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1E64" w14:textId="51B469B3" w:rsidR="00827C90" w:rsidRPr="00912313" w:rsidRDefault="00827C90" w:rsidP="00097E52">
      <w:pPr>
        <w:numPr>
          <w:ilvl w:val="12"/>
          <w:numId w:val="0"/>
        </w:numPr>
        <w:spacing w:after="0" w:line="240" w:lineRule="auto"/>
        <w:jc w:val="center"/>
        <w:rPr>
          <w:rFonts w:eastAsia="Times New Roman"/>
          <w:b/>
          <w:sz w:val="28"/>
          <w:szCs w:val="32"/>
        </w:rPr>
      </w:pPr>
      <w:r w:rsidRPr="00912313">
        <w:rPr>
          <w:rFonts w:eastAsia="Times New Roman"/>
          <w:b/>
          <w:sz w:val="28"/>
          <w:szCs w:val="32"/>
        </w:rPr>
        <w:t>CHRIST, CREATION, AND THE WORLD OF SCIENCE: AGAINST PARADOX</w:t>
      </w:r>
    </w:p>
    <w:p w14:paraId="72E938CB" w14:textId="77777777" w:rsidR="00827C90" w:rsidRPr="00912313" w:rsidRDefault="00827C90" w:rsidP="00097E52">
      <w:pPr>
        <w:numPr>
          <w:ilvl w:val="12"/>
          <w:numId w:val="0"/>
        </w:numPr>
        <w:spacing w:after="0" w:line="240" w:lineRule="auto"/>
        <w:jc w:val="center"/>
        <w:rPr>
          <w:rFonts w:eastAsia="Times New Roman"/>
          <w:b/>
          <w:sz w:val="28"/>
          <w:szCs w:val="32"/>
        </w:rPr>
      </w:pPr>
    </w:p>
    <w:p w14:paraId="7834B196" w14:textId="77777777" w:rsidR="00827C90" w:rsidRPr="00912313" w:rsidRDefault="00827C90" w:rsidP="00097E52">
      <w:pPr>
        <w:numPr>
          <w:ilvl w:val="12"/>
          <w:numId w:val="0"/>
        </w:numPr>
        <w:spacing w:after="0" w:line="240" w:lineRule="auto"/>
        <w:jc w:val="center"/>
        <w:rPr>
          <w:rFonts w:eastAsia="Times New Roman"/>
          <w:b/>
          <w:sz w:val="28"/>
          <w:szCs w:val="32"/>
        </w:rPr>
      </w:pPr>
    </w:p>
    <w:p w14:paraId="188DD2C9" w14:textId="77777777" w:rsidR="00827C90" w:rsidRPr="00912313" w:rsidRDefault="00827C90" w:rsidP="00097E52">
      <w:pPr>
        <w:numPr>
          <w:ilvl w:val="12"/>
          <w:numId w:val="0"/>
        </w:numPr>
        <w:spacing w:after="0" w:line="240" w:lineRule="auto"/>
        <w:jc w:val="center"/>
        <w:rPr>
          <w:rFonts w:eastAsia="Times New Roman"/>
          <w:b/>
          <w:sz w:val="28"/>
          <w:szCs w:val="32"/>
        </w:rPr>
      </w:pPr>
    </w:p>
    <w:p w14:paraId="13DC3646" w14:textId="77777777" w:rsidR="00827C90" w:rsidRPr="00912313" w:rsidRDefault="00827C90" w:rsidP="00097E52">
      <w:pPr>
        <w:numPr>
          <w:ilvl w:val="12"/>
          <w:numId w:val="0"/>
        </w:numPr>
        <w:spacing w:after="0" w:line="240" w:lineRule="auto"/>
        <w:jc w:val="center"/>
        <w:rPr>
          <w:rFonts w:eastAsia="Times New Roman"/>
          <w:b/>
          <w:sz w:val="28"/>
          <w:szCs w:val="32"/>
        </w:rPr>
      </w:pPr>
    </w:p>
    <w:p w14:paraId="0EF5C7D7" w14:textId="77777777" w:rsidR="00827C90" w:rsidRPr="00912313" w:rsidRDefault="00827C90" w:rsidP="00097E52">
      <w:pPr>
        <w:numPr>
          <w:ilvl w:val="12"/>
          <w:numId w:val="0"/>
        </w:numPr>
        <w:spacing w:after="0" w:line="240" w:lineRule="auto"/>
        <w:jc w:val="center"/>
        <w:rPr>
          <w:rFonts w:eastAsia="Times New Roman"/>
          <w:b/>
          <w:sz w:val="28"/>
          <w:szCs w:val="32"/>
        </w:rPr>
      </w:pPr>
    </w:p>
    <w:p w14:paraId="06002953" w14:textId="77777777" w:rsidR="00827C90" w:rsidRPr="00912313" w:rsidRDefault="00827C90" w:rsidP="00097E52">
      <w:pPr>
        <w:numPr>
          <w:ilvl w:val="12"/>
          <w:numId w:val="0"/>
        </w:numPr>
        <w:spacing w:after="0" w:line="240" w:lineRule="auto"/>
        <w:jc w:val="center"/>
        <w:rPr>
          <w:rFonts w:eastAsia="Times New Roman"/>
          <w:b/>
          <w:sz w:val="28"/>
          <w:szCs w:val="32"/>
        </w:rPr>
      </w:pPr>
    </w:p>
    <w:p w14:paraId="4F3DFAB1" w14:textId="77777777" w:rsidR="00827C90" w:rsidRPr="00912313" w:rsidRDefault="00827C90" w:rsidP="00097E52">
      <w:pPr>
        <w:numPr>
          <w:ilvl w:val="12"/>
          <w:numId w:val="0"/>
        </w:numPr>
        <w:spacing w:after="0" w:line="240" w:lineRule="auto"/>
        <w:jc w:val="center"/>
        <w:rPr>
          <w:rFonts w:eastAsia="Times New Roman"/>
          <w:b/>
          <w:sz w:val="28"/>
          <w:szCs w:val="32"/>
        </w:rPr>
      </w:pPr>
    </w:p>
    <w:p w14:paraId="17C73238" w14:textId="77777777" w:rsidR="00827C90" w:rsidRPr="00912313" w:rsidRDefault="00827C90" w:rsidP="00097E52">
      <w:pPr>
        <w:numPr>
          <w:ilvl w:val="12"/>
          <w:numId w:val="0"/>
        </w:numPr>
        <w:spacing w:after="0" w:line="240" w:lineRule="auto"/>
        <w:jc w:val="center"/>
        <w:rPr>
          <w:rFonts w:eastAsia="Times New Roman"/>
          <w:b/>
          <w:sz w:val="28"/>
          <w:szCs w:val="32"/>
        </w:rPr>
      </w:pPr>
    </w:p>
    <w:p w14:paraId="4FDE409F" w14:textId="77777777" w:rsidR="00827C90" w:rsidRPr="00912313" w:rsidRDefault="00827C90" w:rsidP="00097E52">
      <w:pPr>
        <w:numPr>
          <w:ilvl w:val="12"/>
          <w:numId w:val="0"/>
        </w:numPr>
        <w:spacing w:after="0" w:line="240" w:lineRule="auto"/>
        <w:jc w:val="center"/>
        <w:rPr>
          <w:rFonts w:eastAsia="Times New Roman"/>
          <w:b/>
          <w:sz w:val="28"/>
          <w:szCs w:val="32"/>
        </w:rPr>
      </w:pPr>
      <w:r w:rsidRPr="00912313">
        <w:rPr>
          <w:rFonts w:eastAsia="Times New Roman"/>
          <w:b/>
          <w:sz w:val="28"/>
          <w:szCs w:val="32"/>
        </w:rPr>
        <w:t>by</w:t>
      </w:r>
    </w:p>
    <w:p w14:paraId="1C61E908" w14:textId="77777777" w:rsidR="00827C90" w:rsidRPr="00912313" w:rsidRDefault="00827C90" w:rsidP="00097E52">
      <w:pPr>
        <w:numPr>
          <w:ilvl w:val="12"/>
          <w:numId w:val="0"/>
        </w:numPr>
        <w:spacing w:after="0" w:line="240" w:lineRule="auto"/>
        <w:jc w:val="center"/>
        <w:rPr>
          <w:rFonts w:eastAsia="Times New Roman"/>
          <w:b/>
          <w:sz w:val="28"/>
          <w:szCs w:val="32"/>
        </w:rPr>
      </w:pPr>
    </w:p>
    <w:p w14:paraId="7335A681" w14:textId="53F0CB8C" w:rsidR="00827C90" w:rsidRPr="00912313" w:rsidRDefault="00827C90" w:rsidP="00097E52">
      <w:pPr>
        <w:numPr>
          <w:ilvl w:val="12"/>
          <w:numId w:val="0"/>
        </w:numPr>
        <w:spacing w:after="0" w:line="240" w:lineRule="auto"/>
        <w:jc w:val="center"/>
        <w:rPr>
          <w:rFonts w:eastAsia="Times New Roman"/>
          <w:b/>
          <w:sz w:val="28"/>
          <w:szCs w:val="32"/>
        </w:rPr>
      </w:pPr>
      <w:r w:rsidRPr="00912313">
        <w:rPr>
          <w:rFonts w:eastAsia="Times New Roman"/>
          <w:b/>
          <w:sz w:val="28"/>
          <w:szCs w:val="32"/>
        </w:rPr>
        <w:t>Finley Issac Lawson</w:t>
      </w:r>
    </w:p>
    <w:p w14:paraId="6C419174" w14:textId="77777777" w:rsidR="00827C90" w:rsidRPr="00912313" w:rsidRDefault="00827C90" w:rsidP="00097E52">
      <w:pPr>
        <w:numPr>
          <w:ilvl w:val="12"/>
          <w:numId w:val="0"/>
        </w:numPr>
        <w:spacing w:after="0" w:line="240" w:lineRule="auto"/>
        <w:jc w:val="center"/>
        <w:rPr>
          <w:rFonts w:eastAsia="Times New Roman"/>
          <w:b/>
          <w:sz w:val="28"/>
          <w:szCs w:val="32"/>
        </w:rPr>
      </w:pPr>
    </w:p>
    <w:p w14:paraId="2A76133E" w14:textId="77777777" w:rsidR="00827C90" w:rsidRPr="00912313" w:rsidRDefault="00827C90" w:rsidP="00097E52">
      <w:pPr>
        <w:numPr>
          <w:ilvl w:val="12"/>
          <w:numId w:val="0"/>
        </w:numPr>
        <w:spacing w:after="0" w:line="240" w:lineRule="auto"/>
        <w:jc w:val="center"/>
        <w:rPr>
          <w:rFonts w:eastAsia="Times New Roman"/>
          <w:b/>
          <w:sz w:val="28"/>
          <w:szCs w:val="32"/>
        </w:rPr>
      </w:pPr>
    </w:p>
    <w:p w14:paraId="0ECCEDFE" w14:textId="77777777" w:rsidR="00827C90" w:rsidRPr="00912313" w:rsidRDefault="00827C90" w:rsidP="00097E52">
      <w:pPr>
        <w:numPr>
          <w:ilvl w:val="12"/>
          <w:numId w:val="0"/>
        </w:numPr>
        <w:spacing w:after="0" w:line="240" w:lineRule="auto"/>
        <w:jc w:val="center"/>
        <w:rPr>
          <w:rFonts w:eastAsia="Times New Roman"/>
          <w:b/>
          <w:sz w:val="28"/>
          <w:szCs w:val="32"/>
        </w:rPr>
      </w:pPr>
    </w:p>
    <w:p w14:paraId="66D2F327" w14:textId="77777777" w:rsidR="00827C90" w:rsidRPr="00912313" w:rsidRDefault="00827C90" w:rsidP="00097E52">
      <w:pPr>
        <w:numPr>
          <w:ilvl w:val="12"/>
          <w:numId w:val="0"/>
        </w:numPr>
        <w:spacing w:after="0" w:line="240" w:lineRule="auto"/>
        <w:jc w:val="center"/>
        <w:rPr>
          <w:rFonts w:eastAsia="Times New Roman"/>
          <w:b/>
          <w:sz w:val="28"/>
          <w:szCs w:val="32"/>
        </w:rPr>
      </w:pPr>
      <w:r w:rsidRPr="00912313">
        <w:rPr>
          <w:rFonts w:eastAsia="Times New Roman"/>
          <w:b/>
          <w:sz w:val="28"/>
          <w:szCs w:val="32"/>
        </w:rPr>
        <w:t xml:space="preserve">Canterbury Christ Church University </w:t>
      </w:r>
    </w:p>
    <w:p w14:paraId="45C6FCC1" w14:textId="77777777" w:rsidR="00827C90" w:rsidRPr="00912313" w:rsidRDefault="00827C90" w:rsidP="00097E52">
      <w:pPr>
        <w:numPr>
          <w:ilvl w:val="12"/>
          <w:numId w:val="0"/>
        </w:numPr>
        <w:spacing w:after="0" w:line="240" w:lineRule="auto"/>
        <w:jc w:val="center"/>
        <w:rPr>
          <w:rFonts w:eastAsia="Times New Roman"/>
          <w:b/>
          <w:sz w:val="28"/>
          <w:szCs w:val="32"/>
        </w:rPr>
      </w:pPr>
    </w:p>
    <w:p w14:paraId="7DDB4CEE" w14:textId="77777777" w:rsidR="00827C90" w:rsidRPr="00912313" w:rsidRDefault="00827C90" w:rsidP="00097E52">
      <w:pPr>
        <w:numPr>
          <w:ilvl w:val="12"/>
          <w:numId w:val="0"/>
        </w:numPr>
        <w:spacing w:after="0" w:line="240" w:lineRule="auto"/>
        <w:jc w:val="center"/>
        <w:rPr>
          <w:rFonts w:eastAsia="Times New Roman"/>
          <w:b/>
          <w:sz w:val="28"/>
          <w:szCs w:val="32"/>
        </w:rPr>
      </w:pPr>
    </w:p>
    <w:p w14:paraId="612337FA" w14:textId="77777777" w:rsidR="00827C90" w:rsidRPr="00912313" w:rsidRDefault="00827C90" w:rsidP="00097E52">
      <w:pPr>
        <w:numPr>
          <w:ilvl w:val="12"/>
          <w:numId w:val="0"/>
        </w:numPr>
        <w:spacing w:after="0" w:line="240" w:lineRule="auto"/>
        <w:jc w:val="center"/>
        <w:rPr>
          <w:rFonts w:eastAsia="Times New Roman"/>
          <w:b/>
          <w:sz w:val="28"/>
          <w:szCs w:val="32"/>
        </w:rPr>
      </w:pPr>
    </w:p>
    <w:p w14:paraId="1F2752DB" w14:textId="77777777" w:rsidR="00827C90" w:rsidRPr="00912313" w:rsidRDefault="00827C90" w:rsidP="00097E52">
      <w:pPr>
        <w:numPr>
          <w:ilvl w:val="12"/>
          <w:numId w:val="0"/>
        </w:numPr>
        <w:spacing w:after="0" w:line="240" w:lineRule="auto"/>
        <w:jc w:val="center"/>
        <w:rPr>
          <w:rFonts w:eastAsia="Times New Roman"/>
          <w:b/>
          <w:sz w:val="28"/>
          <w:szCs w:val="32"/>
        </w:rPr>
      </w:pPr>
    </w:p>
    <w:p w14:paraId="69096F11" w14:textId="77777777" w:rsidR="00827C90" w:rsidRPr="00912313" w:rsidRDefault="00827C90" w:rsidP="00097E52">
      <w:pPr>
        <w:numPr>
          <w:ilvl w:val="12"/>
          <w:numId w:val="0"/>
        </w:numPr>
        <w:spacing w:after="0" w:line="240" w:lineRule="auto"/>
        <w:jc w:val="center"/>
        <w:rPr>
          <w:rFonts w:eastAsia="Times New Roman"/>
          <w:b/>
          <w:sz w:val="28"/>
          <w:szCs w:val="32"/>
        </w:rPr>
      </w:pPr>
    </w:p>
    <w:p w14:paraId="29F6D15E" w14:textId="77777777" w:rsidR="00827C90" w:rsidRPr="00912313" w:rsidRDefault="00827C90" w:rsidP="00097E52">
      <w:pPr>
        <w:numPr>
          <w:ilvl w:val="12"/>
          <w:numId w:val="0"/>
        </w:numPr>
        <w:spacing w:after="0" w:line="240" w:lineRule="auto"/>
        <w:jc w:val="center"/>
        <w:rPr>
          <w:rFonts w:eastAsia="Times New Roman"/>
          <w:b/>
          <w:sz w:val="28"/>
          <w:szCs w:val="32"/>
        </w:rPr>
      </w:pPr>
    </w:p>
    <w:p w14:paraId="7CCAD617" w14:textId="77777777" w:rsidR="00827C90" w:rsidRPr="00912313" w:rsidRDefault="00827C90" w:rsidP="00097E52">
      <w:pPr>
        <w:numPr>
          <w:ilvl w:val="12"/>
          <w:numId w:val="0"/>
        </w:numPr>
        <w:spacing w:after="0" w:line="240" w:lineRule="auto"/>
        <w:jc w:val="center"/>
        <w:rPr>
          <w:rFonts w:eastAsia="Times New Roman"/>
          <w:b/>
          <w:sz w:val="28"/>
          <w:szCs w:val="32"/>
        </w:rPr>
      </w:pPr>
    </w:p>
    <w:p w14:paraId="0C84337C" w14:textId="77777777" w:rsidR="00827C90" w:rsidRPr="00912313" w:rsidRDefault="00827C90" w:rsidP="00097E52">
      <w:pPr>
        <w:numPr>
          <w:ilvl w:val="12"/>
          <w:numId w:val="0"/>
        </w:numPr>
        <w:spacing w:after="0" w:line="240" w:lineRule="auto"/>
        <w:jc w:val="center"/>
        <w:rPr>
          <w:rFonts w:eastAsia="Times New Roman"/>
          <w:b/>
          <w:sz w:val="28"/>
          <w:szCs w:val="32"/>
        </w:rPr>
      </w:pPr>
    </w:p>
    <w:p w14:paraId="46B7CABA" w14:textId="77777777" w:rsidR="00827C90" w:rsidRPr="00912313" w:rsidRDefault="00827C90" w:rsidP="00097E52">
      <w:pPr>
        <w:numPr>
          <w:ilvl w:val="12"/>
          <w:numId w:val="0"/>
        </w:numPr>
        <w:spacing w:after="0" w:line="240" w:lineRule="auto"/>
        <w:jc w:val="center"/>
        <w:rPr>
          <w:rFonts w:eastAsia="Times New Roman"/>
          <w:b/>
          <w:sz w:val="28"/>
          <w:szCs w:val="32"/>
        </w:rPr>
      </w:pPr>
    </w:p>
    <w:p w14:paraId="13E921A2" w14:textId="77777777" w:rsidR="00827C90" w:rsidRPr="00912313" w:rsidRDefault="00827C90" w:rsidP="00097E52">
      <w:pPr>
        <w:numPr>
          <w:ilvl w:val="12"/>
          <w:numId w:val="0"/>
        </w:numPr>
        <w:spacing w:after="0" w:line="240" w:lineRule="auto"/>
        <w:jc w:val="center"/>
        <w:rPr>
          <w:rFonts w:eastAsia="Times New Roman"/>
          <w:b/>
          <w:sz w:val="28"/>
          <w:szCs w:val="32"/>
        </w:rPr>
      </w:pPr>
    </w:p>
    <w:p w14:paraId="71BBF214" w14:textId="77777777" w:rsidR="00827C90" w:rsidRPr="00912313" w:rsidRDefault="00827C90" w:rsidP="00097E52">
      <w:pPr>
        <w:numPr>
          <w:ilvl w:val="12"/>
          <w:numId w:val="0"/>
        </w:numPr>
        <w:spacing w:after="0" w:line="240" w:lineRule="auto"/>
        <w:jc w:val="center"/>
        <w:rPr>
          <w:rFonts w:eastAsia="Times New Roman"/>
          <w:b/>
          <w:sz w:val="28"/>
          <w:szCs w:val="32"/>
        </w:rPr>
      </w:pPr>
      <w:r w:rsidRPr="00912313">
        <w:rPr>
          <w:rFonts w:eastAsia="Times New Roman"/>
          <w:b/>
          <w:sz w:val="28"/>
          <w:szCs w:val="32"/>
        </w:rPr>
        <w:t xml:space="preserve">Thesis </w:t>
      </w:r>
      <w:proofErr w:type="gramStart"/>
      <w:r w:rsidRPr="00912313">
        <w:rPr>
          <w:rFonts w:eastAsia="Times New Roman"/>
          <w:b/>
          <w:sz w:val="28"/>
          <w:szCs w:val="32"/>
        </w:rPr>
        <w:t>submitted</w:t>
      </w:r>
      <w:proofErr w:type="gramEnd"/>
      <w:r w:rsidRPr="00912313">
        <w:rPr>
          <w:rFonts w:eastAsia="Times New Roman"/>
          <w:b/>
          <w:sz w:val="28"/>
          <w:szCs w:val="32"/>
        </w:rPr>
        <w:t xml:space="preserve"> </w:t>
      </w:r>
    </w:p>
    <w:p w14:paraId="5242EC3D" w14:textId="3E6C253C" w:rsidR="00827C90" w:rsidRPr="00912313" w:rsidRDefault="00827C90" w:rsidP="00097E52">
      <w:pPr>
        <w:numPr>
          <w:ilvl w:val="12"/>
          <w:numId w:val="0"/>
        </w:numPr>
        <w:spacing w:after="0" w:line="240" w:lineRule="auto"/>
        <w:jc w:val="center"/>
        <w:rPr>
          <w:rFonts w:eastAsia="Times New Roman"/>
          <w:b/>
          <w:sz w:val="28"/>
          <w:szCs w:val="32"/>
        </w:rPr>
      </w:pPr>
      <w:r w:rsidRPr="00912313">
        <w:rPr>
          <w:rFonts w:eastAsia="Times New Roman"/>
          <w:b/>
          <w:sz w:val="28"/>
          <w:szCs w:val="32"/>
        </w:rPr>
        <w:t>for the Degree of Doctor of Philosophy</w:t>
      </w:r>
    </w:p>
    <w:p w14:paraId="6C6DCD7A" w14:textId="77777777" w:rsidR="00827C90" w:rsidRPr="00912313" w:rsidRDefault="00827C90" w:rsidP="00097E52">
      <w:pPr>
        <w:numPr>
          <w:ilvl w:val="12"/>
          <w:numId w:val="0"/>
        </w:numPr>
        <w:spacing w:after="0" w:line="240" w:lineRule="auto"/>
        <w:jc w:val="center"/>
        <w:rPr>
          <w:rFonts w:eastAsia="Times New Roman"/>
          <w:b/>
          <w:sz w:val="28"/>
          <w:szCs w:val="32"/>
        </w:rPr>
      </w:pPr>
    </w:p>
    <w:p w14:paraId="4B70C20C" w14:textId="77777777" w:rsidR="00827C90" w:rsidRPr="00912313" w:rsidRDefault="00827C90" w:rsidP="00097E52">
      <w:pPr>
        <w:numPr>
          <w:ilvl w:val="12"/>
          <w:numId w:val="0"/>
        </w:numPr>
        <w:spacing w:after="0" w:line="240" w:lineRule="auto"/>
        <w:jc w:val="center"/>
        <w:rPr>
          <w:rFonts w:eastAsia="Times New Roman"/>
          <w:b/>
          <w:sz w:val="28"/>
          <w:szCs w:val="32"/>
        </w:rPr>
      </w:pPr>
    </w:p>
    <w:p w14:paraId="3FD12299" w14:textId="77777777" w:rsidR="00827C90" w:rsidRPr="00912313" w:rsidRDefault="00827C90" w:rsidP="00097E52">
      <w:pPr>
        <w:numPr>
          <w:ilvl w:val="12"/>
          <w:numId w:val="0"/>
        </w:numPr>
        <w:spacing w:after="0" w:line="240" w:lineRule="auto"/>
        <w:jc w:val="center"/>
        <w:rPr>
          <w:rFonts w:eastAsia="Times New Roman"/>
          <w:b/>
          <w:sz w:val="28"/>
          <w:szCs w:val="32"/>
        </w:rPr>
      </w:pPr>
    </w:p>
    <w:p w14:paraId="5529120F" w14:textId="77777777" w:rsidR="00827C90" w:rsidRPr="00912313" w:rsidRDefault="00827C90" w:rsidP="00097E52">
      <w:pPr>
        <w:numPr>
          <w:ilvl w:val="12"/>
          <w:numId w:val="0"/>
        </w:numPr>
        <w:spacing w:after="0" w:line="240" w:lineRule="auto"/>
        <w:jc w:val="center"/>
        <w:rPr>
          <w:rFonts w:eastAsia="Times New Roman"/>
          <w:b/>
          <w:sz w:val="28"/>
          <w:szCs w:val="32"/>
        </w:rPr>
      </w:pPr>
    </w:p>
    <w:p w14:paraId="23A6B86C" w14:textId="3F70C45F" w:rsidR="00827C90" w:rsidRPr="00912313" w:rsidRDefault="00827C90" w:rsidP="00097E52">
      <w:pPr>
        <w:numPr>
          <w:ilvl w:val="12"/>
          <w:numId w:val="0"/>
        </w:numPr>
        <w:spacing w:after="0" w:line="240" w:lineRule="auto"/>
        <w:jc w:val="center"/>
        <w:rPr>
          <w:rFonts w:eastAsia="Times New Roman"/>
          <w:sz w:val="28"/>
          <w:szCs w:val="32"/>
        </w:rPr>
      </w:pPr>
      <w:r w:rsidRPr="00912313">
        <w:rPr>
          <w:rFonts w:eastAsia="Times New Roman"/>
          <w:sz w:val="28"/>
          <w:szCs w:val="32"/>
        </w:rPr>
        <w:t>202</w:t>
      </w:r>
      <w:r w:rsidR="004507C8">
        <w:rPr>
          <w:rFonts w:eastAsia="Times New Roman"/>
          <w:sz w:val="28"/>
          <w:szCs w:val="32"/>
        </w:rPr>
        <w:t>3</w:t>
      </w:r>
    </w:p>
    <w:p w14:paraId="4DFDBB16" w14:textId="77777777" w:rsidR="00827C90" w:rsidRPr="00912313" w:rsidRDefault="00827C90" w:rsidP="00097E52">
      <w:pPr>
        <w:numPr>
          <w:ilvl w:val="12"/>
          <w:numId w:val="0"/>
        </w:numPr>
        <w:spacing w:after="0" w:line="240" w:lineRule="auto"/>
        <w:rPr>
          <w:rFonts w:eastAsia="Times New Roman"/>
          <w:sz w:val="28"/>
          <w:szCs w:val="32"/>
        </w:rPr>
      </w:pPr>
    </w:p>
    <w:p w14:paraId="19FF0925" w14:textId="77777777" w:rsidR="00827C90" w:rsidRPr="00912313" w:rsidRDefault="00827C90" w:rsidP="00097E52">
      <w:pPr>
        <w:spacing w:after="0" w:line="240" w:lineRule="auto"/>
        <w:jc w:val="left"/>
        <w:rPr>
          <w:rFonts w:eastAsia="Times New Roman"/>
          <w:sz w:val="28"/>
          <w:szCs w:val="32"/>
        </w:rPr>
      </w:pPr>
    </w:p>
    <w:p w14:paraId="680E9539" w14:textId="77777777" w:rsidR="00827C90" w:rsidRPr="00912313" w:rsidRDefault="00827C90" w:rsidP="00097E52">
      <w:pPr>
        <w:spacing w:after="0" w:line="240" w:lineRule="auto"/>
        <w:jc w:val="left"/>
        <w:rPr>
          <w:rFonts w:eastAsia="Times New Roman"/>
          <w:szCs w:val="28"/>
        </w:rPr>
      </w:pPr>
    </w:p>
    <w:p w14:paraId="127FA22C" w14:textId="77777777" w:rsidR="00827C90" w:rsidRPr="00912313" w:rsidRDefault="00827C90" w:rsidP="00097E52">
      <w:pPr>
        <w:spacing w:after="0" w:line="240" w:lineRule="auto"/>
        <w:jc w:val="left"/>
        <w:rPr>
          <w:rFonts w:eastAsia="Times New Roman"/>
          <w:sz w:val="22"/>
        </w:rPr>
      </w:pPr>
    </w:p>
    <w:p w14:paraId="2C03768A" w14:textId="798721CA" w:rsidR="002E6748" w:rsidRDefault="00075109" w:rsidP="00097E52">
      <w:pPr>
        <w:spacing w:after="160"/>
        <w:jc w:val="left"/>
        <w:rPr>
          <w:rFonts w:eastAsiaTheme="majorEastAsia"/>
          <w:spacing w:val="-10"/>
          <w:kern w:val="28"/>
          <w:sz w:val="56"/>
          <w:szCs w:val="56"/>
        </w:rPr>
      </w:pPr>
      <w:r>
        <w:rPr>
          <w:rFonts w:eastAsiaTheme="majorEastAsia"/>
          <w:noProof/>
          <w:spacing w:val="-10"/>
          <w:kern w:val="28"/>
          <w:sz w:val="56"/>
          <w:szCs w:val="56"/>
        </w:rPr>
        <mc:AlternateContent>
          <mc:Choice Requires="wps">
            <w:drawing>
              <wp:anchor distT="0" distB="0" distL="114300" distR="114300" simplePos="0" relativeHeight="251658240" behindDoc="0" locked="0" layoutInCell="1" allowOverlap="1" wp14:anchorId="50282B5B" wp14:editId="053FB16D">
                <wp:simplePos x="0" y="0"/>
                <wp:positionH relativeFrom="column">
                  <wp:posOffset>5482590</wp:posOffset>
                </wp:positionH>
                <wp:positionV relativeFrom="paragraph">
                  <wp:posOffset>821690</wp:posOffset>
                </wp:positionV>
                <wp:extent cx="769620" cy="717550"/>
                <wp:effectExtent l="0" t="0" r="11430" b="25400"/>
                <wp:wrapNone/>
                <wp:docPr id="573919633" name="Rectangle 1"/>
                <wp:cNvGraphicFramePr/>
                <a:graphic xmlns:a="http://schemas.openxmlformats.org/drawingml/2006/main">
                  <a:graphicData uri="http://schemas.microsoft.com/office/word/2010/wordprocessingShape">
                    <wps:wsp>
                      <wps:cNvSpPr/>
                      <wps:spPr>
                        <a:xfrm>
                          <a:off x="0" y="0"/>
                          <a:ext cx="769620" cy="71755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B5FE8A" id="Rectangle 1" o:spid="_x0000_s1026" style="position:absolute;margin-left:431.7pt;margin-top:64.7pt;width:60.6pt;height:5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XReQIAAIUFAAAOAAAAZHJzL2Uyb0RvYy54bWysVE1v2zAMvQ/YfxB0X20HTbMGcYogRYcB&#10;RVusHXpWZCkWIIuapMTJfv0o+SNtV+xQ7CJTJvlIPpFcXB0aTfbCeQWmpMVZTokwHCpltiX9+XTz&#10;5SslPjBTMQ1GlPQoPL1afv60aO1cTKAGXQlHEMT4eWtLWodg51nmeS0a5s/ACoNKCa5hAa9um1WO&#10;tYje6GyS5xdZC66yDrjwHv9ed0q6TPhSCh7upfQiEF1SzC2k06VzE89suWDzrWO2VrxPg30gi4Yp&#10;g0FHqGsWGNk59RdUo7gDDzKccWgykFJxkWrAaor8TTWPNbMi1YLkeDvS5P8fLL/bP9oHhzS01s89&#10;irGKg3RN/GJ+5JDIOo5kiUMgHH/OLi4vJkgpR9WsmE2niczs5GydD98ENCQKJXX4Fokitr/1AQOi&#10;6WASY3nQqrpRWqdLfH+x1o7sGb7cZlvEl0KPV1bafMgRYaJndqo4SeGoRcTT5oeQRFVY4yQlnJrx&#10;lAzjXJhQdKqaVaLLsZjm+UDB6JFyToARWWJ1I3YP8LrQAbsrtrePriL18uic/yuxznn0SJHBhNG5&#10;UQbcewAaq+ojd/YDSR01kaUNVMcHRxx0k+Qtv1H4vLfMhwfmcHSwI3AdhHs8pIa2pNBLlNTgfr/3&#10;P9pjR6OWkhZHsaT+1445QYn+brDXL4vz8zi76XI+ncWucy81m5cas2vWgD1T4OKxPInRPuhBlA6a&#10;Z9waqxgVVcxwjF1SHtxwWYduReDe4WK1SmY4r5aFW/NoeQSPrMb2fTo8M2f7Hg84HHcwjC2bv2n1&#10;zjZ6GljtAkiV5uDEa883znpqnH4vxWXy8p6sTttz+QcAAP//AwBQSwMEFAAGAAgAAAAhANTCBBfg&#10;AAAACwEAAA8AAABkcnMvZG93bnJldi54bWxMj8FKxDAQhu+C7xBG8OamxlLb2nQRUUTwsO4Kepxt&#10;krbYJKVJu/XtHU96m+H/+OebarvagS16Cr13Eq43CTDtGq9610p4Pzxd5cBCRKdw8E5L+NYBtvX5&#10;WYWl8if3ppd9bBmVuFCihC7GseQ8NJ22GDZ+1I4y4yeLkdap5WrCE5XbgYskybjF3tGFDkf90Onm&#10;az9bCZ8Gnw+PL+GVG7GYot/NH+Z2lvLyYr2/Axb1Gv9g+NUndajJ6ehnpwIbJOTZTUooBaKggYgi&#10;TzNgRwkiFSnwuuL/f6h/AAAA//8DAFBLAQItABQABgAIAAAAIQC2gziS/gAAAOEBAAATAAAAAAAA&#10;AAAAAAAAAAAAAABbQ29udGVudF9UeXBlc10ueG1sUEsBAi0AFAAGAAgAAAAhADj9If/WAAAAlAEA&#10;AAsAAAAAAAAAAAAAAAAALwEAAF9yZWxzLy5yZWxzUEsBAi0AFAAGAAgAAAAhAIoG5dF5AgAAhQUA&#10;AA4AAAAAAAAAAAAAAAAALgIAAGRycy9lMm9Eb2MueG1sUEsBAi0AFAAGAAgAAAAhANTCBBfgAAAA&#10;CwEAAA8AAAAAAAAAAAAAAAAA0wQAAGRycy9kb3ducmV2LnhtbFBLBQYAAAAABAAEAPMAAADgBQAA&#10;AAA=&#10;" fillcolor="white [3212]" strokecolor="white [3212]" strokeweight="1pt"/>
            </w:pict>
          </mc:Fallback>
        </mc:AlternateContent>
      </w:r>
      <w:r w:rsidR="002E6748" w:rsidRPr="00912313">
        <w:rPr>
          <w:rFonts w:eastAsiaTheme="majorEastAsia"/>
          <w:spacing w:val="-10"/>
          <w:kern w:val="28"/>
          <w:sz w:val="56"/>
          <w:szCs w:val="56"/>
        </w:rPr>
        <w:br w:type="page"/>
      </w:r>
    </w:p>
    <w:p w14:paraId="694E9523" w14:textId="77777777" w:rsidR="00746492" w:rsidRPr="00EC48FD" w:rsidRDefault="00746492" w:rsidP="00746492">
      <w:pPr>
        <w:pStyle w:val="Title"/>
        <w:spacing w:after="240" w:line="480" w:lineRule="auto"/>
        <w:rPr>
          <w:rFonts w:ascii="Tahoma" w:hAnsi="Tahoma" w:cs="Tahoma"/>
          <w:color w:val="2F5496" w:themeColor="accent1" w:themeShade="BF"/>
          <w:sz w:val="36"/>
          <w:szCs w:val="36"/>
        </w:rPr>
      </w:pPr>
      <w:r w:rsidRPr="00EC48FD">
        <w:rPr>
          <w:rFonts w:ascii="Tahoma" w:hAnsi="Tahoma" w:cs="Tahoma"/>
          <w:color w:val="2F5496" w:themeColor="accent1" w:themeShade="BF"/>
          <w:sz w:val="32"/>
          <w:szCs w:val="32"/>
        </w:rPr>
        <w:lastRenderedPageBreak/>
        <w:t>Abstract</w:t>
      </w:r>
    </w:p>
    <w:p w14:paraId="06BC5ECC" w14:textId="77777777" w:rsidR="00746492" w:rsidRPr="00912313" w:rsidRDefault="00746492" w:rsidP="00746492">
      <w:pPr>
        <w:spacing w:after="160"/>
        <w:rPr>
          <w:rFonts w:eastAsiaTheme="majorEastAsia"/>
          <w:spacing w:val="-10"/>
          <w:kern w:val="28"/>
          <w:sz w:val="56"/>
          <w:szCs w:val="56"/>
        </w:rPr>
      </w:pPr>
      <w:r w:rsidRPr="00912313">
        <w:t>Both the incarnation and quantum theory have been deemed paradoxical. Yet in investigating the paradoxicality</w:t>
      </w:r>
      <w:r>
        <w:t xml:space="preserve"> of both issues,</w:t>
      </w:r>
      <w:r w:rsidRPr="00912313">
        <w:t xml:space="preserve"> there is an implicit assumption</w:t>
      </w:r>
      <w:r>
        <w:t xml:space="preserve"> </w:t>
      </w:r>
      <w:r w:rsidRPr="00912313">
        <w:t xml:space="preserve">that it is possible to divide the world into discrete binary categories such that something is either </w:t>
      </w:r>
      <w:r w:rsidRPr="00912313">
        <w:rPr>
          <w:i/>
          <w:iCs/>
        </w:rPr>
        <w:t>A</w:t>
      </w:r>
      <w:r w:rsidRPr="00912313">
        <w:t xml:space="preserve"> or </w:t>
      </w:r>
      <w:r w:rsidRPr="00912313">
        <w:rPr>
          <w:i/>
          <w:iCs/>
        </w:rPr>
        <w:t>not-A</w:t>
      </w:r>
      <w:r w:rsidRPr="00912313">
        <w:t xml:space="preserve">. Whilst such Boolean logic has served the progression of modern science well it rests on the </w:t>
      </w:r>
      <w:r>
        <w:t>idea</w:t>
      </w:r>
      <w:r w:rsidRPr="00912313">
        <w:t xml:space="preserve"> that it is only possible to make unambiguous statements if one has already suppressed and/or ignored the</w:t>
      </w:r>
      <w:r>
        <w:t xml:space="preserve"> apparently</w:t>
      </w:r>
      <w:r w:rsidRPr="00912313">
        <w:t xml:space="preserve"> </w:t>
      </w:r>
      <w:r>
        <w:t>“</w:t>
      </w:r>
      <w:r w:rsidRPr="00912313">
        <w:t>irrelevant</w:t>
      </w:r>
      <w:r>
        <w:t>”</w:t>
      </w:r>
      <w:r w:rsidRPr="00912313">
        <w:t xml:space="preserve"> features. This particularisation of the world is not given </w:t>
      </w:r>
      <w:r w:rsidRPr="00912313">
        <w:rPr>
          <w:i/>
          <w:iCs/>
        </w:rPr>
        <w:t>a priori</w:t>
      </w:r>
      <w:r w:rsidRPr="00912313">
        <w:t xml:space="preserve"> as </w:t>
      </w:r>
      <w:r>
        <w:t xml:space="preserve">an </w:t>
      </w:r>
      <w:r w:rsidRPr="00912313">
        <w:t>ontological “brute fact” but arises from our context dependent categorisation. In this thesis I argue that the metaphysical “paradox” of the incarnation is caused by an implicit adherence to binary logic, misrepresented as ontological fact. In contrast to this</w:t>
      </w:r>
      <w:r>
        <w:t>,</w:t>
      </w:r>
      <w:r w:rsidRPr="00912313">
        <w:t xml:space="preserve"> the holistic ontologies provided by Michael Esfeld and Hans Primas’ interpretations of quantum theory offer a metaphysics </w:t>
      </w:r>
      <w:r>
        <w:t>more</w:t>
      </w:r>
      <w:r w:rsidRPr="00912313">
        <w:t xml:space="preserve"> suited to accounting for the “fuzziness” of reality. In doing so they provide the theologian with two alternative accounts of reality, which are not only in line with current scientific understanding of the world but that </w:t>
      </w:r>
      <w:r>
        <w:t>offer</w:t>
      </w:r>
      <w:r w:rsidRPr="00912313">
        <w:t xml:space="preserve"> opportunity to remove the charge of “unreasonableness” from one of the central Christian doctrines – Christ was fully God and fully human. </w:t>
      </w:r>
      <w:r>
        <w:t>T</w:t>
      </w:r>
      <w:r w:rsidRPr="00912313">
        <w:t xml:space="preserve">his thesis </w:t>
      </w:r>
      <w:r>
        <w:t xml:space="preserve">examines the role that radically holistic, scientifically informed, metaphysics may have on our understanding of the connection and interaction between the divine and human “substances” in Christ. </w:t>
      </w:r>
      <w:r w:rsidRPr="00A23B05">
        <w:rPr>
          <w:i/>
          <w:iCs/>
        </w:rPr>
        <w:t>How</w:t>
      </w:r>
      <w:r>
        <w:t xml:space="preserve"> the incarnation occurred rightly remains a mystery, but holism offers chance to reconsider the metaphysical claims associated with our interpretation of Chalcedon. </w:t>
      </w:r>
      <w:r w:rsidRPr="00912313">
        <w:br w:type="page"/>
      </w:r>
    </w:p>
    <w:p w14:paraId="038D6DFD" w14:textId="77777777" w:rsidR="00746492" w:rsidRPr="00EC48FD" w:rsidRDefault="00746492" w:rsidP="00746492">
      <w:pPr>
        <w:pStyle w:val="Title"/>
        <w:spacing w:after="240" w:line="480" w:lineRule="auto"/>
        <w:rPr>
          <w:rFonts w:ascii="Tahoma" w:hAnsi="Tahoma" w:cs="Tahoma"/>
          <w:color w:val="2F5496" w:themeColor="accent1" w:themeShade="BF"/>
          <w:sz w:val="32"/>
          <w:szCs w:val="32"/>
        </w:rPr>
      </w:pPr>
      <w:r w:rsidRPr="00EC48FD">
        <w:rPr>
          <w:rFonts w:ascii="Tahoma" w:hAnsi="Tahoma" w:cs="Tahoma"/>
          <w:color w:val="2F5496" w:themeColor="accent1" w:themeShade="BF"/>
          <w:sz w:val="32"/>
          <w:szCs w:val="32"/>
        </w:rPr>
        <w:lastRenderedPageBreak/>
        <w:t>Acknowledgements</w:t>
      </w:r>
    </w:p>
    <w:p w14:paraId="63C12706" w14:textId="77777777" w:rsidR="00746492" w:rsidRDefault="00746492" w:rsidP="00746492">
      <w:r>
        <w:t>No work such as this is produced in isolation, and I would first like to acknowledge the financial support of a Canterbury Christ Church University faculty scholarship, without which this thesis would not have been possible. The Scholarship provided both the financial means to undertake this research and the incredible opportunity to share and develop the underpinning ideas through teaching the Religion and Science undergraduate module.</w:t>
      </w:r>
      <w:r w:rsidRPr="00A57B81">
        <w:t xml:space="preserve"> </w:t>
      </w:r>
      <w:r>
        <w:t>I would also like to acknowledge the financial support of the Kings Theological Trust, and the Sidney Perry Foundation for financially supporting research that inspired the development of this thesis.</w:t>
      </w:r>
    </w:p>
    <w:p w14:paraId="04030027" w14:textId="77777777" w:rsidR="00746492" w:rsidRDefault="00746492" w:rsidP="00746492">
      <w:r>
        <w:t xml:space="preserve">Outside the university I am ever grateful for the academic support, questioning, and friendship of both the committee and the members of the Science and Religion Forum who have probably heard parts of most chapters at conferences during its development. </w:t>
      </w:r>
    </w:p>
    <w:p w14:paraId="40DA44E3" w14:textId="02298C06" w:rsidR="00746492" w:rsidRDefault="00746492" w:rsidP="00746492">
      <w:r>
        <w:t>However, my greatest thanks go firstly to Ronnie for gentle persuasion, support and the cake that has fuelled late nights writing and editing. To Chelle, thanks are not enough for your unending support, your willingness to delve the depths of theology at midnight and answer obscure texts about “the person who said…”, but mostly for being my guiding light even when the course has seemed impassable. Finally, thanks to Loki and Jala for quiet (and not so quiet) companionship and making sure I never lost my page even I couldn’t extract it! And Saffy and Rosie for being most insistent that breaks were just as important as writing!</w:t>
      </w:r>
      <w:r>
        <w:br w:type="page"/>
      </w:r>
    </w:p>
    <w:bookmarkStart w:id="0" w:name="_Toc113224048" w:displacedByCustomXml="next"/>
    <w:sdt>
      <w:sdtPr>
        <w:id w:val="926849815"/>
        <w:docPartObj>
          <w:docPartGallery w:val="Table of Contents"/>
          <w:docPartUnique/>
        </w:docPartObj>
      </w:sdtPr>
      <w:sdtEndPr>
        <w:rPr>
          <w:b/>
          <w:bCs/>
        </w:rPr>
      </w:sdtEndPr>
      <w:sdtContent>
        <w:p w14:paraId="150EBC84" w14:textId="71B08306" w:rsidR="00AB25A1" w:rsidRPr="00D311AC" w:rsidRDefault="00AB25A1" w:rsidP="00704094">
          <w:pPr>
            <w:rPr>
              <w:rStyle w:val="Heading1Char"/>
            </w:rPr>
          </w:pPr>
          <w:r w:rsidRPr="00D311AC">
            <w:rPr>
              <w:rStyle w:val="Heading1Char"/>
            </w:rPr>
            <w:t>Contents</w:t>
          </w:r>
        </w:p>
        <w:p w14:paraId="407547F8" w14:textId="76BFEC34" w:rsidR="00746492" w:rsidRDefault="00746492">
          <w:pPr>
            <w:pStyle w:val="TOC1"/>
            <w:rPr>
              <w:rFonts w:eastAsiaTheme="minorEastAsia" w:cstheme="minorBidi"/>
              <w:b w:val="0"/>
              <w:bCs w:val="0"/>
              <w:i w:val="0"/>
              <w:iCs w:val="0"/>
              <w:noProof/>
              <w:kern w:val="2"/>
              <w:sz w:val="22"/>
              <w:szCs w:val="22"/>
              <w:lang w:eastAsia="en-GB"/>
              <w14:ligatures w14:val="standardContextual"/>
            </w:rPr>
          </w:pPr>
          <w:r>
            <w:rPr>
              <w:b w:val="0"/>
              <w:bCs w:val="0"/>
              <w:i w:val="0"/>
              <w:iCs w:val="0"/>
            </w:rPr>
            <w:fldChar w:fldCharType="begin"/>
          </w:r>
          <w:r>
            <w:rPr>
              <w:b w:val="0"/>
              <w:bCs w:val="0"/>
              <w:i w:val="0"/>
              <w:iCs w:val="0"/>
            </w:rPr>
            <w:instrText xml:space="preserve"> TOC \o "1-2" \h \z \u </w:instrText>
          </w:r>
          <w:r>
            <w:rPr>
              <w:b w:val="0"/>
              <w:bCs w:val="0"/>
              <w:i w:val="0"/>
              <w:iCs w:val="0"/>
            </w:rPr>
            <w:fldChar w:fldCharType="separate"/>
          </w:r>
          <w:hyperlink w:anchor="_Toc153554127" w:history="1">
            <w:r w:rsidRPr="008826CF">
              <w:rPr>
                <w:rStyle w:val="Hyperlink"/>
                <w:rFonts w:cs="Tahoma"/>
                <w:noProof/>
              </w:rPr>
              <w:t>Chapter 1. Introduction</w:t>
            </w:r>
            <w:r>
              <w:rPr>
                <w:noProof/>
                <w:webHidden/>
              </w:rPr>
              <w:tab/>
            </w:r>
            <w:r>
              <w:rPr>
                <w:noProof/>
                <w:webHidden/>
              </w:rPr>
              <w:fldChar w:fldCharType="begin"/>
            </w:r>
            <w:r>
              <w:rPr>
                <w:noProof/>
                <w:webHidden/>
              </w:rPr>
              <w:instrText xml:space="preserve"> PAGEREF _Toc153554127 \h </w:instrText>
            </w:r>
            <w:r>
              <w:rPr>
                <w:noProof/>
                <w:webHidden/>
              </w:rPr>
            </w:r>
            <w:r>
              <w:rPr>
                <w:noProof/>
                <w:webHidden/>
              </w:rPr>
              <w:fldChar w:fldCharType="separate"/>
            </w:r>
            <w:r>
              <w:rPr>
                <w:noProof/>
                <w:webHidden/>
              </w:rPr>
              <w:t>7</w:t>
            </w:r>
            <w:r>
              <w:rPr>
                <w:noProof/>
                <w:webHidden/>
              </w:rPr>
              <w:fldChar w:fldCharType="end"/>
            </w:r>
          </w:hyperlink>
        </w:p>
        <w:p w14:paraId="6E56DB25" w14:textId="05952719" w:rsidR="00746492" w:rsidRDefault="00000000">
          <w:pPr>
            <w:pStyle w:val="TOC2"/>
            <w:rPr>
              <w:rFonts w:eastAsiaTheme="minorEastAsia" w:cstheme="minorBidi"/>
              <w:b w:val="0"/>
              <w:bCs w:val="0"/>
              <w:noProof/>
              <w:kern w:val="2"/>
              <w:lang w:eastAsia="en-GB"/>
              <w14:ligatures w14:val="standardContextual"/>
            </w:rPr>
          </w:pPr>
          <w:hyperlink w:anchor="_Toc153554128" w:history="1">
            <w:r w:rsidR="00746492" w:rsidRPr="008826CF">
              <w:rPr>
                <w:rStyle w:val="Hyperlink"/>
                <w:noProof/>
              </w:rPr>
              <w:t>1.1 The Role of Chalcedon in Incarnational Metaphysics</w:t>
            </w:r>
            <w:r w:rsidR="00746492">
              <w:rPr>
                <w:noProof/>
                <w:webHidden/>
              </w:rPr>
              <w:tab/>
            </w:r>
            <w:r w:rsidR="00746492">
              <w:rPr>
                <w:noProof/>
                <w:webHidden/>
              </w:rPr>
              <w:fldChar w:fldCharType="begin"/>
            </w:r>
            <w:r w:rsidR="00746492">
              <w:rPr>
                <w:noProof/>
                <w:webHidden/>
              </w:rPr>
              <w:instrText xml:space="preserve"> PAGEREF _Toc153554128 \h </w:instrText>
            </w:r>
            <w:r w:rsidR="00746492">
              <w:rPr>
                <w:noProof/>
                <w:webHidden/>
              </w:rPr>
            </w:r>
            <w:r w:rsidR="00746492">
              <w:rPr>
                <w:noProof/>
                <w:webHidden/>
              </w:rPr>
              <w:fldChar w:fldCharType="separate"/>
            </w:r>
            <w:r w:rsidR="00746492">
              <w:rPr>
                <w:noProof/>
                <w:webHidden/>
              </w:rPr>
              <w:t>10</w:t>
            </w:r>
            <w:r w:rsidR="00746492">
              <w:rPr>
                <w:noProof/>
                <w:webHidden/>
              </w:rPr>
              <w:fldChar w:fldCharType="end"/>
            </w:r>
          </w:hyperlink>
        </w:p>
        <w:p w14:paraId="1522036B" w14:textId="3759EA10" w:rsidR="00746492" w:rsidRDefault="00000000">
          <w:pPr>
            <w:pStyle w:val="TOC2"/>
            <w:rPr>
              <w:rFonts w:eastAsiaTheme="minorEastAsia" w:cstheme="minorBidi"/>
              <w:b w:val="0"/>
              <w:bCs w:val="0"/>
              <w:noProof/>
              <w:kern w:val="2"/>
              <w:lang w:eastAsia="en-GB"/>
              <w14:ligatures w14:val="standardContextual"/>
            </w:rPr>
          </w:pPr>
          <w:hyperlink w:anchor="_Toc153554129" w:history="1">
            <w:r w:rsidR="00746492" w:rsidRPr="008826CF">
              <w:rPr>
                <w:rStyle w:val="Hyperlink"/>
                <w:noProof/>
              </w:rPr>
              <w:t>1.2 A Brief Historical Sketch of The Two Natures of Christ</w:t>
            </w:r>
            <w:r w:rsidR="00746492">
              <w:rPr>
                <w:noProof/>
                <w:webHidden/>
              </w:rPr>
              <w:tab/>
            </w:r>
            <w:r w:rsidR="00746492">
              <w:rPr>
                <w:noProof/>
                <w:webHidden/>
              </w:rPr>
              <w:fldChar w:fldCharType="begin"/>
            </w:r>
            <w:r w:rsidR="00746492">
              <w:rPr>
                <w:noProof/>
                <w:webHidden/>
              </w:rPr>
              <w:instrText xml:space="preserve"> PAGEREF _Toc153554129 \h </w:instrText>
            </w:r>
            <w:r w:rsidR="00746492">
              <w:rPr>
                <w:noProof/>
                <w:webHidden/>
              </w:rPr>
            </w:r>
            <w:r w:rsidR="00746492">
              <w:rPr>
                <w:noProof/>
                <w:webHidden/>
              </w:rPr>
              <w:fldChar w:fldCharType="separate"/>
            </w:r>
            <w:r w:rsidR="00746492">
              <w:rPr>
                <w:noProof/>
                <w:webHidden/>
              </w:rPr>
              <w:t>13</w:t>
            </w:r>
            <w:r w:rsidR="00746492">
              <w:rPr>
                <w:noProof/>
                <w:webHidden/>
              </w:rPr>
              <w:fldChar w:fldCharType="end"/>
            </w:r>
          </w:hyperlink>
        </w:p>
        <w:p w14:paraId="54E9E5C7" w14:textId="1F905160" w:rsidR="00746492" w:rsidRDefault="00000000">
          <w:pPr>
            <w:pStyle w:val="TOC2"/>
            <w:rPr>
              <w:rFonts w:eastAsiaTheme="minorEastAsia" w:cstheme="minorBidi"/>
              <w:b w:val="0"/>
              <w:bCs w:val="0"/>
              <w:noProof/>
              <w:kern w:val="2"/>
              <w:lang w:eastAsia="en-GB"/>
              <w14:ligatures w14:val="standardContextual"/>
            </w:rPr>
          </w:pPr>
          <w:hyperlink w:anchor="_Toc153554130" w:history="1">
            <w:r w:rsidR="00746492" w:rsidRPr="008826CF">
              <w:rPr>
                <w:rStyle w:val="Hyperlink"/>
                <w:noProof/>
              </w:rPr>
              <w:t>1.3 The Role of Metaphysics in Theology</w:t>
            </w:r>
            <w:r w:rsidR="00746492">
              <w:rPr>
                <w:noProof/>
                <w:webHidden/>
              </w:rPr>
              <w:tab/>
            </w:r>
            <w:r w:rsidR="00746492">
              <w:rPr>
                <w:noProof/>
                <w:webHidden/>
              </w:rPr>
              <w:fldChar w:fldCharType="begin"/>
            </w:r>
            <w:r w:rsidR="00746492">
              <w:rPr>
                <w:noProof/>
                <w:webHidden/>
              </w:rPr>
              <w:instrText xml:space="preserve"> PAGEREF _Toc153554130 \h </w:instrText>
            </w:r>
            <w:r w:rsidR="00746492">
              <w:rPr>
                <w:noProof/>
                <w:webHidden/>
              </w:rPr>
            </w:r>
            <w:r w:rsidR="00746492">
              <w:rPr>
                <w:noProof/>
                <w:webHidden/>
              </w:rPr>
              <w:fldChar w:fldCharType="separate"/>
            </w:r>
            <w:r w:rsidR="00746492">
              <w:rPr>
                <w:noProof/>
                <w:webHidden/>
              </w:rPr>
              <w:t>19</w:t>
            </w:r>
            <w:r w:rsidR="00746492">
              <w:rPr>
                <w:noProof/>
                <w:webHidden/>
              </w:rPr>
              <w:fldChar w:fldCharType="end"/>
            </w:r>
          </w:hyperlink>
        </w:p>
        <w:p w14:paraId="2C20EF31" w14:textId="1938A671" w:rsidR="00746492" w:rsidRDefault="00000000">
          <w:pPr>
            <w:pStyle w:val="TOC2"/>
            <w:rPr>
              <w:rFonts w:eastAsiaTheme="minorEastAsia" w:cstheme="minorBidi"/>
              <w:b w:val="0"/>
              <w:bCs w:val="0"/>
              <w:noProof/>
              <w:kern w:val="2"/>
              <w:lang w:eastAsia="en-GB"/>
              <w14:ligatures w14:val="standardContextual"/>
            </w:rPr>
          </w:pPr>
          <w:hyperlink w:anchor="_Toc153554131" w:history="1">
            <w:r w:rsidR="00746492" w:rsidRPr="008826CF">
              <w:rPr>
                <w:rStyle w:val="Hyperlink"/>
                <w:noProof/>
              </w:rPr>
              <w:t>1.4 The Role of Scientific Metaphysics in Theology</w:t>
            </w:r>
            <w:r w:rsidR="00746492">
              <w:rPr>
                <w:noProof/>
                <w:webHidden/>
              </w:rPr>
              <w:tab/>
            </w:r>
            <w:r w:rsidR="00746492">
              <w:rPr>
                <w:noProof/>
                <w:webHidden/>
              </w:rPr>
              <w:fldChar w:fldCharType="begin"/>
            </w:r>
            <w:r w:rsidR="00746492">
              <w:rPr>
                <w:noProof/>
                <w:webHidden/>
              </w:rPr>
              <w:instrText xml:space="preserve"> PAGEREF _Toc153554131 \h </w:instrText>
            </w:r>
            <w:r w:rsidR="00746492">
              <w:rPr>
                <w:noProof/>
                <w:webHidden/>
              </w:rPr>
            </w:r>
            <w:r w:rsidR="00746492">
              <w:rPr>
                <w:noProof/>
                <w:webHidden/>
              </w:rPr>
              <w:fldChar w:fldCharType="separate"/>
            </w:r>
            <w:r w:rsidR="00746492">
              <w:rPr>
                <w:noProof/>
                <w:webHidden/>
              </w:rPr>
              <w:t>23</w:t>
            </w:r>
            <w:r w:rsidR="00746492">
              <w:rPr>
                <w:noProof/>
                <w:webHidden/>
              </w:rPr>
              <w:fldChar w:fldCharType="end"/>
            </w:r>
          </w:hyperlink>
        </w:p>
        <w:p w14:paraId="0684F3DC" w14:textId="6E3ED1CD" w:rsidR="00746492" w:rsidRDefault="00000000">
          <w:pPr>
            <w:pStyle w:val="TOC2"/>
            <w:rPr>
              <w:rFonts w:eastAsiaTheme="minorEastAsia" w:cstheme="minorBidi"/>
              <w:b w:val="0"/>
              <w:bCs w:val="0"/>
              <w:noProof/>
              <w:kern w:val="2"/>
              <w:lang w:eastAsia="en-GB"/>
              <w14:ligatures w14:val="standardContextual"/>
            </w:rPr>
          </w:pPr>
          <w:hyperlink w:anchor="_Toc153554132" w:history="1">
            <w:r w:rsidR="00746492" w:rsidRPr="008826CF">
              <w:rPr>
                <w:rStyle w:val="Hyperlink"/>
                <w:noProof/>
              </w:rPr>
              <w:t>1.5 Method and Scope of the Thesis</w:t>
            </w:r>
            <w:r w:rsidR="00746492">
              <w:rPr>
                <w:noProof/>
                <w:webHidden/>
              </w:rPr>
              <w:tab/>
            </w:r>
            <w:r w:rsidR="00746492">
              <w:rPr>
                <w:noProof/>
                <w:webHidden/>
              </w:rPr>
              <w:fldChar w:fldCharType="begin"/>
            </w:r>
            <w:r w:rsidR="00746492">
              <w:rPr>
                <w:noProof/>
                <w:webHidden/>
              </w:rPr>
              <w:instrText xml:space="preserve"> PAGEREF _Toc153554132 \h </w:instrText>
            </w:r>
            <w:r w:rsidR="00746492">
              <w:rPr>
                <w:noProof/>
                <w:webHidden/>
              </w:rPr>
            </w:r>
            <w:r w:rsidR="00746492">
              <w:rPr>
                <w:noProof/>
                <w:webHidden/>
              </w:rPr>
              <w:fldChar w:fldCharType="separate"/>
            </w:r>
            <w:r w:rsidR="00746492">
              <w:rPr>
                <w:noProof/>
                <w:webHidden/>
              </w:rPr>
              <w:t>26</w:t>
            </w:r>
            <w:r w:rsidR="00746492">
              <w:rPr>
                <w:noProof/>
                <w:webHidden/>
              </w:rPr>
              <w:fldChar w:fldCharType="end"/>
            </w:r>
          </w:hyperlink>
        </w:p>
        <w:p w14:paraId="358BF638" w14:textId="7B2D8533" w:rsidR="00746492" w:rsidRDefault="00000000">
          <w:pPr>
            <w:pStyle w:val="TOC1"/>
            <w:rPr>
              <w:rFonts w:eastAsiaTheme="minorEastAsia" w:cstheme="minorBidi"/>
              <w:b w:val="0"/>
              <w:bCs w:val="0"/>
              <w:i w:val="0"/>
              <w:iCs w:val="0"/>
              <w:noProof/>
              <w:kern w:val="2"/>
              <w:sz w:val="22"/>
              <w:szCs w:val="22"/>
              <w:lang w:eastAsia="en-GB"/>
              <w14:ligatures w14:val="standardContextual"/>
            </w:rPr>
          </w:pPr>
          <w:hyperlink w:anchor="_Toc153554133" w:history="1">
            <w:r w:rsidR="00746492" w:rsidRPr="008826CF">
              <w:rPr>
                <w:rStyle w:val="Hyperlink"/>
                <w:rFonts w:cs="Tahoma"/>
                <w:noProof/>
              </w:rPr>
              <w:t>Chapter 2. Literature Survey</w:t>
            </w:r>
            <w:r w:rsidR="00746492">
              <w:rPr>
                <w:noProof/>
                <w:webHidden/>
              </w:rPr>
              <w:tab/>
            </w:r>
            <w:r w:rsidR="00746492">
              <w:rPr>
                <w:noProof/>
                <w:webHidden/>
              </w:rPr>
              <w:fldChar w:fldCharType="begin"/>
            </w:r>
            <w:r w:rsidR="00746492">
              <w:rPr>
                <w:noProof/>
                <w:webHidden/>
              </w:rPr>
              <w:instrText xml:space="preserve"> PAGEREF _Toc153554133 \h </w:instrText>
            </w:r>
            <w:r w:rsidR="00746492">
              <w:rPr>
                <w:noProof/>
                <w:webHidden/>
              </w:rPr>
            </w:r>
            <w:r w:rsidR="00746492">
              <w:rPr>
                <w:noProof/>
                <w:webHidden/>
              </w:rPr>
              <w:fldChar w:fldCharType="separate"/>
            </w:r>
            <w:r w:rsidR="00746492">
              <w:rPr>
                <w:noProof/>
                <w:webHidden/>
              </w:rPr>
              <w:t>70</w:t>
            </w:r>
            <w:r w:rsidR="00746492">
              <w:rPr>
                <w:noProof/>
                <w:webHidden/>
              </w:rPr>
              <w:fldChar w:fldCharType="end"/>
            </w:r>
          </w:hyperlink>
        </w:p>
        <w:p w14:paraId="55719E21" w14:textId="21B5B30B" w:rsidR="00746492" w:rsidRDefault="00000000">
          <w:pPr>
            <w:pStyle w:val="TOC2"/>
            <w:rPr>
              <w:rFonts w:eastAsiaTheme="minorEastAsia" w:cstheme="minorBidi"/>
              <w:b w:val="0"/>
              <w:bCs w:val="0"/>
              <w:noProof/>
              <w:kern w:val="2"/>
              <w:lang w:eastAsia="en-GB"/>
              <w14:ligatures w14:val="standardContextual"/>
            </w:rPr>
          </w:pPr>
          <w:hyperlink w:anchor="_Toc153554134" w:history="1">
            <w:r w:rsidR="00746492" w:rsidRPr="008826CF">
              <w:rPr>
                <w:rStyle w:val="Hyperlink"/>
                <w:noProof/>
              </w:rPr>
              <w:t>2.1 A Scientific Prelude</w:t>
            </w:r>
            <w:r w:rsidR="00746492">
              <w:rPr>
                <w:noProof/>
                <w:webHidden/>
              </w:rPr>
              <w:tab/>
            </w:r>
            <w:r w:rsidR="00746492">
              <w:rPr>
                <w:noProof/>
                <w:webHidden/>
              </w:rPr>
              <w:fldChar w:fldCharType="begin"/>
            </w:r>
            <w:r w:rsidR="00746492">
              <w:rPr>
                <w:noProof/>
                <w:webHidden/>
              </w:rPr>
              <w:instrText xml:space="preserve"> PAGEREF _Toc153554134 \h </w:instrText>
            </w:r>
            <w:r w:rsidR="00746492">
              <w:rPr>
                <w:noProof/>
                <w:webHidden/>
              </w:rPr>
            </w:r>
            <w:r w:rsidR="00746492">
              <w:rPr>
                <w:noProof/>
                <w:webHidden/>
              </w:rPr>
              <w:fldChar w:fldCharType="separate"/>
            </w:r>
            <w:r w:rsidR="00746492">
              <w:rPr>
                <w:noProof/>
                <w:webHidden/>
              </w:rPr>
              <w:t>71</w:t>
            </w:r>
            <w:r w:rsidR="00746492">
              <w:rPr>
                <w:noProof/>
                <w:webHidden/>
              </w:rPr>
              <w:fldChar w:fldCharType="end"/>
            </w:r>
          </w:hyperlink>
        </w:p>
        <w:p w14:paraId="02CC4563" w14:textId="2BFF61EE" w:rsidR="00746492" w:rsidRDefault="00000000">
          <w:pPr>
            <w:pStyle w:val="TOC2"/>
            <w:rPr>
              <w:rFonts w:eastAsiaTheme="minorEastAsia" w:cstheme="minorBidi"/>
              <w:b w:val="0"/>
              <w:bCs w:val="0"/>
              <w:noProof/>
              <w:kern w:val="2"/>
              <w:lang w:eastAsia="en-GB"/>
              <w14:ligatures w14:val="standardContextual"/>
            </w:rPr>
          </w:pPr>
          <w:hyperlink w:anchor="_Toc153554135" w:history="1">
            <w:r w:rsidR="00746492" w:rsidRPr="008826CF">
              <w:rPr>
                <w:rStyle w:val="Hyperlink"/>
                <w:noProof/>
              </w:rPr>
              <w:t>2.2 Critical Realism and the Science-Religion Dialogue</w:t>
            </w:r>
            <w:r w:rsidR="00746492">
              <w:rPr>
                <w:noProof/>
                <w:webHidden/>
              </w:rPr>
              <w:tab/>
            </w:r>
            <w:r w:rsidR="00746492">
              <w:rPr>
                <w:noProof/>
                <w:webHidden/>
              </w:rPr>
              <w:fldChar w:fldCharType="begin"/>
            </w:r>
            <w:r w:rsidR="00746492">
              <w:rPr>
                <w:noProof/>
                <w:webHidden/>
              </w:rPr>
              <w:instrText xml:space="preserve"> PAGEREF _Toc153554135 \h </w:instrText>
            </w:r>
            <w:r w:rsidR="00746492">
              <w:rPr>
                <w:noProof/>
                <w:webHidden/>
              </w:rPr>
            </w:r>
            <w:r w:rsidR="00746492">
              <w:rPr>
                <w:noProof/>
                <w:webHidden/>
              </w:rPr>
              <w:fldChar w:fldCharType="separate"/>
            </w:r>
            <w:r w:rsidR="00746492">
              <w:rPr>
                <w:noProof/>
                <w:webHidden/>
              </w:rPr>
              <w:t>97</w:t>
            </w:r>
            <w:r w:rsidR="00746492">
              <w:rPr>
                <w:noProof/>
                <w:webHidden/>
              </w:rPr>
              <w:fldChar w:fldCharType="end"/>
            </w:r>
          </w:hyperlink>
        </w:p>
        <w:p w14:paraId="718EA1EE" w14:textId="31EBEB80" w:rsidR="00746492" w:rsidRDefault="00000000">
          <w:pPr>
            <w:pStyle w:val="TOC2"/>
            <w:rPr>
              <w:rFonts w:eastAsiaTheme="minorEastAsia" w:cstheme="minorBidi"/>
              <w:b w:val="0"/>
              <w:bCs w:val="0"/>
              <w:noProof/>
              <w:kern w:val="2"/>
              <w:lang w:eastAsia="en-GB"/>
              <w14:ligatures w14:val="standardContextual"/>
            </w:rPr>
          </w:pPr>
          <w:hyperlink w:anchor="_Toc153554136" w:history="1">
            <w:r w:rsidR="00746492" w:rsidRPr="008826CF">
              <w:rPr>
                <w:rStyle w:val="Hyperlink"/>
                <w:noProof/>
              </w:rPr>
              <w:t>2.3 Incarnation and Metaphysics</w:t>
            </w:r>
            <w:r w:rsidR="00746492">
              <w:rPr>
                <w:noProof/>
                <w:webHidden/>
              </w:rPr>
              <w:tab/>
            </w:r>
            <w:r w:rsidR="00746492">
              <w:rPr>
                <w:noProof/>
                <w:webHidden/>
              </w:rPr>
              <w:fldChar w:fldCharType="begin"/>
            </w:r>
            <w:r w:rsidR="00746492">
              <w:rPr>
                <w:noProof/>
                <w:webHidden/>
              </w:rPr>
              <w:instrText xml:space="preserve"> PAGEREF _Toc153554136 \h </w:instrText>
            </w:r>
            <w:r w:rsidR="00746492">
              <w:rPr>
                <w:noProof/>
                <w:webHidden/>
              </w:rPr>
            </w:r>
            <w:r w:rsidR="00746492">
              <w:rPr>
                <w:noProof/>
                <w:webHidden/>
              </w:rPr>
              <w:fldChar w:fldCharType="separate"/>
            </w:r>
            <w:r w:rsidR="00746492">
              <w:rPr>
                <w:noProof/>
                <w:webHidden/>
              </w:rPr>
              <w:t>100</w:t>
            </w:r>
            <w:r w:rsidR="00746492">
              <w:rPr>
                <w:noProof/>
                <w:webHidden/>
              </w:rPr>
              <w:fldChar w:fldCharType="end"/>
            </w:r>
          </w:hyperlink>
        </w:p>
        <w:p w14:paraId="07E725CC" w14:textId="75072683" w:rsidR="00746492" w:rsidRDefault="00000000">
          <w:pPr>
            <w:pStyle w:val="TOC2"/>
            <w:rPr>
              <w:rFonts w:eastAsiaTheme="minorEastAsia" w:cstheme="minorBidi"/>
              <w:b w:val="0"/>
              <w:bCs w:val="0"/>
              <w:noProof/>
              <w:kern w:val="2"/>
              <w:lang w:eastAsia="en-GB"/>
              <w14:ligatures w14:val="standardContextual"/>
            </w:rPr>
          </w:pPr>
          <w:hyperlink w:anchor="_Toc153554137" w:history="1">
            <w:r w:rsidR="00746492" w:rsidRPr="008826CF">
              <w:rPr>
                <w:rStyle w:val="Hyperlink"/>
                <w:noProof/>
              </w:rPr>
              <w:t>2.4 Theology and Quantum Theory</w:t>
            </w:r>
            <w:r w:rsidR="00746492">
              <w:rPr>
                <w:noProof/>
                <w:webHidden/>
              </w:rPr>
              <w:tab/>
            </w:r>
            <w:r w:rsidR="00746492">
              <w:rPr>
                <w:noProof/>
                <w:webHidden/>
              </w:rPr>
              <w:fldChar w:fldCharType="begin"/>
            </w:r>
            <w:r w:rsidR="00746492">
              <w:rPr>
                <w:noProof/>
                <w:webHidden/>
              </w:rPr>
              <w:instrText xml:space="preserve"> PAGEREF _Toc153554137 \h </w:instrText>
            </w:r>
            <w:r w:rsidR="00746492">
              <w:rPr>
                <w:noProof/>
                <w:webHidden/>
              </w:rPr>
            </w:r>
            <w:r w:rsidR="00746492">
              <w:rPr>
                <w:noProof/>
                <w:webHidden/>
              </w:rPr>
              <w:fldChar w:fldCharType="separate"/>
            </w:r>
            <w:r w:rsidR="00746492">
              <w:rPr>
                <w:noProof/>
                <w:webHidden/>
              </w:rPr>
              <w:t>105</w:t>
            </w:r>
            <w:r w:rsidR="00746492">
              <w:rPr>
                <w:noProof/>
                <w:webHidden/>
              </w:rPr>
              <w:fldChar w:fldCharType="end"/>
            </w:r>
          </w:hyperlink>
        </w:p>
        <w:p w14:paraId="49A1B0BE" w14:textId="052D297F" w:rsidR="00746492" w:rsidRDefault="00000000">
          <w:pPr>
            <w:pStyle w:val="TOC2"/>
            <w:rPr>
              <w:rFonts w:eastAsiaTheme="minorEastAsia" w:cstheme="minorBidi"/>
              <w:b w:val="0"/>
              <w:bCs w:val="0"/>
              <w:noProof/>
              <w:kern w:val="2"/>
              <w:lang w:eastAsia="en-GB"/>
              <w14:ligatures w14:val="standardContextual"/>
            </w:rPr>
          </w:pPr>
          <w:hyperlink w:anchor="_Toc153554138" w:history="1">
            <w:r w:rsidR="00746492" w:rsidRPr="008826CF">
              <w:rPr>
                <w:rStyle w:val="Hyperlink"/>
                <w:noProof/>
              </w:rPr>
              <w:t>2.5 Christology and Quantum Theory</w:t>
            </w:r>
            <w:r w:rsidR="00746492">
              <w:rPr>
                <w:noProof/>
                <w:webHidden/>
              </w:rPr>
              <w:tab/>
            </w:r>
            <w:r w:rsidR="00746492">
              <w:rPr>
                <w:noProof/>
                <w:webHidden/>
              </w:rPr>
              <w:fldChar w:fldCharType="begin"/>
            </w:r>
            <w:r w:rsidR="00746492">
              <w:rPr>
                <w:noProof/>
                <w:webHidden/>
              </w:rPr>
              <w:instrText xml:space="preserve"> PAGEREF _Toc153554138 \h </w:instrText>
            </w:r>
            <w:r w:rsidR="00746492">
              <w:rPr>
                <w:noProof/>
                <w:webHidden/>
              </w:rPr>
            </w:r>
            <w:r w:rsidR="00746492">
              <w:rPr>
                <w:noProof/>
                <w:webHidden/>
              </w:rPr>
              <w:fldChar w:fldCharType="separate"/>
            </w:r>
            <w:r w:rsidR="00746492">
              <w:rPr>
                <w:noProof/>
                <w:webHidden/>
              </w:rPr>
              <w:t>113</w:t>
            </w:r>
            <w:r w:rsidR="00746492">
              <w:rPr>
                <w:noProof/>
                <w:webHidden/>
              </w:rPr>
              <w:fldChar w:fldCharType="end"/>
            </w:r>
          </w:hyperlink>
        </w:p>
        <w:p w14:paraId="5B063440" w14:textId="25C248FE" w:rsidR="00746492" w:rsidRDefault="00000000">
          <w:pPr>
            <w:pStyle w:val="TOC2"/>
            <w:rPr>
              <w:rFonts w:eastAsiaTheme="minorEastAsia" w:cstheme="minorBidi"/>
              <w:b w:val="0"/>
              <w:bCs w:val="0"/>
              <w:noProof/>
              <w:kern w:val="2"/>
              <w:lang w:eastAsia="en-GB"/>
              <w14:ligatures w14:val="standardContextual"/>
            </w:rPr>
          </w:pPr>
          <w:hyperlink w:anchor="_Toc153554139" w:history="1">
            <w:r w:rsidR="00746492" w:rsidRPr="008826CF">
              <w:rPr>
                <w:rStyle w:val="Hyperlink"/>
                <w:noProof/>
              </w:rPr>
              <w:t>2.6 Theological Discussion of Paradox</w:t>
            </w:r>
            <w:r w:rsidR="00746492">
              <w:rPr>
                <w:noProof/>
                <w:webHidden/>
              </w:rPr>
              <w:tab/>
            </w:r>
            <w:r w:rsidR="00746492">
              <w:rPr>
                <w:noProof/>
                <w:webHidden/>
              </w:rPr>
              <w:fldChar w:fldCharType="begin"/>
            </w:r>
            <w:r w:rsidR="00746492">
              <w:rPr>
                <w:noProof/>
                <w:webHidden/>
              </w:rPr>
              <w:instrText xml:space="preserve"> PAGEREF _Toc153554139 \h </w:instrText>
            </w:r>
            <w:r w:rsidR="00746492">
              <w:rPr>
                <w:noProof/>
                <w:webHidden/>
              </w:rPr>
            </w:r>
            <w:r w:rsidR="00746492">
              <w:rPr>
                <w:noProof/>
                <w:webHidden/>
              </w:rPr>
              <w:fldChar w:fldCharType="separate"/>
            </w:r>
            <w:r w:rsidR="00746492">
              <w:rPr>
                <w:noProof/>
                <w:webHidden/>
              </w:rPr>
              <w:t>118</w:t>
            </w:r>
            <w:r w:rsidR="00746492">
              <w:rPr>
                <w:noProof/>
                <w:webHidden/>
              </w:rPr>
              <w:fldChar w:fldCharType="end"/>
            </w:r>
          </w:hyperlink>
        </w:p>
        <w:p w14:paraId="180F632E" w14:textId="6820E0CB" w:rsidR="00746492" w:rsidRDefault="00000000">
          <w:pPr>
            <w:pStyle w:val="TOC1"/>
            <w:rPr>
              <w:rFonts w:eastAsiaTheme="minorEastAsia" w:cstheme="minorBidi"/>
              <w:b w:val="0"/>
              <w:bCs w:val="0"/>
              <w:i w:val="0"/>
              <w:iCs w:val="0"/>
              <w:noProof/>
              <w:kern w:val="2"/>
              <w:sz w:val="22"/>
              <w:szCs w:val="22"/>
              <w:lang w:eastAsia="en-GB"/>
              <w14:ligatures w14:val="standardContextual"/>
            </w:rPr>
          </w:pPr>
          <w:hyperlink w:anchor="_Toc153554140" w:history="1">
            <w:r w:rsidR="00746492" w:rsidRPr="008826CF">
              <w:rPr>
                <w:rStyle w:val="Hyperlink"/>
                <w:noProof/>
              </w:rPr>
              <w:t>Chapter 3. The Nature and Extent of the Challenge of Paradox</w:t>
            </w:r>
            <w:r w:rsidR="00746492">
              <w:rPr>
                <w:noProof/>
                <w:webHidden/>
              </w:rPr>
              <w:tab/>
            </w:r>
            <w:r w:rsidR="00746492">
              <w:rPr>
                <w:noProof/>
                <w:webHidden/>
              </w:rPr>
              <w:fldChar w:fldCharType="begin"/>
            </w:r>
            <w:r w:rsidR="00746492">
              <w:rPr>
                <w:noProof/>
                <w:webHidden/>
              </w:rPr>
              <w:instrText xml:space="preserve"> PAGEREF _Toc153554140 \h </w:instrText>
            </w:r>
            <w:r w:rsidR="00746492">
              <w:rPr>
                <w:noProof/>
                <w:webHidden/>
              </w:rPr>
            </w:r>
            <w:r w:rsidR="00746492">
              <w:rPr>
                <w:noProof/>
                <w:webHidden/>
              </w:rPr>
              <w:fldChar w:fldCharType="separate"/>
            </w:r>
            <w:r w:rsidR="00746492">
              <w:rPr>
                <w:noProof/>
                <w:webHidden/>
              </w:rPr>
              <w:t>124</w:t>
            </w:r>
            <w:r w:rsidR="00746492">
              <w:rPr>
                <w:noProof/>
                <w:webHidden/>
              </w:rPr>
              <w:fldChar w:fldCharType="end"/>
            </w:r>
          </w:hyperlink>
        </w:p>
        <w:p w14:paraId="215C8CB7" w14:textId="78105B7A" w:rsidR="00746492" w:rsidRDefault="00000000">
          <w:pPr>
            <w:pStyle w:val="TOC2"/>
            <w:rPr>
              <w:rFonts w:eastAsiaTheme="minorEastAsia" w:cstheme="minorBidi"/>
              <w:b w:val="0"/>
              <w:bCs w:val="0"/>
              <w:noProof/>
              <w:kern w:val="2"/>
              <w:lang w:eastAsia="en-GB"/>
              <w14:ligatures w14:val="standardContextual"/>
            </w:rPr>
          </w:pPr>
          <w:hyperlink w:anchor="_Toc153554141" w:history="1">
            <w:r w:rsidR="00746492" w:rsidRPr="008826CF">
              <w:rPr>
                <w:rStyle w:val="Hyperlink"/>
                <w:noProof/>
              </w:rPr>
              <w:t>3.1 Theological Paradox</w:t>
            </w:r>
            <w:r w:rsidR="00746492">
              <w:rPr>
                <w:noProof/>
                <w:webHidden/>
              </w:rPr>
              <w:tab/>
            </w:r>
            <w:r w:rsidR="00746492">
              <w:rPr>
                <w:noProof/>
                <w:webHidden/>
              </w:rPr>
              <w:fldChar w:fldCharType="begin"/>
            </w:r>
            <w:r w:rsidR="00746492">
              <w:rPr>
                <w:noProof/>
                <w:webHidden/>
              </w:rPr>
              <w:instrText xml:space="preserve"> PAGEREF _Toc153554141 \h </w:instrText>
            </w:r>
            <w:r w:rsidR="00746492">
              <w:rPr>
                <w:noProof/>
                <w:webHidden/>
              </w:rPr>
            </w:r>
            <w:r w:rsidR="00746492">
              <w:rPr>
                <w:noProof/>
                <w:webHidden/>
              </w:rPr>
              <w:fldChar w:fldCharType="separate"/>
            </w:r>
            <w:r w:rsidR="00746492">
              <w:rPr>
                <w:noProof/>
                <w:webHidden/>
              </w:rPr>
              <w:t>125</w:t>
            </w:r>
            <w:r w:rsidR="00746492">
              <w:rPr>
                <w:noProof/>
                <w:webHidden/>
              </w:rPr>
              <w:fldChar w:fldCharType="end"/>
            </w:r>
          </w:hyperlink>
        </w:p>
        <w:p w14:paraId="768F1A60" w14:textId="63327319" w:rsidR="00746492" w:rsidRDefault="00000000">
          <w:pPr>
            <w:pStyle w:val="TOC2"/>
            <w:rPr>
              <w:rFonts w:eastAsiaTheme="minorEastAsia" w:cstheme="minorBidi"/>
              <w:b w:val="0"/>
              <w:bCs w:val="0"/>
              <w:noProof/>
              <w:kern w:val="2"/>
              <w:lang w:eastAsia="en-GB"/>
              <w14:ligatures w14:val="standardContextual"/>
            </w:rPr>
          </w:pPr>
          <w:hyperlink w:anchor="_Toc153554142" w:history="1">
            <w:r w:rsidR="00746492" w:rsidRPr="008826CF">
              <w:rPr>
                <w:rStyle w:val="Hyperlink"/>
                <w:noProof/>
              </w:rPr>
              <w:t>3.2 The relationship between Paradox and Mystery</w:t>
            </w:r>
            <w:r w:rsidR="00746492">
              <w:rPr>
                <w:noProof/>
                <w:webHidden/>
              </w:rPr>
              <w:tab/>
            </w:r>
            <w:r w:rsidR="00746492">
              <w:rPr>
                <w:noProof/>
                <w:webHidden/>
              </w:rPr>
              <w:fldChar w:fldCharType="begin"/>
            </w:r>
            <w:r w:rsidR="00746492">
              <w:rPr>
                <w:noProof/>
                <w:webHidden/>
              </w:rPr>
              <w:instrText xml:space="preserve"> PAGEREF _Toc153554142 \h </w:instrText>
            </w:r>
            <w:r w:rsidR="00746492">
              <w:rPr>
                <w:noProof/>
                <w:webHidden/>
              </w:rPr>
            </w:r>
            <w:r w:rsidR="00746492">
              <w:rPr>
                <w:noProof/>
                <w:webHidden/>
              </w:rPr>
              <w:fldChar w:fldCharType="separate"/>
            </w:r>
            <w:r w:rsidR="00746492">
              <w:rPr>
                <w:noProof/>
                <w:webHidden/>
              </w:rPr>
              <w:t>135</w:t>
            </w:r>
            <w:r w:rsidR="00746492">
              <w:rPr>
                <w:noProof/>
                <w:webHidden/>
              </w:rPr>
              <w:fldChar w:fldCharType="end"/>
            </w:r>
          </w:hyperlink>
        </w:p>
        <w:p w14:paraId="6AF3C32B" w14:textId="00390436" w:rsidR="00746492" w:rsidRDefault="00000000">
          <w:pPr>
            <w:pStyle w:val="TOC2"/>
            <w:rPr>
              <w:rFonts w:eastAsiaTheme="minorEastAsia" w:cstheme="minorBidi"/>
              <w:b w:val="0"/>
              <w:bCs w:val="0"/>
              <w:noProof/>
              <w:kern w:val="2"/>
              <w:lang w:eastAsia="en-GB"/>
              <w14:ligatures w14:val="standardContextual"/>
            </w:rPr>
          </w:pPr>
          <w:hyperlink w:anchor="_Toc153554143" w:history="1">
            <w:r w:rsidR="00746492" w:rsidRPr="008826CF">
              <w:rPr>
                <w:rStyle w:val="Hyperlink"/>
                <w:noProof/>
              </w:rPr>
              <w:t>3.3 A Traditional Resolution of Paradox: The Reduplicative Strategy</w:t>
            </w:r>
            <w:r w:rsidR="00746492">
              <w:rPr>
                <w:noProof/>
                <w:webHidden/>
              </w:rPr>
              <w:tab/>
            </w:r>
            <w:r w:rsidR="00746492">
              <w:rPr>
                <w:noProof/>
                <w:webHidden/>
              </w:rPr>
              <w:fldChar w:fldCharType="begin"/>
            </w:r>
            <w:r w:rsidR="00746492">
              <w:rPr>
                <w:noProof/>
                <w:webHidden/>
              </w:rPr>
              <w:instrText xml:space="preserve"> PAGEREF _Toc153554143 \h </w:instrText>
            </w:r>
            <w:r w:rsidR="00746492">
              <w:rPr>
                <w:noProof/>
                <w:webHidden/>
              </w:rPr>
            </w:r>
            <w:r w:rsidR="00746492">
              <w:rPr>
                <w:noProof/>
                <w:webHidden/>
              </w:rPr>
              <w:fldChar w:fldCharType="separate"/>
            </w:r>
            <w:r w:rsidR="00746492">
              <w:rPr>
                <w:noProof/>
                <w:webHidden/>
              </w:rPr>
              <w:t>139</w:t>
            </w:r>
            <w:r w:rsidR="00746492">
              <w:rPr>
                <w:noProof/>
                <w:webHidden/>
              </w:rPr>
              <w:fldChar w:fldCharType="end"/>
            </w:r>
          </w:hyperlink>
        </w:p>
        <w:p w14:paraId="249330D9" w14:textId="158D8F35" w:rsidR="00746492" w:rsidRDefault="00000000">
          <w:pPr>
            <w:pStyle w:val="TOC2"/>
            <w:rPr>
              <w:rFonts w:eastAsiaTheme="minorEastAsia" w:cstheme="minorBidi"/>
              <w:b w:val="0"/>
              <w:bCs w:val="0"/>
              <w:noProof/>
              <w:kern w:val="2"/>
              <w:lang w:eastAsia="en-GB"/>
              <w14:ligatures w14:val="standardContextual"/>
            </w:rPr>
          </w:pPr>
          <w:hyperlink w:anchor="_Toc153554144" w:history="1">
            <w:r w:rsidR="00746492" w:rsidRPr="008826CF">
              <w:rPr>
                <w:rStyle w:val="Hyperlink"/>
                <w:noProof/>
              </w:rPr>
              <w:t>3.4 Persons, Parts, and Paradox.</w:t>
            </w:r>
            <w:r w:rsidR="00746492">
              <w:rPr>
                <w:noProof/>
                <w:webHidden/>
              </w:rPr>
              <w:tab/>
            </w:r>
            <w:r w:rsidR="00746492">
              <w:rPr>
                <w:noProof/>
                <w:webHidden/>
              </w:rPr>
              <w:fldChar w:fldCharType="begin"/>
            </w:r>
            <w:r w:rsidR="00746492">
              <w:rPr>
                <w:noProof/>
                <w:webHidden/>
              </w:rPr>
              <w:instrText xml:space="preserve"> PAGEREF _Toc153554144 \h </w:instrText>
            </w:r>
            <w:r w:rsidR="00746492">
              <w:rPr>
                <w:noProof/>
                <w:webHidden/>
              </w:rPr>
            </w:r>
            <w:r w:rsidR="00746492">
              <w:rPr>
                <w:noProof/>
                <w:webHidden/>
              </w:rPr>
              <w:fldChar w:fldCharType="separate"/>
            </w:r>
            <w:r w:rsidR="00746492">
              <w:rPr>
                <w:noProof/>
                <w:webHidden/>
              </w:rPr>
              <w:t>142</w:t>
            </w:r>
            <w:r w:rsidR="00746492">
              <w:rPr>
                <w:noProof/>
                <w:webHidden/>
              </w:rPr>
              <w:fldChar w:fldCharType="end"/>
            </w:r>
          </w:hyperlink>
        </w:p>
        <w:p w14:paraId="3DC5C1C9" w14:textId="0E75FA5A" w:rsidR="00746492" w:rsidRDefault="00000000">
          <w:pPr>
            <w:pStyle w:val="TOC2"/>
            <w:rPr>
              <w:rFonts w:eastAsiaTheme="minorEastAsia" w:cstheme="minorBidi"/>
              <w:b w:val="0"/>
              <w:bCs w:val="0"/>
              <w:noProof/>
              <w:kern w:val="2"/>
              <w:lang w:eastAsia="en-GB"/>
              <w14:ligatures w14:val="standardContextual"/>
            </w:rPr>
          </w:pPr>
          <w:hyperlink w:anchor="_Toc153554145" w:history="1">
            <w:r w:rsidR="00746492" w:rsidRPr="008826CF">
              <w:rPr>
                <w:rStyle w:val="Hyperlink"/>
                <w:noProof/>
              </w:rPr>
              <w:t>3.5 A Fourfold Account of Paradox (and Mystery)</w:t>
            </w:r>
            <w:r w:rsidR="00746492">
              <w:rPr>
                <w:noProof/>
                <w:webHidden/>
              </w:rPr>
              <w:tab/>
            </w:r>
            <w:r w:rsidR="00746492">
              <w:rPr>
                <w:noProof/>
                <w:webHidden/>
              </w:rPr>
              <w:fldChar w:fldCharType="begin"/>
            </w:r>
            <w:r w:rsidR="00746492">
              <w:rPr>
                <w:noProof/>
                <w:webHidden/>
              </w:rPr>
              <w:instrText xml:space="preserve"> PAGEREF _Toc153554145 \h </w:instrText>
            </w:r>
            <w:r w:rsidR="00746492">
              <w:rPr>
                <w:noProof/>
                <w:webHidden/>
              </w:rPr>
            </w:r>
            <w:r w:rsidR="00746492">
              <w:rPr>
                <w:noProof/>
                <w:webHidden/>
              </w:rPr>
              <w:fldChar w:fldCharType="separate"/>
            </w:r>
            <w:r w:rsidR="00746492">
              <w:rPr>
                <w:noProof/>
                <w:webHidden/>
              </w:rPr>
              <w:t>150</w:t>
            </w:r>
            <w:r w:rsidR="00746492">
              <w:rPr>
                <w:noProof/>
                <w:webHidden/>
              </w:rPr>
              <w:fldChar w:fldCharType="end"/>
            </w:r>
          </w:hyperlink>
        </w:p>
        <w:p w14:paraId="66A80466" w14:textId="07EFBE8B" w:rsidR="00746492" w:rsidRDefault="00000000">
          <w:pPr>
            <w:pStyle w:val="TOC2"/>
            <w:rPr>
              <w:rFonts w:eastAsiaTheme="minorEastAsia" w:cstheme="minorBidi"/>
              <w:b w:val="0"/>
              <w:bCs w:val="0"/>
              <w:noProof/>
              <w:kern w:val="2"/>
              <w:lang w:eastAsia="en-GB"/>
              <w14:ligatures w14:val="standardContextual"/>
            </w:rPr>
          </w:pPr>
          <w:hyperlink w:anchor="_Toc153554146" w:history="1">
            <w:r w:rsidR="00746492" w:rsidRPr="008826CF">
              <w:rPr>
                <w:rStyle w:val="Hyperlink"/>
                <w:noProof/>
              </w:rPr>
              <w:t>3.6 Conclusion</w:t>
            </w:r>
            <w:r w:rsidR="00746492">
              <w:rPr>
                <w:noProof/>
                <w:webHidden/>
              </w:rPr>
              <w:tab/>
            </w:r>
            <w:r w:rsidR="00746492">
              <w:rPr>
                <w:noProof/>
                <w:webHidden/>
              </w:rPr>
              <w:fldChar w:fldCharType="begin"/>
            </w:r>
            <w:r w:rsidR="00746492">
              <w:rPr>
                <w:noProof/>
                <w:webHidden/>
              </w:rPr>
              <w:instrText xml:space="preserve"> PAGEREF _Toc153554146 \h </w:instrText>
            </w:r>
            <w:r w:rsidR="00746492">
              <w:rPr>
                <w:noProof/>
                <w:webHidden/>
              </w:rPr>
            </w:r>
            <w:r w:rsidR="00746492">
              <w:rPr>
                <w:noProof/>
                <w:webHidden/>
              </w:rPr>
              <w:fldChar w:fldCharType="separate"/>
            </w:r>
            <w:r w:rsidR="00746492">
              <w:rPr>
                <w:noProof/>
                <w:webHidden/>
              </w:rPr>
              <w:t>177</w:t>
            </w:r>
            <w:r w:rsidR="00746492">
              <w:rPr>
                <w:noProof/>
                <w:webHidden/>
              </w:rPr>
              <w:fldChar w:fldCharType="end"/>
            </w:r>
          </w:hyperlink>
        </w:p>
        <w:p w14:paraId="56BDA8BA" w14:textId="44D432DF" w:rsidR="00746492" w:rsidRDefault="00000000">
          <w:pPr>
            <w:pStyle w:val="TOC1"/>
            <w:rPr>
              <w:rFonts w:eastAsiaTheme="minorEastAsia" w:cstheme="minorBidi"/>
              <w:b w:val="0"/>
              <w:bCs w:val="0"/>
              <w:i w:val="0"/>
              <w:iCs w:val="0"/>
              <w:noProof/>
              <w:kern w:val="2"/>
              <w:sz w:val="22"/>
              <w:szCs w:val="22"/>
              <w:lang w:eastAsia="en-GB"/>
              <w14:ligatures w14:val="standardContextual"/>
            </w:rPr>
          </w:pPr>
          <w:hyperlink w:anchor="_Toc153554147" w:history="1">
            <w:r w:rsidR="00746492" w:rsidRPr="008826CF">
              <w:rPr>
                <w:rStyle w:val="Hyperlink"/>
                <w:rFonts w:cs="Tahoma"/>
                <w:noProof/>
              </w:rPr>
              <w:t>Chapter 4. Understanding the Shift to Holistic Ontology</w:t>
            </w:r>
            <w:r w:rsidR="00746492">
              <w:rPr>
                <w:noProof/>
                <w:webHidden/>
              </w:rPr>
              <w:tab/>
            </w:r>
            <w:r w:rsidR="00746492">
              <w:rPr>
                <w:noProof/>
                <w:webHidden/>
              </w:rPr>
              <w:fldChar w:fldCharType="begin"/>
            </w:r>
            <w:r w:rsidR="00746492">
              <w:rPr>
                <w:noProof/>
                <w:webHidden/>
              </w:rPr>
              <w:instrText xml:space="preserve"> PAGEREF _Toc153554147 \h </w:instrText>
            </w:r>
            <w:r w:rsidR="00746492">
              <w:rPr>
                <w:noProof/>
                <w:webHidden/>
              </w:rPr>
            </w:r>
            <w:r w:rsidR="00746492">
              <w:rPr>
                <w:noProof/>
                <w:webHidden/>
              </w:rPr>
              <w:fldChar w:fldCharType="separate"/>
            </w:r>
            <w:r w:rsidR="00746492">
              <w:rPr>
                <w:noProof/>
                <w:webHidden/>
              </w:rPr>
              <w:t>179</w:t>
            </w:r>
            <w:r w:rsidR="00746492">
              <w:rPr>
                <w:noProof/>
                <w:webHidden/>
              </w:rPr>
              <w:fldChar w:fldCharType="end"/>
            </w:r>
          </w:hyperlink>
        </w:p>
        <w:p w14:paraId="44FEC215" w14:textId="2CCEB57C" w:rsidR="00746492" w:rsidRDefault="00000000">
          <w:pPr>
            <w:pStyle w:val="TOC2"/>
            <w:rPr>
              <w:rFonts w:eastAsiaTheme="minorEastAsia" w:cstheme="minorBidi"/>
              <w:b w:val="0"/>
              <w:bCs w:val="0"/>
              <w:noProof/>
              <w:kern w:val="2"/>
              <w:lang w:eastAsia="en-GB"/>
              <w14:ligatures w14:val="standardContextual"/>
            </w:rPr>
          </w:pPr>
          <w:hyperlink w:anchor="_Toc153554148" w:history="1">
            <w:r w:rsidR="00746492" w:rsidRPr="008826CF">
              <w:rPr>
                <w:rStyle w:val="Hyperlink"/>
                <w:noProof/>
              </w:rPr>
              <w:t>4.1 The Challenge of Classical Scientific Metaphysics</w:t>
            </w:r>
            <w:r w:rsidR="00746492">
              <w:rPr>
                <w:noProof/>
                <w:webHidden/>
              </w:rPr>
              <w:tab/>
            </w:r>
            <w:r w:rsidR="00746492">
              <w:rPr>
                <w:noProof/>
                <w:webHidden/>
              </w:rPr>
              <w:fldChar w:fldCharType="begin"/>
            </w:r>
            <w:r w:rsidR="00746492">
              <w:rPr>
                <w:noProof/>
                <w:webHidden/>
              </w:rPr>
              <w:instrText xml:space="preserve"> PAGEREF _Toc153554148 \h </w:instrText>
            </w:r>
            <w:r w:rsidR="00746492">
              <w:rPr>
                <w:noProof/>
                <w:webHidden/>
              </w:rPr>
            </w:r>
            <w:r w:rsidR="00746492">
              <w:rPr>
                <w:noProof/>
                <w:webHidden/>
              </w:rPr>
              <w:fldChar w:fldCharType="separate"/>
            </w:r>
            <w:r w:rsidR="00746492">
              <w:rPr>
                <w:noProof/>
                <w:webHidden/>
              </w:rPr>
              <w:t>179</w:t>
            </w:r>
            <w:r w:rsidR="00746492">
              <w:rPr>
                <w:noProof/>
                <w:webHidden/>
              </w:rPr>
              <w:fldChar w:fldCharType="end"/>
            </w:r>
          </w:hyperlink>
        </w:p>
        <w:p w14:paraId="7C6889A6" w14:textId="4703134F" w:rsidR="00746492" w:rsidRDefault="00000000">
          <w:pPr>
            <w:pStyle w:val="TOC2"/>
            <w:rPr>
              <w:rFonts w:eastAsiaTheme="minorEastAsia" w:cstheme="minorBidi"/>
              <w:b w:val="0"/>
              <w:bCs w:val="0"/>
              <w:noProof/>
              <w:kern w:val="2"/>
              <w:lang w:eastAsia="en-GB"/>
              <w14:ligatures w14:val="standardContextual"/>
            </w:rPr>
          </w:pPr>
          <w:hyperlink w:anchor="_Toc153554149" w:history="1">
            <w:r w:rsidR="00746492" w:rsidRPr="008826CF">
              <w:rPr>
                <w:rStyle w:val="Hyperlink"/>
                <w:noProof/>
              </w:rPr>
              <w:t>4.2 Supervenience, Holism, and the Quantum Paradigm Shift</w:t>
            </w:r>
            <w:r w:rsidR="00746492">
              <w:rPr>
                <w:noProof/>
                <w:webHidden/>
              </w:rPr>
              <w:tab/>
            </w:r>
            <w:r w:rsidR="00746492">
              <w:rPr>
                <w:noProof/>
                <w:webHidden/>
              </w:rPr>
              <w:fldChar w:fldCharType="begin"/>
            </w:r>
            <w:r w:rsidR="00746492">
              <w:rPr>
                <w:noProof/>
                <w:webHidden/>
              </w:rPr>
              <w:instrText xml:space="preserve"> PAGEREF _Toc153554149 \h </w:instrText>
            </w:r>
            <w:r w:rsidR="00746492">
              <w:rPr>
                <w:noProof/>
                <w:webHidden/>
              </w:rPr>
            </w:r>
            <w:r w:rsidR="00746492">
              <w:rPr>
                <w:noProof/>
                <w:webHidden/>
              </w:rPr>
              <w:fldChar w:fldCharType="separate"/>
            </w:r>
            <w:r w:rsidR="00746492">
              <w:rPr>
                <w:noProof/>
                <w:webHidden/>
              </w:rPr>
              <w:t>191</w:t>
            </w:r>
            <w:r w:rsidR="00746492">
              <w:rPr>
                <w:noProof/>
                <w:webHidden/>
              </w:rPr>
              <w:fldChar w:fldCharType="end"/>
            </w:r>
          </w:hyperlink>
        </w:p>
        <w:p w14:paraId="5175A655" w14:textId="3083862A" w:rsidR="00746492" w:rsidRDefault="00000000">
          <w:pPr>
            <w:pStyle w:val="TOC2"/>
            <w:rPr>
              <w:rFonts w:eastAsiaTheme="minorEastAsia" w:cstheme="minorBidi"/>
              <w:b w:val="0"/>
              <w:bCs w:val="0"/>
              <w:noProof/>
              <w:kern w:val="2"/>
              <w:lang w:eastAsia="en-GB"/>
              <w14:ligatures w14:val="standardContextual"/>
            </w:rPr>
          </w:pPr>
          <w:hyperlink w:anchor="_Toc153554150" w:history="1">
            <w:r w:rsidR="00746492" w:rsidRPr="008826CF">
              <w:rPr>
                <w:rStyle w:val="Hyperlink"/>
                <w:noProof/>
              </w:rPr>
              <w:t>4.3 Atomism, Monism, and Holism: Are There any Individuals?</w:t>
            </w:r>
            <w:r w:rsidR="00746492">
              <w:rPr>
                <w:noProof/>
                <w:webHidden/>
              </w:rPr>
              <w:tab/>
            </w:r>
            <w:r w:rsidR="00746492">
              <w:rPr>
                <w:noProof/>
                <w:webHidden/>
              </w:rPr>
              <w:fldChar w:fldCharType="begin"/>
            </w:r>
            <w:r w:rsidR="00746492">
              <w:rPr>
                <w:noProof/>
                <w:webHidden/>
              </w:rPr>
              <w:instrText xml:space="preserve"> PAGEREF _Toc153554150 \h </w:instrText>
            </w:r>
            <w:r w:rsidR="00746492">
              <w:rPr>
                <w:noProof/>
                <w:webHidden/>
              </w:rPr>
            </w:r>
            <w:r w:rsidR="00746492">
              <w:rPr>
                <w:noProof/>
                <w:webHidden/>
              </w:rPr>
              <w:fldChar w:fldCharType="separate"/>
            </w:r>
            <w:r w:rsidR="00746492">
              <w:rPr>
                <w:noProof/>
                <w:webHidden/>
              </w:rPr>
              <w:t>203</w:t>
            </w:r>
            <w:r w:rsidR="00746492">
              <w:rPr>
                <w:noProof/>
                <w:webHidden/>
              </w:rPr>
              <w:fldChar w:fldCharType="end"/>
            </w:r>
          </w:hyperlink>
        </w:p>
        <w:p w14:paraId="297ADCA1" w14:textId="3C042F22" w:rsidR="00746492" w:rsidRDefault="00000000">
          <w:pPr>
            <w:pStyle w:val="TOC2"/>
            <w:rPr>
              <w:rFonts w:eastAsiaTheme="minorEastAsia" w:cstheme="minorBidi"/>
              <w:b w:val="0"/>
              <w:bCs w:val="0"/>
              <w:noProof/>
              <w:kern w:val="2"/>
              <w:lang w:eastAsia="en-GB"/>
              <w14:ligatures w14:val="standardContextual"/>
            </w:rPr>
          </w:pPr>
          <w:hyperlink w:anchor="_Toc153554151" w:history="1">
            <w:r w:rsidR="00746492" w:rsidRPr="008826CF">
              <w:rPr>
                <w:rStyle w:val="Hyperlink"/>
                <w:noProof/>
              </w:rPr>
              <w:t>4.4 Conclusion</w:t>
            </w:r>
            <w:r w:rsidR="00746492">
              <w:rPr>
                <w:noProof/>
                <w:webHidden/>
              </w:rPr>
              <w:tab/>
            </w:r>
            <w:r w:rsidR="00746492">
              <w:rPr>
                <w:noProof/>
                <w:webHidden/>
              </w:rPr>
              <w:fldChar w:fldCharType="begin"/>
            </w:r>
            <w:r w:rsidR="00746492">
              <w:rPr>
                <w:noProof/>
                <w:webHidden/>
              </w:rPr>
              <w:instrText xml:space="preserve"> PAGEREF _Toc153554151 \h </w:instrText>
            </w:r>
            <w:r w:rsidR="00746492">
              <w:rPr>
                <w:noProof/>
                <w:webHidden/>
              </w:rPr>
            </w:r>
            <w:r w:rsidR="00746492">
              <w:rPr>
                <w:noProof/>
                <w:webHidden/>
              </w:rPr>
              <w:fldChar w:fldCharType="separate"/>
            </w:r>
            <w:r w:rsidR="00746492">
              <w:rPr>
                <w:noProof/>
                <w:webHidden/>
              </w:rPr>
              <w:t>213</w:t>
            </w:r>
            <w:r w:rsidR="00746492">
              <w:rPr>
                <w:noProof/>
                <w:webHidden/>
              </w:rPr>
              <w:fldChar w:fldCharType="end"/>
            </w:r>
          </w:hyperlink>
        </w:p>
        <w:p w14:paraId="696EC67B" w14:textId="63C50545" w:rsidR="00746492" w:rsidRDefault="00000000">
          <w:pPr>
            <w:pStyle w:val="TOC1"/>
            <w:rPr>
              <w:rFonts w:eastAsiaTheme="minorEastAsia" w:cstheme="minorBidi"/>
              <w:b w:val="0"/>
              <w:bCs w:val="0"/>
              <w:i w:val="0"/>
              <w:iCs w:val="0"/>
              <w:noProof/>
              <w:kern w:val="2"/>
              <w:sz w:val="22"/>
              <w:szCs w:val="22"/>
              <w:lang w:eastAsia="en-GB"/>
              <w14:ligatures w14:val="standardContextual"/>
            </w:rPr>
          </w:pPr>
          <w:hyperlink w:anchor="_Toc153554152" w:history="1">
            <w:r w:rsidR="00746492" w:rsidRPr="008826CF">
              <w:rPr>
                <w:rStyle w:val="Hyperlink"/>
                <w:rFonts w:cs="Tahoma"/>
                <w:noProof/>
              </w:rPr>
              <w:t>Chapter 5. Distinguishing Two Models of Quantum Holism: Boolean and Non-Boolean</w:t>
            </w:r>
            <w:r w:rsidR="00746492">
              <w:rPr>
                <w:noProof/>
                <w:webHidden/>
              </w:rPr>
              <w:tab/>
            </w:r>
            <w:r w:rsidR="00746492">
              <w:rPr>
                <w:noProof/>
                <w:webHidden/>
              </w:rPr>
              <w:fldChar w:fldCharType="begin"/>
            </w:r>
            <w:r w:rsidR="00746492">
              <w:rPr>
                <w:noProof/>
                <w:webHidden/>
              </w:rPr>
              <w:instrText xml:space="preserve"> PAGEREF _Toc153554152 \h </w:instrText>
            </w:r>
            <w:r w:rsidR="00746492">
              <w:rPr>
                <w:noProof/>
                <w:webHidden/>
              </w:rPr>
            </w:r>
            <w:r w:rsidR="00746492">
              <w:rPr>
                <w:noProof/>
                <w:webHidden/>
              </w:rPr>
              <w:fldChar w:fldCharType="separate"/>
            </w:r>
            <w:r w:rsidR="00746492">
              <w:rPr>
                <w:noProof/>
                <w:webHidden/>
              </w:rPr>
              <w:t>214</w:t>
            </w:r>
            <w:r w:rsidR="00746492">
              <w:rPr>
                <w:noProof/>
                <w:webHidden/>
              </w:rPr>
              <w:fldChar w:fldCharType="end"/>
            </w:r>
          </w:hyperlink>
        </w:p>
        <w:p w14:paraId="59C14D26" w14:textId="42176EB0" w:rsidR="00746492" w:rsidRDefault="00000000">
          <w:pPr>
            <w:pStyle w:val="TOC2"/>
            <w:rPr>
              <w:rFonts w:eastAsiaTheme="minorEastAsia" w:cstheme="minorBidi"/>
              <w:b w:val="0"/>
              <w:bCs w:val="0"/>
              <w:noProof/>
              <w:kern w:val="2"/>
              <w:lang w:eastAsia="en-GB"/>
              <w14:ligatures w14:val="standardContextual"/>
            </w:rPr>
          </w:pPr>
          <w:hyperlink w:anchor="_Toc153554153" w:history="1">
            <w:r w:rsidR="00746492" w:rsidRPr="008826CF">
              <w:rPr>
                <w:rStyle w:val="Hyperlink"/>
                <w:noProof/>
              </w:rPr>
              <w:t>5.1 An Ontological Prelude</w:t>
            </w:r>
            <w:r w:rsidR="00746492">
              <w:rPr>
                <w:noProof/>
                <w:webHidden/>
              </w:rPr>
              <w:tab/>
            </w:r>
            <w:r w:rsidR="00746492">
              <w:rPr>
                <w:noProof/>
                <w:webHidden/>
              </w:rPr>
              <w:fldChar w:fldCharType="begin"/>
            </w:r>
            <w:r w:rsidR="00746492">
              <w:rPr>
                <w:noProof/>
                <w:webHidden/>
              </w:rPr>
              <w:instrText xml:space="preserve"> PAGEREF _Toc153554153 \h </w:instrText>
            </w:r>
            <w:r w:rsidR="00746492">
              <w:rPr>
                <w:noProof/>
                <w:webHidden/>
              </w:rPr>
            </w:r>
            <w:r w:rsidR="00746492">
              <w:rPr>
                <w:noProof/>
                <w:webHidden/>
              </w:rPr>
              <w:fldChar w:fldCharType="separate"/>
            </w:r>
            <w:r w:rsidR="00746492">
              <w:rPr>
                <w:noProof/>
                <w:webHidden/>
              </w:rPr>
              <w:t>215</w:t>
            </w:r>
            <w:r w:rsidR="00746492">
              <w:rPr>
                <w:noProof/>
                <w:webHidden/>
              </w:rPr>
              <w:fldChar w:fldCharType="end"/>
            </w:r>
          </w:hyperlink>
        </w:p>
        <w:p w14:paraId="67B99D4B" w14:textId="5C40170E" w:rsidR="00746492" w:rsidRDefault="00000000">
          <w:pPr>
            <w:pStyle w:val="TOC2"/>
            <w:rPr>
              <w:rFonts w:eastAsiaTheme="minorEastAsia" w:cstheme="minorBidi"/>
              <w:b w:val="0"/>
              <w:bCs w:val="0"/>
              <w:noProof/>
              <w:kern w:val="2"/>
              <w:lang w:eastAsia="en-GB"/>
              <w14:ligatures w14:val="standardContextual"/>
            </w:rPr>
          </w:pPr>
          <w:hyperlink w:anchor="_Toc153554154" w:history="1">
            <w:r w:rsidR="00746492" w:rsidRPr="008826CF">
              <w:rPr>
                <w:rStyle w:val="Hyperlink"/>
                <w:noProof/>
              </w:rPr>
              <w:t>5.2 Esfeld’s Boolean Holism</w:t>
            </w:r>
            <w:r w:rsidR="00746492">
              <w:rPr>
                <w:noProof/>
                <w:webHidden/>
              </w:rPr>
              <w:tab/>
            </w:r>
            <w:r w:rsidR="00746492">
              <w:rPr>
                <w:noProof/>
                <w:webHidden/>
              </w:rPr>
              <w:fldChar w:fldCharType="begin"/>
            </w:r>
            <w:r w:rsidR="00746492">
              <w:rPr>
                <w:noProof/>
                <w:webHidden/>
              </w:rPr>
              <w:instrText xml:space="preserve"> PAGEREF _Toc153554154 \h </w:instrText>
            </w:r>
            <w:r w:rsidR="00746492">
              <w:rPr>
                <w:noProof/>
                <w:webHidden/>
              </w:rPr>
            </w:r>
            <w:r w:rsidR="00746492">
              <w:rPr>
                <w:noProof/>
                <w:webHidden/>
              </w:rPr>
              <w:fldChar w:fldCharType="separate"/>
            </w:r>
            <w:r w:rsidR="00746492">
              <w:rPr>
                <w:noProof/>
                <w:webHidden/>
              </w:rPr>
              <w:t>227</w:t>
            </w:r>
            <w:r w:rsidR="00746492">
              <w:rPr>
                <w:noProof/>
                <w:webHidden/>
              </w:rPr>
              <w:fldChar w:fldCharType="end"/>
            </w:r>
          </w:hyperlink>
        </w:p>
        <w:p w14:paraId="56D43510" w14:textId="10A4EB9B" w:rsidR="00746492" w:rsidRDefault="00000000">
          <w:pPr>
            <w:pStyle w:val="TOC2"/>
            <w:rPr>
              <w:rFonts w:eastAsiaTheme="minorEastAsia" w:cstheme="minorBidi"/>
              <w:b w:val="0"/>
              <w:bCs w:val="0"/>
              <w:noProof/>
              <w:kern w:val="2"/>
              <w:lang w:eastAsia="en-GB"/>
              <w14:ligatures w14:val="standardContextual"/>
            </w:rPr>
          </w:pPr>
          <w:hyperlink w:anchor="_Toc153554155" w:history="1">
            <w:r w:rsidR="00746492" w:rsidRPr="008826CF">
              <w:rPr>
                <w:rStyle w:val="Hyperlink"/>
                <w:noProof/>
              </w:rPr>
              <w:t>5.3 Primas’ Non-Boolean Holism</w:t>
            </w:r>
            <w:r w:rsidR="00746492">
              <w:rPr>
                <w:noProof/>
                <w:webHidden/>
              </w:rPr>
              <w:tab/>
            </w:r>
            <w:r w:rsidR="00746492">
              <w:rPr>
                <w:noProof/>
                <w:webHidden/>
              </w:rPr>
              <w:fldChar w:fldCharType="begin"/>
            </w:r>
            <w:r w:rsidR="00746492">
              <w:rPr>
                <w:noProof/>
                <w:webHidden/>
              </w:rPr>
              <w:instrText xml:space="preserve"> PAGEREF _Toc153554155 \h </w:instrText>
            </w:r>
            <w:r w:rsidR="00746492">
              <w:rPr>
                <w:noProof/>
                <w:webHidden/>
              </w:rPr>
            </w:r>
            <w:r w:rsidR="00746492">
              <w:rPr>
                <w:noProof/>
                <w:webHidden/>
              </w:rPr>
              <w:fldChar w:fldCharType="separate"/>
            </w:r>
            <w:r w:rsidR="00746492">
              <w:rPr>
                <w:noProof/>
                <w:webHidden/>
              </w:rPr>
              <w:t>243</w:t>
            </w:r>
            <w:r w:rsidR="00746492">
              <w:rPr>
                <w:noProof/>
                <w:webHidden/>
              </w:rPr>
              <w:fldChar w:fldCharType="end"/>
            </w:r>
          </w:hyperlink>
        </w:p>
        <w:p w14:paraId="26049974" w14:textId="455567DB" w:rsidR="00746492" w:rsidRDefault="00000000">
          <w:pPr>
            <w:pStyle w:val="TOC2"/>
            <w:rPr>
              <w:rFonts w:eastAsiaTheme="minorEastAsia" w:cstheme="minorBidi"/>
              <w:b w:val="0"/>
              <w:bCs w:val="0"/>
              <w:noProof/>
              <w:kern w:val="2"/>
              <w:lang w:eastAsia="en-GB"/>
              <w14:ligatures w14:val="standardContextual"/>
            </w:rPr>
          </w:pPr>
          <w:hyperlink w:anchor="_Toc153554156" w:history="1">
            <w:r w:rsidR="00746492" w:rsidRPr="008826CF">
              <w:rPr>
                <w:rStyle w:val="Hyperlink"/>
                <w:noProof/>
              </w:rPr>
              <w:t>5.4 Conclusi</w:t>
            </w:r>
            <w:r w:rsidR="00746492" w:rsidRPr="008826CF">
              <w:rPr>
                <w:rStyle w:val="Hyperlink"/>
                <w:rFonts w:cs="Tahoma"/>
                <w:noProof/>
              </w:rPr>
              <w:t>on</w:t>
            </w:r>
            <w:r w:rsidR="00746492">
              <w:rPr>
                <w:noProof/>
                <w:webHidden/>
              </w:rPr>
              <w:tab/>
            </w:r>
            <w:r w:rsidR="00746492">
              <w:rPr>
                <w:noProof/>
                <w:webHidden/>
              </w:rPr>
              <w:fldChar w:fldCharType="begin"/>
            </w:r>
            <w:r w:rsidR="00746492">
              <w:rPr>
                <w:noProof/>
                <w:webHidden/>
              </w:rPr>
              <w:instrText xml:space="preserve"> PAGEREF _Toc153554156 \h </w:instrText>
            </w:r>
            <w:r w:rsidR="00746492">
              <w:rPr>
                <w:noProof/>
                <w:webHidden/>
              </w:rPr>
            </w:r>
            <w:r w:rsidR="00746492">
              <w:rPr>
                <w:noProof/>
                <w:webHidden/>
              </w:rPr>
              <w:fldChar w:fldCharType="separate"/>
            </w:r>
            <w:r w:rsidR="00746492">
              <w:rPr>
                <w:noProof/>
                <w:webHidden/>
              </w:rPr>
              <w:t>260</w:t>
            </w:r>
            <w:r w:rsidR="00746492">
              <w:rPr>
                <w:noProof/>
                <w:webHidden/>
              </w:rPr>
              <w:fldChar w:fldCharType="end"/>
            </w:r>
          </w:hyperlink>
        </w:p>
        <w:p w14:paraId="197FCD89" w14:textId="53430ABB" w:rsidR="00746492" w:rsidRDefault="00000000">
          <w:pPr>
            <w:pStyle w:val="TOC1"/>
            <w:rPr>
              <w:rFonts w:eastAsiaTheme="minorEastAsia" w:cstheme="minorBidi"/>
              <w:b w:val="0"/>
              <w:bCs w:val="0"/>
              <w:i w:val="0"/>
              <w:iCs w:val="0"/>
              <w:noProof/>
              <w:kern w:val="2"/>
              <w:sz w:val="22"/>
              <w:szCs w:val="22"/>
              <w:lang w:eastAsia="en-GB"/>
              <w14:ligatures w14:val="standardContextual"/>
            </w:rPr>
          </w:pPr>
          <w:hyperlink w:anchor="_Toc153554157" w:history="1">
            <w:r w:rsidR="00746492" w:rsidRPr="008826CF">
              <w:rPr>
                <w:rStyle w:val="Hyperlink"/>
                <w:rFonts w:cs="Tahoma"/>
                <w:noProof/>
              </w:rPr>
              <w:t>Chapter 6. Developing a Holistic Account of the Incarnation from an application of the works of Michael Esfeld</w:t>
            </w:r>
            <w:r w:rsidR="00746492">
              <w:rPr>
                <w:noProof/>
                <w:webHidden/>
              </w:rPr>
              <w:tab/>
            </w:r>
            <w:r w:rsidR="00746492">
              <w:rPr>
                <w:noProof/>
                <w:webHidden/>
              </w:rPr>
              <w:fldChar w:fldCharType="begin"/>
            </w:r>
            <w:r w:rsidR="00746492">
              <w:rPr>
                <w:noProof/>
                <w:webHidden/>
              </w:rPr>
              <w:instrText xml:space="preserve"> PAGEREF _Toc153554157 \h </w:instrText>
            </w:r>
            <w:r w:rsidR="00746492">
              <w:rPr>
                <w:noProof/>
                <w:webHidden/>
              </w:rPr>
            </w:r>
            <w:r w:rsidR="00746492">
              <w:rPr>
                <w:noProof/>
                <w:webHidden/>
              </w:rPr>
              <w:fldChar w:fldCharType="separate"/>
            </w:r>
            <w:r w:rsidR="00746492">
              <w:rPr>
                <w:noProof/>
                <w:webHidden/>
              </w:rPr>
              <w:t>263</w:t>
            </w:r>
            <w:r w:rsidR="00746492">
              <w:rPr>
                <w:noProof/>
                <w:webHidden/>
              </w:rPr>
              <w:fldChar w:fldCharType="end"/>
            </w:r>
          </w:hyperlink>
        </w:p>
        <w:p w14:paraId="56FCC4CE" w14:textId="454F3A13" w:rsidR="00746492" w:rsidRDefault="00000000">
          <w:pPr>
            <w:pStyle w:val="TOC2"/>
            <w:rPr>
              <w:rFonts w:eastAsiaTheme="minorEastAsia" w:cstheme="minorBidi"/>
              <w:b w:val="0"/>
              <w:bCs w:val="0"/>
              <w:noProof/>
              <w:kern w:val="2"/>
              <w:lang w:eastAsia="en-GB"/>
              <w14:ligatures w14:val="standardContextual"/>
            </w:rPr>
          </w:pPr>
          <w:hyperlink w:anchor="_Toc153554158" w:history="1">
            <w:r w:rsidR="00746492" w:rsidRPr="008826CF">
              <w:rPr>
                <w:rStyle w:val="Hyperlink"/>
                <w:noProof/>
              </w:rPr>
              <w:t>6.1 An Ontological Prelude</w:t>
            </w:r>
            <w:r w:rsidR="00746492">
              <w:rPr>
                <w:noProof/>
                <w:webHidden/>
              </w:rPr>
              <w:tab/>
            </w:r>
            <w:r w:rsidR="00746492">
              <w:rPr>
                <w:noProof/>
                <w:webHidden/>
              </w:rPr>
              <w:fldChar w:fldCharType="begin"/>
            </w:r>
            <w:r w:rsidR="00746492">
              <w:rPr>
                <w:noProof/>
                <w:webHidden/>
              </w:rPr>
              <w:instrText xml:space="preserve"> PAGEREF _Toc153554158 \h </w:instrText>
            </w:r>
            <w:r w:rsidR="00746492">
              <w:rPr>
                <w:noProof/>
                <w:webHidden/>
              </w:rPr>
            </w:r>
            <w:r w:rsidR="00746492">
              <w:rPr>
                <w:noProof/>
                <w:webHidden/>
              </w:rPr>
              <w:fldChar w:fldCharType="separate"/>
            </w:r>
            <w:r w:rsidR="00746492">
              <w:rPr>
                <w:noProof/>
                <w:webHidden/>
              </w:rPr>
              <w:t>265</w:t>
            </w:r>
            <w:r w:rsidR="00746492">
              <w:rPr>
                <w:noProof/>
                <w:webHidden/>
              </w:rPr>
              <w:fldChar w:fldCharType="end"/>
            </w:r>
          </w:hyperlink>
        </w:p>
        <w:p w14:paraId="3A16E9FA" w14:textId="51ED6CAC" w:rsidR="00746492" w:rsidRDefault="00000000">
          <w:pPr>
            <w:pStyle w:val="TOC2"/>
            <w:rPr>
              <w:rFonts w:eastAsiaTheme="minorEastAsia" w:cstheme="minorBidi"/>
              <w:b w:val="0"/>
              <w:bCs w:val="0"/>
              <w:noProof/>
              <w:kern w:val="2"/>
              <w:lang w:eastAsia="en-GB"/>
              <w14:ligatures w14:val="standardContextual"/>
            </w:rPr>
          </w:pPr>
          <w:hyperlink w:anchor="_Toc153554159" w:history="1">
            <w:r w:rsidR="00746492" w:rsidRPr="008826CF">
              <w:rPr>
                <w:rStyle w:val="Hyperlink"/>
                <w:noProof/>
              </w:rPr>
              <w:t>6.2 Moving Towards a Boolean account of the Incarnation</w:t>
            </w:r>
            <w:r w:rsidR="00746492">
              <w:rPr>
                <w:noProof/>
                <w:webHidden/>
              </w:rPr>
              <w:tab/>
            </w:r>
            <w:r w:rsidR="00746492">
              <w:rPr>
                <w:noProof/>
                <w:webHidden/>
              </w:rPr>
              <w:fldChar w:fldCharType="begin"/>
            </w:r>
            <w:r w:rsidR="00746492">
              <w:rPr>
                <w:noProof/>
                <w:webHidden/>
              </w:rPr>
              <w:instrText xml:space="preserve"> PAGEREF _Toc153554159 \h </w:instrText>
            </w:r>
            <w:r w:rsidR="00746492">
              <w:rPr>
                <w:noProof/>
                <w:webHidden/>
              </w:rPr>
            </w:r>
            <w:r w:rsidR="00746492">
              <w:rPr>
                <w:noProof/>
                <w:webHidden/>
              </w:rPr>
              <w:fldChar w:fldCharType="separate"/>
            </w:r>
            <w:r w:rsidR="00746492">
              <w:rPr>
                <w:noProof/>
                <w:webHidden/>
              </w:rPr>
              <w:t>268</w:t>
            </w:r>
            <w:r w:rsidR="00746492">
              <w:rPr>
                <w:noProof/>
                <w:webHidden/>
              </w:rPr>
              <w:fldChar w:fldCharType="end"/>
            </w:r>
          </w:hyperlink>
        </w:p>
        <w:p w14:paraId="1C1AFF2E" w14:textId="64B75103" w:rsidR="00746492" w:rsidRDefault="00000000">
          <w:pPr>
            <w:pStyle w:val="TOC2"/>
            <w:rPr>
              <w:rFonts w:eastAsiaTheme="minorEastAsia" w:cstheme="minorBidi"/>
              <w:b w:val="0"/>
              <w:bCs w:val="0"/>
              <w:noProof/>
              <w:kern w:val="2"/>
              <w:lang w:eastAsia="en-GB"/>
              <w14:ligatures w14:val="standardContextual"/>
            </w:rPr>
          </w:pPr>
          <w:hyperlink w:anchor="_Toc153554160" w:history="1">
            <w:r w:rsidR="00746492" w:rsidRPr="008826CF">
              <w:rPr>
                <w:rStyle w:val="Hyperlink"/>
                <w:noProof/>
              </w:rPr>
              <w:t>6.3 Establishing Wholes and Parts in a Boolean Theology</w:t>
            </w:r>
            <w:r w:rsidR="00746492">
              <w:rPr>
                <w:noProof/>
                <w:webHidden/>
              </w:rPr>
              <w:tab/>
            </w:r>
            <w:r w:rsidR="00746492">
              <w:rPr>
                <w:noProof/>
                <w:webHidden/>
              </w:rPr>
              <w:fldChar w:fldCharType="begin"/>
            </w:r>
            <w:r w:rsidR="00746492">
              <w:rPr>
                <w:noProof/>
                <w:webHidden/>
              </w:rPr>
              <w:instrText xml:space="preserve"> PAGEREF _Toc153554160 \h </w:instrText>
            </w:r>
            <w:r w:rsidR="00746492">
              <w:rPr>
                <w:noProof/>
                <w:webHidden/>
              </w:rPr>
            </w:r>
            <w:r w:rsidR="00746492">
              <w:rPr>
                <w:noProof/>
                <w:webHidden/>
              </w:rPr>
              <w:fldChar w:fldCharType="separate"/>
            </w:r>
            <w:r w:rsidR="00746492">
              <w:rPr>
                <w:noProof/>
                <w:webHidden/>
              </w:rPr>
              <w:t>270</w:t>
            </w:r>
            <w:r w:rsidR="00746492">
              <w:rPr>
                <w:noProof/>
                <w:webHidden/>
              </w:rPr>
              <w:fldChar w:fldCharType="end"/>
            </w:r>
          </w:hyperlink>
        </w:p>
        <w:p w14:paraId="52BC35A4" w14:textId="0925A18E" w:rsidR="00746492" w:rsidRDefault="00000000">
          <w:pPr>
            <w:pStyle w:val="TOC2"/>
            <w:rPr>
              <w:rFonts w:eastAsiaTheme="minorEastAsia" w:cstheme="minorBidi"/>
              <w:b w:val="0"/>
              <w:bCs w:val="0"/>
              <w:noProof/>
              <w:kern w:val="2"/>
              <w:lang w:eastAsia="en-GB"/>
              <w14:ligatures w14:val="standardContextual"/>
            </w:rPr>
          </w:pPr>
          <w:hyperlink w:anchor="_Toc153554161" w:history="1">
            <w:r w:rsidR="00746492" w:rsidRPr="008826CF">
              <w:rPr>
                <w:rStyle w:val="Hyperlink"/>
                <w:noProof/>
              </w:rPr>
              <w:t>6.4 A Bottom-Up Account of the Incarnation</w:t>
            </w:r>
            <w:r w:rsidR="00746492">
              <w:rPr>
                <w:noProof/>
                <w:webHidden/>
              </w:rPr>
              <w:tab/>
            </w:r>
            <w:r w:rsidR="00746492">
              <w:rPr>
                <w:noProof/>
                <w:webHidden/>
              </w:rPr>
              <w:fldChar w:fldCharType="begin"/>
            </w:r>
            <w:r w:rsidR="00746492">
              <w:rPr>
                <w:noProof/>
                <w:webHidden/>
              </w:rPr>
              <w:instrText xml:space="preserve"> PAGEREF _Toc153554161 \h </w:instrText>
            </w:r>
            <w:r w:rsidR="00746492">
              <w:rPr>
                <w:noProof/>
                <w:webHidden/>
              </w:rPr>
            </w:r>
            <w:r w:rsidR="00746492">
              <w:rPr>
                <w:noProof/>
                <w:webHidden/>
              </w:rPr>
              <w:fldChar w:fldCharType="separate"/>
            </w:r>
            <w:r w:rsidR="00746492">
              <w:rPr>
                <w:noProof/>
                <w:webHidden/>
              </w:rPr>
              <w:t>280</w:t>
            </w:r>
            <w:r w:rsidR="00746492">
              <w:rPr>
                <w:noProof/>
                <w:webHidden/>
              </w:rPr>
              <w:fldChar w:fldCharType="end"/>
            </w:r>
          </w:hyperlink>
        </w:p>
        <w:p w14:paraId="1962BBAF" w14:textId="776F1A62" w:rsidR="00746492" w:rsidRDefault="00000000">
          <w:pPr>
            <w:pStyle w:val="TOC2"/>
            <w:rPr>
              <w:rFonts w:eastAsiaTheme="minorEastAsia" w:cstheme="minorBidi"/>
              <w:b w:val="0"/>
              <w:bCs w:val="0"/>
              <w:noProof/>
              <w:kern w:val="2"/>
              <w:lang w:eastAsia="en-GB"/>
              <w14:ligatures w14:val="standardContextual"/>
            </w:rPr>
          </w:pPr>
          <w:hyperlink w:anchor="_Toc153554162" w:history="1">
            <w:r w:rsidR="00746492" w:rsidRPr="008826CF">
              <w:rPr>
                <w:rStyle w:val="Hyperlink"/>
                <w:noProof/>
              </w:rPr>
              <w:t>6.5 A Top-down Account of the Incarnation</w:t>
            </w:r>
            <w:r w:rsidR="00746492">
              <w:rPr>
                <w:noProof/>
                <w:webHidden/>
              </w:rPr>
              <w:tab/>
            </w:r>
            <w:r w:rsidR="00746492">
              <w:rPr>
                <w:noProof/>
                <w:webHidden/>
              </w:rPr>
              <w:fldChar w:fldCharType="begin"/>
            </w:r>
            <w:r w:rsidR="00746492">
              <w:rPr>
                <w:noProof/>
                <w:webHidden/>
              </w:rPr>
              <w:instrText xml:space="preserve"> PAGEREF _Toc153554162 \h </w:instrText>
            </w:r>
            <w:r w:rsidR="00746492">
              <w:rPr>
                <w:noProof/>
                <w:webHidden/>
              </w:rPr>
            </w:r>
            <w:r w:rsidR="00746492">
              <w:rPr>
                <w:noProof/>
                <w:webHidden/>
              </w:rPr>
              <w:fldChar w:fldCharType="separate"/>
            </w:r>
            <w:r w:rsidR="00746492">
              <w:rPr>
                <w:noProof/>
                <w:webHidden/>
              </w:rPr>
              <w:t>286</w:t>
            </w:r>
            <w:r w:rsidR="00746492">
              <w:rPr>
                <w:noProof/>
                <w:webHidden/>
              </w:rPr>
              <w:fldChar w:fldCharType="end"/>
            </w:r>
          </w:hyperlink>
        </w:p>
        <w:p w14:paraId="7BC6D9A6" w14:textId="13001553" w:rsidR="00746492" w:rsidRDefault="00000000">
          <w:pPr>
            <w:pStyle w:val="TOC2"/>
            <w:rPr>
              <w:rFonts w:eastAsiaTheme="minorEastAsia" w:cstheme="minorBidi"/>
              <w:b w:val="0"/>
              <w:bCs w:val="0"/>
              <w:noProof/>
              <w:kern w:val="2"/>
              <w:lang w:eastAsia="en-GB"/>
              <w14:ligatures w14:val="standardContextual"/>
            </w:rPr>
          </w:pPr>
          <w:hyperlink w:anchor="_Toc153554163" w:history="1">
            <w:r w:rsidR="00746492" w:rsidRPr="008826CF">
              <w:rPr>
                <w:rStyle w:val="Hyperlink"/>
                <w:noProof/>
              </w:rPr>
              <w:t>6.6 Conclusion</w:t>
            </w:r>
            <w:r w:rsidR="00746492">
              <w:rPr>
                <w:noProof/>
                <w:webHidden/>
              </w:rPr>
              <w:tab/>
            </w:r>
            <w:r w:rsidR="00746492">
              <w:rPr>
                <w:noProof/>
                <w:webHidden/>
              </w:rPr>
              <w:fldChar w:fldCharType="begin"/>
            </w:r>
            <w:r w:rsidR="00746492">
              <w:rPr>
                <w:noProof/>
                <w:webHidden/>
              </w:rPr>
              <w:instrText xml:space="preserve"> PAGEREF _Toc153554163 \h </w:instrText>
            </w:r>
            <w:r w:rsidR="00746492">
              <w:rPr>
                <w:noProof/>
                <w:webHidden/>
              </w:rPr>
            </w:r>
            <w:r w:rsidR="00746492">
              <w:rPr>
                <w:noProof/>
                <w:webHidden/>
              </w:rPr>
              <w:fldChar w:fldCharType="separate"/>
            </w:r>
            <w:r w:rsidR="00746492">
              <w:rPr>
                <w:noProof/>
                <w:webHidden/>
              </w:rPr>
              <w:t>292</w:t>
            </w:r>
            <w:r w:rsidR="00746492">
              <w:rPr>
                <w:noProof/>
                <w:webHidden/>
              </w:rPr>
              <w:fldChar w:fldCharType="end"/>
            </w:r>
          </w:hyperlink>
        </w:p>
        <w:p w14:paraId="1698B489" w14:textId="67220545" w:rsidR="00746492" w:rsidRDefault="00000000">
          <w:pPr>
            <w:pStyle w:val="TOC1"/>
            <w:rPr>
              <w:rFonts w:eastAsiaTheme="minorEastAsia" w:cstheme="minorBidi"/>
              <w:b w:val="0"/>
              <w:bCs w:val="0"/>
              <w:i w:val="0"/>
              <w:iCs w:val="0"/>
              <w:noProof/>
              <w:kern w:val="2"/>
              <w:sz w:val="22"/>
              <w:szCs w:val="22"/>
              <w:lang w:eastAsia="en-GB"/>
              <w14:ligatures w14:val="standardContextual"/>
            </w:rPr>
          </w:pPr>
          <w:hyperlink w:anchor="_Toc153554164" w:history="1">
            <w:r w:rsidR="00746492" w:rsidRPr="008826CF">
              <w:rPr>
                <w:rStyle w:val="Hyperlink"/>
                <w:rFonts w:cs="Tahoma"/>
                <w:noProof/>
              </w:rPr>
              <w:t>Chapter 7. Developing a Holistic Account of the Incarnation from an application of the works of Hans Primas</w:t>
            </w:r>
            <w:r w:rsidR="00746492">
              <w:rPr>
                <w:noProof/>
                <w:webHidden/>
              </w:rPr>
              <w:tab/>
            </w:r>
            <w:r w:rsidR="00746492">
              <w:rPr>
                <w:noProof/>
                <w:webHidden/>
              </w:rPr>
              <w:fldChar w:fldCharType="begin"/>
            </w:r>
            <w:r w:rsidR="00746492">
              <w:rPr>
                <w:noProof/>
                <w:webHidden/>
              </w:rPr>
              <w:instrText xml:space="preserve"> PAGEREF _Toc153554164 \h </w:instrText>
            </w:r>
            <w:r w:rsidR="00746492">
              <w:rPr>
                <w:noProof/>
                <w:webHidden/>
              </w:rPr>
            </w:r>
            <w:r w:rsidR="00746492">
              <w:rPr>
                <w:noProof/>
                <w:webHidden/>
              </w:rPr>
              <w:fldChar w:fldCharType="separate"/>
            </w:r>
            <w:r w:rsidR="00746492">
              <w:rPr>
                <w:noProof/>
                <w:webHidden/>
              </w:rPr>
              <w:t>295</w:t>
            </w:r>
            <w:r w:rsidR="00746492">
              <w:rPr>
                <w:noProof/>
                <w:webHidden/>
              </w:rPr>
              <w:fldChar w:fldCharType="end"/>
            </w:r>
          </w:hyperlink>
        </w:p>
        <w:p w14:paraId="7B52AFBA" w14:textId="7ED553EB" w:rsidR="00746492" w:rsidRDefault="00000000">
          <w:pPr>
            <w:pStyle w:val="TOC2"/>
            <w:rPr>
              <w:rFonts w:eastAsiaTheme="minorEastAsia" w:cstheme="minorBidi"/>
              <w:b w:val="0"/>
              <w:bCs w:val="0"/>
              <w:noProof/>
              <w:kern w:val="2"/>
              <w:lang w:eastAsia="en-GB"/>
              <w14:ligatures w14:val="standardContextual"/>
            </w:rPr>
          </w:pPr>
          <w:hyperlink w:anchor="_Toc153554165" w:history="1">
            <w:r w:rsidR="00746492" w:rsidRPr="008826CF">
              <w:rPr>
                <w:rStyle w:val="Hyperlink"/>
                <w:noProof/>
              </w:rPr>
              <w:t>7.1 An Ontological Prelude</w:t>
            </w:r>
            <w:r w:rsidR="00746492">
              <w:rPr>
                <w:noProof/>
                <w:webHidden/>
              </w:rPr>
              <w:tab/>
            </w:r>
            <w:r w:rsidR="00746492">
              <w:rPr>
                <w:noProof/>
                <w:webHidden/>
              </w:rPr>
              <w:fldChar w:fldCharType="begin"/>
            </w:r>
            <w:r w:rsidR="00746492">
              <w:rPr>
                <w:noProof/>
                <w:webHidden/>
              </w:rPr>
              <w:instrText xml:space="preserve"> PAGEREF _Toc153554165 \h </w:instrText>
            </w:r>
            <w:r w:rsidR="00746492">
              <w:rPr>
                <w:noProof/>
                <w:webHidden/>
              </w:rPr>
            </w:r>
            <w:r w:rsidR="00746492">
              <w:rPr>
                <w:noProof/>
                <w:webHidden/>
              </w:rPr>
              <w:fldChar w:fldCharType="separate"/>
            </w:r>
            <w:r w:rsidR="00746492">
              <w:rPr>
                <w:noProof/>
                <w:webHidden/>
              </w:rPr>
              <w:t>296</w:t>
            </w:r>
            <w:r w:rsidR="00746492">
              <w:rPr>
                <w:noProof/>
                <w:webHidden/>
              </w:rPr>
              <w:fldChar w:fldCharType="end"/>
            </w:r>
          </w:hyperlink>
        </w:p>
        <w:p w14:paraId="2E2C691C" w14:textId="5E94179E" w:rsidR="00746492" w:rsidRDefault="00000000">
          <w:pPr>
            <w:pStyle w:val="TOC2"/>
            <w:rPr>
              <w:rFonts w:eastAsiaTheme="minorEastAsia" w:cstheme="minorBidi"/>
              <w:b w:val="0"/>
              <w:bCs w:val="0"/>
              <w:noProof/>
              <w:kern w:val="2"/>
              <w:lang w:eastAsia="en-GB"/>
              <w14:ligatures w14:val="standardContextual"/>
            </w:rPr>
          </w:pPr>
          <w:hyperlink w:anchor="_Toc153554166" w:history="1">
            <w:r w:rsidR="00746492" w:rsidRPr="008826CF">
              <w:rPr>
                <w:rStyle w:val="Hyperlink"/>
                <w:noProof/>
              </w:rPr>
              <w:t>7.2 Moving Towards a “Part-less” Account of the Incarnation</w:t>
            </w:r>
            <w:r w:rsidR="00746492">
              <w:rPr>
                <w:noProof/>
                <w:webHidden/>
              </w:rPr>
              <w:tab/>
            </w:r>
            <w:r w:rsidR="00746492">
              <w:rPr>
                <w:noProof/>
                <w:webHidden/>
              </w:rPr>
              <w:fldChar w:fldCharType="begin"/>
            </w:r>
            <w:r w:rsidR="00746492">
              <w:rPr>
                <w:noProof/>
                <w:webHidden/>
              </w:rPr>
              <w:instrText xml:space="preserve"> PAGEREF _Toc153554166 \h </w:instrText>
            </w:r>
            <w:r w:rsidR="00746492">
              <w:rPr>
                <w:noProof/>
                <w:webHidden/>
              </w:rPr>
            </w:r>
            <w:r w:rsidR="00746492">
              <w:rPr>
                <w:noProof/>
                <w:webHidden/>
              </w:rPr>
              <w:fldChar w:fldCharType="separate"/>
            </w:r>
            <w:r w:rsidR="00746492">
              <w:rPr>
                <w:noProof/>
                <w:webHidden/>
              </w:rPr>
              <w:t>299</w:t>
            </w:r>
            <w:r w:rsidR="00746492">
              <w:rPr>
                <w:noProof/>
                <w:webHidden/>
              </w:rPr>
              <w:fldChar w:fldCharType="end"/>
            </w:r>
          </w:hyperlink>
        </w:p>
        <w:p w14:paraId="78C9186E" w14:textId="06CBAE61" w:rsidR="00746492" w:rsidRDefault="00000000">
          <w:pPr>
            <w:pStyle w:val="TOC2"/>
            <w:rPr>
              <w:rFonts w:eastAsiaTheme="minorEastAsia" w:cstheme="minorBidi"/>
              <w:b w:val="0"/>
              <w:bCs w:val="0"/>
              <w:noProof/>
              <w:kern w:val="2"/>
              <w:lang w:eastAsia="en-GB"/>
              <w14:ligatures w14:val="standardContextual"/>
            </w:rPr>
          </w:pPr>
          <w:hyperlink w:anchor="_Toc153554167" w:history="1">
            <w:r w:rsidR="00746492" w:rsidRPr="008826CF">
              <w:rPr>
                <w:rStyle w:val="Hyperlink"/>
                <w:noProof/>
              </w:rPr>
              <w:t>7.3 Non-Boolean Metaphysics and an Orthodox Incarnation</w:t>
            </w:r>
            <w:r w:rsidR="00746492">
              <w:rPr>
                <w:noProof/>
                <w:webHidden/>
              </w:rPr>
              <w:tab/>
            </w:r>
            <w:r w:rsidR="00746492">
              <w:rPr>
                <w:noProof/>
                <w:webHidden/>
              </w:rPr>
              <w:fldChar w:fldCharType="begin"/>
            </w:r>
            <w:r w:rsidR="00746492">
              <w:rPr>
                <w:noProof/>
                <w:webHidden/>
              </w:rPr>
              <w:instrText xml:space="preserve"> PAGEREF _Toc153554167 \h </w:instrText>
            </w:r>
            <w:r w:rsidR="00746492">
              <w:rPr>
                <w:noProof/>
                <w:webHidden/>
              </w:rPr>
            </w:r>
            <w:r w:rsidR="00746492">
              <w:rPr>
                <w:noProof/>
                <w:webHidden/>
              </w:rPr>
              <w:fldChar w:fldCharType="separate"/>
            </w:r>
            <w:r w:rsidR="00746492">
              <w:rPr>
                <w:noProof/>
                <w:webHidden/>
              </w:rPr>
              <w:t>308</w:t>
            </w:r>
            <w:r w:rsidR="00746492">
              <w:rPr>
                <w:noProof/>
                <w:webHidden/>
              </w:rPr>
              <w:fldChar w:fldCharType="end"/>
            </w:r>
          </w:hyperlink>
        </w:p>
        <w:p w14:paraId="55BB3C2E" w14:textId="74B7957A" w:rsidR="00746492" w:rsidRDefault="00000000">
          <w:pPr>
            <w:pStyle w:val="TOC2"/>
            <w:rPr>
              <w:rFonts w:eastAsiaTheme="minorEastAsia" w:cstheme="minorBidi"/>
              <w:b w:val="0"/>
              <w:bCs w:val="0"/>
              <w:noProof/>
              <w:kern w:val="2"/>
              <w:lang w:eastAsia="en-GB"/>
              <w14:ligatures w14:val="standardContextual"/>
            </w:rPr>
          </w:pPr>
          <w:hyperlink w:anchor="_Toc153554168" w:history="1">
            <w:r w:rsidR="00746492" w:rsidRPr="008826CF">
              <w:rPr>
                <w:rStyle w:val="Hyperlink"/>
                <w:noProof/>
              </w:rPr>
              <w:t>7.4 Non-Boolean Metaphysics and a Pan(en)theistic Incarnation</w:t>
            </w:r>
            <w:r w:rsidR="00746492">
              <w:rPr>
                <w:noProof/>
                <w:webHidden/>
              </w:rPr>
              <w:tab/>
            </w:r>
            <w:r w:rsidR="00746492">
              <w:rPr>
                <w:noProof/>
                <w:webHidden/>
              </w:rPr>
              <w:fldChar w:fldCharType="begin"/>
            </w:r>
            <w:r w:rsidR="00746492">
              <w:rPr>
                <w:noProof/>
                <w:webHidden/>
              </w:rPr>
              <w:instrText xml:space="preserve"> PAGEREF _Toc153554168 \h </w:instrText>
            </w:r>
            <w:r w:rsidR="00746492">
              <w:rPr>
                <w:noProof/>
                <w:webHidden/>
              </w:rPr>
            </w:r>
            <w:r w:rsidR="00746492">
              <w:rPr>
                <w:noProof/>
                <w:webHidden/>
              </w:rPr>
              <w:fldChar w:fldCharType="separate"/>
            </w:r>
            <w:r w:rsidR="00746492">
              <w:rPr>
                <w:noProof/>
                <w:webHidden/>
              </w:rPr>
              <w:t>318</w:t>
            </w:r>
            <w:r w:rsidR="00746492">
              <w:rPr>
                <w:noProof/>
                <w:webHidden/>
              </w:rPr>
              <w:fldChar w:fldCharType="end"/>
            </w:r>
          </w:hyperlink>
        </w:p>
        <w:p w14:paraId="0B00933F" w14:textId="1E696385" w:rsidR="00746492" w:rsidRDefault="00000000">
          <w:pPr>
            <w:pStyle w:val="TOC2"/>
            <w:rPr>
              <w:rFonts w:eastAsiaTheme="minorEastAsia" w:cstheme="minorBidi"/>
              <w:b w:val="0"/>
              <w:bCs w:val="0"/>
              <w:noProof/>
              <w:kern w:val="2"/>
              <w:lang w:eastAsia="en-GB"/>
              <w14:ligatures w14:val="standardContextual"/>
            </w:rPr>
          </w:pPr>
          <w:hyperlink w:anchor="_Toc153554169" w:history="1">
            <w:r w:rsidR="00746492" w:rsidRPr="008826CF">
              <w:rPr>
                <w:rStyle w:val="Hyperlink"/>
                <w:noProof/>
              </w:rPr>
              <w:t>7.5 Conclusion</w:t>
            </w:r>
            <w:r w:rsidR="00746492">
              <w:rPr>
                <w:noProof/>
                <w:webHidden/>
              </w:rPr>
              <w:tab/>
            </w:r>
            <w:r w:rsidR="00746492">
              <w:rPr>
                <w:noProof/>
                <w:webHidden/>
              </w:rPr>
              <w:fldChar w:fldCharType="begin"/>
            </w:r>
            <w:r w:rsidR="00746492">
              <w:rPr>
                <w:noProof/>
                <w:webHidden/>
              </w:rPr>
              <w:instrText xml:space="preserve"> PAGEREF _Toc153554169 \h </w:instrText>
            </w:r>
            <w:r w:rsidR="00746492">
              <w:rPr>
                <w:noProof/>
                <w:webHidden/>
              </w:rPr>
            </w:r>
            <w:r w:rsidR="00746492">
              <w:rPr>
                <w:noProof/>
                <w:webHidden/>
              </w:rPr>
              <w:fldChar w:fldCharType="separate"/>
            </w:r>
            <w:r w:rsidR="00746492">
              <w:rPr>
                <w:noProof/>
                <w:webHidden/>
              </w:rPr>
              <w:t>329</w:t>
            </w:r>
            <w:r w:rsidR="00746492">
              <w:rPr>
                <w:noProof/>
                <w:webHidden/>
              </w:rPr>
              <w:fldChar w:fldCharType="end"/>
            </w:r>
          </w:hyperlink>
        </w:p>
        <w:p w14:paraId="301D85E5" w14:textId="26DC0AD3" w:rsidR="00746492" w:rsidRDefault="00000000">
          <w:pPr>
            <w:pStyle w:val="TOC1"/>
            <w:rPr>
              <w:rFonts w:eastAsiaTheme="minorEastAsia" w:cstheme="minorBidi"/>
              <w:b w:val="0"/>
              <w:bCs w:val="0"/>
              <w:i w:val="0"/>
              <w:iCs w:val="0"/>
              <w:noProof/>
              <w:kern w:val="2"/>
              <w:sz w:val="22"/>
              <w:szCs w:val="22"/>
              <w:lang w:eastAsia="en-GB"/>
              <w14:ligatures w14:val="standardContextual"/>
            </w:rPr>
          </w:pPr>
          <w:hyperlink w:anchor="_Toc153554170" w:history="1">
            <w:r w:rsidR="00746492" w:rsidRPr="008826CF">
              <w:rPr>
                <w:rStyle w:val="Hyperlink"/>
                <w:rFonts w:cs="Tahoma"/>
                <w:noProof/>
              </w:rPr>
              <w:t>Chapter 8. Conclusion: A “Holistic” Response to the Challenge of Paradox</w:t>
            </w:r>
            <w:r w:rsidR="00746492">
              <w:rPr>
                <w:noProof/>
                <w:webHidden/>
              </w:rPr>
              <w:tab/>
            </w:r>
            <w:r w:rsidR="00746492">
              <w:rPr>
                <w:noProof/>
                <w:webHidden/>
              </w:rPr>
              <w:fldChar w:fldCharType="begin"/>
            </w:r>
            <w:r w:rsidR="00746492">
              <w:rPr>
                <w:noProof/>
                <w:webHidden/>
              </w:rPr>
              <w:instrText xml:space="preserve"> PAGEREF _Toc153554170 \h </w:instrText>
            </w:r>
            <w:r w:rsidR="00746492">
              <w:rPr>
                <w:noProof/>
                <w:webHidden/>
              </w:rPr>
            </w:r>
            <w:r w:rsidR="00746492">
              <w:rPr>
                <w:noProof/>
                <w:webHidden/>
              </w:rPr>
              <w:fldChar w:fldCharType="separate"/>
            </w:r>
            <w:r w:rsidR="00746492">
              <w:rPr>
                <w:noProof/>
                <w:webHidden/>
              </w:rPr>
              <w:t>331</w:t>
            </w:r>
            <w:r w:rsidR="00746492">
              <w:rPr>
                <w:noProof/>
                <w:webHidden/>
              </w:rPr>
              <w:fldChar w:fldCharType="end"/>
            </w:r>
          </w:hyperlink>
        </w:p>
        <w:p w14:paraId="77A669E5" w14:textId="1DB08891" w:rsidR="00746492" w:rsidRDefault="00000000">
          <w:pPr>
            <w:pStyle w:val="TOC2"/>
            <w:rPr>
              <w:rFonts w:eastAsiaTheme="minorEastAsia" w:cstheme="minorBidi"/>
              <w:b w:val="0"/>
              <w:bCs w:val="0"/>
              <w:noProof/>
              <w:kern w:val="2"/>
              <w:lang w:eastAsia="en-GB"/>
              <w14:ligatures w14:val="standardContextual"/>
            </w:rPr>
          </w:pPr>
          <w:hyperlink w:anchor="_Toc153554171" w:history="1">
            <w:r w:rsidR="00746492" w:rsidRPr="008826CF">
              <w:rPr>
                <w:rStyle w:val="Hyperlink"/>
                <w:noProof/>
              </w:rPr>
              <w:t>8.1 Summary of the Response to the Thesis</w:t>
            </w:r>
            <w:r w:rsidR="00746492">
              <w:rPr>
                <w:noProof/>
                <w:webHidden/>
              </w:rPr>
              <w:tab/>
            </w:r>
            <w:r w:rsidR="00746492">
              <w:rPr>
                <w:noProof/>
                <w:webHidden/>
              </w:rPr>
              <w:fldChar w:fldCharType="begin"/>
            </w:r>
            <w:r w:rsidR="00746492">
              <w:rPr>
                <w:noProof/>
                <w:webHidden/>
              </w:rPr>
              <w:instrText xml:space="preserve"> PAGEREF _Toc153554171 \h </w:instrText>
            </w:r>
            <w:r w:rsidR="00746492">
              <w:rPr>
                <w:noProof/>
                <w:webHidden/>
              </w:rPr>
            </w:r>
            <w:r w:rsidR="00746492">
              <w:rPr>
                <w:noProof/>
                <w:webHidden/>
              </w:rPr>
              <w:fldChar w:fldCharType="separate"/>
            </w:r>
            <w:r w:rsidR="00746492">
              <w:rPr>
                <w:noProof/>
                <w:webHidden/>
              </w:rPr>
              <w:t>331</w:t>
            </w:r>
            <w:r w:rsidR="00746492">
              <w:rPr>
                <w:noProof/>
                <w:webHidden/>
              </w:rPr>
              <w:fldChar w:fldCharType="end"/>
            </w:r>
          </w:hyperlink>
        </w:p>
        <w:p w14:paraId="46396FE0" w14:textId="05E48F12" w:rsidR="00746492" w:rsidRDefault="00000000">
          <w:pPr>
            <w:pStyle w:val="TOC2"/>
            <w:rPr>
              <w:rFonts w:eastAsiaTheme="minorEastAsia" w:cstheme="minorBidi"/>
              <w:b w:val="0"/>
              <w:bCs w:val="0"/>
              <w:noProof/>
              <w:kern w:val="2"/>
              <w:lang w:eastAsia="en-GB"/>
              <w14:ligatures w14:val="standardContextual"/>
            </w:rPr>
          </w:pPr>
          <w:hyperlink w:anchor="_Toc153554172" w:history="1">
            <w:r w:rsidR="00746492" w:rsidRPr="008826CF">
              <w:rPr>
                <w:rStyle w:val="Hyperlink"/>
                <w:noProof/>
              </w:rPr>
              <w:t>8.2 The “Promise” of a Holistic Incarnation</w:t>
            </w:r>
            <w:r w:rsidR="00746492">
              <w:rPr>
                <w:noProof/>
                <w:webHidden/>
              </w:rPr>
              <w:tab/>
            </w:r>
            <w:r w:rsidR="00746492">
              <w:rPr>
                <w:noProof/>
                <w:webHidden/>
              </w:rPr>
              <w:fldChar w:fldCharType="begin"/>
            </w:r>
            <w:r w:rsidR="00746492">
              <w:rPr>
                <w:noProof/>
                <w:webHidden/>
              </w:rPr>
              <w:instrText xml:space="preserve"> PAGEREF _Toc153554172 \h </w:instrText>
            </w:r>
            <w:r w:rsidR="00746492">
              <w:rPr>
                <w:noProof/>
                <w:webHidden/>
              </w:rPr>
            </w:r>
            <w:r w:rsidR="00746492">
              <w:rPr>
                <w:noProof/>
                <w:webHidden/>
              </w:rPr>
              <w:fldChar w:fldCharType="separate"/>
            </w:r>
            <w:r w:rsidR="00746492">
              <w:rPr>
                <w:noProof/>
                <w:webHidden/>
              </w:rPr>
              <w:t>335</w:t>
            </w:r>
            <w:r w:rsidR="00746492">
              <w:rPr>
                <w:noProof/>
                <w:webHidden/>
              </w:rPr>
              <w:fldChar w:fldCharType="end"/>
            </w:r>
          </w:hyperlink>
        </w:p>
        <w:p w14:paraId="2485BD9E" w14:textId="75AB14C5" w:rsidR="00746492" w:rsidRDefault="00000000">
          <w:pPr>
            <w:pStyle w:val="TOC2"/>
            <w:rPr>
              <w:rFonts w:eastAsiaTheme="minorEastAsia" w:cstheme="minorBidi"/>
              <w:b w:val="0"/>
              <w:bCs w:val="0"/>
              <w:noProof/>
              <w:kern w:val="2"/>
              <w:lang w:eastAsia="en-GB"/>
              <w14:ligatures w14:val="standardContextual"/>
            </w:rPr>
          </w:pPr>
          <w:hyperlink w:anchor="_Toc153554173" w:history="1">
            <w:r w:rsidR="00746492" w:rsidRPr="008826CF">
              <w:rPr>
                <w:rStyle w:val="Hyperlink"/>
                <w:noProof/>
              </w:rPr>
              <w:t>8.3 Holism as a Solution to the Appearance of Metaphysical Paradox</w:t>
            </w:r>
            <w:r w:rsidR="00746492">
              <w:rPr>
                <w:noProof/>
                <w:webHidden/>
              </w:rPr>
              <w:tab/>
            </w:r>
            <w:r w:rsidR="00746492">
              <w:rPr>
                <w:noProof/>
                <w:webHidden/>
              </w:rPr>
              <w:fldChar w:fldCharType="begin"/>
            </w:r>
            <w:r w:rsidR="00746492">
              <w:rPr>
                <w:noProof/>
                <w:webHidden/>
              </w:rPr>
              <w:instrText xml:space="preserve"> PAGEREF _Toc153554173 \h </w:instrText>
            </w:r>
            <w:r w:rsidR="00746492">
              <w:rPr>
                <w:noProof/>
                <w:webHidden/>
              </w:rPr>
            </w:r>
            <w:r w:rsidR="00746492">
              <w:rPr>
                <w:noProof/>
                <w:webHidden/>
              </w:rPr>
              <w:fldChar w:fldCharType="separate"/>
            </w:r>
            <w:r w:rsidR="00746492">
              <w:rPr>
                <w:noProof/>
                <w:webHidden/>
              </w:rPr>
              <w:t>350</w:t>
            </w:r>
            <w:r w:rsidR="00746492">
              <w:rPr>
                <w:noProof/>
                <w:webHidden/>
              </w:rPr>
              <w:fldChar w:fldCharType="end"/>
            </w:r>
          </w:hyperlink>
        </w:p>
        <w:p w14:paraId="39C816B0" w14:textId="5F472B32" w:rsidR="00746492" w:rsidRDefault="00000000">
          <w:pPr>
            <w:pStyle w:val="TOC2"/>
            <w:rPr>
              <w:rFonts w:eastAsiaTheme="minorEastAsia" w:cstheme="minorBidi"/>
              <w:b w:val="0"/>
              <w:bCs w:val="0"/>
              <w:noProof/>
              <w:kern w:val="2"/>
              <w:lang w:eastAsia="en-GB"/>
              <w14:ligatures w14:val="standardContextual"/>
            </w:rPr>
          </w:pPr>
          <w:hyperlink w:anchor="_Toc153554174" w:history="1">
            <w:r w:rsidR="00746492" w:rsidRPr="008826CF">
              <w:rPr>
                <w:rStyle w:val="Hyperlink"/>
                <w:noProof/>
              </w:rPr>
              <w:t>8.4 Contribution to the Field</w:t>
            </w:r>
            <w:r w:rsidR="00746492">
              <w:rPr>
                <w:noProof/>
                <w:webHidden/>
              </w:rPr>
              <w:tab/>
            </w:r>
            <w:r w:rsidR="00746492">
              <w:rPr>
                <w:noProof/>
                <w:webHidden/>
              </w:rPr>
              <w:fldChar w:fldCharType="begin"/>
            </w:r>
            <w:r w:rsidR="00746492">
              <w:rPr>
                <w:noProof/>
                <w:webHidden/>
              </w:rPr>
              <w:instrText xml:space="preserve"> PAGEREF _Toc153554174 \h </w:instrText>
            </w:r>
            <w:r w:rsidR="00746492">
              <w:rPr>
                <w:noProof/>
                <w:webHidden/>
              </w:rPr>
            </w:r>
            <w:r w:rsidR="00746492">
              <w:rPr>
                <w:noProof/>
                <w:webHidden/>
              </w:rPr>
              <w:fldChar w:fldCharType="separate"/>
            </w:r>
            <w:r w:rsidR="00746492">
              <w:rPr>
                <w:noProof/>
                <w:webHidden/>
              </w:rPr>
              <w:t>351</w:t>
            </w:r>
            <w:r w:rsidR="00746492">
              <w:rPr>
                <w:noProof/>
                <w:webHidden/>
              </w:rPr>
              <w:fldChar w:fldCharType="end"/>
            </w:r>
          </w:hyperlink>
        </w:p>
        <w:p w14:paraId="4C1B31EF" w14:textId="751D558A" w:rsidR="00746492" w:rsidRDefault="00000000">
          <w:pPr>
            <w:pStyle w:val="TOC2"/>
            <w:rPr>
              <w:rFonts w:eastAsiaTheme="minorEastAsia" w:cstheme="minorBidi"/>
              <w:b w:val="0"/>
              <w:bCs w:val="0"/>
              <w:noProof/>
              <w:kern w:val="2"/>
              <w:lang w:eastAsia="en-GB"/>
              <w14:ligatures w14:val="standardContextual"/>
            </w:rPr>
          </w:pPr>
          <w:hyperlink w:anchor="_Toc153554175" w:history="1">
            <w:r w:rsidR="00746492" w:rsidRPr="008826CF">
              <w:rPr>
                <w:rStyle w:val="Hyperlink"/>
                <w:noProof/>
              </w:rPr>
              <w:t>8.5 Limitations to the Current Thesis and Avenues for Further Research</w:t>
            </w:r>
            <w:r w:rsidR="00746492">
              <w:rPr>
                <w:noProof/>
                <w:webHidden/>
              </w:rPr>
              <w:tab/>
            </w:r>
            <w:r w:rsidR="00746492">
              <w:rPr>
                <w:noProof/>
                <w:webHidden/>
              </w:rPr>
              <w:fldChar w:fldCharType="begin"/>
            </w:r>
            <w:r w:rsidR="00746492">
              <w:rPr>
                <w:noProof/>
                <w:webHidden/>
              </w:rPr>
              <w:instrText xml:space="preserve"> PAGEREF _Toc153554175 \h </w:instrText>
            </w:r>
            <w:r w:rsidR="00746492">
              <w:rPr>
                <w:noProof/>
                <w:webHidden/>
              </w:rPr>
            </w:r>
            <w:r w:rsidR="00746492">
              <w:rPr>
                <w:noProof/>
                <w:webHidden/>
              </w:rPr>
              <w:fldChar w:fldCharType="separate"/>
            </w:r>
            <w:r w:rsidR="00746492">
              <w:rPr>
                <w:noProof/>
                <w:webHidden/>
              </w:rPr>
              <w:t>352</w:t>
            </w:r>
            <w:r w:rsidR="00746492">
              <w:rPr>
                <w:noProof/>
                <w:webHidden/>
              </w:rPr>
              <w:fldChar w:fldCharType="end"/>
            </w:r>
          </w:hyperlink>
        </w:p>
        <w:p w14:paraId="4A57690D" w14:textId="72E373B7" w:rsidR="00746492" w:rsidRDefault="00000000">
          <w:pPr>
            <w:pStyle w:val="TOC2"/>
            <w:rPr>
              <w:rFonts w:eastAsiaTheme="minorEastAsia" w:cstheme="minorBidi"/>
              <w:b w:val="0"/>
              <w:bCs w:val="0"/>
              <w:noProof/>
              <w:kern w:val="2"/>
              <w:lang w:eastAsia="en-GB"/>
              <w14:ligatures w14:val="standardContextual"/>
            </w:rPr>
          </w:pPr>
          <w:hyperlink w:anchor="_Toc153554176" w:history="1">
            <w:r w:rsidR="00746492" w:rsidRPr="008826CF">
              <w:rPr>
                <w:rStyle w:val="Hyperlink"/>
                <w:noProof/>
              </w:rPr>
              <w:t>8.6 Concluding Remark</w:t>
            </w:r>
            <w:r w:rsidR="00746492">
              <w:rPr>
                <w:noProof/>
                <w:webHidden/>
              </w:rPr>
              <w:tab/>
            </w:r>
            <w:r w:rsidR="00746492">
              <w:rPr>
                <w:noProof/>
                <w:webHidden/>
              </w:rPr>
              <w:fldChar w:fldCharType="begin"/>
            </w:r>
            <w:r w:rsidR="00746492">
              <w:rPr>
                <w:noProof/>
                <w:webHidden/>
              </w:rPr>
              <w:instrText xml:space="preserve"> PAGEREF _Toc153554176 \h </w:instrText>
            </w:r>
            <w:r w:rsidR="00746492">
              <w:rPr>
                <w:noProof/>
                <w:webHidden/>
              </w:rPr>
            </w:r>
            <w:r w:rsidR="00746492">
              <w:rPr>
                <w:noProof/>
                <w:webHidden/>
              </w:rPr>
              <w:fldChar w:fldCharType="separate"/>
            </w:r>
            <w:r w:rsidR="00746492">
              <w:rPr>
                <w:noProof/>
                <w:webHidden/>
              </w:rPr>
              <w:t>355</w:t>
            </w:r>
            <w:r w:rsidR="00746492">
              <w:rPr>
                <w:noProof/>
                <w:webHidden/>
              </w:rPr>
              <w:fldChar w:fldCharType="end"/>
            </w:r>
          </w:hyperlink>
        </w:p>
        <w:p w14:paraId="1665FFA7" w14:textId="31CD162A" w:rsidR="00746492" w:rsidRDefault="00000000">
          <w:pPr>
            <w:pStyle w:val="TOC1"/>
            <w:rPr>
              <w:rFonts w:eastAsiaTheme="minorEastAsia" w:cstheme="minorBidi"/>
              <w:b w:val="0"/>
              <w:bCs w:val="0"/>
              <w:i w:val="0"/>
              <w:iCs w:val="0"/>
              <w:noProof/>
              <w:kern w:val="2"/>
              <w:sz w:val="22"/>
              <w:szCs w:val="22"/>
              <w:lang w:eastAsia="en-GB"/>
              <w14:ligatures w14:val="standardContextual"/>
            </w:rPr>
          </w:pPr>
          <w:hyperlink w:anchor="_Toc153554177" w:history="1">
            <w:r w:rsidR="00746492" w:rsidRPr="008826CF">
              <w:rPr>
                <w:rStyle w:val="Hyperlink"/>
                <w:rFonts w:cs="Tahoma"/>
                <w:noProof/>
              </w:rPr>
              <w:t>Bibliography</w:t>
            </w:r>
            <w:r w:rsidR="00746492">
              <w:rPr>
                <w:noProof/>
                <w:webHidden/>
              </w:rPr>
              <w:tab/>
            </w:r>
            <w:r w:rsidR="00D311AC">
              <w:rPr>
                <w:noProof/>
                <w:webHidden/>
              </w:rPr>
              <w:tab/>
            </w:r>
            <w:r w:rsidR="00746492">
              <w:rPr>
                <w:noProof/>
                <w:webHidden/>
              </w:rPr>
              <w:fldChar w:fldCharType="begin"/>
            </w:r>
            <w:r w:rsidR="00746492">
              <w:rPr>
                <w:noProof/>
                <w:webHidden/>
              </w:rPr>
              <w:instrText xml:space="preserve"> PAGEREF _Toc153554177 \h </w:instrText>
            </w:r>
            <w:r w:rsidR="00746492">
              <w:rPr>
                <w:noProof/>
                <w:webHidden/>
              </w:rPr>
            </w:r>
            <w:r w:rsidR="00746492">
              <w:rPr>
                <w:noProof/>
                <w:webHidden/>
              </w:rPr>
              <w:fldChar w:fldCharType="separate"/>
            </w:r>
            <w:r w:rsidR="00746492">
              <w:rPr>
                <w:noProof/>
                <w:webHidden/>
              </w:rPr>
              <w:t>356</w:t>
            </w:r>
            <w:r w:rsidR="00746492">
              <w:rPr>
                <w:noProof/>
                <w:webHidden/>
              </w:rPr>
              <w:fldChar w:fldCharType="end"/>
            </w:r>
          </w:hyperlink>
        </w:p>
        <w:p w14:paraId="7162D36A" w14:textId="620D5AAB" w:rsidR="00AB25A1" w:rsidRDefault="00746492">
          <w:r>
            <w:rPr>
              <w:rFonts w:asciiTheme="minorHAnsi" w:hAnsiTheme="minorHAnsi" w:cstheme="minorHAnsi"/>
              <w:b/>
              <w:bCs/>
              <w:i/>
              <w:iCs/>
            </w:rPr>
            <w:fldChar w:fldCharType="end"/>
          </w:r>
        </w:p>
      </w:sdtContent>
    </w:sdt>
    <w:p w14:paraId="376D60C7" w14:textId="69188D7F" w:rsidR="00B149BC" w:rsidRDefault="00B149BC">
      <w:pPr>
        <w:spacing w:after="160" w:line="259" w:lineRule="auto"/>
        <w:jc w:val="left"/>
        <w:rPr>
          <w:rFonts w:eastAsiaTheme="majorEastAsia"/>
          <w:color w:val="2F5496" w:themeColor="accent1" w:themeShade="BF"/>
          <w:sz w:val="32"/>
          <w:szCs w:val="32"/>
        </w:rPr>
      </w:pPr>
      <w:r>
        <w:br w:type="page"/>
      </w:r>
    </w:p>
    <w:p w14:paraId="61324542" w14:textId="31B4CA17" w:rsidR="000D6CEC" w:rsidRPr="00912313" w:rsidRDefault="000D6CEC" w:rsidP="00097E52">
      <w:pPr>
        <w:pStyle w:val="Heading1"/>
        <w:rPr>
          <w:rFonts w:cs="Tahoma"/>
        </w:rPr>
      </w:pPr>
      <w:bookmarkStart w:id="1" w:name="_Toc153554127"/>
      <w:r w:rsidRPr="00912313">
        <w:rPr>
          <w:rFonts w:cs="Tahoma"/>
        </w:rPr>
        <w:lastRenderedPageBreak/>
        <w:t>Introduction</w:t>
      </w:r>
      <w:bookmarkEnd w:id="0"/>
      <w:bookmarkEnd w:id="1"/>
    </w:p>
    <w:p w14:paraId="52CA51AE" w14:textId="362D00C7" w:rsidR="00917DA2" w:rsidRPr="00912313" w:rsidRDefault="00F52931" w:rsidP="00097E52">
      <w:pPr>
        <w:ind w:left="574"/>
      </w:pPr>
      <w:r w:rsidRPr="00912313">
        <w:rPr>
          <w:sz w:val="22"/>
          <w:szCs w:val="22"/>
        </w:rPr>
        <w:t xml:space="preserve">Christian theology, </w:t>
      </w:r>
      <w:r w:rsidR="009D007F">
        <w:rPr>
          <w:sz w:val="22"/>
          <w:szCs w:val="22"/>
        </w:rPr>
        <w:t>[…]</w:t>
      </w:r>
      <w:r w:rsidRPr="00912313">
        <w:rPr>
          <w:sz w:val="22"/>
          <w:szCs w:val="22"/>
        </w:rPr>
        <w:t xml:space="preserve"> cannot be content to deal only or even primarily with manifestations and functions, but must concern itself with ontology – that is, with the question of the correspondence between the expression of a thing and its reality. </w:t>
      </w:r>
      <w:r w:rsidRPr="00912313">
        <w:rPr>
          <w:sz w:val="22"/>
          <w:szCs w:val="22"/>
        </w:rPr>
        <w:fldChar w:fldCharType="begin"/>
      </w:r>
      <w:r w:rsidR="00A5057A">
        <w:rPr>
          <w:sz w:val="22"/>
          <w:szCs w:val="22"/>
        </w:rPr>
        <w:instrText xml:space="preserve"> ADDIN ZOTERO_ITEM CSL_CITATION {"citationID":"a14npcdj43g","properties":{"formattedCitation":"(Woodfin, 1972, p. 137)","plainCitation":"(Woodfin, 1972, p. 137)","noteIndex":0},"citationItems":[{"id":"Q4xz930m/ilZomo7S","uris":["http://zotero.org/users/1258840/items/3MGU659K"],"itemData":{"id":1934,"type":"article-journal","title":"Ontological Thresholds and Christological Method","container-title":"Religious Studies","page":"137-146","volume":"8","issue":"2","source":"JSTOR","archive":"JSTOR","ISSN":"0034-4125","author":[{"family":"Woodfin","given":"Yandall"}],"issued":{"date-parts":[["1972"]]}},"locator":"137"}],"schema":"https://github.com/citation-style-language/schema/raw/master/csl-citation.json"} </w:instrText>
      </w:r>
      <w:r w:rsidRPr="00912313">
        <w:rPr>
          <w:sz w:val="22"/>
          <w:szCs w:val="22"/>
        </w:rPr>
        <w:fldChar w:fldCharType="separate"/>
      </w:r>
      <w:r w:rsidR="006D1B3E" w:rsidRPr="00912313">
        <w:rPr>
          <w:sz w:val="22"/>
        </w:rPr>
        <w:t>(Woodfin, 1972, p. 137)</w:t>
      </w:r>
      <w:r w:rsidRPr="00912313">
        <w:rPr>
          <w:sz w:val="22"/>
          <w:szCs w:val="22"/>
        </w:rPr>
        <w:fldChar w:fldCharType="end"/>
      </w:r>
      <w:r w:rsidRPr="00912313">
        <w:rPr>
          <w:sz w:val="22"/>
          <w:szCs w:val="22"/>
        </w:rPr>
        <w:t xml:space="preserve"> </w:t>
      </w:r>
    </w:p>
    <w:p w14:paraId="1D0BE5A2" w14:textId="075344C6" w:rsidR="00705905" w:rsidRPr="00912313" w:rsidRDefault="00B069E8" w:rsidP="00097E52">
      <w:r w:rsidRPr="00912313">
        <w:t>The task of Christian theology must not only reconcile our understanding of God with our experience of the world, but also with the historical and theological person of Christ and His relationship with God</w:t>
      </w:r>
      <w:r w:rsidR="009C2651" w:rsidRPr="004A2B8C">
        <w:rPr>
          <w:rStyle w:val="FootnoteReference"/>
        </w:rPr>
        <w:footnoteReference w:id="2"/>
      </w:r>
      <w:r w:rsidRPr="00912313">
        <w:t>. As theologians we can no less come to study God without</w:t>
      </w:r>
      <w:r w:rsidR="00CD0BF7" w:rsidRPr="00912313">
        <w:t xml:space="preserve"> </w:t>
      </w:r>
      <w:r w:rsidR="00D75A21">
        <w:t>drawing on</w:t>
      </w:r>
      <w:r w:rsidR="00CD0BF7" w:rsidRPr="00912313">
        <w:t xml:space="preserve"> the revelation through Christ than </w:t>
      </w:r>
      <w:r w:rsidR="006C1B6C" w:rsidRPr="00912313">
        <w:t xml:space="preserve">we can come to study Christ without </w:t>
      </w:r>
      <w:r w:rsidR="00D75A21">
        <w:t>reflecting on</w:t>
      </w:r>
      <w:r w:rsidR="006C1B6C" w:rsidRPr="00912313">
        <w:t xml:space="preserve"> our pre-existing understanding of the nature of God. The complex interrelation between our understanding of </w:t>
      </w:r>
      <w:r w:rsidR="00E1474F" w:rsidRPr="00912313">
        <w:t xml:space="preserve">the Triune </w:t>
      </w:r>
      <w:r w:rsidR="006C1B6C" w:rsidRPr="00912313">
        <w:t xml:space="preserve">God and the incarnation as an act of revelation means that there isn’t </w:t>
      </w:r>
      <w:r w:rsidR="00C010E8" w:rsidRPr="00912313">
        <w:t>a universal</w:t>
      </w:r>
      <w:r w:rsidR="006C1B6C" w:rsidRPr="00912313">
        <w:t xml:space="preserve"> definitive starting point from which we are able to develop </w:t>
      </w:r>
      <w:r w:rsidR="001F15DF">
        <w:t>incarnational</w:t>
      </w:r>
      <w:r w:rsidR="006C1B6C" w:rsidRPr="00912313">
        <w:t xml:space="preserve"> doctrine. Not only is there no clear starting point </w:t>
      </w:r>
      <w:r w:rsidR="00685FD1" w:rsidRPr="00912313">
        <w:t xml:space="preserve">but ‘Christian doctrine </w:t>
      </w:r>
      <w:r w:rsidR="00685FD1" w:rsidRPr="00912313">
        <w:rPr>
          <w:i/>
        </w:rPr>
        <w:t>is always in</w:t>
      </w:r>
      <w:r w:rsidR="00A06B99" w:rsidRPr="00912313">
        <w:rPr>
          <w:i/>
        </w:rPr>
        <w:t xml:space="preserve"> the making</w:t>
      </w:r>
      <w:r w:rsidR="00A06B99" w:rsidRPr="00912313">
        <w:t xml:space="preserve">, in the process of formation’ </w:t>
      </w:r>
      <w:r w:rsidR="00A06B99" w:rsidRPr="00912313">
        <w:fldChar w:fldCharType="begin"/>
      </w:r>
      <w:r w:rsidR="00CC052F">
        <w:instrText xml:space="preserve"> ADDIN ZOTERO_ITEM CSL_CITATION {"citationID":"s1gwlayK","properties":{"formattedCitation":"(Wiles, 2011, p. 1 emphasis added)","plainCitation":"(Wiles, 2011, p. 1 emphasis added)","noteIndex":0},"citationItems":[{"id":392,"uris":["http://zotero.org/users/1258840/items/Z5TRW7GZ"],"itemData":{"id":392,"type":"book","edition":"New edition edition","ISBN":"978-0-334-01430-0","language":"English","number-of-pages":"160","publisher":"SCM Press","source":"Amazon","title":"The Remaking of Christian Doctrine","author":[{"family":"Wiles","given":"Maurice"}],"issued":{"date-parts":[["2011",10,26]]}},"locator":"1","suffix":"emphasis added"}],"schema":"https://github.com/citation-style-language/schema/raw/master/csl-citation.json"} </w:instrText>
      </w:r>
      <w:r w:rsidR="00A06B99" w:rsidRPr="00912313">
        <w:fldChar w:fldCharType="separate"/>
      </w:r>
      <w:r w:rsidR="006D1B3E" w:rsidRPr="00912313">
        <w:t>(Wiles, 2011, p. 1 emphasis added)</w:t>
      </w:r>
      <w:r w:rsidR="00A06B99" w:rsidRPr="00912313">
        <w:fldChar w:fldCharType="end"/>
      </w:r>
      <w:r w:rsidR="00A06B99" w:rsidRPr="00912313">
        <w:t xml:space="preserve">. To claim that doctrine is in a process of continual change requires the Christian theologian to critically examine and develop their </w:t>
      </w:r>
      <w:r w:rsidR="00A06B99" w:rsidRPr="00912313">
        <w:rPr>
          <w:i/>
        </w:rPr>
        <w:t>understanding</w:t>
      </w:r>
      <w:r w:rsidR="00A06B99" w:rsidRPr="00912313">
        <w:t xml:space="preserve"> of </w:t>
      </w:r>
      <w:r w:rsidR="00E56C3C" w:rsidRPr="00912313">
        <w:t xml:space="preserve">the central truths of </w:t>
      </w:r>
      <w:r w:rsidR="004C7464" w:rsidRPr="00912313">
        <w:t xml:space="preserve">the </w:t>
      </w:r>
      <w:r w:rsidR="00E56C3C" w:rsidRPr="00912313">
        <w:t>doctrines</w:t>
      </w:r>
      <w:r w:rsidR="004C7464" w:rsidRPr="00912313">
        <w:t xml:space="preserve"> </w:t>
      </w:r>
      <w:r w:rsidR="0069237F" w:rsidRPr="00912313">
        <w:t>considering</w:t>
      </w:r>
      <w:r w:rsidR="004C7464" w:rsidRPr="00912313">
        <w:t xml:space="preserve"> our changing understanding </w:t>
      </w:r>
      <w:r w:rsidR="002A46C3" w:rsidRPr="00912313">
        <w:t>of the world and revelation</w:t>
      </w:r>
      <w:r w:rsidR="00E56C3C" w:rsidRPr="00912313">
        <w:t xml:space="preserve">. </w:t>
      </w:r>
    </w:p>
    <w:p w14:paraId="63881101" w14:textId="17739BB7" w:rsidR="00187EF1" w:rsidRDefault="000C775E" w:rsidP="00097E52">
      <w:r w:rsidRPr="00912313">
        <w:t>Although</w:t>
      </w:r>
      <w:r w:rsidR="00B6781A" w:rsidRPr="00912313">
        <w:t xml:space="preserve"> for Maurice Wiles</w:t>
      </w:r>
      <w:r w:rsidR="00705905" w:rsidRPr="00912313">
        <w:t xml:space="preserve"> Christian </w:t>
      </w:r>
      <w:r w:rsidR="0069237A" w:rsidRPr="00912313">
        <w:t>doctrine</w:t>
      </w:r>
      <w:r w:rsidR="00705905" w:rsidRPr="00912313">
        <w:t xml:space="preserve"> may be</w:t>
      </w:r>
      <w:r w:rsidR="0069237A" w:rsidRPr="00912313">
        <w:t xml:space="preserve"> </w:t>
      </w:r>
      <w:r w:rsidR="00705905" w:rsidRPr="00912313">
        <w:t>in a</w:t>
      </w:r>
      <w:r w:rsidR="0069237A" w:rsidRPr="00912313">
        <w:t xml:space="preserve"> </w:t>
      </w:r>
      <w:r w:rsidR="004B3D26" w:rsidRPr="00912313">
        <w:t>continual</w:t>
      </w:r>
      <w:r w:rsidR="0069237A" w:rsidRPr="00912313">
        <w:t xml:space="preserve"> process of change</w:t>
      </w:r>
      <w:r w:rsidR="00B6781A" w:rsidRPr="00912313">
        <w:t>, this doesn’t refer to the content but the interpretation of the doctrine</w:t>
      </w:r>
      <w:r w:rsidR="00705905" w:rsidRPr="00912313">
        <w:t>.</w:t>
      </w:r>
      <w:r w:rsidR="00B6781A" w:rsidRPr="00912313">
        <w:t xml:space="preserve"> Despite the </w:t>
      </w:r>
      <w:r w:rsidR="00B6781A" w:rsidRPr="00912313">
        <w:lastRenderedPageBreak/>
        <w:t xml:space="preserve">continual </w:t>
      </w:r>
      <w:r w:rsidR="000B38AD">
        <w:t>“formation”</w:t>
      </w:r>
      <w:r w:rsidR="00B6781A" w:rsidRPr="00912313">
        <w:t>, th</w:t>
      </w:r>
      <w:r w:rsidR="00705905" w:rsidRPr="00912313">
        <w:t xml:space="preserve">e doctrine of the incarnation has </w:t>
      </w:r>
      <w:r w:rsidR="000F4292">
        <w:t>persistently</w:t>
      </w:r>
      <w:r w:rsidR="0069237A" w:rsidRPr="00912313">
        <w:t xml:space="preserve"> been hailed as paradoxical </w:t>
      </w:r>
      <w:r w:rsidR="004B3D26" w:rsidRPr="00912313">
        <w:t xml:space="preserve">– a doctrine that challenges the coherence and </w:t>
      </w:r>
      <w:r w:rsidR="005C41DA" w:rsidRPr="00912313">
        <w:t xml:space="preserve">rigour </w:t>
      </w:r>
      <w:r w:rsidR="004B3D26" w:rsidRPr="00912313">
        <w:t xml:space="preserve">of the </w:t>
      </w:r>
      <w:r w:rsidR="005C41DA" w:rsidRPr="00912313">
        <w:t>Christian faith. As our scientific understand</w:t>
      </w:r>
      <w:r w:rsidR="00BB2D3B" w:rsidRPr="00912313">
        <w:t>ing</w:t>
      </w:r>
      <w:r w:rsidR="005C41DA" w:rsidRPr="00912313">
        <w:t xml:space="preserve"> of the world has progressed to ever more </w:t>
      </w:r>
      <w:r w:rsidR="006D478C" w:rsidRPr="00912313">
        <w:t>reductionist and materialist accounts of reality</w:t>
      </w:r>
      <w:r w:rsidR="00F66954" w:rsidRPr="00912313">
        <w:t>,</w:t>
      </w:r>
      <w:r w:rsidR="006D478C" w:rsidRPr="00912313">
        <w:t xml:space="preserve"> the charge of paradox</w:t>
      </w:r>
      <w:r w:rsidR="000F4292">
        <w:t>icality</w:t>
      </w:r>
      <w:r w:rsidR="006D478C" w:rsidRPr="00912313">
        <w:t xml:space="preserve"> has become increasingly pressing. </w:t>
      </w:r>
      <w:r w:rsidR="00BB2D3B" w:rsidRPr="00912313">
        <w:t xml:space="preserve">However, </w:t>
      </w:r>
      <w:r w:rsidR="00157364" w:rsidRPr="00912313">
        <w:t>in contemporary (quantum) scientific metaphysics the theologian and scientist both find themselves faced with a metaphysical picture of the world that</w:t>
      </w:r>
      <w:r w:rsidR="000B38AD">
        <w:t xml:space="preserve"> </w:t>
      </w:r>
      <w:r w:rsidR="00F61753" w:rsidRPr="00912313">
        <w:t xml:space="preserve">is radically different to the wholly deterministic mechanical picture provided by Newton. </w:t>
      </w:r>
      <w:r w:rsidR="00741E72" w:rsidRPr="00912313">
        <w:t xml:space="preserve">Responding to the philosophical and metaphysical works of two leading </w:t>
      </w:r>
      <w:r w:rsidR="008F3F43" w:rsidRPr="00912313">
        <w:t>scientists,</w:t>
      </w:r>
      <w:r w:rsidR="00741E72" w:rsidRPr="00912313">
        <w:t xml:space="preserve"> </w:t>
      </w:r>
      <w:r w:rsidR="008F3F43" w:rsidRPr="00912313">
        <w:t xml:space="preserve">Hans Primas and Michael Esfeld, this thesis will examine the extent to which </w:t>
      </w:r>
      <w:r w:rsidR="00E722EE" w:rsidRPr="00912313">
        <w:t xml:space="preserve">this </w:t>
      </w:r>
      <w:r w:rsidR="00246057" w:rsidRPr="00912313">
        <w:t>“</w:t>
      </w:r>
      <w:r w:rsidR="00E722EE" w:rsidRPr="00912313">
        <w:t>new metaphysics” can provide a response to the charge of paradoxicality in the incarnation.</w:t>
      </w:r>
    </w:p>
    <w:p w14:paraId="526910A9" w14:textId="2D767461" w:rsidR="009A76D1" w:rsidRPr="00912313" w:rsidRDefault="008A0394" w:rsidP="00097E52">
      <w:r>
        <w:t xml:space="preserve">This is not to claim that reduction to quantum accounts of reality fully explain the nature of </w:t>
      </w:r>
      <w:r w:rsidR="00D76F1B">
        <w:t>the macroworld</w:t>
      </w:r>
      <w:r w:rsidR="00701DA1">
        <w:t>. Rather, the issue both Hans Primas and Michael Esfeld grapple with</w:t>
      </w:r>
      <w:r w:rsidR="0071266E">
        <w:t>,</w:t>
      </w:r>
      <w:r w:rsidR="00701DA1">
        <w:t xml:space="preserve"> in the development of their holistic ontologies</w:t>
      </w:r>
      <w:r w:rsidR="0071266E">
        <w:t>,</w:t>
      </w:r>
      <w:r w:rsidR="00701DA1">
        <w:t xml:space="preserve"> is whether our accounting of the world </w:t>
      </w:r>
      <w:r w:rsidR="000D1FDD">
        <w:t>into discrete, independently existent “parts” (i.e.</w:t>
      </w:r>
      <w:r w:rsidR="0071266E">
        <w:t>,</w:t>
      </w:r>
      <w:r w:rsidR="000D1FDD">
        <w:t xml:space="preserve"> parts that can exist in </w:t>
      </w:r>
      <w:r w:rsidR="0071266E">
        <w:t xml:space="preserve">isolation as well as </w:t>
      </w:r>
      <w:r w:rsidR="00D20C46">
        <w:t>being mind</w:t>
      </w:r>
      <w:r w:rsidR="00537760">
        <w:t>-</w:t>
      </w:r>
      <w:r w:rsidR="00D20C46">
        <w:t>independent) is a matter of ontology, epistemology, or mere convenience</w:t>
      </w:r>
      <w:r w:rsidR="00B36990">
        <w:t xml:space="preserve">. In </w:t>
      </w:r>
      <w:r w:rsidR="00EC717B">
        <w:t>c</w:t>
      </w:r>
      <w:r w:rsidR="00B36990">
        <w:t xml:space="preserve">hapter </w:t>
      </w:r>
      <w:r w:rsidR="00987979">
        <w:t>4</w:t>
      </w:r>
      <w:r w:rsidR="00B36990">
        <w:t xml:space="preserve"> I examine the role of primitive ontology in negotiating our understanding of the world </w:t>
      </w:r>
      <w:r w:rsidR="0070036C">
        <w:t xml:space="preserve">from manifest (everyday) perception </w:t>
      </w:r>
      <w:r w:rsidR="00D36418">
        <w:t>to the formalism of our scientific theories. I will argue that a similar mediation occurs in m</w:t>
      </w:r>
      <w:r w:rsidR="002B0836">
        <w:t>ov</w:t>
      </w:r>
      <w:r w:rsidR="00D36418">
        <w:t xml:space="preserve">ing from manifest to </w:t>
      </w:r>
      <w:r w:rsidR="002525D2">
        <w:t>divine or “ultimate” accounts of the world. Both instances require an ontological “starting point” or set of presuppositions</w:t>
      </w:r>
      <w:r w:rsidR="001F5114">
        <w:t xml:space="preserve">, and a recognition that we may not be able to fully account for or access the world “as it is”. In neither case does this mean that </w:t>
      </w:r>
      <w:r w:rsidR="00266B7A">
        <w:t>one is dealing only in metaphor/analogy. The aim is to understand the ontological (metaphysical) commi</w:t>
      </w:r>
      <w:r w:rsidR="00857939">
        <w:t xml:space="preserve">tments, whilst recognising where our interpretation </w:t>
      </w:r>
      <w:r w:rsidR="00857939">
        <w:lastRenderedPageBreak/>
        <w:t xml:space="preserve">and/or application </w:t>
      </w:r>
      <w:r w:rsidR="00BE4FA2">
        <w:t xml:space="preserve">starts to move away from the strict confines of what it is possible for </w:t>
      </w:r>
      <w:r w:rsidR="006378EA">
        <w:t xml:space="preserve">our physical </w:t>
      </w:r>
      <w:r w:rsidR="00F711AD">
        <w:t xml:space="preserve">explanations </w:t>
      </w:r>
      <w:r w:rsidR="006378EA">
        <w:t>(</w:t>
      </w:r>
      <w:r w:rsidR="00F711AD">
        <w:t xml:space="preserve">i.e., </w:t>
      </w:r>
      <w:r w:rsidR="006378EA">
        <w:t xml:space="preserve">of physics) of the world to </w:t>
      </w:r>
      <w:r w:rsidR="006C75B1">
        <w:t>accurately describe.</w:t>
      </w:r>
    </w:p>
    <w:p w14:paraId="5045F611" w14:textId="345B70E6" w:rsidR="009F3B61" w:rsidRPr="00912313" w:rsidRDefault="00057DFF" w:rsidP="002F4452">
      <w:r w:rsidRPr="00912313">
        <w:t>The development of Christology</w:t>
      </w:r>
      <w:r w:rsidR="00F435C8" w:rsidRPr="00912313">
        <w:t xml:space="preserve"> </w:t>
      </w:r>
      <w:r w:rsidRPr="00912313">
        <w:t xml:space="preserve">can be understood as having two key directions. The </w:t>
      </w:r>
      <w:r w:rsidR="00621492" w:rsidRPr="00912313">
        <w:t xml:space="preserve">first </w:t>
      </w:r>
      <w:r w:rsidRPr="00912313">
        <w:t>consider</w:t>
      </w:r>
      <w:r w:rsidR="00F435C8" w:rsidRPr="00912313">
        <w:t>s</w:t>
      </w:r>
      <w:r w:rsidRPr="00912313">
        <w:t xml:space="preserve"> the relevance and expression of Christology today, in other words how can we express our knowledge of the person and substance of Christ in language that is accessible through our contemporary </w:t>
      </w:r>
      <w:r w:rsidRPr="00912313">
        <w:rPr>
          <w:i/>
        </w:rPr>
        <w:t>epistemology</w:t>
      </w:r>
      <w:r w:rsidRPr="00912313">
        <w:t xml:space="preserve">. The second </w:t>
      </w:r>
      <w:r w:rsidR="00621492" w:rsidRPr="00912313">
        <w:t>requires</w:t>
      </w:r>
      <w:r w:rsidRPr="00912313">
        <w:t xml:space="preserve"> a critical understanding of the </w:t>
      </w:r>
      <w:r w:rsidR="005E7EA9" w:rsidRPr="00912313">
        <w:rPr>
          <w:i/>
        </w:rPr>
        <w:t>substance</w:t>
      </w:r>
      <w:r w:rsidR="005E7EA9" w:rsidRPr="00912313">
        <w:t xml:space="preserve"> of our belief, to </w:t>
      </w:r>
      <w:r w:rsidR="00BF5D2D" w:rsidRPr="00912313">
        <w:t xml:space="preserve">investigate </w:t>
      </w:r>
      <w:r w:rsidR="00621492" w:rsidRPr="00912313">
        <w:t xml:space="preserve">what is meant by </w:t>
      </w:r>
      <w:r w:rsidR="00BF5D2D" w:rsidRPr="00912313">
        <w:t xml:space="preserve">credal declarations and </w:t>
      </w:r>
      <w:r w:rsidR="00871A8E">
        <w:t>interrogate the</w:t>
      </w:r>
      <w:r w:rsidR="005E7EA9" w:rsidRPr="00912313">
        <w:t xml:space="preserve"> underlying theological and ontological assumptions that frame</w:t>
      </w:r>
      <w:r w:rsidR="002B0836">
        <w:t>,</w:t>
      </w:r>
      <w:r w:rsidR="005E7EA9" w:rsidRPr="00912313">
        <w:t xml:space="preserve"> and in some instances constrain our understanding. </w:t>
      </w:r>
      <w:r w:rsidR="006C6F56" w:rsidRPr="00912313">
        <w:t xml:space="preserve">This distinction between </w:t>
      </w:r>
      <w:r w:rsidR="005E7EA9" w:rsidRPr="00912313">
        <w:t xml:space="preserve">exploration of </w:t>
      </w:r>
      <w:r w:rsidR="00091B35" w:rsidRPr="00912313">
        <w:t xml:space="preserve">the nature or person of Christ (his being) and the works and action of Christ in the world (his doing) highlight two </w:t>
      </w:r>
      <w:r w:rsidR="006C6F56" w:rsidRPr="00912313">
        <w:t>distinct</w:t>
      </w:r>
      <w:r w:rsidR="00091B35" w:rsidRPr="00912313">
        <w:t xml:space="preserve"> methods of Christological enquiry: ‘Functional Christology’ that focuses on the actions of Christ past and present and ‘Ontological Christology’ that focuses on the substance and being of Christ</w:t>
      </w:r>
      <w:r w:rsidR="00091B35" w:rsidRPr="004A2B8C">
        <w:rPr>
          <w:rStyle w:val="FootnoteReference"/>
        </w:rPr>
        <w:footnoteReference w:id="3"/>
      </w:r>
      <w:r w:rsidR="00177541">
        <w:t xml:space="preserve"> </w:t>
      </w:r>
      <w:r w:rsidR="00654FA7" w:rsidRPr="004A2B8C">
        <w:rPr>
          <w:rStyle w:val="FootnoteReference"/>
        </w:rPr>
        <w:footnoteReference w:id="4"/>
      </w:r>
      <w:r w:rsidR="00091B35" w:rsidRPr="00912313">
        <w:t xml:space="preserve">. </w:t>
      </w:r>
      <w:r w:rsidR="00912616" w:rsidRPr="00912313">
        <w:t xml:space="preserve">John Macquarrie </w:t>
      </w:r>
      <w:r w:rsidR="00091B35" w:rsidRPr="00912313">
        <w:t>argue</w:t>
      </w:r>
      <w:r w:rsidR="00912616" w:rsidRPr="00912313">
        <w:t>s</w:t>
      </w:r>
      <w:r w:rsidR="00091B35" w:rsidRPr="00912313">
        <w:t xml:space="preserve"> that there has historically been a focus on understanding ‘Christianity in primarily practical terms and to avoid the more strictly intellectual and theological issues’ </w:t>
      </w:r>
      <w:r w:rsidR="00091B35" w:rsidRPr="00912313">
        <w:fldChar w:fldCharType="begin"/>
      </w:r>
      <w:r w:rsidR="00CC052F">
        <w:instrText xml:space="preserve"> ADDIN ZOTERO_ITEM CSL_CITATION {"citationID":"aitrgh2dag","properties":{"formattedCitation":"(Macquarrie, 1990, p. 7)","plainCitation":"(Macquarrie, 1990, p. 7)","noteIndex":0},"citationItems":[{"id":351,"uris":["http://zotero.org/users/1258840/items/7ZJBZGQD"],"itemData":{"id":351,"type":"book","call-number":"BT198 .M295 1990","event-place":"London : Philadelphia","ISBN":"978-0-334-02457-6","number-of-pages":"454","publisher":"SCM Press ; Trinity Press International","publisher-place":"London : Philadelphia","source":"Library of Congress ISBN","title":"Jesus Christ in Modern Thought","author":[{"family":"Macquarrie","given":"John"}],"issued":{"date-parts":[["1990"]]}},"locator":"7"}],"schema":"https://github.com/citation-style-language/schema/raw/master/csl-citation.json"} </w:instrText>
      </w:r>
      <w:r w:rsidR="00091B35" w:rsidRPr="00912313">
        <w:fldChar w:fldCharType="separate"/>
      </w:r>
      <w:r w:rsidR="006D1B3E" w:rsidRPr="00912313">
        <w:t>(Macquarrie, 1990, p. 7)</w:t>
      </w:r>
      <w:r w:rsidR="00091B35" w:rsidRPr="00912313">
        <w:fldChar w:fldCharType="end"/>
      </w:r>
      <w:r w:rsidR="00912616" w:rsidRPr="00912313">
        <w:t>. However,</w:t>
      </w:r>
      <w:r w:rsidR="004C2556" w:rsidRPr="00912313">
        <w:t xml:space="preserve"> there is an increasing move in contemporary work to acknowledge that our understanding of Christs’ being </w:t>
      </w:r>
      <w:r w:rsidR="00ED28CA" w:rsidRPr="00912313">
        <w:t>and doi</w:t>
      </w:r>
      <w:r w:rsidR="00A93528" w:rsidRPr="00912313">
        <w:t xml:space="preserve">ng are </w:t>
      </w:r>
      <w:r w:rsidR="004C2556" w:rsidRPr="00912313">
        <w:t xml:space="preserve">deeply bound up in our metaphysical and ontological understanding of the nature of the world. </w:t>
      </w:r>
      <w:r w:rsidR="00A93528" w:rsidRPr="00912313">
        <w:t>This thesis focuses on</w:t>
      </w:r>
      <w:r w:rsidR="004E3EFC" w:rsidRPr="00912313">
        <w:t xml:space="preserve"> an </w:t>
      </w:r>
      <w:r w:rsidR="003600DD" w:rsidRPr="00912313">
        <w:t>“</w:t>
      </w:r>
      <w:r w:rsidR="004E3EFC" w:rsidRPr="00912313">
        <w:t>ontological</w:t>
      </w:r>
      <w:r w:rsidR="003600DD" w:rsidRPr="00912313">
        <w:t>”</w:t>
      </w:r>
      <w:r w:rsidR="004E3EFC" w:rsidRPr="00912313">
        <w:t xml:space="preserve"> approach to </w:t>
      </w:r>
      <w:r w:rsidR="00292F99" w:rsidRPr="00912313">
        <w:t xml:space="preserve">examining the </w:t>
      </w:r>
      <w:r w:rsidR="00292F99" w:rsidRPr="00912313">
        <w:lastRenderedPageBreak/>
        <w:t xml:space="preserve">implications of our scientific metaphysics </w:t>
      </w:r>
      <w:r w:rsidR="003600DD" w:rsidRPr="00912313">
        <w:t>for Christology</w:t>
      </w:r>
      <w:r w:rsidR="008324D0" w:rsidRPr="00912313">
        <w:t>.</w:t>
      </w:r>
      <w:r w:rsidR="00BA711E" w:rsidRPr="00912313">
        <w:t xml:space="preserve"> The development of a coherent “ontological Christology” that </w:t>
      </w:r>
      <w:r w:rsidR="00D216EC" w:rsidRPr="00912313">
        <w:t>can</w:t>
      </w:r>
      <w:r w:rsidR="00BA711E" w:rsidRPr="00912313">
        <w:t xml:space="preserve"> account for God becoming incarnate</w:t>
      </w:r>
      <w:r w:rsidR="008C593B" w:rsidRPr="004A2B8C">
        <w:rPr>
          <w:rStyle w:val="FootnoteReference"/>
        </w:rPr>
        <w:footnoteReference w:id="5"/>
      </w:r>
      <w:r w:rsidR="00C070C5">
        <w:t xml:space="preserve"> </w:t>
      </w:r>
      <w:r w:rsidR="00BA711E" w:rsidRPr="00912313">
        <w:t>requires a critical approach to our metaphysical presuppositions and</w:t>
      </w:r>
      <w:r w:rsidR="009F3B61" w:rsidRPr="00912313">
        <w:t xml:space="preserve"> engagement with wider discussions on ontology and substance</w:t>
      </w:r>
      <w:r w:rsidR="00187EF1" w:rsidRPr="00912313">
        <w:t>:</w:t>
      </w:r>
      <w:r w:rsidR="00A90DC4" w:rsidRPr="00912313">
        <w:t xml:space="preserve"> </w:t>
      </w:r>
      <w:r w:rsidR="008651EF" w:rsidRPr="00912313">
        <w:t>‘[C]</w:t>
      </w:r>
      <w:proofErr w:type="spellStart"/>
      <w:r w:rsidR="008651EF" w:rsidRPr="00912313">
        <w:t>harity</w:t>
      </w:r>
      <w:proofErr w:type="spellEnd"/>
      <w:r w:rsidR="008651EF" w:rsidRPr="00912313">
        <w:t xml:space="preserve"> has compelled the Christian community to engage in some serious metaphysics […] Good News indeed! But difficult philosophically’ </w:t>
      </w:r>
      <w:r w:rsidR="008651EF" w:rsidRPr="00912313">
        <w:fldChar w:fldCharType="begin"/>
      </w:r>
      <w:r w:rsidR="00CC052F">
        <w:instrText xml:space="preserve"> ADDIN ZOTERO_ITEM CSL_CITATION {"citationID":"LQBgJGqA","properties":{"formattedCitation":"(Rogers, 2010, p. 95)","plainCitation":"(Rogers, 2010, p. 95)","noteIndex":0},"citationItems":[{"id":1540,"uris":["http://zotero.org/users/1258840/items/XTBAYDFR"],"itemData":{"id":1540,"type":"chapter","call-number":"BT40 .C28 2010","collection-title":"Cambridge companions to religion","container-title":"The Cambridge Companion to Christian Philosophical Theology","event-place":"Cambridge ; New York","ISBN":"978-0-521-51433-0","note":"OCLC: ocn398488652","page":"95-107","publisher":"Cambridge University Press","publisher-place":"Cambridge ; New York","source":"Library of Congress ISBN","title":"Incarnation","editor":[{"family":"Taliaferro","given":"Charles"},{"family":"Meister","given":"Chad V."}],"author":[{"family":"Rogers","given":"Katherin A."}],"issued":{"date-parts":[["2010"]]}},"locator":"95","label":"page"}],"schema":"https://github.com/citation-style-language/schema/raw/master/csl-citation.json"} </w:instrText>
      </w:r>
      <w:r w:rsidR="008651EF" w:rsidRPr="00912313">
        <w:fldChar w:fldCharType="separate"/>
      </w:r>
      <w:r w:rsidR="006D1B3E" w:rsidRPr="00912313">
        <w:t>(Rogers, 2010, p. 95)</w:t>
      </w:r>
      <w:r w:rsidR="008651EF" w:rsidRPr="00912313">
        <w:fldChar w:fldCharType="end"/>
      </w:r>
      <w:r w:rsidR="008651EF" w:rsidRPr="00912313">
        <w:t>.</w:t>
      </w:r>
      <w:r w:rsidR="00E35450" w:rsidRPr="00912313">
        <w:t xml:space="preserve"> </w:t>
      </w:r>
    </w:p>
    <w:p w14:paraId="56A16771" w14:textId="467BA6B0" w:rsidR="004B2A6E" w:rsidRPr="00912313" w:rsidRDefault="00E709DC" w:rsidP="00697F7C">
      <w:pPr>
        <w:pStyle w:val="Heading2"/>
      </w:pPr>
      <w:bookmarkStart w:id="2" w:name="_Toc113224049"/>
      <w:bookmarkStart w:id="3" w:name="_Toc153554128"/>
      <w:r w:rsidRPr="00912313">
        <w:t xml:space="preserve">The Role of </w:t>
      </w:r>
      <w:r w:rsidR="006E6541" w:rsidRPr="00912313">
        <w:t>C</w:t>
      </w:r>
      <w:r w:rsidR="00820E9D" w:rsidRPr="00912313">
        <w:t>h</w:t>
      </w:r>
      <w:r w:rsidR="006E6541" w:rsidRPr="00912313">
        <w:t xml:space="preserve">alcedon </w:t>
      </w:r>
      <w:r w:rsidRPr="00912313">
        <w:t>in Incarnational Metaphysics</w:t>
      </w:r>
      <w:bookmarkEnd w:id="2"/>
      <w:bookmarkEnd w:id="3"/>
    </w:p>
    <w:p w14:paraId="1F4B3BF6" w14:textId="4ED0D207" w:rsidR="000230AB" w:rsidRPr="00912313" w:rsidRDefault="008651EF" w:rsidP="00097E52">
      <w:r w:rsidRPr="00912313">
        <w:t xml:space="preserve">In defending the early faith against heresy the councils and creeds were designed to establish the boundaries of orthodoxy but perhaps more pertinently to interpret and define the exact nature of the central claims of the doctrine </w:t>
      </w:r>
      <w:r w:rsidRPr="00912313">
        <w:fldChar w:fldCharType="begin"/>
      </w:r>
      <w:r w:rsidR="00CC052F">
        <w:instrText xml:space="preserve"> ADDIN ZOTERO_ITEM CSL_CITATION {"citationID":"tonK3GTF","properties":{"formattedCitation":"(Cf. Anderson, 2007, chaps 2\\uc0\\u8211{}3)","plainCitation":"(Cf. Anderson, 2007, chaps 2–3)","noteIndex":0},"citationItems":[{"id":210,"uris":["http://zotero.org/users/1258840/items/SJMTXMWG"],"itemData":{"id":210,"type":"book","collection-title":"Paternoster theological monographs","event-place":"Milton Keynes","ISBN":"978-1-84227-462-0","language":"eng","note":"OCLC: 237138870","number-of-pages":"328","publisher":"Paternoster","publisher-place":"Milton Keynes","source":"Gemeinsamer Bibliotheksverbund ISBN","title":"Paradox in Christian theology: An Analysis of its Presence, Character, and Epistemic Status","title-short":"Paradox in Christian theology","author":[{"family":"Anderson","given":"James"}],"issued":{"date-parts":[["2007"]]}},"locator":"2-3","label":"chapter","prefix":"Cf."}],"schema":"https://github.com/citation-style-language/schema/raw/master/csl-citation.json"} </w:instrText>
      </w:r>
      <w:r w:rsidRPr="00912313">
        <w:fldChar w:fldCharType="separate"/>
      </w:r>
      <w:r w:rsidR="00241632" w:rsidRPr="00241632">
        <w:t>(Cf. Anderson, 2007, chaps 2–3)</w:t>
      </w:r>
      <w:r w:rsidRPr="00912313">
        <w:fldChar w:fldCharType="end"/>
      </w:r>
      <w:r w:rsidRPr="00912313">
        <w:t xml:space="preserve">. </w:t>
      </w:r>
      <w:r w:rsidR="000A523D" w:rsidRPr="00912313">
        <w:t>Although</w:t>
      </w:r>
      <w:r w:rsidRPr="00912313">
        <w:t xml:space="preserve"> the </w:t>
      </w:r>
      <w:proofErr w:type="spellStart"/>
      <w:r w:rsidRPr="00912313">
        <w:t>Niceno</w:t>
      </w:r>
      <w:proofErr w:type="spellEnd"/>
      <w:r w:rsidRPr="00912313">
        <w:t>-Constantinopolitan creed successfully established the full divinity of Christ</w:t>
      </w:r>
      <w:r w:rsidR="008566B7" w:rsidRPr="00912313">
        <w:t>,</w:t>
      </w:r>
      <w:r w:rsidRPr="00912313">
        <w:t xml:space="preserve"> it </w:t>
      </w:r>
      <w:r w:rsidR="008566B7" w:rsidRPr="00912313">
        <w:t>nevertheless</w:t>
      </w:r>
      <w:r w:rsidR="00F3620A" w:rsidRPr="00912313">
        <w:t xml:space="preserve"> remains a question whether it </w:t>
      </w:r>
      <w:r w:rsidRPr="00912313">
        <w:t>fell short in establishing the</w:t>
      </w:r>
      <w:r w:rsidR="00F3620A" w:rsidRPr="00912313">
        <w:t xml:space="preserve"> positive nature of the</w:t>
      </w:r>
      <w:r w:rsidRPr="00912313">
        <w:t xml:space="preserve"> relationship between Christ’s divinity and humanity</w:t>
      </w:r>
      <w:r w:rsidR="00241632">
        <w:t xml:space="preserve"> (Anderson, 2007</w:t>
      </w:r>
      <w:r w:rsidR="002E4DAA">
        <w:t>, chap. 3)</w:t>
      </w:r>
      <w:r w:rsidR="002C4741" w:rsidRPr="00912313">
        <w:t xml:space="preserve">. The associated debate stemming from the Nicene </w:t>
      </w:r>
      <w:r w:rsidR="00BF491F">
        <w:t>Creed</w:t>
      </w:r>
      <w:r w:rsidR="002C4741" w:rsidRPr="00912313">
        <w:t xml:space="preserve"> and leading to Chalcedon </w:t>
      </w:r>
      <w:r w:rsidR="002E4DAA">
        <w:t>gave rise</w:t>
      </w:r>
      <w:r w:rsidR="002C4741" w:rsidRPr="00912313">
        <w:t xml:space="preserve"> to the development of two distinct Christologies: Word-flesh Christology and Word-man Christology. Word-flesh </w:t>
      </w:r>
      <w:r w:rsidR="00834528" w:rsidRPr="00912313">
        <w:t>Christology</w:t>
      </w:r>
      <w:r w:rsidR="002C4741" w:rsidRPr="00912313">
        <w:t xml:space="preserve"> (associated with the Alexandrian school) focused on </w:t>
      </w:r>
      <w:r w:rsidR="00834528" w:rsidRPr="00912313">
        <w:t xml:space="preserve">preserving the unity of Christ’s personhood – if this meant it was necessary to play down some of the “unseemly” ‘biological rigmarole of incarnation’ </w:t>
      </w:r>
      <w:r w:rsidR="00834528" w:rsidRPr="00912313">
        <w:fldChar w:fldCharType="begin"/>
      </w:r>
      <w:r w:rsidR="00CC052F">
        <w:instrText xml:space="preserve"> ADDIN ZOTERO_ITEM CSL_CITATION {"citationID":"bvCmDdtO","properties":{"formattedCitation":"(Rogers, 2010, p. 99)","plainCitation":"(Rogers, 2010, p. 99)","noteIndex":0},"citationItems":[{"id":1540,"uris":["http://zotero.org/users/1258840/items/XTBAYDFR"],"itemData":{"id":1540,"type":"chapter","call-number":"BT40 .C28 2010","collection-title":"Cambridge companions to religion","container-title":"The Cambridge Companion to Christian Philosophical Theology","event-place":"Cambridge ; New York","ISBN":"978-0-521-51433-0","note":"OCLC: ocn398488652","page":"95-107","publisher":"Cambridge University Press","publisher-place":"Cambridge ; New York","source":"Library of Congress ISBN","title":"Incarnation","editor":[{"family":"Taliaferro","given":"Charles"},{"family":"Meister","given":"Chad V."}],"author":[{"family":"Rogers","given":"Katherin A."}],"issued":{"date-parts":[["2010"]]}},"locator":"99","label":"page"}],"schema":"https://github.com/citation-style-language/schema/raw/master/csl-citation.json"} </w:instrText>
      </w:r>
      <w:r w:rsidR="00834528" w:rsidRPr="00912313">
        <w:fldChar w:fldCharType="separate"/>
      </w:r>
      <w:r w:rsidR="006D1B3E" w:rsidRPr="00912313">
        <w:t>(Rogers, 2010, p. 99)</w:t>
      </w:r>
      <w:r w:rsidR="00834528" w:rsidRPr="00912313">
        <w:fldChar w:fldCharType="end"/>
      </w:r>
      <w:r w:rsidR="00834528" w:rsidRPr="00912313">
        <w:t xml:space="preserve"> then so be it.</w:t>
      </w:r>
      <w:r w:rsidR="00A90DC4" w:rsidRPr="00912313">
        <w:t xml:space="preserve"> </w:t>
      </w:r>
      <w:r w:rsidR="00834528" w:rsidRPr="00912313">
        <w:t>However</w:t>
      </w:r>
      <w:r w:rsidR="000230AB" w:rsidRPr="00912313">
        <w:t>,</w:t>
      </w:r>
      <w:r w:rsidR="00834528" w:rsidRPr="00912313">
        <w:t xml:space="preserve"> for the Antiochene school (Word-man Christology) the central concern was to ensure the redemption of mankind through Christ’s full humanity –</w:t>
      </w:r>
      <w:r w:rsidR="000230AB" w:rsidRPr="00912313">
        <w:t xml:space="preserve"> </w:t>
      </w:r>
      <w:r w:rsidR="00834528" w:rsidRPr="00912313">
        <w:t xml:space="preserve">this </w:t>
      </w:r>
      <w:r w:rsidR="000230AB" w:rsidRPr="00912313">
        <w:t>focus</w:t>
      </w:r>
      <w:r w:rsidR="00834528" w:rsidRPr="00912313">
        <w:t xml:space="preserve"> raised other </w:t>
      </w:r>
      <w:r w:rsidR="00834528" w:rsidRPr="00912313">
        <w:lastRenderedPageBreak/>
        <w:t>ontological</w:t>
      </w:r>
      <w:r w:rsidR="00AE0376">
        <w:t>/</w:t>
      </w:r>
      <w:r w:rsidR="00834528" w:rsidRPr="00912313">
        <w:t>anthropological questions about what it means to be human.</w:t>
      </w:r>
      <w:r w:rsidR="000230AB" w:rsidRPr="00912313">
        <w:t xml:space="preserve"> </w:t>
      </w:r>
      <w:r w:rsidR="004E2D8A" w:rsidRPr="00912313">
        <w:t>Although</w:t>
      </w:r>
      <w:r w:rsidR="000230AB" w:rsidRPr="00912313">
        <w:t xml:space="preserve"> the Word-man Christology sought to manage the experiences of Christ it did so at the risk of dividing Christ in to two distinct wills or persons. The Chalcedon definition was designed to find common ground between these two schools and bring reconciliation to an orthodox position that could be agreed upon. </w:t>
      </w:r>
    </w:p>
    <w:p w14:paraId="584BF72D" w14:textId="700E886E" w:rsidR="001E0608" w:rsidRDefault="000230AB" w:rsidP="00097E52">
      <w:r w:rsidRPr="00912313">
        <w:t xml:space="preserve">Despite the success of Chalcedon in finding common ground ‘it has been criticised for failing to solve (or worse, ignoring altogether) the knotty metaphysical problems’ </w:t>
      </w:r>
      <w:r w:rsidRPr="00912313">
        <w:fldChar w:fldCharType="begin"/>
      </w:r>
      <w:r w:rsidR="00CC052F">
        <w:instrText xml:space="preserve"> ADDIN ZOTERO_ITEM CSL_CITATION {"citationID":"a4m3i27v61","properties":{"formattedCitation":"(Anderson, 2007, p. 76)","plainCitation":"(Anderson, 2007, p. 76)","noteIndex":0},"citationItems":[{"id":210,"uris":["http://zotero.org/users/1258840/items/SJMTXMWG"],"itemData":{"id":210,"type":"book","collection-title":"Paternoster theological monographs","event-place":"Milton Keynes","ISBN":"978-1-84227-462-0","language":"eng","note":"OCLC: 237138870","number-of-pages":"328","publisher":"Paternoster","publisher-place":"Milton Keynes","source":"Gemeinsamer Bibliotheksverbund ISBN","title":"Paradox in Christian theology: An Analysis of its Presence, Character, and Epistemic Status","title-short":"Paradox in Christian theology","author":[{"family":"Anderson","given":"James"}],"issued":{"date-parts":[["2007"]]}},"locator":"76"}],"schema":"https://github.com/citation-style-language/schema/raw/master/csl-citation.json"} </w:instrText>
      </w:r>
      <w:r w:rsidRPr="00912313">
        <w:fldChar w:fldCharType="separate"/>
      </w:r>
      <w:r w:rsidR="006D1B3E" w:rsidRPr="00912313">
        <w:t>(Anderson, 2007, p. 76)</w:t>
      </w:r>
      <w:r w:rsidRPr="00912313">
        <w:fldChar w:fldCharType="end"/>
      </w:r>
      <w:r w:rsidRPr="00912313">
        <w:t xml:space="preserve"> raised by harmoni</w:t>
      </w:r>
      <w:r w:rsidR="007B4DA1">
        <w:t>s</w:t>
      </w:r>
      <w:r w:rsidRPr="00912313">
        <w:t xml:space="preserve">ing the two schools in to a single position. </w:t>
      </w:r>
      <w:r w:rsidR="00F56A74" w:rsidRPr="00912313">
        <w:t xml:space="preserve">However, Chalcedon was never intended to be read as a detailed metaphysical account of the incarnation. </w:t>
      </w:r>
      <w:r w:rsidR="00256D15">
        <w:t>I</w:t>
      </w:r>
      <w:r w:rsidR="00F56A74" w:rsidRPr="00912313">
        <w:t xml:space="preserve">t should be understood as having ‘laid down the ground rules for future Christological theorizing’ </w:t>
      </w:r>
      <w:r w:rsidR="00F56A74" w:rsidRPr="00912313">
        <w:fldChar w:fldCharType="begin"/>
      </w:r>
      <w:r w:rsidR="00CC052F">
        <w:instrText xml:space="preserve"> ADDIN ZOTERO_ITEM CSL_CITATION {"citationID":"a2pt3pc0rcu","properties":{"formattedCitation":"(Anderson, 2007, p. 76)","plainCitation":"(Anderson, 2007, p. 76)","noteIndex":0},"citationItems":[{"id":210,"uris":["http://zotero.org/users/1258840/items/SJMTXMWG"],"itemData":{"id":210,"type":"book","collection-title":"Paternoster theological monographs","event-place":"Milton Keynes","ISBN":"978-1-84227-462-0","language":"eng","note":"OCLC: 237138870","number-of-pages":"328","publisher":"Paternoster","publisher-place":"Milton Keynes","source":"Gemeinsamer Bibliotheksverbund ISBN","title":"Paradox in Christian theology: An Analysis of its Presence, Character, and Epistemic Status","title-short":"Paradox in Christian theology","author":[{"family":"Anderson","given":"James"}],"issued":{"date-parts":[["2007"]]}},"locator":"76"}],"schema":"https://github.com/citation-style-language/schema/raw/master/csl-citation.json"} </w:instrText>
      </w:r>
      <w:r w:rsidR="00F56A74" w:rsidRPr="00912313">
        <w:fldChar w:fldCharType="separate"/>
      </w:r>
      <w:r w:rsidR="006D1B3E" w:rsidRPr="00912313">
        <w:t>(Anderson, 2007, p. 76)</w:t>
      </w:r>
      <w:r w:rsidR="00F56A74" w:rsidRPr="00912313">
        <w:fldChar w:fldCharType="end"/>
      </w:r>
      <w:r w:rsidR="00F56A74" w:rsidRPr="00912313">
        <w:t xml:space="preserve">. </w:t>
      </w:r>
      <w:r w:rsidR="004A2D54" w:rsidRPr="00912313">
        <w:t xml:space="preserve">Whether </w:t>
      </w:r>
      <w:r w:rsidR="005001DB" w:rsidRPr="00912313">
        <w:t xml:space="preserve">one chooses to understand </w:t>
      </w:r>
      <w:r w:rsidR="004A2D54" w:rsidRPr="00912313">
        <w:t>Chalcedon as a success</w:t>
      </w:r>
      <w:r w:rsidR="005001DB" w:rsidRPr="00912313">
        <w:t xml:space="preserve">, or </w:t>
      </w:r>
      <w:r w:rsidR="004A2D54" w:rsidRPr="00912313">
        <w:t>not</w:t>
      </w:r>
      <w:r w:rsidR="005001DB" w:rsidRPr="00912313">
        <w:t>, there is no doubt that any interpretation of the creeds on incarnation requires us to make (perhaps irreconcilable) metaphysical claims about the nature of “God” and “</w:t>
      </w:r>
      <w:r w:rsidR="00042E3D" w:rsidRPr="00912313">
        <w:t>humanity</w:t>
      </w:r>
      <w:r w:rsidR="005001DB" w:rsidRPr="00912313">
        <w:t>”.</w:t>
      </w:r>
      <w:r w:rsidR="0054680E" w:rsidRPr="00912313">
        <w:t xml:space="preserve"> </w:t>
      </w:r>
      <w:r w:rsidR="008E52B1" w:rsidRPr="00912313">
        <w:t xml:space="preserve">It is these potentially irreconcilable claims about </w:t>
      </w:r>
      <w:r w:rsidR="007C03DF" w:rsidRPr="00912313">
        <w:t xml:space="preserve">what it is to </w:t>
      </w:r>
      <w:r w:rsidR="007C03DF" w:rsidRPr="00912313">
        <w:rPr>
          <w:i/>
          <w:iCs/>
        </w:rPr>
        <w:t>be</w:t>
      </w:r>
      <w:r w:rsidR="007C03DF" w:rsidRPr="00912313">
        <w:t xml:space="preserve"> divine and human that </w:t>
      </w:r>
      <w:r w:rsidR="00162FA0" w:rsidRPr="00912313">
        <w:t xml:space="preserve">gives rise to the claim that the incarnation is paradoxical. </w:t>
      </w:r>
      <w:r w:rsidR="00D90926" w:rsidRPr="00912313">
        <w:t xml:space="preserve">The central focus of this thesis is </w:t>
      </w:r>
      <w:r w:rsidR="0051706C" w:rsidRPr="00912313">
        <w:t>a</w:t>
      </w:r>
      <w:r w:rsidR="000C6CBD" w:rsidRPr="00912313">
        <w:t>n</w:t>
      </w:r>
      <w:r w:rsidR="0051706C" w:rsidRPr="00912313">
        <w:t xml:space="preserve"> examination of the </w:t>
      </w:r>
      <w:r w:rsidR="0068299A" w:rsidRPr="00912313">
        <w:t xml:space="preserve">alleged </w:t>
      </w:r>
      <w:r w:rsidR="00BF15E0" w:rsidRPr="00912313">
        <w:t xml:space="preserve">paradoxicality of the </w:t>
      </w:r>
      <w:r w:rsidR="00B65B2F" w:rsidRPr="00912313">
        <w:t xml:space="preserve">incarnation </w:t>
      </w:r>
      <w:r w:rsidR="00E233C5" w:rsidRPr="00912313">
        <w:t>considering</w:t>
      </w:r>
      <w:r w:rsidR="000C6CBD" w:rsidRPr="00912313">
        <w:t xml:space="preserve"> </w:t>
      </w:r>
      <w:r w:rsidR="001C4E7E" w:rsidRPr="00912313">
        <w:t xml:space="preserve">current scientific metaphysics. </w:t>
      </w:r>
      <w:r w:rsidR="00B65B2F" w:rsidRPr="00912313">
        <w:t xml:space="preserve">The </w:t>
      </w:r>
      <w:r w:rsidR="00AF56DF">
        <w:t>claim</w:t>
      </w:r>
      <w:r w:rsidR="00B65B2F" w:rsidRPr="00912313">
        <w:t xml:space="preserve"> isn’t that </w:t>
      </w:r>
      <w:r w:rsidR="00E233C5" w:rsidRPr="00912313">
        <w:t>Chalcedon needs reimagining</w:t>
      </w:r>
      <w:r w:rsidR="00AF56DF">
        <w:t>,</w:t>
      </w:r>
      <w:r w:rsidR="00E233C5" w:rsidRPr="00912313">
        <w:t xml:space="preserve"> </w:t>
      </w:r>
      <w:r w:rsidR="00D057A5" w:rsidRPr="00912313">
        <w:t xml:space="preserve">but that a revision of the </w:t>
      </w:r>
      <w:r w:rsidR="00AF56DF">
        <w:t xml:space="preserve">assumed </w:t>
      </w:r>
      <w:r w:rsidR="00D057A5" w:rsidRPr="00912313">
        <w:t xml:space="preserve">metaphysics we place on to the definition </w:t>
      </w:r>
      <w:r w:rsidR="004E7DD9" w:rsidRPr="00912313">
        <w:t>can reduce</w:t>
      </w:r>
      <w:r w:rsidR="006E6541" w:rsidRPr="00912313">
        <w:t xml:space="preserve"> the paradoxicality to the appearance of contradiction.</w:t>
      </w:r>
    </w:p>
    <w:p w14:paraId="3AB452A4" w14:textId="77777777" w:rsidR="00DE6AB3" w:rsidRDefault="00EE1E9F" w:rsidP="00097E52">
      <w:r>
        <w:t xml:space="preserve">Whilst recognising that </w:t>
      </w:r>
      <w:r w:rsidR="00441BCB">
        <w:t xml:space="preserve">the definition of Christ arrived at within the Chalcedon account is the result of the need </w:t>
      </w:r>
      <w:r w:rsidR="00DC13BF">
        <w:t xml:space="preserve">to navigate/unite the Alexandrian and Antiochene schools of thought, it </w:t>
      </w:r>
      <w:r w:rsidR="000E2FBF">
        <w:t xml:space="preserve">is being used within this thesis </w:t>
      </w:r>
      <w:r w:rsidR="00265970">
        <w:t xml:space="preserve">due to its place (as noted by Anderson) in </w:t>
      </w:r>
      <w:r w:rsidR="00265970">
        <w:lastRenderedPageBreak/>
        <w:t xml:space="preserve">setting out the </w:t>
      </w:r>
      <w:r w:rsidR="009F4A48">
        <w:t xml:space="preserve">“ground rules” for Christological discussion. </w:t>
      </w:r>
      <w:r w:rsidR="00FC1DDF">
        <w:t>Further the accoun</w:t>
      </w:r>
      <w:r w:rsidR="0088269E">
        <w:t xml:space="preserve">ting of distinction in unity as set out in Chalcedon provides </w:t>
      </w:r>
      <w:r w:rsidR="00F4167B">
        <w:t>an equivalent</w:t>
      </w:r>
      <w:r w:rsidR="00DE6AB3">
        <w:t xml:space="preserve"> mereological</w:t>
      </w:r>
      <w:r w:rsidR="00F4167B">
        <w:t xml:space="preserve"> challenge to that faced in holistic ontologies</w:t>
      </w:r>
      <w:r w:rsidR="00DE6AB3">
        <w:t>:</w:t>
      </w:r>
    </w:p>
    <w:p w14:paraId="1697816A" w14:textId="2F54446B" w:rsidR="00EE1E9F" w:rsidRDefault="00A1401B" w:rsidP="0026263F">
      <w:pPr>
        <w:ind w:left="720"/>
      </w:pPr>
      <w:r w:rsidRPr="004643DA">
        <w:rPr>
          <w:sz w:val="22"/>
          <w:szCs w:val="22"/>
        </w:rPr>
        <w:t>Jesus Christ one and the same Son […] truly God and truly man</w:t>
      </w:r>
      <w:r w:rsidR="009A5FD1" w:rsidRPr="004643DA">
        <w:rPr>
          <w:sz w:val="22"/>
          <w:szCs w:val="22"/>
        </w:rPr>
        <w:t xml:space="preserve"> […]to be acknowledged in two</w:t>
      </w:r>
      <w:r w:rsidR="009A5FD1" w:rsidRPr="0026263F">
        <w:rPr>
          <w:sz w:val="22"/>
          <w:szCs w:val="22"/>
        </w:rPr>
        <w:t xml:space="preserve"> natures</w:t>
      </w:r>
      <w:r w:rsidR="00F36A09" w:rsidRPr="0026263F">
        <w:rPr>
          <w:sz w:val="22"/>
          <w:szCs w:val="22"/>
        </w:rPr>
        <w:t>, without confusion, without change, without division, without</w:t>
      </w:r>
      <w:r w:rsidR="00D05D62" w:rsidRPr="0026263F">
        <w:rPr>
          <w:sz w:val="22"/>
          <w:szCs w:val="22"/>
        </w:rPr>
        <w:t xml:space="preserve"> separation; the distinction of </w:t>
      </w:r>
      <w:proofErr w:type="spellStart"/>
      <w:r w:rsidR="00D05D62" w:rsidRPr="0026263F">
        <w:rPr>
          <w:sz w:val="22"/>
          <w:szCs w:val="22"/>
        </w:rPr>
        <w:t>natures</w:t>
      </w:r>
      <w:proofErr w:type="spellEnd"/>
      <w:r w:rsidR="00D05D62" w:rsidRPr="0026263F">
        <w:rPr>
          <w:sz w:val="22"/>
          <w:szCs w:val="22"/>
        </w:rPr>
        <w:t xml:space="preserve"> being in no way abolished </w:t>
      </w:r>
      <w:r w:rsidR="00CA78A9" w:rsidRPr="0026263F">
        <w:rPr>
          <w:sz w:val="22"/>
          <w:szCs w:val="22"/>
        </w:rPr>
        <w:t xml:space="preserve">because of the union, but rather the </w:t>
      </w:r>
      <w:bookmarkStart w:id="4" w:name="_Hlk132727883"/>
      <w:r w:rsidR="00CA78A9" w:rsidRPr="0026263F">
        <w:rPr>
          <w:sz w:val="22"/>
          <w:szCs w:val="22"/>
        </w:rPr>
        <w:t xml:space="preserve">characteristic </w:t>
      </w:r>
      <w:r w:rsidR="008B78C2" w:rsidRPr="0026263F">
        <w:rPr>
          <w:sz w:val="22"/>
          <w:szCs w:val="22"/>
        </w:rPr>
        <w:t xml:space="preserve">property of each nature </w:t>
      </w:r>
      <w:bookmarkEnd w:id="4"/>
      <w:r w:rsidR="008B78C2" w:rsidRPr="0026263F">
        <w:rPr>
          <w:sz w:val="22"/>
          <w:szCs w:val="22"/>
        </w:rPr>
        <w:t xml:space="preserve">being preserved[…] </w:t>
      </w:r>
      <w:r w:rsidR="008B78C2" w:rsidRPr="0026263F">
        <w:rPr>
          <w:sz w:val="22"/>
          <w:szCs w:val="22"/>
        </w:rPr>
        <w:fldChar w:fldCharType="begin"/>
      </w:r>
      <w:r w:rsidR="00CC052F">
        <w:rPr>
          <w:sz w:val="22"/>
          <w:szCs w:val="22"/>
        </w:rPr>
        <w:instrText xml:space="preserve"> ADDIN ZOTERO_ITEM CSL_CITATION {"citationID":"0W7Vj7Ny","properties":{"formattedCitation":"(Chalcedon statement of faith cited in Stevenson, 1995, pp. 352\\uc0\\u8211{}353)","plainCitation":"(Chalcedon statement of faith cited in Stevenson, 1995, pp. 352–353)","noteIndex":0},"citationItems":[{"id":390,"uris":["http://zotero.org/users/1258840/items/26URNPU7"],"itemData":{"id":390,"type":"book","collection-title":"SPCK church history","edition":"Rev. ed., 5. impr","event-place":"London","ISBN":"978-0-281-04327-9","note":"OCLC: 257162109","number-of-pages":"410","publisher":"SPCK","publisher-place":"London","source":"Gemeinsamer Bibliotheksverbund ISBN","title":"Creeds, Councils and Controversies: Documents Illustrating the History of the Church AD 337-461","title-short":"Creeds, councils and controversies","editor":[{"family":"Stevenson","given":"James"}],"issued":{"date-parts":[["1995"]]}},"locator":"352-353","label":"page","prefix":"Chalcedon statement of faith cited in"}],"schema":"https://github.com/citation-style-language/schema/raw/master/csl-citation.json"} </w:instrText>
      </w:r>
      <w:r w:rsidR="008B78C2" w:rsidRPr="0026263F">
        <w:rPr>
          <w:sz w:val="22"/>
          <w:szCs w:val="22"/>
        </w:rPr>
        <w:fldChar w:fldCharType="separate"/>
      </w:r>
      <w:r w:rsidR="008B78C2" w:rsidRPr="0026263F">
        <w:rPr>
          <w:sz w:val="22"/>
          <w:szCs w:val="22"/>
        </w:rPr>
        <w:t>(Chalcedon statement of faith cited in Stevenson, 1995, pp. 352–353)</w:t>
      </w:r>
      <w:r w:rsidR="008B78C2" w:rsidRPr="0026263F">
        <w:rPr>
          <w:sz w:val="22"/>
          <w:szCs w:val="22"/>
        </w:rPr>
        <w:fldChar w:fldCharType="end"/>
      </w:r>
    </w:p>
    <w:p w14:paraId="469B866F" w14:textId="01CA3EE0" w:rsidR="004643DA" w:rsidRPr="0026263F" w:rsidRDefault="00252C57" w:rsidP="00097E52">
      <w:pPr>
        <w:rPr>
          <w:sz w:val="28"/>
          <w:szCs w:val="28"/>
        </w:rPr>
      </w:pPr>
      <w:r>
        <w:t xml:space="preserve">Irrespective of one’s views on the “content” of the ‘two natures’ the creed </w:t>
      </w:r>
      <w:r w:rsidR="000D2F8B">
        <w:t xml:space="preserve">provides a clear declaration that “divinity” and “humanity” as they presented in Christ </w:t>
      </w:r>
      <w:r w:rsidR="000B0620">
        <w:t>had the</w:t>
      </w:r>
      <w:r w:rsidR="008B1789">
        <w:t>ir</w:t>
      </w:r>
      <w:r w:rsidR="000B0620">
        <w:t xml:space="preserve"> discrete natures (sets of properties) maintained. </w:t>
      </w:r>
      <w:r w:rsidR="008B1789">
        <w:t>This points to a Boolean (sometimes termed binary</w:t>
      </w:r>
      <w:r w:rsidR="00DC5DC2" w:rsidRPr="004A2B8C">
        <w:rPr>
          <w:rStyle w:val="FootnoteReference"/>
        </w:rPr>
        <w:footnoteReference w:id="6"/>
      </w:r>
      <w:r w:rsidR="008B1789">
        <w:t>)</w:t>
      </w:r>
      <w:r w:rsidR="00B662C8">
        <w:t xml:space="preserve"> approach to categorisation and/or logic</w:t>
      </w:r>
      <w:r w:rsidR="00AD2DF8">
        <w:t xml:space="preserve"> that means</w:t>
      </w:r>
      <w:r w:rsidR="0041401F">
        <w:t xml:space="preserve"> distinction is possible. The question then contained within the latter </w:t>
      </w:r>
      <w:r w:rsidR="00590049">
        <w:t xml:space="preserve">part of the Chalcedon definition cited above, is </w:t>
      </w:r>
      <w:r w:rsidR="00590049" w:rsidRPr="0026263F">
        <w:rPr>
          <w:i/>
          <w:iCs/>
        </w:rPr>
        <w:t>how</w:t>
      </w:r>
      <w:r w:rsidR="00590049">
        <w:t xml:space="preserve"> is</w:t>
      </w:r>
      <w:r w:rsidR="0099773A">
        <w:t xml:space="preserve"> it</w:t>
      </w:r>
      <w:r w:rsidR="00590049">
        <w:t xml:space="preserve"> possible to have distinction</w:t>
      </w:r>
      <w:r w:rsidR="00305590">
        <w:t>-</w:t>
      </w:r>
      <w:r w:rsidR="00590049">
        <w:t>in</w:t>
      </w:r>
      <w:r w:rsidR="00305590">
        <w:t>-</w:t>
      </w:r>
      <w:r w:rsidR="00590049">
        <w:t>unity</w:t>
      </w:r>
      <w:r w:rsidR="0099773A">
        <w:t>?</w:t>
      </w:r>
      <w:r w:rsidR="0007096A">
        <w:t xml:space="preserve"> This is something examined in detail in relation to holistic ontologies in general and by Hans Primas and Michael Esfeld specifically. </w:t>
      </w:r>
      <w:r w:rsidR="00D5146C">
        <w:t>Therefore</w:t>
      </w:r>
      <w:r w:rsidR="00925EE6">
        <w:t>,</w:t>
      </w:r>
      <w:r w:rsidR="00D5146C">
        <w:t xml:space="preserve"> the metaphysical question of</w:t>
      </w:r>
      <w:r w:rsidR="00EC39EE">
        <w:t xml:space="preserve"> the “paradox” of distinction</w:t>
      </w:r>
      <w:r w:rsidR="00505C1D">
        <w:t>-in-unity</w:t>
      </w:r>
      <w:r w:rsidR="00EC39EE">
        <w:t xml:space="preserve"> (or preservation of characteristic properties)</w:t>
      </w:r>
      <w:r w:rsidR="00131854">
        <w:t xml:space="preserve"> is one that</w:t>
      </w:r>
      <w:r w:rsidR="00505C1D">
        <w:t xml:space="preserve"> </w:t>
      </w:r>
      <w:r w:rsidR="00CA12AE">
        <w:t xml:space="preserve">is common </w:t>
      </w:r>
      <w:r w:rsidR="004B4A54">
        <w:t xml:space="preserve">across both scientific holism and theological </w:t>
      </w:r>
      <w:r w:rsidR="0006283F">
        <w:t>ontology.</w:t>
      </w:r>
    </w:p>
    <w:p w14:paraId="6B6DAC75" w14:textId="500D5A77" w:rsidR="009043C8" w:rsidRPr="00912313" w:rsidRDefault="001254AD" w:rsidP="00697F7C">
      <w:pPr>
        <w:pStyle w:val="Heading2"/>
      </w:pPr>
      <w:bookmarkStart w:id="5" w:name="_Toc113224050"/>
      <w:bookmarkStart w:id="6" w:name="_Ref145928498"/>
      <w:bookmarkStart w:id="7" w:name="_Toc153554129"/>
      <w:r w:rsidRPr="00912313">
        <w:lastRenderedPageBreak/>
        <w:t>A Brief Historical Sketch of The Two Natures of Christ</w:t>
      </w:r>
      <w:bookmarkEnd w:id="5"/>
      <w:bookmarkEnd w:id="6"/>
      <w:bookmarkEnd w:id="7"/>
      <w:r w:rsidRPr="00912313">
        <w:t xml:space="preserve"> </w:t>
      </w:r>
    </w:p>
    <w:p w14:paraId="09A72C4B" w14:textId="74660D19" w:rsidR="00F66E28" w:rsidRPr="00912313" w:rsidRDefault="003151FC" w:rsidP="00097E52">
      <w:r w:rsidRPr="00912313">
        <w:t xml:space="preserve">In what follows I will </w:t>
      </w:r>
      <w:r w:rsidR="00F51D0F">
        <w:t>follow</w:t>
      </w:r>
      <w:r w:rsidRPr="00912313">
        <w:t xml:space="preserve"> </w:t>
      </w:r>
      <w:r w:rsidR="00E836D3" w:rsidRPr="00912313">
        <w:t xml:space="preserve">Katherin </w:t>
      </w:r>
      <w:r w:rsidRPr="00912313">
        <w:t>Rogers’</w:t>
      </w:r>
      <w:r w:rsidR="00B9537C" w:rsidRPr="00912313">
        <w:t xml:space="preserve"> </w:t>
      </w:r>
      <w:r w:rsidR="002512C3" w:rsidRPr="00912313">
        <w:fldChar w:fldCharType="begin"/>
      </w:r>
      <w:r w:rsidR="00CC052F">
        <w:instrText xml:space="preserve"> ADDIN ZOTERO_ITEM CSL_CITATION {"citationID":"oBBVnt2c","properties":{"formattedCitation":"(2010)","plainCitation":"(2010)","noteIndex":0},"citationItems":[{"id":1540,"uris":["http://zotero.org/users/1258840/items/XTBAYDFR"],"itemData":{"id":1540,"type":"chapter","call-number":"BT40 .C28 2010","collection-title":"Cambridge companions to religion","container-title":"The Cambridge Companion to Christian Philosophical Theology","event-place":"Cambridge ; New York","ISBN":"978-0-521-51433-0","note":"OCLC: ocn398488652","page":"95-107","publisher":"Cambridge University Press","publisher-place":"Cambridge ; New York","source":"Library of Congress ISBN","title":"Incarnation","editor":[{"family":"Taliaferro","given":"Charles"},{"family":"Meister","given":"Chad V."}],"author":[{"family":"Rogers","given":"Katherin A."}],"issued":{"date-parts":[["2010"]]}},"label":"page","suppress-author":true}],"schema":"https://github.com/citation-style-language/schema/raw/master/csl-citation.json"} </w:instrText>
      </w:r>
      <w:r w:rsidR="002512C3" w:rsidRPr="00912313">
        <w:fldChar w:fldCharType="separate"/>
      </w:r>
      <w:r w:rsidR="006D1B3E" w:rsidRPr="00912313">
        <w:t>(2010)</w:t>
      </w:r>
      <w:r w:rsidR="002512C3" w:rsidRPr="00912313">
        <w:fldChar w:fldCharType="end"/>
      </w:r>
      <w:r w:rsidR="00912A42">
        <w:t xml:space="preserve"> </w:t>
      </w:r>
      <w:r w:rsidR="00F51D0F">
        <w:t>model</w:t>
      </w:r>
      <w:r w:rsidR="00912A42">
        <w:t xml:space="preserve"> with a </w:t>
      </w:r>
      <w:r w:rsidRPr="00912313">
        <w:t xml:space="preserve">“quick sketch” of Christian </w:t>
      </w:r>
      <w:r w:rsidR="00D50485" w:rsidRPr="00912313">
        <w:t xml:space="preserve">thought on the categories </w:t>
      </w:r>
      <w:r w:rsidRPr="00912313">
        <w:t>“God” and “</w:t>
      </w:r>
      <w:r w:rsidR="00042E3D" w:rsidRPr="00912313">
        <w:t>human</w:t>
      </w:r>
      <w:r w:rsidR="0091561A" w:rsidRPr="00912313">
        <w:t>”.</w:t>
      </w:r>
      <w:r w:rsidR="00056736" w:rsidRPr="00912313">
        <w:t xml:space="preserve"> </w:t>
      </w:r>
      <w:r w:rsidR="00912A42">
        <w:t>F</w:t>
      </w:r>
      <w:r w:rsidR="00056736" w:rsidRPr="00912313">
        <w:t xml:space="preserve">or much </w:t>
      </w:r>
      <w:r w:rsidR="007E58C3" w:rsidRPr="00912313">
        <w:t xml:space="preserve">of the conversation </w:t>
      </w:r>
      <w:r w:rsidR="000050E7">
        <w:t>there</w:t>
      </w:r>
      <w:r w:rsidR="007E58C3" w:rsidRPr="00912313">
        <w:t xml:space="preserve"> has been a strong anthropological bias to discussion</w:t>
      </w:r>
      <w:r w:rsidR="000050E7">
        <w:t>, where</w:t>
      </w:r>
      <w:r w:rsidR="007E58C3" w:rsidRPr="00912313">
        <w:t xml:space="preserve"> </w:t>
      </w:r>
      <w:r w:rsidRPr="00912313">
        <w:t>“</w:t>
      </w:r>
      <w:r w:rsidR="007E58C3" w:rsidRPr="00912313">
        <w:t>hu</w:t>
      </w:r>
      <w:r w:rsidRPr="00912313">
        <w:t xml:space="preserve">man” </w:t>
      </w:r>
      <w:r w:rsidR="001123B2" w:rsidRPr="00912313">
        <w:t xml:space="preserve">has been examined in terms of mundane </w:t>
      </w:r>
      <w:r w:rsidRPr="00912313">
        <w:t>“person</w:t>
      </w:r>
      <w:r w:rsidR="001123B2" w:rsidRPr="00912313">
        <w:t>hood</w:t>
      </w:r>
      <w:r w:rsidRPr="00912313">
        <w:t>”.</w:t>
      </w:r>
      <w:r w:rsidR="00B934B6" w:rsidRPr="00912313">
        <w:t xml:space="preserve"> </w:t>
      </w:r>
      <w:r w:rsidR="002B464E" w:rsidRPr="00912313">
        <w:t>A</w:t>
      </w:r>
      <w:r w:rsidR="00B934B6" w:rsidRPr="00912313">
        <w:t xml:space="preserve">ssumptions around what it means to be human </w:t>
      </w:r>
      <w:r w:rsidR="002B464E" w:rsidRPr="00912313">
        <w:t>that</w:t>
      </w:r>
      <w:r w:rsidR="00B934B6" w:rsidRPr="00912313">
        <w:t xml:space="preserve"> focus on embodiment, souls, and causal interaction </w:t>
      </w:r>
      <w:r w:rsidR="002B464E" w:rsidRPr="00912313">
        <w:t xml:space="preserve">provide </w:t>
      </w:r>
      <w:r w:rsidR="00B934B6" w:rsidRPr="00912313">
        <w:t>a microcosm of the thornier metaphysical questions of the incarnation</w:t>
      </w:r>
      <w:r w:rsidR="0053410E" w:rsidRPr="00912313">
        <w:t>. In the incarnation</w:t>
      </w:r>
      <w:r w:rsidR="00921733" w:rsidRPr="00912313">
        <w:t>,</w:t>
      </w:r>
      <w:r w:rsidR="0053410E" w:rsidRPr="00912313">
        <w:t xml:space="preserve"> issues that seem problematic for mundane beings (such as </w:t>
      </w:r>
      <w:r w:rsidR="00921733" w:rsidRPr="00912313">
        <w:t xml:space="preserve">the emergence of mind from matter) take on new significance and challenge when </w:t>
      </w:r>
      <w:r w:rsidR="00E43B7F" w:rsidRPr="00912313">
        <w:t xml:space="preserve">applied (analogously or not) to </w:t>
      </w:r>
      <w:r w:rsidR="00E75309" w:rsidRPr="00912313">
        <w:t xml:space="preserve">divine beings (if the immaterial emerges from complex matter how </w:t>
      </w:r>
      <w:r w:rsidR="00BF0875" w:rsidRPr="00912313">
        <w:t xml:space="preserve">can God </w:t>
      </w:r>
      <w:r w:rsidR="00406AB7" w:rsidRPr="00912313">
        <w:t>precede the material world?)</w:t>
      </w:r>
      <w:r w:rsidR="00B934B6" w:rsidRPr="00912313">
        <w:t xml:space="preserve">. </w:t>
      </w:r>
      <w:r w:rsidR="00F30CF4" w:rsidRPr="00912313">
        <w:t xml:space="preserve">There is no question that our understanding of what it means for </w:t>
      </w:r>
      <w:r w:rsidR="001D77EA">
        <w:t>God</w:t>
      </w:r>
      <w:r w:rsidR="00F30CF4" w:rsidRPr="00912313">
        <w:t xml:space="preserve"> to be </w:t>
      </w:r>
      <w:r w:rsidR="00882B75" w:rsidRPr="00912313">
        <w:t xml:space="preserve">made </w:t>
      </w:r>
      <w:r w:rsidR="00F30CF4" w:rsidRPr="00912313">
        <w:t xml:space="preserve">incarnate is </w:t>
      </w:r>
      <w:r w:rsidR="007A6454" w:rsidRPr="00912313">
        <w:t xml:space="preserve">fundamentally shaped by </w:t>
      </w:r>
      <w:r w:rsidR="00F30CF4" w:rsidRPr="00912313">
        <w:t xml:space="preserve">our ontological commitments regarding the nature of the world and human personhood. These </w:t>
      </w:r>
      <w:r w:rsidR="00175CA0">
        <w:t>have</w:t>
      </w:r>
      <w:r w:rsidR="00F30CF4" w:rsidRPr="00912313">
        <w:t xml:space="preserve"> in turn been shaped by our scientific understanding of the world and our “enlightened” or “disenchanted” move away from substance dualism. </w:t>
      </w:r>
      <w:r w:rsidR="000B6E8A" w:rsidRPr="00912313">
        <w:t>I</w:t>
      </w:r>
      <w:r w:rsidR="00F30CF4" w:rsidRPr="00912313">
        <w:t xml:space="preserve">f our understanding of what it means to be human has </w:t>
      </w:r>
      <w:r w:rsidR="00645BF3" w:rsidRPr="00912313">
        <w:t>been fundamentally changed by our developing (meta)physical commitments then, as Christian theologians,</w:t>
      </w:r>
      <w:r w:rsidR="008F097D" w:rsidRPr="00912313">
        <w:t xml:space="preserve"> we</w:t>
      </w:r>
      <w:r w:rsidR="00645BF3" w:rsidRPr="00912313">
        <w:t xml:space="preserve"> are called to critically examine how this impacts our understanding of the central truths of our doctrin</w:t>
      </w:r>
      <w:r w:rsidR="00A42C7C" w:rsidRPr="00912313">
        <w:t xml:space="preserve">e and ensure that our Christology </w:t>
      </w:r>
      <w:r w:rsidR="00B879C5" w:rsidRPr="00912313">
        <w:t>is still “reasonable”</w:t>
      </w:r>
      <w:r w:rsidR="00D3364D" w:rsidRPr="00912313">
        <w:t>.</w:t>
      </w:r>
    </w:p>
    <w:p w14:paraId="00213914" w14:textId="5A7BC2D6" w:rsidR="00404A45" w:rsidRPr="00D664BE" w:rsidRDefault="007D5BCE" w:rsidP="00097E52">
      <w:r>
        <w:t xml:space="preserve">It is crucial to highlight </w:t>
      </w:r>
      <w:r w:rsidR="008738EF">
        <w:t>that the q</w:t>
      </w:r>
      <w:r w:rsidR="00D664BE">
        <w:t xml:space="preserve">uestion or definition of what it is to </w:t>
      </w:r>
      <w:r w:rsidR="00D664BE">
        <w:rPr>
          <w:i/>
          <w:iCs/>
        </w:rPr>
        <w:t>be</w:t>
      </w:r>
      <w:r w:rsidR="00D664BE">
        <w:t xml:space="preserve"> a person does not </w:t>
      </w:r>
      <w:r w:rsidR="00FA545F">
        <w:t xml:space="preserve">form </w:t>
      </w:r>
      <w:r w:rsidR="00D664BE">
        <w:t xml:space="preserve">the focus of this thesis. Rather </w:t>
      </w:r>
      <w:r w:rsidR="00A3523C">
        <w:t>the focus rests on t</w:t>
      </w:r>
      <w:r w:rsidR="00EC4269">
        <w:t>he kinds of “substances” tha</w:t>
      </w:r>
      <w:r w:rsidR="0099135F">
        <w:t>t</w:t>
      </w:r>
      <w:r w:rsidR="00EC4269">
        <w:t xml:space="preserve"> </w:t>
      </w:r>
      <w:proofErr w:type="gramStart"/>
      <w:r w:rsidR="00EC4269">
        <w:t>are considered to be</w:t>
      </w:r>
      <w:proofErr w:type="gramEnd"/>
      <w:r w:rsidR="00EC4269">
        <w:t xml:space="preserve"> involved in the constitution of a mundane person</w:t>
      </w:r>
      <w:r w:rsidR="00442C2B">
        <w:t>,</w:t>
      </w:r>
      <w:r w:rsidR="00EC4269">
        <w:t xml:space="preserve"> and how </w:t>
      </w:r>
      <w:r w:rsidR="00FD0252">
        <w:t>shift</w:t>
      </w:r>
      <w:r w:rsidR="00442C2B">
        <w:t>ing</w:t>
      </w:r>
      <w:r w:rsidR="00FD0252">
        <w:t xml:space="preserve"> our ontological assumptions </w:t>
      </w:r>
      <w:r w:rsidR="007D608D">
        <w:t>may start to remove the appearance of paradox</w:t>
      </w:r>
      <w:r w:rsidR="00C213CF">
        <w:t xml:space="preserve">. Such paradoxicality is </w:t>
      </w:r>
      <w:r w:rsidR="00A974C9">
        <w:t>rooted in assumed distinctions between</w:t>
      </w:r>
      <w:r w:rsidR="00C46F70">
        <w:t xml:space="preserve"> the fundamentally </w:t>
      </w:r>
      <w:r w:rsidR="008B0D4E">
        <w:lastRenderedPageBreak/>
        <w:t>“</w:t>
      </w:r>
      <w:r w:rsidR="00C46F70">
        <w:t>immaterial substance” of the divine</w:t>
      </w:r>
      <w:r w:rsidR="00945E85">
        <w:t xml:space="preserve"> and the at least partially </w:t>
      </w:r>
      <w:r w:rsidR="008B0D4E">
        <w:t>“</w:t>
      </w:r>
      <w:r w:rsidR="00945E85">
        <w:t>material su</w:t>
      </w:r>
      <w:r w:rsidR="008B0D4E">
        <w:t>bstance”</w:t>
      </w:r>
      <w:r w:rsidR="00995578" w:rsidRPr="004A2B8C">
        <w:rPr>
          <w:rStyle w:val="FootnoteReference"/>
        </w:rPr>
        <w:footnoteReference w:id="7"/>
      </w:r>
      <w:r w:rsidR="002C4FFD">
        <w:t xml:space="preserve"> </w:t>
      </w:r>
      <w:r w:rsidR="00E4369C">
        <w:t>of humanity</w:t>
      </w:r>
      <w:r w:rsidR="00995578">
        <w:t>.</w:t>
      </w:r>
      <w:r w:rsidR="0099135F">
        <w:t xml:space="preserve"> </w:t>
      </w:r>
      <w:r w:rsidR="0091570A">
        <w:t>Whilst related mereological issues will be examined (e.g.</w:t>
      </w:r>
      <w:r w:rsidR="00886EB1">
        <w:t>,</w:t>
      </w:r>
      <w:r w:rsidR="0091570A">
        <w:t xml:space="preserve"> in relation to </w:t>
      </w:r>
      <w:r w:rsidR="002C4FFD">
        <w:t xml:space="preserve">the </w:t>
      </w:r>
      <w:r w:rsidR="0091570A">
        <w:t>constitutional account of Christ)</w:t>
      </w:r>
      <w:r w:rsidR="00886EB1">
        <w:t xml:space="preserve"> the discussion is situated within the </w:t>
      </w:r>
      <w:r w:rsidR="00675730">
        <w:t xml:space="preserve">framework of issues related to </w:t>
      </w:r>
      <w:r w:rsidR="00AC6F61">
        <w:t>substance rather than focusing on the “part</w:t>
      </w:r>
      <w:r w:rsidR="00022C7E">
        <w:t>s</w:t>
      </w:r>
      <w:r w:rsidR="00AC6F61">
        <w:t>” required for personhood</w:t>
      </w:r>
      <w:r w:rsidR="00886EB1">
        <w:t xml:space="preserve"> </w:t>
      </w:r>
      <w:r w:rsidR="00AC6F61">
        <w:t xml:space="preserve">(e.g., </w:t>
      </w:r>
      <w:r w:rsidR="00892B77">
        <w:t xml:space="preserve">the </w:t>
      </w:r>
      <w:r w:rsidR="00022C7E">
        <w:t xml:space="preserve">Christological </w:t>
      </w:r>
      <w:r w:rsidR="00856BD5">
        <w:t>discussion</w:t>
      </w:r>
      <w:r w:rsidR="00022C7E">
        <w:t xml:space="preserve"> remains neutral on the necessity</w:t>
      </w:r>
      <w:r w:rsidR="00856BD5">
        <w:t>/existence</w:t>
      </w:r>
      <w:r w:rsidR="00022C7E">
        <w:t xml:space="preserve"> o</w:t>
      </w:r>
      <w:r w:rsidR="00856BD5">
        <w:t xml:space="preserve">f human souls). This is not to ignore the importance of such issues </w:t>
      </w:r>
      <w:r w:rsidR="00F8430B">
        <w:t xml:space="preserve">but instead allows the discussion to progress without </w:t>
      </w:r>
      <w:r w:rsidR="00433DDE">
        <w:t>assuming the metaphysical baggage of a particular account of personhood. Th</w:t>
      </w:r>
      <w:r w:rsidR="00F174CA">
        <w:t>is</w:t>
      </w:r>
      <w:r w:rsidR="00433DDE">
        <w:t xml:space="preserve"> </w:t>
      </w:r>
      <w:r w:rsidR="008A60DD">
        <w:t>focus</w:t>
      </w:r>
      <w:r w:rsidR="001160FD">
        <w:t xml:space="preserve"> means</w:t>
      </w:r>
      <w:r w:rsidR="00433DDE">
        <w:t xml:space="preserve"> the </w:t>
      </w:r>
      <w:r w:rsidR="00ED75A0">
        <w:t>core of the thesis remain</w:t>
      </w:r>
      <w:r w:rsidR="001160FD">
        <w:t>s</w:t>
      </w:r>
      <w:r w:rsidR="00ED75A0">
        <w:t xml:space="preserve"> centred on the</w:t>
      </w:r>
      <w:r w:rsidR="009075BA">
        <w:t xml:space="preserve"> potential </w:t>
      </w:r>
      <w:r w:rsidR="009C4FCA">
        <w:t xml:space="preserve">implications of </w:t>
      </w:r>
      <w:r w:rsidR="009075BA">
        <w:t>a metaphysical shift to holism</w:t>
      </w:r>
      <w:r w:rsidR="001160FD">
        <w:t>,</w:t>
      </w:r>
      <w:r w:rsidR="009075BA">
        <w:t xml:space="preserve"> over </w:t>
      </w:r>
      <w:r w:rsidR="0080524C">
        <w:t>a change in the definition of personhood. However</w:t>
      </w:r>
      <w:r w:rsidR="003B351D">
        <w:t>, whilst this limits the scope of the argu</w:t>
      </w:r>
      <w:r w:rsidR="00644A3B">
        <w:t xml:space="preserve">ment </w:t>
      </w:r>
      <w:r w:rsidR="003B351D">
        <w:t xml:space="preserve">it does so </w:t>
      </w:r>
      <w:r w:rsidR="00644A3B">
        <w:t>because</w:t>
      </w:r>
      <w:r w:rsidR="009C0D9E">
        <w:t>,</w:t>
      </w:r>
      <w:r w:rsidR="00644A3B">
        <w:t xml:space="preserve"> as they currently stand</w:t>
      </w:r>
      <w:r w:rsidR="009C0D9E">
        <w:t>,</w:t>
      </w:r>
      <w:r w:rsidR="00644A3B">
        <w:t xml:space="preserve"> the </w:t>
      </w:r>
      <w:r w:rsidR="009C0D9E">
        <w:t xml:space="preserve">metaphysical commitments set out by Primas and Esfeld </w:t>
      </w:r>
      <w:r w:rsidR="003B4213">
        <w:t xml:space="preserve">require greater clarification before they can be brought into dialogue with detailed accounts of personhood. </w:t>
      </w:r>
      <w:r w:rsidR="00014524">
        <w:t xml:space="preserve">As noted in the conclusion, it is hoped that this thesis serves to start the conversation by bringing </w:t>
      </w:r>
      <w:r w:rsidR="000F6D43">
        <w:t xml:space="preserve">the metaphysics into dialogue with theology, but it certainly doesn’t exhaust </w:t>
      </w:r>
      <w:r w:rsidR="00586BA5">
        <w:t>or conclude the conversation</w:t>
      </w:r>
      <w:r w:rsidR="00586BA5" w:rsidRPr="004A2B8C">
        <w:rPr>
          <w:rStyle w:val="FootnoteReference"/>
        </w:rPr>
        <w:footnoteReference w:id="8"/>
      </w:r>
      <w:r w:rsidR="00586BA5">
        <w:t>.</w:t>
      </w:r>
      <w:r w:rsidR="00F91BDA">
        <w:t xml:space="preserve"> Hence</w:t>
      </w:r>
      <w:r w:rsidR="00577986">
        <w:t>,</w:t>
      </w:r>
      <w:r w:rsidR="00F91BDA">
        <w:t xml:space="preserve"> I would welcome the </w:t>
      </w:r>
      <w:r w:rsidR="00D15202">
        <w:t>application</w:t>
      </w:r>
      <w:r w:rsidR="00F91BDA">
        <w:t xml:space="preserve"> of the findings and discussions set out in </w:t>
      </w:r>
      <w:r w:rsidR="00EC717B">
        <w:t>c</w:t>
      </w:r>
      <w:r w:rsidR="00F91BDA">
        <w:t xml:space="preserve">hapter </w:t>
      </w:r>
      <w:r w:rsidR="00987979">
        <w:t>6</w:t>
      </w:r>
      <w:r w:rsidR="00F91BDA">
        <w:t xml:space="preserve"> and </w:t>
      </w:r>
      <w:r w:rsidR="00987979">
        <w:t>7</w:t>
      </w:r>
      <w:r w:rsidR="00F91BDA">
        <w:t xml:space="preserve"> </w:t>
      </w:r>
      <w:r w:rsidR="00D15202">
        <w:t xml:space="preserve">to specific accounts of personhood (both mundane and divine), but to </w:t>
      </w:r>
      <w:r w:rsidR="00D50913">
        <w:t>undertake that move within this thesis would extend beyond the bounds of what is possible in a single</w:t>
      </w:r>
      <w:r w:rsidR="005A55F6">
        <w:t xml:space="preserve"> piece of work. As noted in </w:t>
      </w:r>
      <w:r w:rsidR="00A1557D">
        <w:t>§</w:t>
      </w:r>
      <w:r w:rsidR="0098651F">
        <w:fldChar w:fldCharType="begin"/>
      </w:r>
      <w:r w:rsidR="0098651F">
        <w:instrText xml:space="preserve"> REF _Ref148547660 \w \h </w:instrText>
      </w:r>
      <w:r w:rsidR="0098651F">
        <w:fldChar w:fldCharType="separate"/>
      </w:r>
      <w:r w:rsidR="00D35D72">
        <w:t>3.5.2</w:t>
      </w:r>
      <w:r w:rsidR="0098651F">
        <w:fldChar w:fldCharType="end"/>
      </w:r>
      <w:r w:rsidR="001160FD">
        <w:t xml:space="preserve"> </w:t>
      </w:r>
      <w:r w:rsidR="00577986">
        <w:t xml:space="preserve">any definition of human or divine brings with it its own metaphysical assumptions that </w:t>
      </w:r>
      <w:r w:rsidR="00743826">
        <w:t>impact o</w:t>
      </w:r>
      <w:r w:rsidR="00527325">
        <w:t>n</w:t>
      </w:r>
      <w:r w:rsidR="00743826">
        <w:t xml:space="preserve"> where one understands the </w:t>
      </w:r>
      <w:r w:rsidR="00E764B2">
        <w:t xml:space="preserve">metaphysical paradox residing, and </w:t>
      </w:r>
      <w:r w:rsidR="00135F62">
        <w:t xml:space="preserve">indeed the potential implications of the holistic ontologies discussed here. </w:t>
      </w:r>
      <w:r w:rsidR="00CD32C2">
        <w:t xml:space="preserve">It is for these reasons that the following sketch, and </w:t>
      </w:r>
      <w:r w:rsidR="007A44C1">
        <w:t xml:space="preserve">the </w:t>
      </w:r>
      <w:r w:rsidR="007A44C1">
        <w:lastRenderedPageBreak/>
        <w:t xml:space="preserve">predominant theme within the thesis is structured around the </w:t>
      </w:r>
      <w:r w:rsidR="00505CF5" w:rsidRPr="00505CF5">
        <w:t>characteristic propert</w:t>
      </w:r>
      <w:r w:rsidR="00505CF5">
        <w:t>ies</w:t>
      </w:r>
      <w:r w:rsidR="00505CF5" w:rsidRPr="00505CF5">
        <w:t xml:space="preserve"> of each nature</w:t>
      </w:r>
      <w:r w:rsidR="00505CF5">
        <w:t>.</w:t>
      </w:r>
    </w:p>
    <w:p w14:paraId="4C53765B" w14:textId="43419845" w:rsidR="00EE6F81" w:rsidRPr="00912313" w:rsidRDefault="00EF1352" w:rsidP="00097E52">
      <w:r w:rsidRPr="00912313">
        <w:t>B</w:t>
      </w:r>
      <w:r w:rsidR="000425B8" w:rsidRPr="00912313">
        <w:t xml:space="preserve">efore undertaking </w:t>
      </w:r>
      <w:r w:rsidR="0040681E">
        <w:t>a</w:t>
      </w:r>
      <w:r w:rsidR="0040681E" w:rsidRPr="00912313">
        <w:t xml:space="preserve"> </w:t>
      </w:r>
      <w:r w:rsidRPr="00912313">
        <w:t xml:space="preserve">historical </w:t>
      </w:r>
      <w:r w:rsidR="000425B8" w:rsidRPr="00912313">
        <w:t xml:space="preserve">“sketch” </w:t>
      </w:r>
      <w:r w:rsidR="0040681E">
        <w:t xml:space="preserve">of the two natures </w:t>
      </w:r>
      <w:r w:rsidR="000425B8" w:rsidRPr="00912313">
        <w:t xml:space="preserve">it is necessary for a preliminary note on terminology. </w:t>
      </w:r>
      <w:r w:rsidR="000D0634" w:rsidRPr="00912313">
        <w:t xml:space="preserve">As this thesis is </w:t>
      </w:r>
      <w:r w:rsidR="00E819A1" w:rsidRPr="00912313">
        <w:t xml:space="preserve">a work in </w:t>
      </w:r>
      <w:r w:rsidR="000D0634" w:rsidRPr="00912313">
        <w:t>systematic theology (as opposed to philosophical theology) unless otherwise stated the God under discussion will be the God of</w:t>
      </w:r>
      <w:r w:rsidR="00A1037B" w:rsidRPr="00912313">
        <w:t xml:space="preserve"> </w:t>
      </w:r>
      <w:r w:rsidR="000D0634" w:rsidRPr="00912313">
        <w:t xml:space="preserve">“classical </w:t>
      </w:r>
      <w:r w:rsidR="00E819A1" w:rsidRPr="00912313">
        <w:t xml:space="preserve">Christian </w:t>
      </w:r>
      <w:r w:rsidR="000D0634" w:rsidRPr="00912313">
        <w:t>theism”, who is active, personal and “through Whom all things were made”.</w:t>
      </w:r>
      <w:r w:rsidR="00A90DC4" w:rsidRPr="00912313">
        <w:t xml:space="preserve"> </w:t>
      </w:r>
      <w:r w:rsidR="00A1037B" w:rsidRPr="00912313">
        <w:t>I</w:t>
      </w:r>
      <w:r w:rsidR="000425B8" w:rsidRPr="00912313">
        <w:t xml:space="preserve">n the initial instance it will be assumed that </w:t>
      </w:r>
      <w:r w:rsidR="00A1037B" w:rsidRPr="00912313">
        <w:t xml:space="preserve">God </w:t>
      </w:r>
      <w:r w:rsidR="000425B8" w:rsidRPr="00912313">
        <w:t>exhibits the omni-properties</w:t>
      </w:r>
      <w:r w:rsidR="00C3520D" w:rsidRPr="00912313">
        <w:t xml:space="preserve">, </w:t>
      </w:r>
      <w:r w:rsidR="00B07839">
        <w:t>and</w:t>
      </w:r>
      <w:r w:rsidR="00C3520D" w:rsidRPr="00912313">
        <w:t xml:space="preserve"> </w:t>
      </w:r>
      <w:r w:rsidR="000425B8" w:rsidRPr="00912313">
        <w:t xml:space="preserve">the question of divine simplicity will remain open. </w:t>
      </w:r>
      <w:r w:rsidR="00C409CC" w:rsidRPr="00912313">
        <w:t>All the scholars discussed</w:t>
      </w:r>
      <w:r w:rsidR="00C3520D" w:rsidRPr="00912313">
        <w:t xml:space="preserve"> in this section</w:t>
      </w:r>
      <w:r w:rsidR="00C409CC" w:rsidRPr="00912313">
        <w:t xml:space="preserve"> adhered to at least this minimal definition of </w:t>
      </w:r>
      <w:r w:rsidR="0011270D" w:rsidRPr="00912313">
        <w:t>God;</w:t>
      </w:r>
      <w:r w:rsidR="00C409CC" w:rsidRPr="00912313">
        <w:t xml:space="preserve"> however</w:t>
      </w:r>
      <w:r w:rsidR="0011270D" w:rsidRPr="00912313">
        <w:t>,</w:t>
      </w:r>
      <w:r w:rsidR="00C409CC" w:rsidRPr="00912313">
        <w:t xml:space="preserve"> their metaphysics is </w:t>
      </w:r>
      <w:r w:rsidR="00EE6F81" w:rsidRPr="00912313">
        <w:t>shaped by</w:t>
      </w:r>
      <w:r w:rsidR="00C409CC" w:rsidRPr="00912313">
        <w:t xml:space="preserve"> their approaches to personhood. </w:t>
      </w:r>
    </w:p>
    <w:p w14:paraId="49768934" w14:textId="35CCC153" w:rsidR="006A5D98" w:rsidRPr="00912313" w:rsidRDefault="00EE6F81" w:rsidP="00097E52">
      <w:r w:rsidRPr="00912313">
        <w:t>T</w:t>
      </w:r>
      <w:r w:rsidR="0011270D" w:rsidRPr="00912313">
        <w:t>hose in attendance at Chalcedon</w:t>
      </w:r>
      <w:r w:rsidRPr="00912313">
        <w:t xml:space="preserve"> </w:t>
      </w:r>
      <w:r w:rsidR="0011270D" w:rsidRPr="00912313">
        <w:t xml:space="preserve">would have defined human nature as something other than a </w:t>
      </w:r>
      <w:r w:rsidR="00B85860" w:rsidRPr="00912313">
        <w:t xml:space="preserve">single </w:t>
      </w:r>
      <w:r w:rsidR="0011270D" w:rsidRPr="00912313">
        <w:t>human being</w:t>
      </w:r>
      <w:r w:rsidR="00FA6D47">
        <w:t>. A</w:t>
      </w:r>
      <w:r w:rsidR="0011270D" w:rsidRPr="00912313">
        <w:t xml:space="preserve"> human </w:t>
      </w:r>
      <w:r w:rsidR="0011270D" w:rsidRPr="00FA6D47">
        <w:rPr>
          <w:i/>
          <w:iCs/>
        </w:rPr>
        <w:t>being</w:t>
      </w:r>
      <w:r w:rsidR="0011270D" w:rsidRPr="00912313">
        <w:t xml:space="preserve"> was composed of a material body and immaterial soul, whereas a human </w:t>
      </w:r>
      <w:r w:rsidR="0011270D" w:rsidRPr="00FA6D47">
        <w:rPr>
          <w:i/>
          <w:iCs/>
        </w:rPr>
        <w:t>nature</w:t>
      </w:r>
      <w:r w:rsidR="0011270D" w:rsidRPr="00912313">
        <w:t xml:space="preserve"> was that which </w:t>
      </w:r>
      <w:r w:rsidR="0011270D" w:rsidRPr="00912313">
        <w:rPr>
          <w:i/>
        </w:rPr>
        <w:t>became</w:t>
      </w:r>
      <w:r w:rsidR="0011270D" w:rsidRPr="00912313">
        <w:t xml:space="preserve"> individuated in a human being. </w:t>
      </w:r>
      <w:r w:rsidR="00C941D0" w:rsidRPr="00912313">
        <w:t xml:space="preserve">The existence, </w:t>
      </w:r>
      <w:r w:rsidR="001F3DA8" w:rsidRPr="00912313">
        <w:t>unity</w:t>
      </w:r>
      <w:r w:rsidR="00376025" w:rsidRPr="00912313">
        <w:t>,</w:t>
      </w:r>
      <w:r w:rsidR="00C941D0" w:rsidRPr="00912313">
        <w:t xml:space="preserve"> and kinds of parts </w:t>
      </w:r>
      <w:r w:rsidR="00376025" w:rsidRPr="00912313">
        <w:t>assumed to exist in Christ</w:t>
      </w:r>
      <w:r w:rsidR="001F3DA8" w:rsidRPr="00912313">
        <w:t xml:space="preserve"> both then and </w:t>
      </w:r>
      <w:r w:rsidR="00EF4170" w:rsidRPr="00912313">
        <w:t>no</w:t>
      </w:r>
      <w:r w:rsidR="00A036E7" w:rsidRPr="00912313">
        <w:t xml:space="preserve">w </w:t>
      </w:r>
      <w:r w:rsidR="0011270D" w:rsidRPr="00912313">
        <w:t>is heavily dependent one’s</w:t>
      </w:r>
      <w:r w:rsidR="00BF10C2" w:rsidRPr="00912313">
        <w:t xml:space="preserve"> wider</w:t>
      </w:r>
      <w:r w:rsidR="0011270D" w:rsidRPr="00912313">
        <w:t xml:space="preserve"> mereological position </w:t>
      </w:r>
      <w:r w:rsidR="000A17C5" w:rsidRPr="00912313">
        <w:t xml:space="preserve">on persons, </w:t>
      </w:r>
      <w:r w:rsidR="0011270D" w:rsidRPr="00912313">
        <w:t xml:space="preserve">which itself </w:t>
      </w:r>
      <w:r w:rsidR="000A17C5" w:rsidRPr="00912313">
        <w:t>depends on one’s</w:t>
      </w:r>
      <w:r w:rsidR="0011270D" w:rsidRPr="00912313">
        <w:t xml:space="preserve"> stance on the nature of wholes, </w:t>
      </w:r>
      <w:r w:rsidR="00044F17" w:rsidRPr="00912313">
        <w:t>parts,</w:t>
      </w:r>
      <w:r w:rsidR="0011270D" w:rsidRPr="00912313">
        <w:t xml:space="preserve"> and substances. In what follows I will offer a brief </w:t>
      </w:r>
      <w:r w:rsidR="00AE04E7" w:rsidRPr="00912313">
        <w:t>survey of how some different approaches to mereology and/or human nature have impacted on our understanding of Christology.</w:t>
      </w:r>
    </w:p>
    <w:p w14:paraId="3C6938E8" w14:textId="276D85FD" w:rsidR="00E709DC" w:rsidRPr="00912313" w:rsidRDefault="00E709DC" w:rsidP="005C6FBD">
      <w:pPr>
        <w:pStyle w:val="Heading3"/>
      </w:pPr>
      <w:bookmarkStart w:id="8" w:name="_Toc113224051"/>
      <w:r w:rsidRPr="00912313">
        <w:t>Mereology and Christology</w:t>
      </w:r>
      <w:bookmarkEnd w:id="8"/>
    </w:p>
    <w:p w14:paraId="031027A1" w14:textId="37603D89" w:rsidR="008959E9" w:rsidRPr="00912313" w:rsidRDefault="007737BA" w:rsidP="00097E52">
      <w:r w:rsidRPr="00912313">
        <w:t xml:space="preserve">Strictly </w:t>
      </w:r>
      <w:r w:rsidR="001634CB" w:rsidRPr="00912313">
        <w:t xml:space="preserve">speaking mereology is the </w:t>
      </w:r>
      <w:r w:rsidR="00C21C10" w:rsidRPr="00912313">
        <w:t xml:space="preserve">relationship(s) of the parts to the whole, and the </w:t>
      </w:r>
      <w:r w:rsidR="00255D14" w:rsidRPr="00912313">
        <w:t xml:space="preserve">relationships between the parts in a whole </w:t>
      </w:r>
      <w:r w:rsidR="00255D14" w:rsidRPr="00912313">
        <w:fldChar w:fldCharType="begin"/>
      </w:r>
      <w:r w:rsidR="00CC052F">
        <w:instrText xml:space="preserve"> ADDIN ZOTERO_ITEM CSL_CITATION {"citationID":"4SFlsItX","properties":{"formattedCitation":"(cf. Varzi, 2019)","plainCitation":"(cf. Varzi, 2019)","noteIndex":0},"citationItems":[{"id":1496,"uris":["http://zotero.org/users/1258840/items/FMB8FKLF"],"itemData":{"id":1496,"type":"chapter","abstract":"Mereology (from the Greek μερος,‘part’) is the theory of parthood relations: of therelations of part to whole and the relations of part to part within a whole.[1] Its roots can be traced back to the early days of philosophy,beginning with the Presocratics and continuing throughout the writingsof Plato (especially the Parmenides and theTheaetetus), Aristotle (especially the Metaphysics,but also the Physics, the Topics, and Departibus animalium), and Boethius (especially DeDivisione and In Ciceronis Topica). Mereology occupies aprominent role also in the writings of medieval ontologists andscholastic philosophers such as Garland the Computist, Peter Abelard,Thomas Aquinas, Raymond Lull, John Duns Scotus, Walter Burley, Williamof Ockham, and Jean Buridan, as well as in Jungius's LogicaHamburgensis (1638), Leibniz's Dissertatio de artecombinatoria (1666) and Monadology (1714), and Kant'searly writings (the Gedanken of 1747 and the Monadologiaphysica of 1756). As a formal theory of parthood relations,however, mereology made its way into our times mainly through the workof Franz Brentano and of his pupils, especially Husserl's thirdLogical Investigation (1901). The latter may rightly beconsidered the first attempt at a thorough formulation of a theory,though in a format that makes it difficult to disentangle the analysisof mereological concepts from that of other ontologically relevantnotions (such as the relation of ontological dependence).[2] It is not until Leśniewski's Foundations of the GeneralTheory of Sets (1916) and his Foundations of Mathematics(1927–1931) that a pure theory of part-relations was given anexact formulation.[3] And because Leśniewski's work was largely inaccessible tonon-speakers of Polish, it is only with the publication of Leonard andGoodman's The Calculus of Individuals (1940), partly underthe influence of Whitehead, that mereology has become a chapter ofcentral interest for modern ontologists and metaphysicians.[4], In the following we focus mostly on contemporary formulations ofmereology as they grew out of these recenttheories—Leśniewski's and Leonard and Goodman's. Indeed,although such theories come in different logical guises, they aresufficiently similar to be recognized as a common basis for mostsubsequent developments. To properly assess the relative strengths andweaknesses, however, it will be convenient to proceed in steps. Firstwe consider some core mereological notions and principles. Then weproceed to an examination of the stronger theories that can be erectedon that basis.","container-title":"The Stanford Encyclopedia of Philosophy","edition":"Spring 2019","publisher":"Metaphysics Research Lab, Stanford University","source":"Stanford Encyclopedia of Philosophy","title":"Mereology","URL":"https://plato.stanford.edu/archives/spr2019/entries/mereology/","author":[{"family":"Varzi","given":"Achille"}],"editor":[{"family":"Zalta","given":"Edward N."}],"accessed":{"date-parts":[["2022",9,4]]},"issued":{"date-parts":[["2019"]]}},"label":"page","prefix":"cf."}],"schema":"https://github.com/citation-style-language/schema/raw/master/csl-citation.json"} </w:instrText>
      </w:r>
      <w:r w:rsidR="00255D14" w:rsidRPr="00912313">
        <w:fldChar w:fldCharType="separate"/>
      </w:r>
      <w:r w:rsidR="006D1B3E" w:rsidRPr="00912313">
        <w:t>(cf. Varzi, 2019)</w:t>
      </w:r>
      <w:r w:rsidR="00255D14" w:rsidRPr="00912313">
        <w:fldChar w:fldCharType="end"/>
      </w:r>
      <w:r w:rsidR="00364556" w:rsidRPr="00912313">
        <w:t xml:space="preserve">. </w:t>
      </w:r>
      <w:r w:rsidR="00C140FE" w:rsidRPr="00912313">
        <w:t xml:space="preserve">For medieval </w:t>
      </w:r>
      <w:r w:rsidR="00044F17" w:rsidRPr="00912313">
        <w:t>theology,</w:t>
      </w:r>
      <w:r w:rsidR="00010477" w:rsidRPr="00912313">
        <w:t xml:space="preserve"> the “parts” involved </w:t>
      </w:r>
      <w:r w:rsidR="00111256" w:rsidRPr="00912313">
        <w:t>in Christological discussion</w:t>
      </w:r>
      <w:r w:rsidR="00544F64" w:rsidRPr="00912313">
        <w:t xml:space="preserve"> are often extended to </w:t>
      </w:r>
      <w:r w:rsidR="0037618C" w:rsidRPr="00912313">
        <w:t xml:space="preserve">include </w:t>
      </w:r>
      <w:r w:rsidR="0037618C" w:rsidRPr="00912313">
        <w:lastRenderedPageBreak/>
        <w:t xml:space="preserve">discussion of the relationships between substance and accidents too. </w:t>
      </w:r>
      <w:r w:rsidR="002552FE" w:rsidRPr="00912313">
        <w:t>In doing so they borrow from Aristotle’s understanding of accidents as properties that may or may not belong to a</w:t>
      </w:r>
      <w:r w:rsidR="00AE3BEB" w:rsidRPr="00912313">
        <w:t xml:space="preserve"> substance (the thing itself) </w:t>
      </w:r>
      <w:r w:rsidR="002552FE" w:rsidRPr="00912313">
        <w:t>without affecting its essence. When viewed in relation to Christology this understanding of substance-accident sees the human nature</w:t>
      </w:r>
      <w:r w:rsidR="00AE3BEB" w:rsidRPr="00912313">
        <w:t xml:space="preserve"> which is u</w:t>
      </w:r>
      <w:r w:rsidR="002552FE" w:rsidRPr="00912313">
        <w:t xml:space="preserve">nited with the second person of the Trinity as a (kind of) substance. </w:t>
      </w:r>
      <w:r w:rsidR="00AE3BEB" w:rsidRPr="00912313">
        <w:t xml:space="preserve">Divine and human natures are entirely distinct, </w:t>
      </w:r>
      <w:r w:rsidR="00B07839">
        <w:t>but although</w:t>
      </w:r>
      <w:r w:rsidR="00AE3BEB" w:rsidRPr="00912313">
        <w:t xml:space="preserve"> </w:t>
      </w:r>
      <w:r w:rsidR="00AA6A89" w:rsidRPr="00912313">
        <w:t>united within a single hypostasis (subsistent being)</w:t>
      </w:r>
      <w:r w:rsidR="00D37D2C" w:rsidRPr="00912313">
        <w:t xml:space="preserve"> the two </w:t>
      </w:r>
      <w:r w:rsidR="00D37D2C" w:rsidRPr="00912313">
        <w:rPr>
          <w:i/>
        </w:rPr>
        <w:t>natures</w:t>
      </w:r>
      <w:r w:rsidR="00D37D2C" w:rsidRPr="00912313">
        <w:t xml:space="preserve"> are not themselves combined – this implies an ontological distinction between </w:t>
      </w:r>
      <w:r w:rsidR="00D37D2C" w:rsidRPr="00912313">
        <w:rPr>
          <w:i/>
        </w:rPr>
        <w:t>nature</w:t>
      </w:r>
      <w:r w:rsidR="00D37D2C" w:rsidRPr="00912313">
        <w:t xml:space="preserve"> and hypostasis which the medievals ‘generally understood […] to be consistent with the assertion that the human nature is a substance’ </w:t>
      </w:r>
      <w:r w:rsidR="00D37D2C" w:rsidRPr="00912313">
        <w:fldChar w:fldCharType="begin"/>
      </w:r>
      <w:r w:rsidR="00CC052F">
        <w:instrText xml:space="preserve"> ADDIN ZOTERO_ITEM CSL_CITATION {"citationID":"a1mt18rh4jr","properties":{"formattedCitation":"(Cross, 2002, p. 2)","plainCitation":"(Cross, 2002, p. 2)","noteIndex":0},"citationItems":[{"id":347,"uris":["http://zotero.org/users/1258840/items/ADEHJ2VC"],"itemData":{"id":347,"type":"book","call-number":"BT220 .C76 2002","event-place":"Oxford ; New York","ISBN":"978-0-19-924436-2","note":"OCLC: ocm48468313","number-of-pages":"358","publisher":"Oxford University Press","publisher-place":"Oxford ; New York","source":"Library of Congress ISBN","title":"The Metaphysics of the Incarnation: Thomas Aquinas to Duns Scotus","title-short":"The metaphysics of the incarnation","author":[{"family":"Cross","given":"Richard"}],"issued":{"date-parts":[["2002"]]}},"locator":"2"}],"schema":"https://github.com/citation-style-language/schema/raw/master/csl-citation.json"} </w:instrText>
      </w:r>
      <w:r w:rsidR="00D37D2C" w:rsidRPr="00912313">
        <w:fldChar w:fldCharType="separate"/>
      </w:r>
      <w:r w:rsidR="006D1B3E" w:rsidRPr="00912313">
        <w:t>(Cross, 2002, p. 2)</w:t>
      </w:r>
      <w:r w:rsidR="00D37D2C" w:rsidRPr="00912313">
        <w:fldChar w:fldCharType="end"/>
      </w:r>
      <w:r w:rsidR="005D5763" w:rsidRPr="00912313">
        <w:t xml:space="preserve">. </w:t>
      </w:r>
    </w:p>
    <w:p w14:paraId="167F7B57" w14:textId="7E4CD725" w:rsidR="0011270D" w:rsidRPr="00912313" w:rsidRDefault="005D5763" w:rsidP="00097E52">
      <w:r w:rsidRPr="00912313">
        <w:t xml:space="preserve">Unless one assumes that a category mistake has been made and Chalcedon refers to little more than </w:t>
      </w:r>
      <w:proofErr w:type="gramStart"/>
      <w:r w:rsidRPr="00912313">
        <w:t>different ways</w:t>
      </w:r>
      <w:proofErr w:type="gramEnd"/>
      <w:r w:rsidRPr="00912313">
        <w:t xml:space="preserve"> </w:t>
      </w:r>
      <w:r w:rsidR="00B21C28">
        <w:t>of</w:t>
      </w:r>
      <w:r w:rsidRPr="00912313">
        <w:t xml:space="preserve"> talking about things</w:t>
      </w:r>
      <w:r w:rsidR="00B21C28">
        <w:t xml:space="preserve"> (</w:t>
      </w:r>
      <w:r w:rsidRPr="00912313">
        <w:t>an anti-realist position</w:t>
      </w:r>
      <w:r w:rsidR="00B21C28">
        <w:t>)</w:t>
      </w:r>
      <w:r w:rsidRPr="00912313">
        <w:t xml:space="preserve">, then it is necessary to adopt a </w:t>
      </w:r>
      <w:r w:rsidR="00457D8F" w:rsidRPr="00912313">
        <w:t xml:space="preserve">level </w:t>
      </w:r>
      <w:r w:rsidRPr="00912313">
        <w:t>of realis</w:t>
      </w:r>
      <w:r w:rsidR="00457D8F" w:rsidRPr="00912313">
        <w:t>m</w:t>
      </w:r>
      <w:r w:rsidRPr="00912313">
        <w:t xml:space="preserve"> about Chalcedon </w:t>
      </w:r>
      <w:r w:rsidR="001822D4">
        <w:t xml:space="preserve">meaning </w:t>
      </w:r>
      <w:r w:rsidRPr="00912313">
        <w:t xml:space="preserve">it is making ontological claims about the nature of reality. ‘[T]he way we spell out the ontological content will be in part driven by philosophical analyses of reality’ </w:t>
      </w:r>
      <w:r w:rsidRPr="00912313">
        <w:fldChar w:fldCharType="begin"/>
      </w:r>
      <w:r w:rsidR="00CC052F">
        <w:instrText xml:space="preserve"> ADDIN ZOTERO_ITEM CSL_CITATION {"citationID":"av28ilqqd5","properties":{"formattedCitation":"(Cross, 2002, p. 3)","plainCitation":"(Cross, 2002, p. 3)","noteIndex":0},"citationItems":[{"id":347,"uris":["http://zotero.org/users/1258840/items/ADEHJ2VC"],"itemData":{"id":347,"type":"book","call-number":"BT220 .C76 2002","event-place":"Oxford ; New York","ISBN":"978-0-19-924436-2","note":"OCLC: ocm48468313","number-of-pages":"358","publisher":"Oxford University Press","publisher-place":"Oxford ; New York","source":"Library of Congress ISBN","title":"The Metaphysics of the Incarnation: Thomas Aquinas to Duns Scotus","title-short":"The metaphysics of the incarnation","author":[{"family":"Cross","given":"Richard"}],"issued":{"date-parts":[["2002"]]}},"locator":"3"}],"schema":"https://github.com/citation-style-language/schema/raw/master/csl-citation.json"} </w:instrText>
      </w:r>
      <w:r w:rsidRPr="00912313">
        <w:fldChar w:fldCharType="separate"/>
      </w:r>
      <w:r w:rsidR="006D1B3E" w:rsidRPr="00912313">
        <w:t>(Cross, 2002, p. 3)</w:t>
      </w:r>
      <w:r w:rsidRPr="00912313">
        <w:fldChar w:fldCharType="end"/>
      </w:r>
      <w:r w:rsidRPr="00912313">
        <w:t xml:space="preserve">. </w:t>
      </w:r>
      <w:r w:rsidR="001822D4" w:rsidRPr="00912313">
        <w:t>Even though</w:t>
      </w:r>
      <w:r w:rsidR="000B3BDD" w:rsidRPr="00912313">
        <w:t xml:space="preserve"> a detailed exploration of the medieval approach to Chalcedon lies outside the scope of this thesis</w:t>
      </w:r>
      <w:r w:rsidR="00082EAD" w:rsidRPr="00912313">
        <w:t>,</w:t>
      </w:r>
      <w:r w:rsidR="000B3BDD" w:rsidRPr="00912313">
        <w:t xml:space="preserve"> </w:t>
      </w:r>
      <w:r w:rsidR="00960A53" w:rsidRPr="00912313">
        <w:t>it is useful to note</w:t>
      </w:r>
      <w:r w:rsidR="000B3BDD" w:rsidRPr="00912313">
        <w:t xml:space="preserve"> two realist approaches to </w:t>
      </w:r>
      <w:r w:rsidR="00960A53" w:rsidRPr="00912313">
        <w:t>Chalcedon</w:t>
      </w:r>
      <w:r w:rsidR="000B3BDD" w:rsidRPr="00912313">
        <w:t xml:space="preserve"> and </w:t>
      </w:r>
      <w:r w:rsidR="00B75C10" w:rsidRPr="00912313">
        <w:t>their relationship to the</w:t>
      </w:r>
      <w:r w:rsidR="000B3BDD" w:rsidRPr="00912313">
        <w:t xml:space="preserve"> medieval</w:t>
      </w:r>
      <w:r w:rsidR="00B75C10" w:rsidRPr="00912313">
        <w:t xml:space="preserve"> position</w:t>
      </w:r>
      <w:r w:rsidR="000B3BDD" w:rsidRPr="00912313">
        <w:t xml:space="preserve"> (according to </w:t>
      </w:r>
      <w:r w:rsidR="00BA31F6" w:rsidRPr="00912313">
        <w:t xml:space="preserve">Richard </w:t>
      </w:r>
      <w:r w:rsidR="000B3BDD" w:rsidRPr="00912313">
        <w:t>Cross)</w:t>
      </w:r>
      <w:r w:rsidR="000B3BDD" w:rsidRPr="004A2B8C">
        <w:rPr>
          <w:rStyle w:val="FootnoteReference"/>
        </w:rPr>
        <w:footnoteReference w:id="9"/>
      </w:r>
      <w:r w:rsidR="000B3BDD" w:rsidRPr="00912313">
        <w:t>.</w:t>
      </w:r>
      <w:r w:rsidR="00912FFA" w:rsidRPr="00912313">
        <w:t xml:space="preserve"> The usefulness stems from the </w:t>
      </w:r>
      <w:r w:rsidR="002F435B" w:rsidRPr="00912313">
        <w:t xml:space="preserve">crucial role mereology </w:t>
      </w:r>
      <w:proofErr w:type="gramStart"/>
      <w:r w:rsidR="002F435B" w:rsidRPr="00912313">
        <w:t>has to</w:t>
      </w:r>
      <w:proofErr w:type="gramEnd"/>
      <w:r w:rsidR="002F435B" w:rsidRPr="00912313">
        <w:t xml:space="preserve"> play in the analysis of the implication</w:t>
      </w:r>
      <w:r w:rsidR="00221055" w:rsidRPr="00912313">
        <w:t>s</w:t>
      </w:r>
      <w:r w:rsidR="002F435B" w:rsidRPr="00912313">
        <w:t xml:space="preserve"> of holistic ontology </w:t>
      </w:r>
      <w:r w:rsidR="00853F1E" w:rsidRPr="00912313">
        <w:t>(</w:t>
      </w:r>
      <w:r w:rsidR="00196256">
        <w:t>§</w:t>
      </w:r>
      <w:r w:rsidR="000E1CA1">
        <w:fldChar w:fldCharType="begin"/>
      </w:r>
      <w:r w:rsidR="000E1CA1">
        <w:instrText xml:space="preserve"> REF _Ref150852076 \r \h </w:instrText>
      </w:r>
      <w:r w:rsidR="000E1CA1">
        <w:fldChar w:fldCharType="separate"/>
      </w:r>
      <w:r w:rsidR="000E1CA1">
        <w:t>4.3</w:t>
      </w:r>
      <w:r w:rsidR="000E1CA1">
        <w:fldChar w:fldCharType="end"/>
      </w:r>
      <w:r w:rsidR="00252640">
        <w:t>,</w:t>
      </w:r>
      <w:r w:rsidR="00196256">
        <w:t xml:space="preserve"> </w:t>
      </w:r>
      <w:r w:rsidR="008F3A9E">
        <w:t xml:space="preserve">and </w:t>
      </w:r>
      <w:r w:rsidR="00196256">
        <w:t>chapters 6 and 7)</w:t>
      </w:r>
      <w:r w:rsidR="00537D2A" w:rsidRPr="00912313">
        <w:t>.</w:t>
      </w:r>
    </w:p>
    <w:p w14:paraId="1F719EB3" w14:textId="5D1F7F7C" w:rsidR="000C4C72" w:rsidRPr="00912313" w:rsidRDefault="00537D2A" w:rsidP="00097E52">
      <w:r w:rsidRPr="00912313">
        <w:lastRenderedPageBreak/>
        <w:t xml:space="preserve">A realist interpretation of Chalcedon </w:t>
      </w:r>
      <w:r w:rsidR="00940803" w:rsidRPr="00912313">
        <w:t xml:space="preserve">requires an ontological </w:t>
      </w:r>
      <w:r w:rsidR="005C2933" w:rsidRPr="00912313">
        <w:t xml:space="preserve">viewpoint </w:t>
      </w:r>
      <w:r w:rsidR="00C47CDA" w:rsidRPr="00912313">
        <w:t xml:space="preserve">that would appear to place natures and hypostases in </w:t>
      </w:r>
      <w:proofErr w:type="gramStart"/>
      <w:r w:rsidR="00C47CDA" w:rsidRPr="00912313">
        <w:t>different categories</w:t>
      </w:r>
      <w:proofErr w:type="gramEnd"/>
      <w:r w:rsidR="00C47CDA" w:rsidRPr="00912313">
        <w:t>.</w:t>
      </w:r>
      <w:r w:rsidR="00F31F7F" w:rsidRPr="00912313">
        <w:t xml:space="preserve"> This is because the creed states that </w:t>
      </w:r>
      <w:r w:rsidR="00446B44" w:rsidRPr="00912313">
        <w:t>(</w:t>
      </w:r>
      <w:r w:rsidR="00C10828">
        <w:t>a</w:t>
      </w:r>
      <w:r w:rsidR="00446B44" w:rsidRPr="00912313">
        <w:t>) two natures are united in one hypostasis and (</w:t>
      </w:r>
      <w:r w:rsidR="00C10828">
        <w:t>b</w:t>
      </w:r>
      <w:r w:rsidR="00446B44" w:rsidRPr="00912313">
        <w:t>)</w:t>
      </w:r>
      <w:r w:rsidR="00C47CDA" w:rsidRPr="00912313">
        <w:t xml:space="preserve"> </w:t>
      </w:r>
      <w:r w:rsidR="008B7649" w:rsidRPr="00912313">
        <w:t xml:space="preserve">‘something like the claim that the two natures are mixed together into one new nature’ </w:t>
      </w:r>
      <w:r w:rsidR="008B7649" w:rsidRPr="00912313">
        <w:fldChar w:fldCharType="begin"/>
      </w:r>
      <w:r w:rsidR="00CC052F">
        <w:instrText xml:space="preserve"> ADDIN ZOTERO_ITEM CSL_CITATION {"citationID":"SDQwzhpr","properties":{"formattedCitation":"(Cross, 2002, p. 2)","plainCitation":"(Cross, 2002, p. 2)","noteIndex":0},"citationItems":[{"id":347,"uris":["http://zotero.org/users/1258840/items/ADEHJ2VC"],"itemData":{"id":347,"type":"book","call-number":"BT220 .C76 2002","event-place":"Oxford ; New York","ISBN":"978-0-19-924436-2","note":"OCLC: ocm48468313","number-of-pages":"358","publisher":"Oxford University Press","publisher-place":"Oxford ; New York","source":"Library of Congress ISBN","title":"The Metaphysics of the Incarnation: Thomas Aquinas to Duns Scotus","title-short":"The metaphysics of the incarnation","author":[{"family":"Cross","given":"Richard"}],"issued":{"date-parts":[["2002"]]}},"locator":"2","label":"page"}],"schema":"https://github.com/citation-style-language/schema/raw/master/csl-citation.json"} </w:instrText>
      </w:r>
      <w:r w:rsidR="008B7649" w:rsidRPr="00912313">
        <w:fldChar w:fldCharType="separate"/>
      </w:r>
      <w:r w:rsidR="006D1B3E" w:rsidRPr="00912313">
        <w:t>(Cross, 2002, p. 2)</w:t>
      </w:r>
      <w:r w:rsidR="008B7649" w:rsidRPr="00912313">
        <w:fldChar w:fldCharType="end"/>
      </w:r>
      <w:r w:rsidR="00426D4F" w:rsidRPr="00912313">
        <w:t xml:space="preserve">. The fact that both positions </w:t>
      </w:r>
      <w:r w:rsidR="001C4ADE">
        <w:t>are true</w:t>
      </w:r>
      <w:r w:rsidR="00426D4F" w:rsidRPr="00912313">
        <w:t xml:space="preserve"> implies an ontological distinction between </w:t>
      </w:r>
      <w:r w:rsidR="00F74EDF" w:rsidRPr="00912313">
        <w:t xml:space="preserve">the kinds of things that </w:t>
      </w:r>
      <w:r w:rsidR="00CF4B5D" w:rsidRPr="00912313">
        <w:t xml:space="preserve">hypostases and natures are. </w:t>
      </w:r>
      <w:r w:rsidR="00BB309A" w:rsidRPr="00912313">
        <w:t>This “two</w:t>
      </w:r>
      <w:r w:rsidR="0097737B" w:rsidRPr="00912313">
        <w:t>-category” approach maintain</w:t>
      </w:r>
      <w:r w:rsidR="002756D0" w:rsidRPr="00912313">
        <w:t>s</w:t>
      </w:r>
      <w:r w:rsidR="0097737B" w:rsidRPr="00912313">
        <w:t xml:space="preserve"> Chalcedon makes ontological </w:t>
      </w:r>
      <w:r w:rsidR="00C62E17" w:rsidRPr="00912313">
        <w:t xml:space="preserve">(realist) </w:t>
      </w:r>
      <w:r w:rsidR="0097737B" w:rsidRPr="00912313">
        <w:t xml:space="preserve">rather than </w:t>
      </w:r>
      <w:r w:rsidR="00C62E17" w:rsidRPr="00912313">
        <w:t xml:space="preserve">merely linguistic (anti-realist) claims about the </w:t>
      </w:r>
      <w:r w:rsidR="00AB4D04" w:rsidRPr="00912313">
        <w:t>person of Christ</w:t>
      </w:r>
      <w:r w:rsidR="00C62E17" w:rsidRPr="00912313">
        <w:t>.</w:t>
      </w:r>
      <w:r w:rsidR="00710453" w:rsidRPr="00912313">
        <w:t xml:space="preserve"> </w:t>
      </w:r>
      <w:r w:rsidR="00C47CDA" w:rsidRPr="00912313">
        <w:t xml:space="preserve">There are two major “two-category” strategies for understanding Chalcedon. The first focuses the categories </w:t>
      </w:r>
      <w:r w:rsidR="005E629A">
        <w:t>on</w:t>
      </w:r>
      <w:r w:rsidR="00C47CDA" w:rsidRPr="00912313">
        <w:t xml:space="preserve"> individuals and universals, whereas the second highlights distinctions between objects and properties. </w:t>
      </w:r>
    </w:p>
    <w:p w14:paraId="7EE586F4" w14:textId="3AAF4C3F" w:rsidR="00706E5C" w:rsidRPr="00912313" w:rsidRDefault="00706E5C" w:rsidP="00097E52">
      <w:r w:rsidRPr="00912313">
        <w:t xml:space="preserve">The first (universalist) method adopts an Aristotelean approach to understanding human </w:t>
      </w:r>
      <w:r w:rsidRPr="00912313">
        <w:rPr>
          <w:i/>
        </w:rPr>
        <w:t>nature</w:t>
      </w:r>
      <w:r w:rsidRPr="00912313">
        <w:t xml:space="preserve"> as a universal that can be exemplified by a </w:t>
      </w:r>
      <w:r w:rsidRPr="00912313">
        <w:rPr>
          <w:i/>
        </w:rPr>
        <w:t>hypostasis</w:t>
      </w:r>
      <w:r w:rsidRPr="00912313">
        <w:t xml:space="preserve">. </w:t>
      </w:r>
      <w:r w:rsidR="00A060AE" w:rsidRPr="00912313">
        <w:t xml:space="preserve">On this approach persons are </w:t>
      </w:r>
      <w:r w:rsidR="00A060AE" w:rsidRPr="00912313">
        <w:rPr>
          <w:i/>
        </w:rPr>
        <w:t xml:space="preserve">natures </w:t>
      </w:r>
      <w:r w:rsidR="00A060AE" w:rsidRPr="00912313">
        <w:t xml:space="preserve">of a particular kind, and </w:t>
      </w:r>
      <w:r w:rsidR="001B6DDD">
        <w:t>therefore</w:t>
      </w:r>
      <w:r w:rsidR="00A060AE" w:rsidRPr="00912313">
        <w:t xml:space="preserve"> Christ’s human nature is an ‘individual in the genus of substance’ </w:t>
      </w:r>
      <w:r w:rsidR="00A060AE" w:rsidRPr="00912313">
        <w:fldChar w:fldCharType="begin"/>
      </w:r>
      <w:r w:rsidR="00CC052F">
        <w:instrText xml:space="preserve"> ADDIN ZOTERO_ITEM CSL_CITATION {"citationID":"a2d7j4vldss","properties":{"formattedCitation":"(Cross, 2002, p. 6)","plainCitation":"(Cross, 2002, p. 6)","noteIndex":0},"citationItems":[{"id":347,"uris":["http://zotero.org/users/1258840/items/ADEHJ2VC"],"itemData":{"id":347,"type":"book","call-number":"BT220 .C76 2002","event-place":"Oxford ; New York","ISBN":"978-0-19-924436-2","note":"OCLC: ocm48468313","number-of-pages":"358","publisher":"Oxford University Press","publisher-place":"Oxford ; New York","source":"Library of Congress ISBN","title":"The Metaphysics of the Incarnation: Thomas Aquinas to Duns Scotus","title-short":"The metaphysics of the incarnation","author":[{"family":"Cross","given":"Richard"}],"issued":{"date-parts":[["2002"]]}},"locator":"6"}],"schema":"https://github.com/citation-style-language/schema/raw/master/csl-citation.json"} </w:instrText>
      </w:r>
      <w:r w:rsidR="00A060AE" w:rsidRPr="00912313">
        <w:fldChar w:fldCharType="separate"/>
      </w:r>
      <w:r w:rsidR="006D1B3E" w:rsidRPr="00912313">
        <w:t>(Cross, 2002, p. 6)</w:t>
      </w:r>
      <w:r w:rsidR="00A060AE" w:rsidRPr="00912313">
        <w:fldChar w:fldCharType="end"/>
      </w:r>
      <w:r w:rsidR="009C3DC7" w:rsidRPr="00912313">
        <w:t xml:space="preserve">. </w:t>
      </w:r>
      <w:r w:rsidR="001B6DDD">
        <w:t>A</w:t>
      </w:r>
      <w:r w:rsidRPr="00912313">
        <w:t>s the divine person possesses the properties necessary for “</w:t>
      </w:r>
      <w:proofErr w:type="gramStart"/>
      <w:r w:rsidRPr="00912313">
        <w:t>human-kind</w:t>
      </w:r>
      <w:proofErr w:type="gramEnd"/>
      <w:r w:rsidRPr="00912313">
        <w:t xml:space="preserve">” in the same way as you or me, Christ </w:t>
      </w:r>
      <w:r w:rsidR="009C3DC7" w:rsidRPr="00912313">
        <w:t xml:space="preserve">is to be understood as an individual substance that exemplifies </w:t>
      </w:r>
      <w:r w:rsidRPr="00912313">
        <w:t xml:space="preserve">human nature </w:t>
      </w:r>
      <w:r w:rsidR="009C3DC7" w:rsidRPr="00912313">
        <w:t>(</w:t>
      </w:r>
      <w:r w:rsidRPr="00912313">
        <w:t>as a universal</w:t>
      </w:r>
      <w:r w:rsidR="009C3DC7" w:rsidRPr="00912313">
        <w:t>)</w:t>
      </w:r>
      <w:r w:rsidRPr="00912313">
        <w:t xml:space="preserve">. </w:t>
      </w:r>
      <w:r w:rsidR="00DE4C23" w:rsidRPr="00912313">
        <w:t>The second</w:t>
      </w:r>
      <w:r w:rsidR="00AE4884" w:rsidRPr="00912313">
        <w:t xml:space="preserve"> method,</w:t>
      </w:r>
      <w:r w:rsidR="00DE4C23" w:rsidRPr="00912313">
        <w:t xml:space="preserve"> </w:t>
      </w:r>
      <w:r w:rsidR="00AF6177" w:rsidRPr="00912313">
        <w:t xml:space="preserve">which Cross terms </w:t>
      </w:r>
      <w:r w:rsidR="00DE4C23" w:rsidRPr="00912313">
        <w:t>Lockean</w:t>
      </w:r>
      <w:r w:rsidR="00AE4884" w:rsidRPr="00912313">
        <w:t xml:space="preserve"> </w:t>
      </w:r>
      <w:r w:rsidR="00AE4884" w:rsidRPr="00912313">
        <w:fldChar w:fldCharType="begin"/>
      </w:r>
      <w:r w:rsidR="00CC052F">
        <w:instrText xml:space="preserve"> ADDIN ZOTERO_ITEM CSL_CITATION {"citationID":"VZ4AbGIw","properties":{"formattedCitation":"(2002, p. 5)","plainCitation":"(2002, p. 5)","noteIndex":0},"citationItems":[{"id":347,"uris":["http://zotero.org/users/1258840/items/ADEHJ2VC"],"itemData":{"id":347,"type":"book","call-number":"BT220 .C76 2002","event-place":"Oxford ; New York","ISBN":"978-0-19-924436-2","note":"OCLC: ocm48468313","number-of-pages":"358","publisher":"Oxford University Press","publisher-place":"Oxford ; New York","source":"Library of Congress ISBN","title":"The Metaphysics of the Incarnation: Thomas Aquinas to Duns Scotus","title-short":"The metaphysics of the incarnation","author":[{"family":"Cross","given":"Richard"}],"issued":{"date-parts":[["2002"]]}},"locator":"5","label":"page","suppress-author":true}],"schema":"https://github.com/citation-style-language/schema/raw/master/csl-citation.json"} </w:instrText>
      </w:r>
      <w:r w:rsidR="00AE4884" w:rsidRPr="00912313">
        <w:fldChar w:fldCharType="separate"/>
      </w:r>
      <w:r w:rsidR="006D1B3E" w:rsidRPr="00912313">
        <w:t>(2002, p. 5)</w:t>
      </w:r>
      <w:r w:rsidR="00AE4884" w:rsidRPr="00912313">
        <w:fldChar w:fldCharType="end"/>
      </w:r>
      <w:r w:rsidR="00AE4884" w:rsidRPr="00912313">
        <w:t>,</w:t>
      </w:r>
      <w:r w:rsidR="00DE4C23" w:rsidRPr="00912313">
        <w:t xml:space="preserve"> </w:t>
      </w:r>
      <w:r w:rsidRPr="00912313">
        <w:t xml:space="preserve">denies the existence of real universals and instead places an emphasis on the irreducible distinction between “things” and “properties”. Under this model, both things and properties are individuals however they are distinguishable in relation their level of dependence. Things (or substances) are the subject of </w:t>
      </w:r>
      <w:r w:rsidRPr="00912313">
        <w:rPr>
          <w:i/>
        </w:rPr>
        <w:t>dependent properties</w:t>
      </w:r>
      <w:r w:rsidRPr="00912313">
        <w:t xml:space="preserve"> that cannot exist without the substance existing.</w:t>
      </w:r>
      <w:r w:rsidR="001B6DDD">
        <w:t xml:space="preserve"> I</w:t>
      </w:r>
      <w:r w:rsidRPr="00912313">
        <w:t xml:space="preserve">t is substances, not properties, </w:t>
      </w:r>
      <w:r w:rsidR="001B6DDD" w:rsidRPr="00912313">
        <w:t>which</w:t>
      </w:r>
      <w:r w:rsidRPr="00912313">
        <w:t xml:space="preserve"> have independent existence </w:t>
      </w:r>
      <w:r w:rsidR="00A060AE" w:rsidRPr="00912313">
        <w:t xml:space="preserve">even though both are to be understood as </w:t>
      </w:r>
      <w:r w:rsidR="00DF7751">
        <w:t>i</w:t>
      </w:r>
      <w:r w:rsidR="00A060AE" w:rsidRPr="00912313">
        <w:t xml:space="preserve">ndividuals that </w:t>
      </w:r>
      <w:r w:rsidR="00A060AE" w:rsidRPr="00912313">
        <w:lastRenderedPageBreak/>
        <w:t>are ontologically fundamental</w:t>
      </w:r>
      <w:r w:rsidR="00DF7751" w:rsidRPr="004A2B8C">
        <w:rPr>
          <w:rStyle w:val="FootnoteReference"/>
        </w:rPr>
        <w:footnoteReference w:id="10"/>
      </w:r>
      <w:r w:rsidR="00A060AE" w:rsidRPr="00912313">
        <w:t xml:space="preserve">. </w:t>
      </w:r>
      <w:r w:rsidR="009C3DC7" w:rsidRPr="00912313">
        <w:t xml:space="preserve">Therefore, Christ is to be understood as an individual substance that has a necessarily dependent “human nature” (constituted by a particular set of properties). </w:t>
      </w:r>
    </w:p>
    <w:p w14:paraId="4A93A032" w14:textId="35379068" w:rsidR="009D75EB" w:rsidRPr="00912313" w:rsidRDefault="009C3DC7" w:rsidP="00097E52">
      <w:r w:rsidRPr="00912313">
        <w:t>Both the universalist and Lockean approaches understand the</w:t>
      </w:r>
      <w:r w:rsidR="00294848" w:rsidRPr="00912313">
        <w:t xml:space="preserve"> world as composed of two basic categories of reality</w:t>
      </w:r>
      <w:r w:rsidR="00E1687D" w:rsidRPr="00912313">
        <w:t>.</w:t>
      </w:r>
      <w:r w:rsidR="00E52B7A" w:rsidRPr="00912313">
        <w:t xml:space="preserve"> </w:t>
      </w:r>
      <w:r w:rsidR="00565B29" w:rsidRPr="00912313">
        <w:t xml:space="preserve">Peter </w:t>
      </w:r>
      <w:r w:rsidR="00E52B7A" w:rsidRPr="00912313">
        <w:t>Geach</w:t>
      </w:r>
      <w:r w:rsidR="008B7406" w:rsidRPr="00912313">
        <w:t xml:space="preserve"> </w:t>
      </w:r>
      <w:r w:rsidR="008B7406" w:rsidRPr="00912313">
        <w:fldChar w:fldCharType="begin"/>
      </w:r>
      <w:r w:rsidR="00CC052F">
        <w:instrText xml:space="preserve"> ADDIN ZOTERO_ITEM CSL_CITATION {"citationID":"4goGYaKy","properties":{"formattedCitation":"(1980)","plainCitation":"(1980)","noteIndex":0},"citationItems":[{"id":1484,"uris":["http://zotero.org/users/1258840/items/5SNKBB9H"],"itemData":{"id":1484,"type":"chapter","container-title":"Logic Matters","edition":"New edition","event-place":"Berkeley, Calif.","ISBN":"978-0-520-03847-9","language":"English","page":"289-327","publisher":"University of California Press","publisher-place":"Berkeley, Calif.","source":"Amazon","title":"Logic In Metaphysics and Theology","editor":[{"family":"Geach","given":"P. T."}],"author":[{"family":"Geach","given":"P. T."}],"issued":{"date-parts":[["1980",4,30]]}},"label":"page","suppress-author":true}],"schema":"https://github.com/citation-style-language/schema/raw/master/csl-citation.json"} </w:instrText>
      </w:r>
      <w:r w:rsidR="008B7406" w:rsidRPr="00912313">
        <w:fldChar w:fldCharType="separate"/>
      </w:r>
      <w:r w:rsidR="006D1B3E" w:rsidRPr="00912313">
        <w:t>(1980)</w:t>
      </w:r>
      <w:r w:rsidR="008B7406" w:rsidRPr="00912313">
        <w:fldChar w:fldCharType="end"/>
      </w:r>
      <w:r w:rsidR="00E52B7A" w:rsidRPr="00912313">
        <w:t xml:space="preserve"> argues</w:t>
      </w:r>
      <w:r w:rsidR="00373566" w:rsidRPr="00912313">
        <w:t xml:space="preserve"> the alternative, a single category reality, is more problematic </w:t>
      </w:r>
      <w:r w:rsidR="00A85537" w:rsidRPr="00912313">
        <w:t xml:space="preserve">because if </w:t>
      </w:r>
      <w:r w:rsidR="00E52B7A" w:rsidRPr="00912313">
        <w:t>“humanity” refers to a concrete individual composed of a body and soul</w:t>
      </w:r>
      <w:r w:rsidR="00A85537" w:rsidRPr="00912313">
        <w:t xml:space="preserve"> and</w:t>
      </w:r>
      <w:r w:rsidR="00E52B7A" w:rsidRPr="00912313">
        <w:t xml:space="preserve"> this is carried over in to our Christological discussion</w:t>
      </w:r>
      <w:r w:rsidR="00A85537" w:rsidRPr="00912313">
        <w:t>,</w:t>
      </w:r>
      <w:r w:rsidR="00E52B7A" w:rsidRPr="00912313">
        <w:t xml:space="preserve"> it leads to little more than ‘thinly disguised Nestorianism’ </w:t>
      </w:r>
      <w:r w:rsidR="00E52B7A" w:rsidRPr="00912313">
        <w:fldChar w:fldCharType="begin"/>
      </w:r>
      <w:r w:rsidR="00CC052F">
        <w:instrText xml:space="preserve"> ADDIN ZOTERO_ITEM CSL_CITATION {"citationID":"asdc4cap","properties":{"formattedCitation":"(Cross, 2002, p. 5)","plainCitation":"(Cross, 2002, p. 5)","noteIndex":0},"citationItems":[{"id":347,"uris":["http://zotero.org/users/1258840/items/ADEHJ2VC"],"itemData":{"id":347,"type":"book","call-number":"BT220 .C76 2002","event-place":"Oxford ; New York","ISBN":"978-0-19-924436-2","note":"OCLC: ocm48468313","number-of-pages":"358","publisher":"Oxford University Press","publisher-place":"Oxford ; New York","source":"Library of Congress ISBN","title":"The Metaphysics of the Incarnation: Thomas Aquinas to Duns Scotus","title-short":"The metaphysics of the incarnation","author":[{"family":"Cross","given":"Richard"}],"issued":{"date-parts":[["2002"]]}},"locator":"5"}],"schema":"https://github.com/citation-style-language/schema/raw/master/csl-citation.json"} </w:instrText>
      </w:r>
      <w:r w:rsidR="00E52B7A" w:rsidRPr="00912313">
        <w:fldChar w:fldCharType="separate"/>
      </w:r>
      <w:r w:rsidR="006D1B3E" w:rsidRPr="00912313">
        <w:t>(Cross, 2002, p. 5)</w:t>
      </w:r>
      <w:r w:rsidR="00E52B7A" w:rsidRPr="00912313">
        <w:fldChar w:fldCharType="end"/>
      </w:r>
      <w:r w:rsidR="00E52B7A" w:rsidRPr="00912313">
        <w:t xml:space="preserve">. </w:t>
      </w:r>
      <w:r w:rsidR="006270B5" w:rsidRPr="00912313">
        <w:t xml:space="preserve">Despite </w:t>
      </w:r>
      <w:r w:rsidR="00AD0F0E">
        <w:t>the potential risks</w:t>
      </w:r>
      <w:r w:rsidR="00E52B7A" w:rsidRPr="00912313">
        <w:t xml:space="preserve">, Cross argues that many of the key Medieval theologians </w:t>
      </w:r>
      <w:r w:rsidR="009B2817" w:rsidRPr="00912313">
        <w:t>adopt a reductionist perspective</w:t>
      </w:r>
      <w:r w:rsidR="00325D97" w:rsidRPr="00912313">
        <w:t xml:space="preserve"> (over a one</w:t>
      </w:r>
      <w:r w:rsidR="006270B5" w:rsidRPr="00912313">
        <w:t>-</w:t>
      </w:r>
      <w:r w:rsidR="00325D97" w:rsidRPr="00912313">
        <w:t xml:space="preserve"> or two</w:t>
      </w:r>
      <w:r w:rsidR="006270B5" w:rsidRPr="00912313">
        <w:t>-</w:t>
      </w:r>
      <w:r w:rsidR="00325D97" w:rsidRPr="00912313">
        <w:t xml:space="preserve">category </w:t>
      </w:r>
      <w:r w:rsidR="002A2943" w:rsidRPr="00912313">
        <w:t>ontology)</w:t>
      </w:r>
      <w:r w:rsidR="009B2817" w:rsidRPr="00912313">
        <w:t xml:space="preserve"> in which everything can be reduced to either things (substances) or properties</w:t>
      </w:r>
      <w:r w:rsidR="00F039BD" w:rsidRPr="00912313">
        <w:t xml:space="preserve">, </w:t>
      </w:r>
      <w:r w:rsidR="009B2817" w:rsidRPr="00912313">
        <w:t>lead</w:t>
      </w:r>
      <w:r w:rsidR="00F039BD" w:rsidRPr="00912313">
        <w:t>ing</w:t>
      </w:r>
      <w:r w:rsidR="009B2817" w:rsidRPr="00912313">
        <w:t xml:space="preserve"> to persons being understood as natures of </w:t>
      </w:r>
      <w:r w:rsidR="009B2817" w:rsidRPr="00912313">
        <w:rPr>
          <w:i/>
        </w:rPr>
        <w:t>a particular kind</w:t>
      </w:r>
      <w:r w:rsidR="00AD0F0E">
        <w:t xml:space="preserve">, a similar parallel could be </w:t>
      </w:r>
      <w:r w:rsidR="00D66892">
        <w:t xml:space="preserve">made to contemporary strict reductionism. </w:t>
      </w:r>
    </w:p>
    <w:p w14:paraId="5CB68CF3" w14:textId="061A2366" w:rsidR="0006213C" w:rsidRPr="00912313" w:rsidRDefault="009B2817" w:rsidP="00097E52">
      <w:r w:rsidRPr="00912313">
        <w:t xml:space="preserve">For example, for </w:t>
      </w:r>
      <w:r w:rsidR="008A2FDA" w:rsidRPr="00912313">
        <w:t xml:space="preserve">Duns </w:t>
      </w:r>
      <w:r w:rsidRPr="00912313">
        <w:t>Scotus</w:t>
      </w:r>
      <w:r w:rsidR="009D75EB" w:rsidRPr="00912313">
        <w:t>,</w:t>
      </w:r>
      <w:r w:rsidRPr="00912313">
        <w:t xml:space="preserve"> human nature is a substance (or accident-bearer). </w:t>
      </w:r>
      <w:r w:rsidR="00D66892">
        <w:t>This means that</w:t>
      </w:r>
      <w:r w:rsidR="00075D4B" w:rsidRPr="00912313">
        <w:t>,</w:t>
      </w:r>
      <w:r w:rsidRPr="00912313">
        <w:t xml:space="preserve"> Christ’s human nature is a substance that supports accidental properties but </w:t>
      </w:r>
      <w:r w:rsidR="00D66892">
        <w:t>is</w:t>
      </w:r>
      <w:r w:rsidRPr="00912313">
        <w:t xml:space="preserve"> not an “</w:t>
      </w:r>
      <w:r w:rsidRPr="00912313">
        <w:rPr>
          <w:i/>
        </w:rPr>
        <w:t>ultimate substance</w:t>
      </w:r>
      <w:r w:rsidRPr="00D66892">
        <w:rPr>
          <w:i/>
          <w:iCs/>
        </w:rPr>
        <w:t>”</w:t>
      </w:r>
      <w:r w:rsidR="0057252A" w:rsidRPr="00912313">
        <w:t xml:space="preserve"> (</w:t>
      </w:r>
      <w:r w:rsidRPr="00912313">
        <w:t>the Divine which bears all properties including knowledge</w:t>
      </w:r>
      <w:r w:rsidR="0057252A" w:rsidRPr="00912313">
        <w:t>)</w:t>
      </w:r>
      <w:r w:rsidR="003F135B" w:rsidRPr="00912313">
        <w:t xml:space="preserve">. Whilst the common nature that is humanness is expressed in part in each instantiation (in a person) there is </w:t>
      </w:r>
      <w:r w:rsidR="006519B6" w:rsidRPr="00912313">
        <w:t xml:space="preserve">a </w:t>
      </w:r>
      <w:r w:rsidR="003F135B" w:rsidRPr="00912313">
        <w:t>sense in which no</w:t>
      </w:r>
      <w:r w:rsidR="00C60D37" w:rsidRPr="00912313">
        <w:t xml:space="preserve"> </w:t>
      </w:r>
      <w:proofErr w:type="gramStart"/>
      <w:r w:rsidR="003F135B" w:rsidRPr="00912313">
        <w:t>particular exemplifies</w:t>
      </w:r>
      <w:proofErr w:type="gramEnd"/>
      <w:r w:rsidR="003F135B" w:rsidRPr="00912313">
        <w:t xml:space="preserve"> the </w:t>
      </w:r>
      <w:r w:rsidR="00992AB6">
        <w:t>“</w:t>
      </w:r>
      <w:r w:rsidR="003F135B" w:rsidRPr="00912313">
        <w:t>whole</w:t>
      </w:r>
      <w:r w:rsidR="00992AB6">
        <w:t>”</w:t>
      </w:r>
      <w:r w:rsidR="00A65E9E" w:rsidRPr="00912313">
        <w:t xml:space="preserve"> – no one person </w:t>
      </w:r>
      <w:r w:rsidR="00992AB6">
        <w:t xml:space="preserve">fully </w:t>
      </w:r>
      <w:r w:rsidR="00A65E9E" w:rsidRPr="00912313">
        <w:t>exemplifies what it is to be human</w:t>
      </w:r>
      <w:r w:rsidR="003F135B" w:rsidRPr="00912313">
        <w:t xml:space="preserve">. The whole has “being” by virtue of its union with individuating haecceities (or thisnesses). Thus the common nature instantiated by each individual can </w:t>
      </w:r>
      <w:r w:rsidR="003F135B" w:rsidRPr="00912313">
        <w:rPr>
          <w:i/>
        </w:rPr>
        <w:t>only</w:t>
      </w:r>
      <w:r w:rsidR="003F135B" w:rsidRPr="00912313">
        <w:t xml:space="preserve"> exist </w:t>
      </w:r>
      <w:r w:rsidR="0006213C" w:rsidRPr="00912313">
        <w:t>when</w:t>
      </w:r>
      <w:r w:rsidR="003F135B" w:rsidRPr="00912313">
        <w:t xml:space="preserve"> instantiated</w:t>
      </w:r>
      <w:r w:rsidR="0006213C" w:rsidRPr="00912313">
        <w:t>, yet</w:t>
      </w:r>
      <w:r w:rsidR="003F135B" w:rsidRPr="00912313">
        <w:t xml:space="preserve"> </w:t>
      </w:r>
      <w:r w:rsidR="005C1E0C" w:rsidRPr="00912313">
        <w:lastRenderedPageBreak/>
        <w:t>each</w:t>
      </w:r>
      <w:r w:rsidR="003F135B" w:rsidRPr="00912313">
        <w:t xml:space="preserve"> </w:t>
      </w:r>
      <w:r w:rsidR="003F135B" w:rsidRPr="00912313">
        <w:rPr>
          <w:i/>
        </w:rPr>
        <w:t>instantiated</w:t>
      </w:r>
      <w:r w:rsidR="003F135B" w:rsidRPr="00912313">
        <w:t xml:space="preserve"> being is formed of two “parts”: ‘its own intrinsic being, making it not nothing, and a being as instantiated’ </w:t>
      </w:r>
      <w:r w:rsidR="003F135B" w:rsidRPr="00912313">
        <w:fldChar w:fldCharType="begin"/>
      </w:r>
      <w:r w:rsidR="00CC052F">
        <w:instrText xml:space="preserve"> ADDIN ZOTERO_ITEM CSL_CITATION {"citationID":"an5j71fij4","properties":{"formattedCitation":"(Cross, 2002, p. 14)","plainCitation":"(Cross, 2002, p. 14)","noteIndex":0},"citationItems":[{"id":347,"uris":["http://zotero.org/users/1258840/items/ADEHJ2VC"],"itemData":{"id":347,"type":"book","call-number":"BT220 .C76 2002","event-place":"Oxford ; New York","ISBN":"978-0-19-924436-2","note":"OCLC: ocm48468313","number-of-pages":"358","publisher":"Oxford University Press","publisher-place":"Oxford ; New York","source":"Library of Congress ISBN","title":"The Metaphysics of the Incarnation: Thomas Aquinas to Duns Scotus","title-short":"The metaphysics of the incarnation","author":[{"family":"Cross","given":"Richard"}],"issued":{"date-parts":[["2002"]]}},"locator":"14"}],"schema":"https://github.com/citation-style-language/schema/raw/master/csl-citation.json"} </w:instrText>
      </w:r>
      <w:r w:rsidR="003F135B" w:rsidRPr="00912313">
        <w:fldChar w:fldCharType="separate"/>
      </w:r>
      <w:r w:rsidR="006D1B3E" w:rsidRPr="00912313">
        <w:t>(Cross, 2002, p. 14)</w:t>
      </w:r>
      <w:r w:rsidR="003F135B" w:rsidRPr="00912313">
        <w:fldChar w:fldCharType="end"/>
      </w:r>
      <w:r w:rsidR="003F135B" w:rsidRPr="00912313">
        <w:t>.</w:t>
      </w:r>
      <w:r w:rsidR="0006213C" w:rsidRPr="00912313">
        <w:t xml:space="preserve"> </w:t>
      </w:r>
      <w:r w:rsidR="003F135B" w:rsidRPr="00912313">
        <w:t>T</w:t>
      </w:r>
      <w:r w:rsidR="005C1E0C" w:rsidRPr="00912313">
        <w:t xml:space="preserve">his union of attributes in a </w:t>
      </w:r>
      <w:r w:rsidR="0006213C" w:rsidRPr="00912313">
        <w:t>“</w:t>
      </w:r>
      <w:r w:rsidR="005C1E0C" w:rsidRPr="00912313">
        <w:t>common nature</w:t>
      </w:r>
      <w:r w:rsidR="0006213C" w:rsidRPr="00912313">
        <w:t>”</w:t>
      </w:r>
      <w:r w:rsidR="005C1E0C" w:rsidRPr="00912313">
        <w:t xml:space="preserve"> (that is real yet lacks numerical identity) is more than the sum of the aggregate parts, as the sum does not, and cannot ‘exhibit all of the features of that existential whole’ </w:t>
      </w:r>
      <w:r w:rsidR="005C1E0C" w:rsidRPr="00912313">
        <w:fldChar w:fldCharType="begin"/>
      </w:r>
      <w:r w:rsidR="00CC052F">
        <w:instrText xml:space="preserve"> ADDIN ZOTERO_ITEM CSL_CITATION {"citationID":"a693epbmhe","properties":{"formattedCitation":"(Cross, 2002, pp. 14\\uc0\\u8211{}15)","plainCitation":"(Cross, 2002, pp. 14–15)","noteIndex":0},"citationItems":[{"id":347,"uris":["http://zotero.org/users/1258840/items/ADEHJ2VC"],"itemData":{"id":347,"type":"book","call-number":"BT220 .C76 2002","event-place":"Oxford ; New York","ISBN":"978-0-19-924436-2","note":"OCLC: ocm48468313","number-of-pages":"358","publisher":"Oxford University Press","publisher-place":"Oxford ; New York","source":"Library of Congress ISBN","title":"The Metaphysics of the Incarnation: Thomas Aquinas to Duns Scotus","title-short":"The metaphysics of the incarnation","author":[{"family":"Cross","given":"Richard"}],"issued":{"date-parts":[["2002"]]}},"locator":"14-15"}],"schema":"https://github.com/citation-style-language/schema/raw/master/csl-citation.json"} </w:instrText>
      </w:r>
      <w:r w:rsidR="005C1E0C" w:rsidRPr="00912313">
        <w:fldChar w:fldCharType="separate"/>
      </w:r>
      <w:r w:rsidR="006D1B3E" w:rsidRPr="00912313">
        <w:t>(Cross, 2002, pp. 14–15)</w:t>
      </w:r>
      <w:r w:rsidR="005C1E0C" w:rsidRPr="00912313">
        <w:fldChar w:fldCharType="end"/>
      </w:r>
      <w:r w:rsidR="005C1E0C" w:rsidRPr="00912313">
        <w:t xml:space="preserve">. </w:t>
      </w:r>
      <w:r w:rsidR="005270BD">
        <w:t xml:space="preserve">There are </w:t>
      </w:r>
      <w:r w:rsidR="004F2C0F">
        <w:t>clear</w:t>
      </w:r>
      <w:r w:rsidR="005270BD">
        <w:t xml:space="preserve"> links here to the language that Esfeld uses to describe</w:t>
      </w:r>
      <w:r w:rsidR="00FF2D1E">
        <w:t xml:space="preserve"> hi</w:t>
      </w:r>
      <w:r w:rsidR="008D4CEE">
        <w:t>s</w:t>
      </w:r>
      <w:r w:rsidR="00FF2D1E">
        <w:t xml:space="preserve"> top-down account of holism</w:t>
      </w:r>
      <w:r w:rsidR="004F2C0F">
        <w:t>. T</w:t>
      </w:r>
      <w:r w:rsidR="00FF2D1E">
        <w:t xml:space="preserve">he challenges and opportunities this provides for the theologian </w:t>
      </w:r>
      <w:r w:rsidR="004F2C0F">
        <w:t xml:space="preserve">will be examined in chapters 6 and 7. </w:t>
      </w:r>
    </w:p>
    <w:p w14:paraId="548C41D3" w14:textId="58EE7132" w:rsidR="00F541BA" w:rsidRPr="007B2C07" w:rsidRDefault="00062F02" w:rsidP="00097E52">
      <w:r w:rsidRPr="00912313">
        <w:t>Albeit in</w:t>
      </w:r>
      <w:r w:rsidR="005C1E0C" w:rsidRPr="00912313">
        <w:t>complete, the above highlights the</w:t>
      </w:r>
      <w:r w:rsidR="0051092F">
        <w:t xml:space="preserve"> kinds of</w:t>
      </w:r>
      <w:r w:rsidR="005C1E0C" w:rsidRPr="00912313">
        <w:t xml:space="preserve"> </w:t>
      </w:r>
      <w:r w:rsidR="00743F93" w:rsidRPr="00912313">
        <w:t>foundational discussions about the</w:t>
      </w:r>
      <w:r w:rsidR="0051092F">
        <w:t xml:space="preserve"> realist</w:t>
      </w:r>
      <w:r w:rsidR="00743F93" w:rsidRPr="00912313">
        <w:t xml:space="preserve"> ontological co</w:t>
      </w:r>
      <w:r w:rsidR="000A1F5C" w:rsidRPr="00912313">
        <w:t xml:space="preserve">ntent of Chalcedon that were being had by </w:t>
      </w:r>
      <w:r w:rsidR="005C1E0C" w:rsidRPr="00912313">
        <w:t>medieval</w:t>
      </w:r>
      <w:r w:rsidR="000A1F5C" w:rsidRPr="00912313">
        <w:t xml:space="preserve"> theologians. </w:t>
      </w:r>
      <w:r w:rsidR="001542C1" w:rsidRPr="00912313">
        <w:t>The understand</w:t>
      </w:r>
      <w:r w:rsidR="006277DC" w:rsidRPr="00912313">
        <w:t>ing</w:t>
      </w:r>
      <w:r w:rsidR="001542C1" w:rsidRPr="00912313">
        <w:t xml:space="preserve"> of what is being unified, </w:t>
      </w:r>
      <w:r w:rsidR="006277DC" w:rsidRPr="00912313">
        <w:t>adopted</w:t>
      </w:r>
      <w:r w:rsidR="001542C1" w:rsidRPr="00912313">
        <w:t xml:space="preserve">, </w:t>
      </w:r>
      <w:r w:rsidR="006277DC" w:rsidRPr="00912313">
        <w:t xml:space="preserve">in-dwelling </w:t>
      </w:r>
      <w:r w:rsidR="00412F90" w:rsidRPr="00912313">
        <w:t xml:space="preserve">etc. turns on </w:t>
      </w:r>
      <w:r w:rsidR="002E5A72" w:rsidRPr="00912313">
        <w:t xml:space="preserve">questions of how </w:t>
      </w:r>
      <w:r w:rsidR="00E24E8E" w:rsidRPr="00912313">
        <w:t xml:space="preserve">we are counting the kinds of things that exist and their </w:t>
      </w:r>
      <w:r w:rsidR="00A353F0" w:rsidRPr="00912313">
        <w:t xml:space="preserve">relationships to and individuation from (possibly) each other. </w:t>
      </w:r>
      <w:r w:rsidR="00A155F9" w:rsidRPr="00912313">
        <w:t>W</w:t>
      </w:r>
      <w:r w:rsidR="002F4DA8" w:rsidRPr="00912313">
        <w:t xml:space="preserve">hat cannot be denied is </w:t>
      </w:r>
      <w:r w:rsidR="000412E5" w:rsidRPr="00912313">
        <w:t xml:space="preserve">that in the </w:t>
      </w:r>
      <w:r w:rsidR="002F4DA8" w:rsidRPr="00912313">
        <w:t xml:space="preserve">medieval Christological debate </w:t>
      </w:r>
      <w:r w:rsidR="000412E5" w:rsidRPr="00912313">
        <w:t xml:space="preserve">matters of theology are inextricably bound up in matters of philosophy. </w:t>
      </w:r>
      <w:r w:rsidR="007B2C07">
        <w:t>Thus</w:t>
      </w:r>
      <w:r w:rsidR="00723791">
        <w:t>,</w:t>
      </w:r>
      <w:r w:rsidR="007B2C07">
        <w:t xml:space="preserve"> for the purpose of </w:t>
      </w:r>
      <w:r w:rsidR="007B2C07">
        <w:rPr>
          <w:i/>
          <w:iCs/>
        </w:rPr>
        <w:t>this thesis</w:t>
      </w:r>
      <w:r w:rsidR="007B2C07">
        <w:t xml:space="preserve"> </w:t>
      </w:r>
      <w:r w:rsidR="000B5714">
        <w:t xml:space="preserve">the question of Chalcedon and the personhood of Christ are being discussed </w:t>
      </w:r>
      <w:r w:rsidR="003A348F">
        <w:t>at</w:t>
      </w:r>
      <w:r w:rsidR="000B5714">
        <w:t xml:space="preserve"> a mereological rather than anthropological </w:t>
      </w:r>
      <w:r w:rsidR="003A348F">
        <w:t xml:space="preserve">level. </w:t>
      </w:r>
    </w:p>
    <w:p w14:paraId="40131DB7" w14:textId="77BE6C11" w:rsidR="00F25C5E" w:rsidRPr="00912313" w:rsidRDefault="00F25C5E" w:rsidP="00697F7C">
      <w:pPr>
        <w:pStyle w:val="Heading2"/>
      </w:pPr>
      <w:bookmarkStart w:id="9" w:name="_Toc113224052"/>
      <w:bookmarkStart w:id="10" w:name="_Toc153554130"/>
      <w:r w:rsidRPr="00912313">
        <w:t xml:space="preserve">The </w:t>
      </w:r>
      <w:r w:rsidR="006547DB" w:rsidRPr="00912313">
        <w:t>R</w:t>
      </w:r>
      <w:r w:rsidRPr="00912313">
        <w:t>ole of Metaphysics in Theology</w:t>
      </w:r>
      <w:bookmarkEnd w:id="9"/>
      <w:bookmarkEnd w:id="10"/>
    </w:p>
    <w:p w14:paraId="5C1DE640" w14:textId="000ECD57" w:rsidR="007A6078" w:rsidRPr="00912313" w:rsidRDefault="0019735F" w:rsidP="00097E52">
      <w:r w:rsidRPr="00912313">
        <w:t xml:space="preserve">In </w:t>
      </w:r>
      <w:r w:rsidRPr="00912313">
        <w:rPr>
          <w:i/>
          <w:iCs/>
        </w:rPr>
        <w:t>Incarnation</w:t>
      </w:r>
      <w:r w:rsidR="00682BC0" w:rsidRPr="00912313">
        <w:rPr>
          <w:i/>
          <w:iCs/>
        </w:rPr>
        <w:t>: Metaphysical Issues</w:t>
      </w:r>
      <w:r w:rsidRPr="00912313">
        <w:t xml:space="preserve"> </w:t>
      </w:r>
      <w:r w:rsidRPr="00912313">
        <w:fldChar w:fldCharType="begin"/>
      </w:r>
      <w:r w:rsidR="00CC052F">
        <w:instrText xml:space="preserve"> ADDIN ZOTERO_ITEM CSL_CITATION {"citationID":"fwoUh6uN","properties":{"formattedCitation":"(2009b)","plainCitation":"(2009b)","noteIndex":0},"citationItems":[{"id":143,"uris":["http://zotero.org/users/1258840/items/486CTKTI"],"itemData":{"id":143,"type":"article-journal","abstract":"The last quarter of the twentieth century saw a resurgence of realism in various areas of philosophy, including metaphysics and the philosophy of religion, and this trend has continued in the first decade of the twenty-first century. In philosophy of religion this led to explorations of the philosophical coherence of orthodox doctrines, such as the Christian doctrines of the Trinity and the Incarnation. In metaphysics, there was renewed interest in debates concerning persistence, composition, the relation between mind and body, time and necessity, among others. The purpose of this article is to illustrate the links between these two strands of realist inquiry, focusing on some metaphysical issues raised by the Incarnation. It ends with some suggestions as to how recent developments in metaphysical debate might inform our understanding of this most central of Christian beliefs.","container-title":"Philosophy Compass","DOI":"10.1111/j.1747-9991.2009.00222.x","ISSN":"1747-9991","issue":"4","language":"en","license":"© 2009 The Author. Journal Compilation © 2009 Blackwell Publishing Ltd","page":"703-714","source":"Wiley Online Library","title":"Incarnation: Metaphysical Issues","title-short":"Incarnation","volume":"4","author":[{"family":"Le Poidevin","given":"Robin"}],"issued":{"date-parts":[["2009",7,1]]}},"label":"page","suppress-author":true}],"schema":"https://github.com/citation-style-language/schema/raw/master/csl-citation.json"} </w:instrText>
      </w:r>
      <w:r w:rsidRPr="00912313">
        <w:fldChar w:fldCharType="separate"/>
      </w:r>
      <w:r w:rsidR="006D1B3E" w:rsidRPr="00912313">
        <w:t>(2009b)</w:t>
      </w:r>
      <w:r w:rsidRPr="00912313">
        <w:fldChar w:fldCharType="end"/>
      </w:r>
      <w:r w:rsidR="00623C44" w:rsidRPr="00912313">
        <w:t xml:space="preserve"> </w:t>
      </w:r>
      <w:r w:rsidR="008A2FDA" w:rsidRPr="00912313">
        <w:t xml:space="preserve">Robin </w:t>
      </w:r>
      <w:r w:rsidR="00623C44" w:rsidRPr="00912313">
        <w:t>Le Poid</w:t>
      </w:r>
      <w:r w:rsidR="000C087A" w:rsidRPr="00912313">
        <w:t>evi</w:t>
      </w:r>
      <w:r w:rsidR="00A4568A" w:rsidRPr="00912313">
        <w:t>n raises the question of the relationship between Chalcedon and metaphysics. A</w:t>
      </w:r>
      <w:r w:rsidR="00A77D62">
        <w:t xml:space="preserve">s </w:t>
      </w:r>
      <w:r w:rsidR="007D34D5" w:rsidRPr="00912313">
        <w:t xml:space="preserve">James </w:t>
      </w:r>
      <w:r w:rsidR="00AB3E81" w:rsidRPr="00912313">
        <w:t>Anderson</w:t>
      </w:r>
      <w:r w:rsidR="00A77D62">
        <w:t xml:space="preserve"> cautioned</w:t>
      </w:r>
      <w:r w:rsidR="00AB3E81" w:rsidRPr="00912313">
        <w:t xml:space="preserve">, it is </w:t>
      </w:r>
      <w:r w:rsidR="00DC3F08" w:rsidRPr="00912313">
        <w:t xml:space="preserve">important not to consider Chalcedon as having </w:t>
      </w:r>
      <w:r w:rsidR="0060340A" w:rsidRPr="00912313">
        <w:t>been</w:t>
      </w:r>
      <w:r w:rsidR="00DC3F08" w:rsidRPr="00912313">
        <w:t xml:space="preserve"> written as a </w:t>
      </w:r>
      <w:r w:rsidR="00811AEB" w:rsidRPr="00912313">
        <w:t xml:space="preserve">metaphysical treatise, </w:t>
      </w:r>
      <w:r w:rsidR="00A77D62">
        <w:t>despite also needing to recognise</w:t>
      </w:r>
      <w:r w:rsidR="00F83871" w:rsidRPr="00912313">
        <w:t xml:space="preserve"> that it </w:t>
      </w:r>
      <w:r w:rsidR="006A4914" w:rsidRPr="00912313">
        <w:rPr>
          <w:i/>
          <w:iCs/>
        </w:rPr>
        <w:t>does</w:t>
      </w:r>
      <w:r w:rsidR="006A4914" w:rsidRPr="00912313">
        <w:t xml:space="preserve"> raise matters of metaphysical concern in its discussion of natures and </w:t>
      </w:r>
      <w:r w:rsidR="00AF2E96" w:rsidRPr="00912313">
        <w:t>persons</w:t>
      </w:r>
      <w:r w:rsidR="006A4914" w:rsidRPr="00912313">
        <w:t xml:space="preserve">. </w:t>
      </w:r>
      <w:r w:rsidR="00F2648D" w:rsidRPr="00912313">
        <w:t xml:space="preserve">The authors of Chalcedon would have </w:t>
      </w:r>
      <w:r w:rsidR="00F2648D" w:rsidRPr="00912313">
        <w:lastRenderedPageBreak/>
        <w:t xml:space="preserve">had </w:t>
      </w:r>
      <w:proofErr w:type="gramStart"/>
      <w:r w:rsidR="00F2648D" w:rsidRPr="00912313">
        <w:t xml:space="preserve">particular </w:t>
      </w:r>
      <w:r w:rsidR="0025214C" w:rsidRPr="00912313">
        <w:t>metaphysical</w:t>
      </w:r>
      <w:proofErr w:type="gramEnd"/>
      <w:r w:rsidR="0025214C" w:rsidRPr="00912313">
        <w:t xml:space="preserve"> commitment</w:t>
      </w:r>
      <w:r w:rsidR="007B7EE4" w:rsidRPr="00912313">
        <w:t>s</w:t>
      </w:r>
      <w:r w:rsidR="0025214C" w:rsidRPr="00912313">
        <w:t xml:space="preserve"> in mind when setting down the definition</w:t>
      </w:r>
      <w:r w:rsidR="007B7EE4" w:rsidRPr="00912313">
        <w:t xml:space="preserve">, yet should this </w:t>
      </w:r>
      <w:r w:rsidR="00BF7FF6" w:rsidRPr="00912313">
        <w:t>inferred fifth century metaphysics be use</w:t>
      </w:r>
      <w:r w:rsidR="000C254D" w:rsidRPr="00912313">
        <w:t>d</w:t>
      </w:r>
      <w:r w:rsidR="00BF7FF6" w:rsidRPr="00912313">
        <w:t xml:space="preserve"> to inform our current discussion of the metaphysics of the incarnation? </w:t>
      </w:r>
      <w:r w:rsidR="00E477D1" w:rsidRPr="00912313">
        <w:t xml:space="preserve">To reinterpret in light of our contemporary metaphysics argues Le Poidevin is to </w:t>
      </w:r>
      <w:r w:rsidR="00C45E63" w:rsidRPr="00912313">
        <w:t xml:space="preserve">‘risk distorting that content’ </w:t>
      </w:r>
      <w:r w:rsidR="00C45E63" w:rsidRPr="00912313">
        <w:fldChar w:fldCharType="begin"/>
      </w:r>
      <w:r w:rsidR="00CC052F">
        <w:instrText xml:space="preserve"> ADDIN ZOTERO_ITEM CSL_CITATION {"citationID":"tBX1kBvs","properties":{"formattedCitation":"(2009b, p. 706)","plainCitation":"(2009b, p. 706)","noteIndex":0},"citationItems":[{"id":143,"uris":["http://zotero.org/users/1258840/items/486CTKTI"],"itemData":{"id":143,"type":"article-journal","abstract":"The last quarter of the twentieth century saw a resurgence of realism in various areas of philosophy, including metaphysics and the philosophy of religion, and this trend has continued in the first decade of the twenty-first century. In philosophy of religion this led to explorations of the philosophical coherence of orthodox doctrines, such as the Christian doctrines of the Trinity and the Incarnation. In metaphysics, there was renewed interest in debates concerning persistence, composition, the relation between mind and body, time and necessity, among others. The purpose of this article is to illustrate the links between these two strands of realist inquiry, focusing on some metaphysical issues raised by the Incarnation. It ends with some suggestions as to how recent developments in metaphysical debate might inform our understanding of this most central of Christian beliefs.","container-title":"Philosophy Compass","DOI":"10.1111/j.1747-9991.2009.00222.x","ISSN":"1747-9991","issue":"4","language":"en","license":"© 2009 The Author. Journal Compilation © 2009 Blackwell Publishing Ltd","page":"703-714","source":"Wiley Online Library","title":"Incarnation: Metaphysical Issues","title-short":"Incarnation","volume":"4","author":[{"family":"Le Poidevin","given":"Robin"}],"issued":{"date-parts":[["2009",7,1]]}},"locator":"706","label":"page","suppress-author":true}],"schema":"https://github.com/citation-style-language/schema/raw/master/csl-citation.json"} </w:instrText>
      </w:r>
      <w:r w:rsidR="00C45E63" w:rsidRPr="00912313">
        <w:fldChar w:fldCharType="separate"/>
      </w:r>
      <w:r w:rsidR="006D1B3E" w:rsidRPr="00912313">
        <w:t>(2009b, p. 706)</w:t>
      </w:r>
      <w:r w:rsidR="00C45E63" w:rsidRPr="00912313">
        <w:fldChar w:fldCharType="end"/>
      </w:r>
      <w:r w:rsidR="001D25B1" w:rsidRPr="00912313">
        <w:t xml:space="preserve">, but </w:t>
      </w:r>
      <w:r w:rsidR="00D92C24" w:rsidRPr="00912313">
        <w:t xml:space="preserve">to view the </w:t>
      </w:r>
      <w:r w:rsidR="00690944" w:rsidRPr="00912313">
        <w:t xml:space="preserve">statement </w:t>
      </w:r>
      <w:r w:rsidR="00690944" w:rsidRPr="00912313">
        <w:rPr>
          <w:i/>
          <w:iCs/>
        </w:rPr>
        <w:t>only</w:t>
      </w:r>
      <w:r w:rsidR="00690944" w:rsidRPr="00912313">
        <w:t xml:space="preserve"> in light of our contemporary metaphysics is to </w:t>
      </w:r>
      <w:r w:rsidR="00D832D3" w:rsidRPr="00912313">
        <w:t xml:space="preserve">deny the continued relevance of Chalcedon </w:t>
      </w:r>
      <w:r w:rsidR="00650DA0" w:rsidRPr="00912313">
        <w:t xml:space="preserve">to our contemporary theological discussion. </w:t>
      </w:r>
      <w:r w:rsidR="002D6874" w:rsidRPr="00912313">
        <w:t>He notes:</w:t>
      </w:r>
    </w:p>
    <w:p w14:paraId="10BA5DCE" w14:textId="0E311EE4" w:rsidR="009B78A2" w:rsidRPr="00912313" w:rsidRDefault="002D6874" w:rsidP="00097E52">
      <w:pPr>
        <w:ind w:left="720"/>
      </w:pPr>
      <w:r w:rsidRPr="00912313">
        <w:rPr>
          <w:sz w:val="22"/>
          <w:szCs w:val="22"/>
        </w:rPr>
        <w:t>[T]</w:t>
      </w:r>
      <w:r w:rsidR="00A8715C" w:rsidRPr="00912313">
        <w:rPr>
          <w:sz w:val="22"/>
          <w:szCs w:val="22"/>
        </w:rPr>
        <w:t>o insist</w:t>
      </w:r>
      <w:r w:rsidRPr="00912313">
        <w:rPr>
          <w:sz w:val="22"/>
          <w:szCs w:val="22"/>
        </w:rPr>
        <w:t xml:space="preserve">, </w:t>
      </w:r>
      <w:r w:rsidR="00A8715C" w:rsidRPr="00912313">
        <w:rPr>
          <w:sz w:val="22"/>
          <w:szCs w:val="22"/>
        </w:rPr>
        <w:t>[…] that contemporary metaphysics is bound to</w:t>
      </w:r>
      <w:r w:rsidRPr="00912313">
        <w:rPr>
          <w:sz w:val="22"/>
          <w:szCs w:val="22"/>
        </w:rPr>
        <w:t xml:space="preserve"> </w:t>
      </w:r>
      <w:r w:rsidR="00A8715C" w:rsidRPr="00912313">
        <w:rPr>
          <w:sz w:val="22"/>
          <w:szCs w:val="22"/>
        </w:rPr>
        <w:t>provide an anachronistic slant</w:t>
      </w:r>
      <w:r w:rsidRPr="00912313">
        <w:rPr>
          <w:sz w:val="22"/>
          <w:szCs w:val="22"/>
        </w:rPr>
        <w:t xml:space="preserve"> […] is </w:t>
      </w:r>
      <w:r w:rsidR="00A8715C" w:rsidRPr="00912313">
        <w:rPr>
          <w:sz w:val="22"/>
          <w:szCs w:val="22"/>
        </w:rPr>
        <w:t>t</w:t>
      </w:r>
      <w:r w:rsidR="007A6078" w:rsidRPr="00912313">
        <w:rPr>
          <w:sz w:val="22"/>
          <w:szCs w:val="22"/>
        </w:rPr>
        <w:t>o</w:t>
      </w:r>
      <w:r w:rsidR="00D832D3" w:rsidRPr="00912313">
        <w:rPr>
          <w:sz w:val="22"/>
          <w:szCs w:val="22"/>
        </w:rPr>
        <w:t xml:space="preserve"> </w:t>
      </w:r>
      <w:r w:rsidR="002F1FD5" w:rsidRPr="00912313">
        <w:rPr>
          <w:sz w:val="22"/>
          <w:szCs w:val="22"/>
        </w:rPr>
        <w:t>assume that the statement itself is an exercise in metaphysics, which, arguably, it is not. It is certainly ontological, in that it makes assertions about what is real, but is it theoretically loaded?</w:t>
      </w:r>
      <w:r w:rsidR="004E26F7" w:rsidRPr="00912313">
        <w:rPr>
          <w:sz w:val="22"/>
          <w:szCs w:val="22"/>
        </w:rPr>
        <w:t xml:space="preserve"> </w:t>
      </w:r>
      <w:r w:rsidR="004E26F7" w:rsidRPr="00912313">
        <w:rPr>
          <w:sz w:val="22"/>
          <w:szCs w:val="22"/>
        </w:rPr>
        <w:fldChar w:fldCharType="begin"/>
      </w:r>
      <w:r w:rsidR="00CC052F">
        <w:rPr>
          <w:sz w:val="22"/>
          <w:szCs w:val="22"/>
        </w:rPr>
        <w:instrText xml:space="preserve"> ADDIN ZOTERO_ITEM CSL_CITATION {"citationID":"vmWdtlWQ","properties":{"formattedCitation":"(Le Poidevin, 2009b, p. 706)","plainCitation":"(Le Poidevin, 2009b, p. 706)","noteIndex":0},"citationItems":[{"id":143,"uris":["http://zotero.org/users/1258840/items/486CTKTI"],"itemData":{"id":143,"type":"article-journal","abstract":"The last quarter of the twentieth century saw a resurgence of realism in various areas of philosophy, including metaphysics and the philosophy of religion, and this trend has continued in the first decade of the twenty-first century. In philosophy of religion this led to explorations of the philosophical coherence of orthodox doctrines, such as the Christian doctrines of the Trinity and the Incarnation. In metaphysics, there was renewed interest in debates concerning persistence, composition, the relation between mind and body, time and necessity, among others. The purpose of this article is to illustrate the links between these two strands of realist inquiry, focusing on some metaphysical issues raised by the Incarnation. It ends with some suggestions as to how recent developments in metaphysical debate might inform our understanding of this most central of Christian beliefs.","container-title":"Philosophy Compass","DOI":"10.1111/j.1747-9991.2009.00222.x","ISSN":"1747-9991","issue":"4","language":"en","license":"© 2009 The Author. Journal Compilation © 2009 Blackwell Publishing Ltd","page":"703-714","source":"Wiley Online Library","title":"Incarnation: Metaphysical Issues","title-short":"Incarnation","volume":"4","author":[{"family":"Le Poidevin","given":"Robin"}],"issued":{"date-parts":[["2009",7,1]]}},"locator":"706","label":"page"}],"schema":"https://github.com/citation-style-language/schema/raw/master/csl-citation.json"} </w:instrText>
      </w:r>
      <w:r w:rsidR="004E26F7" w:rsidRPr="00912313">
        <w:rPr>
          <w:sz w:val="22"/>
          <w:szCs w:val="22"/>
        </w:rPr>
        <w:fldChar w:fldCharType="separate"/>
      </w:r>
      <w:r w:rsidR="006D1B3E" w:rsidRPr="00912313">
        <w:rPr>
          <w:sz w:val="22"/>
        </w:rPr>
        <w:t>(Le Poidevin, 2009b, p. 706)</w:t>
      </w:r>
      <w:r w:rsidR="004E26F7" w:rsidRPr="00912313">
        <w:rPr>
          <w:sz w:val="22"/>
          <w:szCs w:val="22"/>
        </w:rPr>
        <w:fldChar w:fldCharType="end"/>
      </w:r>
    </w:p>
    <w:p w14:paraId="2439CB7A" w14:textId="1B38169E" w:rsidR="006E2097" w:rsidRPr="00912313" w:rsidRDefault="00BA31F6" w:rsidP="00097E52">
      <w:r w:rsidRPr="00912313">
        <w:t xml:space="preserve">Peter </w:t>
      </w:r>
      <w:r w:rsidR="002530CC" w:rsidRPr="00912313">
        <w:t>Van Inwagen</w:t>
      </w:r>
      <w:r w:rsidR="002E36DC" w:rsidRPr="00912313">
        <w:t xml:space="preserve"> </w:t>
      </w:r>
      <w:r w:rsidR="002E36DC" w:rsidRPr="00912313">
        <w:fldChar w:fldCharType="begin"/>
      </w:r>
      <w:r w:rsidR="00CC052F">
        <w:instrText xml:space="preserve"> ADDIN ZOTERO_ITEM CSL_CITATION {"citationID":"BkfRoSAd","properties":{"formattedCitation":"(1995, pp. 225\\uc0\\u8211{}226)","plainCitation":"(1995, pp. 225–226)","noteIndex":0},"citationItems":[{"id":1528,"uris":["http://zotero.org/users/1258840/items/RMS4U3UZ"],"itemData":{"id":1528,"type":"book","call-number":"BT40 .V34 1995","event-place":"Ithaca","ISBN":"978-0-8014-2994-1","number-of-pages":"284","publisher":"Cornell University Press","publisher-place":"Ithaca","source":"Library of Congress ISBN","title":"God, Knowledge &amp; Mystery: Essays in Philosophical Theology","title-short":"God, knowledge &amp; mystery","author":[{"family":"Van Inwagen","given":"Peter"}],"issued":{"date-parts":[["1995"]]}},"locator":"225-226","label":"page","suppress-author":true}],"schema":"https://github.com/citation-style-language/schema/raw/master/csl-citation.json"} </w:instrText>
      </w:r>
      <w:r w:rsidR="002E36DC" w:rsidRPr="00912313">
        <w:fldChar w:fldCharType="separate"/>
      </w:r>
      <w:r w:rsidR="006D1B3E" w:rsidRPr="00912313">
        <w:t>(1995, pp. 225–226)</w:t>
      </w:r>
      <w:r w:rsidR="002E36DC" w:rsidRPr="00912313">
        <w:fldChar w:fldCharType="end"/>
      </w:r>
      <w:r w:rsidR="00367A97" w:rsidRPr="00912313">
        <w:t xml:space="preserve"> and</w:t>
      </w:r>
      <w:r w:rsidR="002530CC" w:rsidRPr="00912313">
        <w:t xml:space="preserve"> </w:t>
      </w:r>
      <w:r w:rsidRPr="00912313">
        <w:t xml:space="preserve">Ian </w:t>
      </w:r>
      <w:r w:rsidR="002530CC" w:rsidRPr="00912313">
        <w:t>Barbour</w:t>
      </w:r>
      <w:r w:rsidR="002C0CCD" w:rsidRPr="00912313">
        <w:t xml:space="preserve"> </w:t>
      </w:r>
      <w:r w:rsidR="00BA1ECF" w:rsidRPr="00912313">
        <w:fldChar w:fldCharType="begin"/>
      </w:r>
      <w:r w:rsidR="00CC052F">
        <w:instrText xml:space="preserve"> ADDIN ZOTERO_ITEM CSL_CITATION {"citationID":"nzSPzIrG","properties":{"formattedCitation":"(1990, p. 32,36)","plainCitation":"(1990, p. 32,36)","noteIndex":0},"citationItems":[{"id":144,"uris":["http://zotero.org/users/1258840/items/CHLXNLUZ"],"itemData":{"id":144,"type":"book","event-place":"London","ISBN":"978-0-334-02298-5","language":"English","note":"OCLC: 475400310","publisher":"SCM Press","publisher-place":"London","source":"Open WorldCat","title":"Religion in an Age of Science.","author":[{"family":"Barbour","given":"Ian G"}],"issued":{"date-parts":[["1990"]]}},"locator":"32,36","label":"page","suppress-author":true}],"schema":"https://github.com/citation-style-language/schema/raw/master/csl-citation.json"} </w:instrText>
      </w:r>
      <w:r w:rsidR="00BA1ECF" w:rsidRPr="00912313">
        <w:fldChar w:fldCharType="separate"/>
      </w:r>
      <w:r w:rsidR="006D1B3E" w:rsidRPr="00912313">
        <w:t>(1990, p. 32,36)</w:t>
      </w:r>
      <w:r w:rsidR="00BA1ECF" w:rsidRPr="00912313">
        <w:fldChar w:fldCharType="end"/>
      </w:r>
      <w:r w:rsidR="00367A97" w:rsidRPr="00912313">
        <w:t xml:space="preserve"> both</w:t>
      </w:r>
      <w:r w:rsidR="002530CC" w:rsidRPr="00912313">
        <w:t xml:space="preserve"> </w:t>
      </w:r>
      <w:r w:rsidR="00BC4D92" w:rsidRPr="00912313">
        <w:t xml:space="preserve">argue that </w:t>
      </w:r>
      <w:r w:rsidR="0073135B" w:rsidRPr="00912313">
        <w:t xml:space="preserve">the creeds play a similar role in our theology to theories in </w:t>
      </w:r>
      <w:r w:rsidR="00FA0823" w:rsidRPr="00912313">
        <w:t xml:space="preserve">scientific thinking – they offer an interpreted account </w:t>
      </w:r>
      <w:r w:rsidR="00EC14ED" w:rsidRPr="00912313">
        <w:t>or explanation of</w:t>
      </w:r>
      <w:r w:rsidR="00FA0823" w:rsidRPr="00912313">
        <w:t xml:space="preserve"> the data (</w:t>
      </w:r>
      <w:r w:rsidR="00D056BE" w:rsidRPr="00912313">
        <w:t>scriptural evidence)</w:t>
      </w:r>
      <w:r w:rsidR="00EC14ED" w:rsidRPr="00912313">
        <w:t xml:space="preserve">. </w:t>
      </w:r>
      <w:r w:rsidR="0087713C" w:rsidRPr="00912313">
        <w:t xml:space="preserve">For Le Poidevin </w:t>
      </w:r>
      <w:r w:rsidR="00E15B1D" w:rsidRPr="00912313">
        <w:fldChar w:fldCharType="begin"/>
      </w:r>
      <w:r w:rsidR="00CC052F">
        <w:instrText xml:space="preserve"> ADDIN ZOTERO_ITEM CSL_CITATION {"citationID":"AAD94Oe4","properties":{"formattedCitation":"(2009b, p. 706)","plainCitation":"(2009b, p. 706)","noteIndex":0},"citationItems":[{"id":143,"uris":["http://zotero.org/users/1258840/items/486CTKTI"],"itemData":{"id":143,"type":"article-journal","abstract":"The last quarter of the twentieth century saw a resurgence of realism in various areas of philosophy, including metaphysics and the philosophy of religion, and this trend has continued in the first decade of the twenty-first century. In philosophy of religion this led to explorations of the philosophical coherence of orthodox doctrines, such as the Christian doctrines of the Trinity and the Incarnation. In metaphysics, there was renewed interest in debates concerning persistence, composition, the relation between mind and body, time and necessity, among others. The purpose of this article is to illustrate the links between these two strands of realist inquiry, focusing on some metaphysical issues raised by the Incarnation. It ends with some suggestions as to how recent developments in metaphysical debate might inform our understanding of this most central of Christian beliefs.","container-title":"Philosophy Compass","DOI":"10.1111/j.1747-9991.2009.00222.x","ISSN":"1747-9991","issue":"4","language":"en","license":"© 2009 The Author. Journal Compilation © 2009 Blackwell Publishing Ltd","page":"703-714","source":"Wiley Online Library","title":"Incarnation: Metaphysical Issues","title-short":"Incarnation","volume":"4","author":[{"family":"Le Poidevin","given":"Robin"}],"issued":{"date-parts":[["2009",7,1]]}},"locator":"706","label":"page","suppress-author":true}],"schema":"https://github.com/citation-style-language/schema/raw/master/csl-citation.json"} </w:instrText>
      </w:r>
      <w:r w:rsidR="00E15B1D" w:rsidRPr="00912313">
        <w:fldChar w:fldCharType="separate"/>
      </w:r>
      <w:r w:rsidR="006D1B3E" w:rsidRPr="00912313">
        <w:t>(2009b, p. 706)</w:t>
      </w:r>
      <w:r w:rsidR="00E15B1D" w:rsidRPr="00912313">
        <w:fldChar w:fldCharType="end"/>
      </w:r>
      <w:r w:rsidR="00E665CD" w:rsidRPr="00912313">
        <w:t xml:space="preserve"> </w:t>
      </w:r>
      <w:r w:rsidR="0087713C" w:rsidRPr="00912313">
        <w:t xml:space="preserve">the </w:t>
      </w:r>
      <w:r w:rsidR="00403A51" w:rsidRPr="00912313">
        <w:t>creeds form an intermediate level between the “raw” biblical data</w:t>
      </w:r>
      <w:r w:rsidR="00743735" w:rsidRPr="004A2B8C">
        <w:rPr>
          <w:rStyle w:val="FootnoteReference"/>
        </w:rPr>
        <w:footnoteReference w:id="11"/>
      </w:r>
      <w:r w:rsidR="00A3752C" w:rsidRPr="00912313">
        <w:t xml:space="preserve"> and the </w:t>
      </w:r>
      <w:r w:rsidR="002F01EE" w:rsidRPr="00912313">
        <w:t xml:space="preserve">theological and philosophical models that see us engage with metaphysics </w:t>
      </w:r>
      <w:r w:rsidR="005D4762" w:rsidRPr="00912313">
        <w:t xml:space="preserve">in our interpretation of the creeds. </w:t>
      </w:r>
      <w:r w:rsidR="00CA3626" w:rsidRPr="00912313">
        <w:t>Even though</w:t>
      </w:r>
      <w:r w:rsidR="005F3A3F" w:rsidRPr="00912313">
        <w:t xml:space="preserve"> I find </w:t>
      </w:r>
      <w:r w:rsidR="00F40D4D" w:rsidRPr="00912313">
        <w:t xml:space="preserve">Le Poidevin’s hierarchy a useful analytic tool, it fails to </w:t>
      </w:r>
      <w:r w:rsidR="00D3077D" w:rsidRPr="00912313">
        <w:t xml:space="preserve">recognise that </w:t>
      </w:r>
      <w:r w:rsidR="00D82D21" w:rsidRPr="00912313">
        <w:t>even the initial assumption that the biblical data refers to a realist God</w:t>
      </w:r>
      <w:r w:rsidR="004E2769">
        <w:t xml:space="preserve">, </w:t>
      </w:r>
      <w:r w:rsidR="00E239FB">
        <w:t>is already to engage</w:t>
      </w:r>
      <w:r w:rsidR="00FF382D" w:rsidRPr="00912313">
        <w:t xml:space="preserve"> in metaphysics</w:t>
      </w:r>
      <w:r w:rsidR="00E35296" w:rsidRPr="00912313">
        <w:t>.</w:t>
      </w:r>
      <w:r w:rsidR="00FF382D" w:rsidRPr="00912313">
        <w:t xml:space="preserve"> </w:t>
      </w:r>
      <w:r w:rsidR="00E35296" w:rsidRPr="00912313">
        <w:t>I</w:t>
      </w:r>
      <w:r w:rsidR="00FF382D" w:rsidRPr="00912313">
        <w:t>n the same way the</w:t>
      </w:r>
      <w:r w:rsidR="00E35296" w:rsidRPr="00912313">
        <w:t xml:space="preserve"> scientists’</w:t>
      </w:r>
      <w:r w:rsidR="00FF382D" w:rsidRPr="00912313">
        <w:t xml:space="preserve"> assumption that conducting a</w:t>
      </w:r>
      <w:r w:rsidR="00E35296" w:rsidRPr="00912313">
        <w:t>n</w:t>
      </w:r>
      <w:r w:rsidR="00FF382D" w:rsidRPr="00912313">
        <w:t xml:space="preserve"> experiment will tell </w:t>
      </w:r>
      <w:r w:rsidR="00E35296" w:rsidRPr="00912313">
        <w:t xml:space="preserve">them </w:t>
      </w:r>
      <w:r w:rsidR="00E35296" w:rsidRPr="00912313">
        <w:lastRenderedPageBreak/>
        <w:t xml:space="preserve">something about the nature of the world as it is </w:t>
      </w:r>
      <w:r w:rsidR="00044E53" w:rsidRPr="00912313">
        <w:t>(</w:t>
      </w:r>
      <w:r w:rsidR="00E35296" w:rsidRPr="00912313">
        <w:t>and not simply their perception of it</w:t>
      </w:r>
      <w:r w:rsidR="00044E53" w:rsidRPr="00912313">
        <w:t>)</w:t>
      </w:r>
      <w:r w:rsidR="00A071D6" w:rsidRPr="00912313">
        <w:t xml:space="preserve"> they engage, implicitly, in</w:t>
      </w:r>
      <w:r w:rsidR="00A13914">
        <w:t xml:space="preserve"> the</w:t>
      </w:r>
      <w:r w:rsidR="00A071D6" w:rsidRPr="00912313">
        <w:t xml:space="preserve"> adoption of a</w:t>
      </w:r>
      <w:r w:rsidR="00A13F2D" w:rsidRPr="00912313">
        <w:t xml:space="preserve"> realist</w:t>
      </w:r>
      <w:r w:rsidR="00A071D6" w:rsidRPr="00912313">
        <w:t xml:space="preserve"> metaphysical position.</w:t>
      </w:r>
    </w:p>
    <w:p w14:paraId="753FC706" w14:textId="0A4672E6" w:rsidR="00DA70EA" w:rsidRPr="00912313" w:rsidRDefault="001914A3" w:rsidP="00097E52">
      <w:r>
        <w:t>W</w:t>
      </w:r>
      <w:r w:rsidR="00044E53" w:rsidRPr="00912313">
        <w:t xml:space="preserve">hether one holds that metaphysics comes in to play only </w:t>
      </w:r>
      <w:proofErr w:type="gramStart"/>
      <w:r w:rsidR="00044E53" w:rsidRPr="00912313">
        <w:t>in the final analysis</w:t>
      </w:r>
      <w:proofErr w:type="gramEnd"/>
      <w:r w:rsidR="00044E53" w:rsidRPr="00912313">
        <w:t xml:space="preserve"> or </w:t>
      </w:r>
      <w:r w:rsidR="009377E0" w:rsidRPr="00912313">
        <w:t>within the writing of the Creeds</w:t>
      </w:r>
      <w:r>
        <w:t>,</w:t>
      </w:r>
      <w:r w:rsidR="009377E0" w:rsidRPr="00912313">
        <w:t xml:space="preserve"> or a</w:t>
      </w:r>
      <w:r w:rsidR="00BF2014" w:rsidRPr="00912313">
        <w:t>n</w:t>
      </w:r>
      <w:r w:rsidR="009377E0" w:rsidRPr="00912313">
        <w:t>y point in between, there is no question that metaphysics matters for theology</w:t>
      </w:r>
      <w:r w:rsidR="003C0F69" w:rsidRPr="004A2B8C">
        <w:rPr>
          <w:rStyle w:val="FootnoteReference"/>
        </w:rPr>
        <w:footnoteReference w:id="12"/>
      </w:r>
      <w:r w:rsidR="009377E0" w:rsidRPr="00912313">
        <w:t>.</w:t>
      </w:r>
      <w:r w:rsidR="00FE7D8D" w:rsidRPr="00912313">
        <w:t xml:space="preserve"> </w:t>
      </w:r>
      <w:r>
        <w:t>But o</w:t>
      </w:r>
      <w:r w:rsidR="003D7F2A" w:rsidRPr="00912313">
        <w:t xml:space="preserve">ne should not </w:t>
      </w:r>
      <w:r w:rsidR="004A789F" w:rsidRPr="00912313">
        <w:t xml:space="preserve">be deciding which metaphysics to adopt on theological grounds, </w:t>
      </w:r>
      <w:r w:rsidR="003C3ECC" w:rsidRPr="00912313">
        <w:t>for Cross the exception arises when/if</w:t>
      </w:r>
      <w:r w:rsidR="004A789F" w:rsidRPr="00912313">
        <w:t xml:space="preserve"> </w:t>
      </w:r>
      <w:r w:rsidR="00B94AC5" w:rsidRPr="00912313">
        <w:t xml:space="preserve">the implications of a certain metaphysical or ontological position has the potential to lead to heterodox theological consequences </w:t>
      </w:r>
      <w:r w:rsidR="00B94AC5" w:rsidRPr="00912313">
        <w:fldChar w:fldCharType="begin"/>
      </w:r>
      <w:r w:rsidR="00CC052F">
        <w:instrText xml:space="preserve"> ADDIN ZOTERO_ITEM CSL_CITATION {"citationID":"adbkhajj66","properties":{"formattedCitation":"(Cross, 2002, p. 11 see also fn 30)","plainCitation":"(Cross, 2002, p. 11 see also fn 30)","noteIndex":0},"citationItems":[{"id":347,"uris":["http://zotero.org/users/1258840/items/ADEHJ2VC"],"itemData":{"id":347,"type":"book","call-number":"BT220 .C76 2002","event-place":"Oxford ; New York","ISBN":"978-0-19-924436-2","note":"OCLC: ocm48468313","number-of-pages":"358","publisher":"Oxford University Press","publisher-place":"Oxford ; New York","source":"Library of Congress ISBN","title":"The Metaphysics of the Incarnation: Thomas Aquinas to Duns Scotus","title-short":"The metaphysics of the incarnation","author":[{"family":"Cross","given":"Richard"}],"issued":{"date-parts":[["2002"]]}},"locator":"11","suffix":" see also fn 30"}],"schema":"https://github.com/citation-style-language/schema/raw/master/csl-citation.json"} </w:instrText>
      </w:r>
      <w:r w:rsidR="00B94AC5" w:rsidRPr="00912313">
        <w:fldChar w:fldCharType="separate"/>
      </w:r>
      <w:r w:rsidR="006D1B3E" w:rsidRPr="00912313">
        <w:t>(Cross, 2002, p. 11 see also fn 30)</w:t>
      </w:r>
      <w:r w:rsidR="00B94AC5" w:rsidRPr="00912313">
        <w:fldChar w:fldCharType="end"/>
      </w:r>
      <w:r w:rsidR="00B94AC5" w:rsidRPr="00912313">
        <w:t>.</w:t>
      </w:r>
      <w:r w:rsidR="00B94C8F" w:rsidRPr="00912313">
        <w:t xml:space="preserve"> </w:t>
      </w:r>
      <w:r w:rsidR="004F3A38" w:rsidRPr="00912313">
        <w:t xml:space="preserve">Although I agree with Cross that we should not drive </w:t>
      </w:r>
      <w:r w:rsidR="00BD6B6B" w:rsidRPr="00912313">
        <w:t>our metaphysics on the grounds of our theological commitments</w:t>
      </w:r>
      <w:r w:rsidR="00BD6B6B" w:rsidRPr="004A2B8C">
        <w:rPr>
          <w:rStyle w:val="FootnoteReference"/>
        </w:rPr>
        <w:footnoteReference w:id="13"/>
      </w:r>
      <w:r w:rsidR="00AE143F" w:rsidRPr="00912313">
        <w:t xml:space="preserve">, </w:t>
      </w:r>
      <w:r w:rsidR="009D3197" w:rsidRPr="00912313">
        <w:t xml:space="preserve">I side with </w:t>
      </w:r>
      <w:r w:rsidR="00CC3F06" w:rsidRPr="00912313">
        <w:t xml:space="preserve">Zachary </w:t>
      </w:r>
      <w:r w:rsidR="009D3197" w:rsidRPr="00912313">
        <w:t xml:space="preserve">Hayes, </w:t>
      </w:r>
      <w:r w:rsidR="00CC3F06" w:rsidRPr="00912313">
        <w:t>R</w:t>
      </w:r>
      <w:r w:rsidR="009D3197" w:rsidRPr="00912313">
        <w:t>ogers</w:t>
      </w:r>
      <w:r w:rsidR="004A6CDF" w:rsidRPr="00912313">
        <w:t>,</w:t>
      </w:r>
      <w:r w:rsidR="009D3197" w:rsidRPr="00912313">
        <w:t xml:space="preserve"> and Macquarrie in </w:t>
      </w:r>
      <w:r w:rsidR="00CC3F06" w:rsidRPr="00912313">
        <w:t xml:space="preserve">holding that theology </w:t>
      </w:r>
      <w:r w:rsidR="00CC3F06" w:rsidRPr="00912313">
        <w:rPr>
          <w:i/>
          <w:iCs/>
        </w:rPr>
        <w:t>does</w:t>
      </w:r>
      <w:r w:rsidR="00CC3F06" w:rsidRPr="00912313">
        <w:t xml:space="preserve"> require</w:t>
      </w:r>
      <w:r w:rsidR="00424A62" w:rsidRPr="00912313">
        <w:t xml:space="preserve"> rigorous engagement with</w:t>
      </w:r>
      <w:r w:rsidR="004A6CDF" w:rsidRPr="00912313">
        <w:t xml:space="preserve"> </w:t>
      </w:r>
      <w:r w:rsidR="004A6CDF" w:rsidRPr="00912313">
        <w:rPr>
          <w:i/>
          <w:iCs/>
        </w:rPr>
        <w:t xml:space="preserve">theological </w:t>
      </w:r>
      <w:r w:rsidR="004A6CDF" w:rsidRPr="00912313">
        <w:t>metaphysics</w:t>
      </w:r>
      <w:r w:rsidR="00756C0F">
        <w:t xml:space="preserve">, the implications of using purely mundane metaphysics for theology is exemplified </w:t>
      </w:r>
      <w:r w:rsidR="00B55762">
        <w:t xml:space="preserve">in the Christological discussion, where what works for human persons </w:t>
      </w:r>
      <w:r w:rsidR="00DA553B">
        <w:t>may be</w:t>
      </w:r>
      <w:r w:rsidR="00B55762">
        <w:t xml:space="preserve"> problematic for </w:t>
      </w:r>
      <w:r w:rsidR="005D1A62">
        <w:t>divine persons</w:t>
      </w:r>
      <w:r w:rsidR="007E21D0">
        <w:t>.</w:t>
      </w:r>
    </w:p>
    <w:p w14:paraId="632E303D" w14:textId="1FA23FEB" w:rsidR="00CB652E" w:rsidRPr="00912313" w:rsidRDefault="000D2CCF" w:rsidP="00097E52">
      <w:r w:rsidRPr="00912313">
        <w:t xml:space="preserve">The question of how the apparent paradox of Christ as fully human and fully divine can be reconciled requires engagement with </w:t>
      </w:r>
      <w:r w:rsidR="005D3EB5" w:rsidRPr="00912313">
        <w:t xml:space="preserve">issues of metaphysics. </w:t>
      </w:r>
      <w:r w:rsidR="0091326A">
        <w:t>This is true e</w:t>
      </w:r>
      <w:r w:rsidR="005D3EB5" w:rsidRPr="00912313">
        <w:t xml:space="preserve">ven if one </w:t>
      </w:r>
      <w:r w:rsidR="0091326A">
        <w:t>simply</w:t>
      </w:r>
      <w:r w:rsidR="005D3EB5" w:rsidRPr="00912313">
        <w:t xml:space="preserve"> wishes to argue that the claim </w:t>
      </w:r>
      <w:r w:rsidR="0091326A">
        <w:t>merely appears</w:t>
      </w:r>
      <w:r w:rsidR="005D3EB5" w:rsidRPr="00912313">
        <w:t xml:space="preserve"> ill</w:t>
      </w:r>
      <w:r w:rsidR="00516D0D" w:rsidRPr="00912313">
        <w:t>ogical</w:t>
      </w:r>
      <w:r w:rsidR="00DE7601">
        <w:t xml:space="preserve">, and that the “paradox” is only </w:t>
      </w:r>
      <w:r w:rsidR="00516D0D" w:rsidRPr="00912313">
        <w:t>epistemic dissonance</w:t>
      </w:r>
      <w:r w:rsidR="005D1A62">
        <w:t>. The</w:t>
      </w:r>
      <w:r w:rsidR="00516D0D" w:rsidRPr="00912313">
        <w:t xml:space="preserve"> claim</w:t>
      </w:r>
      <w:r w:rsidR="003E2637">
        <w:t xml:space="preserve"> is only comprehensible</w:t>
      </w:r>
      <w:r w:rsidR="00516D0D" w:rsidRPr="00912313">
        <w:t xml:space="preserve"> on the </w:t>
      </w:r>
      <w:r w:rsidR="00516D0D" w:rsidRPr="00912313">
        <w:lastRenderedPageBreak/>
        <w:t xml:space="preserve">grounds that we have certain pre-existent metaphysical </w:t>
      </w:r>
      <w:r w:rsidR="00406F51" w:rsidRPr="00912313">
        <w:t>commitments to the kinds of thi</w:t>
      </w:r>
      <w:r w:rsidR="00D50933" w:rsidRPr="00912313">
        <w:t>ngs or substances that can be understood as divine or human. Even Basinger’s</w:t>
      </w:r>
      <w:r w:rsidR="00E84567" w:rsidRPr="00912313">
        <w:t xml:space="preserve"> claim that paradoxes may be understood as a “verbal puzzles” </w:t>
      </w:r>
      <w:r w:rsidR="001A6444" w:rsidRPr="00912313">
        <w:fldChar w:fldCharType="begin"/>
      </w:r>
      <w:r w:rsidR="00CC052F">
        <w:instrText xml:space="preserve"> ADDIN ZOTERO_ITEM CSL_CITATION {"citationID":"FpQ1NAbK","properties":{"formattedCitation":"(1987, p. 205)","plainCitation":"(1987, p. 205)","noteIndex":0},"citationItems":[{"id":208,"uris":["http://zotero.org/users/1258840/items/BJ594JI9"],"itemData":{"id":208,"type":"article-journal","container-title":"Bulletin of the Evangelical Theological Society","issue":"2","page":"205-213","title":"Biblical Paradox: Does Revelation Challenge Logic?","volume":"30","author":[{"family":"Basinger","given":"David"}],"issued":{"date-parts":[["1987",6]]}},"locator":"205","label":"page","suppress-author":true}],"schema":"https://github.com/citation-style-language/schema/raw/master/csl-citation.json"} </w:instrText>
      </w:r>
      <w:r w:rsidR="001A6444" w:rsidRPr="00912313">
        <w:fldChar w:fldCharType="separate"/>
      </w:r>
      <w:r w:rsidR="006D1B3E" w:rsidRPr="00912313">
        <w:t>(1987, p. 205)</w:t>
      </w:r>
      <w:r w:rsidR="001A6444" w:rsidRPr="00912313">
        <w:fldChar w:fldCharType="end"/>
      </w:r>
      <w:r w:rsidR="000071C8" w:rsidRPr="00912313">
        <w:t xml:space="preserve"> is not to say that </w:t>
      </w:r>
      <w:r w:rsidR="00F46C39" w:rsidRPr="00912313">
        <w:t xml:space="preserve">incarnation is solely a logical or linguistic challenge, because the nature of the challenge is based in </w:t>
      </w:r>
      <w:r w:rsidR="00B61906" w:rsidRPr="00912313">
        <w:t xml:space="preserve">our expectations of the perceived referent of the paradoxical content. </w:t>
      </w:r>
      <w:r w:rsidR="008F5113" w:rsidRPr="00912313">
        <w:t>For example</w:t>
      </w:r>
      <w:r w:rsidR="00BF5F10" w:rsidRPr="00912313">
        <w:t>,</w:t>
      </w:r>
      <w:r w:rsidR="008F5113" w:rsidRPr="00912313">
        <w:t xml:space="preserve"> if </w:t>
      </w:r>
      <w:r w:rsidR="000A3B8A" w:rsidRPr="00912313">
        <w:t xml:space="preserve">I was </w:t>
      </w:r>
      <w:r w:rsidR="008F5113" w:rsidRPr="00912313">
        <w:t xml:space="preserve">to </w:t>
      </w:r>
      <w:r w:rsidR="000A3B8A" w:rsidRPr="00912313">
        <w:t>claim</w:t>
      </w:r>
      <w:r w:rsidR="008F5113" w:rsidRPr="00912313">
        <w:t xml:space="preserve"> that Christ is both “</w:t>
      </w:r>
      <w:proofErr w:type="spellStart"/>
      <w:r w:rsidR="008F5113" w:rsidRPr="00912313">
        <w:rPr>
          <w:i/>
          <w:iCs/>
        </w:rPr>
        <w:t>offety</w:t>
      </w:r>
      <w:proofErr w:type="spellEnd"/>
      <w:r w:rsidR="008F5113" w:rsidRPr="00912313">
        <w:t>” and “</w:t>
      </w:r>
      <w:proofErr w:type="spellStart"/>
      <w:r w:rsidR="008F5113" w:rsidRPr="00912313">
        <w:rPr>
          <w:i/>
          <w:iCs/>
        </w:rPr>
        <w:t>passivels</w:t>
      </w:r>
      <w:proofErr w:type="spellEnd"/>
      <w:r w:rsidR="008F5113" w:rsidRPr="00912313">
        <w:t>”</w:t>
      </w:r>
      <w:r w:rsidR="008F5113" w:rsidRPr="004A2B8C">
        <w:rPr>
          <w:rStyle w:val="FootnoteReference"/>
        </w:rPr>
        <w:footnoteReference w:id="14"/>
      </w:r>
      <w:r w:rsidR="000A3B8A" w:rsidRPr="00912313">
        <w:t xml:space="preserve"> whilst you may have </w:t>
      </w:r>
      <w:r w:rsidR="00F82670" w:rsidRPr="00912313">
        <w:t xml:space="preserve">questions about the meaning of the words, </w:t>
      </w:r>
      <w:r w:rsidR="0019034A" w:rsidRPr="00912313">
        <w:t>there</w:t>
      </w:r>
      <w:r w:rsidR="00F82670" w:rsidRPr="00912313">
        <w:t xml:space="preserve"> wouldn’t </w:t>
      </w:r>
      <w:r w:rsidR="0019034A" w:rsidRPr="00912313">
        <w:t xml:space="preserve">be an </w:t>
      </w:r>
      <w:r w:rsidR="00F82670" w:rsidRPr="00912313">
        <w:t>immediat</w:t>
      </w:r>
      <w:r w:rsidR="0019034A" w:rsidRPr="00912313">
        <w:t xml:space="preserve">e claim that this was a paradoxical statement, because there is no </w:t>
      </w:r>
      <w:r w:rsidR="00894850" w:rsidRPr="00912313">
        <w:t xml:space="preserve">metaphysical content to the referent. </w:t>
      </w:r>
      <w:r w:rsidR="007E21D0">
        <w:t>It appears o</w:t>
      </w:r>
      <w:r w:rsidR="00F9709F" w:rsidRPr="00912313">
        <w:t>n</w:t>
      </w:r>
      <w:r w:rsidR="006F57CF" w:rsidRPr="00912313">
        <w:t>e</w:t>
      </w:r>
      <w:r w:rsidR="00F9709F" w:rsidRPr="00912313">
        <w:t xml:space="preserve"> can only raise a valid claim of paradox once </w:t>
      </w:r>
      <w:r w:rsidR="009B2586" w:rsidRPr="00912313">
        <w:t>there is adequate understanding of the terms/statements involved that it is possible to claim that they are</w:t>
      </w:r>
      <w:r w:rsidR="003E2637">
        <w:t xml:space="preserve"> c</w:t>
      </w:r>
      <w:r w:rsidR="003E2637" w:rsidRPr="00912313">
        <w:t>ontradictory</w:t>
      </w:r>
      <w:r w:rsidR="00985B30" w:rsidRPr="004A2B8C">
        <w:rPr>
          <w:rStyle w:val="FootnoteReference"/>
        </w:rPr>
        <w:footnoteReference w:id="15"/>
      </w:r>
      <w:r w:rsidR="009B2586" w:rsidRPr="00912313">
        <w:t>.</w:t>
      </w:r>
      <w:r w:rsidR="00753A14" w:rsidRPr="00912313">
        <w:t xml:space="preserve"> </w:t>
      </w:r>
      <w:r w:rsidR="00B15B95" w:rsidRPr="00912313">
        <w:t xml:space="preserve">Our concepts of </w:t>
      </w:r>
      <w:r w:rsidR="000572E6">
        <w:t>w</w:t>
      </w:r>
      <w:r w:rsidR="00B15B95" w:rsidRPr="00912313">
        <w:t xml:space="preserve">hat it means to be human or divine, of the kinds of </w:t>
      </w:r>
      <w:r w:rsidR="000B6929" w:rsidRPr="00912313">
        <w:t>entities and/or substances</w:t>
      </w:r>
      <w:r w:rsidR="00B15B95" w:rsidRPr="00912313">
        <w:t xml:space="preserve"> that can </w:t>
      </w:r>
      <w:r w:rsidR="000B6929" w:rsidRPr="00912313">
        <w:t xml:space="preserve">designated as </w:t>
      </w:r>
      <w:r w:rsidR="00791E40" w:rsidRPr="00912313">
        <w:t xml:space="preserve">divine/human are </w:t>
      </w:r>
      <w:r w:rsidR="00791E40" w:rsidRPr="00912313">
        <w:rPr>
          <w:i/>
          <w:iCs/>
        </w:rPr>
        <w:t>metaphysical</w:t>
      </w:r>
      <w:r w:rsidR="00791E40" w:rsidRPr="00912313">
        <w:t xml:space="preserve"> commitments </w:t>
      </w:r>
      <w:r w:rsidR="00EC07C8" w:rsidRPr="00912313">
        <w:t>(not purely linguistic or epistemic). This echo</w:t>
      </w:r>
      <w:r w:rsidR="000572E6">
        <w:t>es</w:t>
      </w:r>
      <w:r w:rsidR="00EC07C8" w:rsidRPr="00912313">
        <w:t xml:space="preserve"> Cross’ claim that many </w:t>
      </w:r>
      <w:r w:rsidR="00B94AC5" w:rsidRPr="00912313">
        <w:t xml:space="preserve">of the “traditional” difficulties associated with the incarnation (and the Chalcedon definition in particular) can be viewed as resulting from ‘the anomalous metaphysical position of an assumed substantial nature’ </w:t>
      </w:r>
      <w:r w:rsidR="00B94AC5" w:rsidRPr="00912313">
        <w:fldChar w:fldCharType="begin"/>
      </w:r>
      <w:r w:rsidR="00CC052F">
        <w:instrText xml:space="preserve"> ADDIN ZOTERO_ITEM CSL_CITATION {"citationID":"are5o83c7v","properties":{"formattedCitation":"(Cross, 2002, p. 17)","plainCitation":"(Cross, 2002, p. 17)","noteIndex":0},"citationItems":[{"id":347,"uris":["http://zotero.org/users/1258840/items/ADEHJ2VC"],"itemData":{"id":347,"type":"book","call-number":"BT220 .C76 2002","event-place":"Oxford ; New York","ISBN":"978-0-19-924436-2","note":"OCLC: ocm48468313","number-of-pages":"358","publisher":"Oxford University Press","publisher-place":"Oxford ; New York","source":"Library of Congress ISBN","title":"The Metaphysics of the Incarnation: Thomas Aquinas to Duns Scotus","title-short":"The metaphysics of the incarnation","author":[{"family":"Cross","given":"Richard"}],"issued":{"date-parts":[["2002"]]}},"locator":"17"}],"schema":"https://github.com/citation-style-language/schema/raw/master/csl-citation.json"} </w:instrText>
      </w:r>
      <w:r w:rsidR="00B94AC5" w:rsidRPr="00912313">
        <w:fldChar w:fldCharType="separate"/>
      </w:r>
      <w:r w:rsidR="006D1B3E" w:rsidRPr="00912313">
        <w:t>(Cross, 2002, p. 17)</w:t>
      </w:r>
      <w:r w:rsidR="00B94AC5" w:rsidRPr="00912313">
        <w:fldChar w:fldCharType="end"/>
      </w:r>
      <w:r w:rsidR="00B94AC5" w:rsidRPr="00912313">
        <w:t xml:space="preserve">. </w:t>
      </w:r>
    </w:p>
    <w:p w14:paraId="44954B0E" w14:textId="02790DDB" w:rsidR="005744D2" w:rsidRPr="00912313" w:rsidRDefault="00B5087A" w:rsidP="00097E52">
      <w:r w:rsidRPr="00912313">
        <w:t xml:space="preserve">This is not to </w:t>
      </w:r>
      <w:r w:rsidR="00CB652E" w:rsidRPr="00912313">
        <w:t xml:space="preserve">require </w:t>
      </w:r>
      <w:r w:rsidR="003E569A" w:rsidRPr="00912313">
        <w:t xml:space="preserve">that our theological understanding of Christology </w:t>
      </w:r>
      <w:r w:rsidR="003E569A" w:rsidRPr="00912313">
        <w:rPr>
          <w:i/>
        </w:rPr>
        <w:t>should</w:t>
      </w:r>
      <w:r w:rsidR="003E569A" w:rsidRPr="00912313">
        <w:t xml:space="preserve"> be directly underpinned</w:t>
      </w:r>
      <w:r w:rsidR="00CB652E" w:rsidRPr="00912313">
        <w:t xml:space="preserve"> (or led)</w:t>
      </w:r>
      <w:r w:rsidR="003E569A" w:rsidRPr="00912313">
        <w:t xml:space="preserve"> by philosophical considerations</w:t>
      </w:r>
      <w:r w:rsidR="00506287">
        <w:t>;</w:t>
      </w:r>
      <w:r w:rsidR="003E569A" w:rsidRPr="00912313">
        <w:t xml:space="preserve"> rather</w:t>
      </w:r>
      <w:r w:rsidR="00506287">
        <w:t>,</w:t>
      </w:r>
      <w:r w:rsidR="00CB652E" w:rsidRPr="00912313">
        <w:t xml:space="preserve"> </w:t>
      </w:r>
      <w:r w:rsidR="003E569A" w:rsidRPr="00912313">
        <w:t xml:space="preserve">it highlights that our understanding of the nature of reality (ontology), </w:t>
      </w:r>
      <w:r w:rsidR="00431195">
        <w:t>the composition of objects (</w:t>
      </w:r>
      <w:r w:rsidR="003E569A" w:rsidRPr="00912313">
        <w:t>mereology</w:t>
      </w:r>
      <w:r w:rsidR="00431195">
        <w:t>)</w:t>
      </w:r>
      <w:r w:rsidR="00CB652E" w:rsidRPr="00912313">
        <w:t>,</w:t>
      </w:r>
      <w:r w:rsidR="003E569A" w:rsidRPr="00912313">
        <w:t xml:space="preserve"> and human “nature” have a direct influence on our comprehension of the </w:t>
      </w:r>
      <w:r w:rsidR="003E569A" w:rsidRPr="00912313">
        <w:lastRenderedPageBreak/>
        <w:t xml:space="preserve">meaning behind Chalcedon. </w:t>
      </w:r>
      <w:r w:rsidR="00431195">
        <w:t>A</w:t>
      </w:r>
      <w:r w:rsidR="00437EA7" w:rsidRPr="00912313">
        <w:t xml:space="preserve">s a statement of what is believed by the church about the incarnation </w:t>
      </w:r>
      <w:r w:rsidR="00431195">
        <w:t xml:space="preserve">Chalcedon </w:t>
      </w:r>
      <w:r w:rsidR="00437EA7" w:rsidRPr="00912313">
        <w:t xml:space="preserve">is </w:t>
      </w:r>
      <w:r w:rsidR="00C706CE" w:rsidRPr="00912313">
        <w:t xml:space="preserve">‘a relatively transparent articulation of a theological ideal’ </w:t>
      </w:r>
      <w:r w:rsidR="00C706CE" w:rsidRPr="00912313">
        <w:fldChar w:fldCharType="begin"/>
      </w:r>
      <w:r w:rsidR="00CC052F">
        <w:instrText xml:space="preserve"> ADDIN ZOTERO_ITEM CSL_CITATION {"citationID":"1fA7jN6H","properties":{"formattedCitation":"(Le Poidevin, 2009b, p. 207)","plainCitation":"(Le Poidevin, 2009b, p. 207)","noteIndex":0},"citationItems":[{"id":143,"uris":["http://zotero.org/users/1258840/items/486CTKTI"],"itemData":{"id":143,"type":"article-journal","abstract":"The last quarter of the twentieth century saw a resurgence of realism in various areas of philosophy, including metaphysics and the philosophy of religion, and this trend has continued in the first decade of the twenty-first century. In philosophy of religion this led to explorations of the philosophical coherence of orthodox doctrines, such as the Christian doctrines of the Trinity and the Incarnation. In metaphysics, there was renewed interest in debates concerning persistence, composition, the relation between mind and body, time and necessity, among others. The purpose of this article is to illustrate the links between these two strands of realist inquiry, focusing on some metaphysical issues raised by the Incarnation. It ends with some suggestions as to how recent developments in metaphysical debate might inform our understanding of this most central of Christian beliefs.","container-title":"Philosophy Compass","DOI":"10.1111/j.1747-9991.2009.00222.x","ISSN":"1747-9991","issue":"4","language":"en","license":"© 2009 The Author. Journal Compilation © 2009 Blackwell Publishing Ltd","page":"703-714","source":"Wiley Online Library","title":"Incarnation: Metaphysical Issues","title-short":"Incarnation","volume":"4","author":[{"family":"Le Poidevin","given":"Robin"}],"issued":{"date-parts":[["2009",7,1]]}},"locator":"207","label":"page"}],"schema":"https://github.com/citation-style-language/schema/raw/master/csl-citation.json"} </w:instrText>
      </w:r>
      <w:r w:rsidR="00C706CE" w:rsidRPr="00912313">
        <w:fldChar w:fldCharType="separate"/>
      </w:r>
      <w:r w:rsidR="006D1B3E" w:rsidRPr="00912313">
        <w:t>(Le Poidevin, 2009b, p. 207)</w:t>
      </w:r>
      <w:r w:rsidR="00C706CE" w:rsidRPr="00912313">
        <w:fldChar w:fldCharType="end"/>
      </w:r>
      <w:r w:rsidR="00803249" w:rsidRPr="00912313">
        <w:t xml:space="preserve"> and departing from its claim of full divinity and humanity </w:t>
      </w:r>
      <w:r w:rsidR="007E353C" w:rsidRPr="00912313">
        <w:t xml:space="preserve">creates its own theological problems. </w:t>
      </w:r>
      <w:r w:rsidR="003E7AD5" w:rsidRPr="00912313">
        <w:t>Yet there is</w:t>
      </w:r>
      <w:r w:rsidR="004F774F">
        <w:t xml:space="preserve"> equally</w:t>
      </w:r>
      <w:r w:rsidR="003E7AD5" w:rsidRPr="00912313">
        <w:t xml:space="preserve"> no doubt that</w:t>
      </w:r>
      <w:r w:rsidR="00FF443D" w:rsidRPr="00912313">
        <w:t xml:space="preserve"> any realist interpretation</w:t>
      </w:r>
      <w:r w:rsidR="003E7AD5" w:rsidRPr="00912313">
        <w:t xml:space="preserve"> </w:t>
      </w:r>
      <w:r w:rsidR="00BC631B" w:rsidRPr="00912313">
        <w:t xml:space="preserve">appears to </w:t>
      </w:r>
      <w:r w:rsidR="00FF443D" w:rsidRPr="00912313">
        <w:t>push the coherence of our metaphysics to its limits</w:t>
      </w:r>
      <w:r w:rsidR="000E1F1E" w:rsidRPr="00912313">
        <w:t>, even if</w:t>
      </w:r>
      <w:r w:rsidR="00F22E77" w:rsidRPr="00912313">
        <w:t xml:space="preserve"> one wishes to maintain that</w:t>
      </w:r>
      <w:r w:rsidR="000E1F1E" w:rsidRPr="00912313">
        <w:t xml:space="preserve"> the metaphysics doesn’t enter</w:t>
      </w:r>
      <w:r w:rsidR="00F22E77" w:rsidRPr="00912313">
        <w:t xml:space="preserve"> until </w:t>
      </w:r>
      <w:r w:rsidR="009920E8" w:rsidRPr="00912313">
        <w:t xml:space="preserve">we start to </w:t>
      </w:r>
      <w:r w:rsidR="009920E8" w:rsidRPr="00912313">
        <w:rPr>
          <w:i/>
          <w:iCs/>
        </w:rPr>
        <w:t>interpret</w:t>
      </w:r>
      <w:r w:rsidR="009920E8" w:rsidRPr="00912313">
        <w:t xml:space="preserve"> Chalcedon</w:t>
      </w:r>
      <w:r w:rsidR="00FF443D" w:rsidRPr="00912313">
        <w:t>.</w:t>
      </w:r>
    </w:p>
    <w:p w14:paraId="7534229E" w14:textId="78942686" w:rsidR="00211458" w:rsidRPr="00912313" w:rsidRDefault="00211458" w:rsidP="00697F7C">
      <w:pPr>
        <w:pStyle w:val="Heading2"/>
      </w:pPr>
      <w:bookmarkStart w:id="11" w:name="_Toc113224053"/>
      <w:bookmarkStart w:id="12" w:name="_Toc153554131"/>
      <w:r w:rsidRPr="00912313">
        <w:t xml:space="preserve">The Role of </w:t>
      </w:r>
      <w:r w:rsidR="001E6965" w:rsidRPr="00912313">
        <w:t>S</w:t>
      </w:r>
      <w:r w:rsidRPr="00912313">
        <w:t>cientific Metaphysics in Theology</w:t>
      </w:r>
      <w:bookmarkEnd w:id="11"/>
      <w:bookmarkEnd w:id="12"/>
    </w:p>
    <w:p w14:paraId="2F904C10" w14:textId="45D89F19" w:rsidR="009920E8" w:rsidRPr="00912313" w:rsidRDefault="009920E8" w:rsidP="00097E52">
      <w:r w:rsidRPr="00912313">
        <w:t>The role of metaphysics in theolo</w:t>
      </w:r>
      <w:r w:rsidR="008C5F74" w:rsidRPr="00912313">
        <w:t xml:space="preserve">gy, in general, </w:t>
      </w:r>
      <w:r w:rsidR="00A1012E" w:rsidRPr="00912313">
        <w:t>is a</w:t>
      </w:r>
      <w:r w:rsidR="008C5F74" w:rsidRPr="00912313">
        <w:t xml:space="preserve"> necessary part of </w:t>
      </w:r>
      <w:r w:rsidR="00623202" w:rsidRPr="00912313">
        <w:t xml:space="preserve">critically engaging with the implications of central doctrines, such as the incarnation, for how we </w:t>
      </w:r>
      <w:r w:rsidR="009C2378" w:rsidRPr="00912313">
        <w:t>are to understand</w:t>
      </w:r>
      <w:r w:rsidR="00623202" w:rsidRPr="00912313">
        <w:t xml:space="preserve"> the world. </w:t>
      </w:r>
      <w:r w:rsidR="00B37FDE" w:rsidRPr="00912313">
        <w:t>But even if</w:t>
      </w:r>
      <w:r w:rsidR="00E779EA">
        <w:t xml:space="preserve"> we accept</w:t>
      </w:r>
      <w:r w:rsidR="00B37FDE" w:rsidRPr="00912313">
        <w:t xml:space="preserve"> metaphysics should have a role in our theology</w:t>
      </w:r>
      <w:r w:rsidR="00BF63CE" w:rsidRPr="00912313">
        <w:t xml:space="preserve">, a </w:t>
      </w:r>
      <w:r w:rsidR="00E779EA">
        <w:t>further</w:t>
      </w:r>
      <w:r w:rsidR="00BF63CE" w:rsidRPr="00912313">
        <w:t xml:space="preserve"> question is </w:t>
      </w:r>
      <w:r w:rsidR="00332DB0" w:rsidRPr="00912313">
        <w:t xml:space="preserve">whether </w:t>
      </w:r>
      <w:r w:rsidR="00E779EA">
        <w:t>that metaphysics</w:t>
      </w:r>
      <w:r w:rsidR="00BF63CE" w:rsidRPr="00912313">
        <w:t xml:space="preserve"> </w:t>
      </w:r>
      <w:r w:rsidR="00C77AC4" w:rsidRPr="00912313">
        <w:t xml:space="preserve">should be scientifically informed (setting aside the tangential </w:t>
      </w:r>
      <w:r w:rsidR="002E360A" w:rsidRPr="00912313">
        <w:t xml:space="preserve">question of whether science itself </w:t>
      </w:r>
      <w:r w:rsidR="004F5211" w:rsidRPr="00912313">
        <w:t>actively</w:t>
      </w:r>
      <w:r w:rsidR="00BF0B2D" w:rsidRPr="00912313">
        <w:t xml:space="preserve"> </w:t>
      </w:r>
      <w:r w:rsidR="0060352B" w:rsidRPr="00912313">
        <w:t>engages</w:t>
      </w:r>
      <w:r w:rsidR="002E360A" w:rsidRPr="00912313">
        <w:t xml:space="preserve"> in metaphysics). </w:t>
      </w:r>
      <w:r w:rsidR="007536C7" w:rsidRPr="00912313">
        <w:t>J</w:t>
      </w:r>
      <w:r w:rsidR="00332DB0" w:rsidRPr="00912313">
        <w:t xml:space="preserve">ohn </w:t>
      </w:r>
      <w:r w:rsidR="007536C7" w:rsidRPr="00912313">
        <w:t xml:space="preserve">W. Cooper’s </w:t>
      </w:r>
      <w:r w:rsidR="000D7AE6" w:rsidRPr="00912313">
        <w:rPr>
          <w:i/>
          <w:iCs/>
        </w:rPr>
        <w:t xml:space="preserve">Scripture and Philosophy </w:t>
      </w:r>
      <w:r w:rsidR="005D7874" w:rsidRPr="00912313">
        <w:fldChar w:fldCharType="begin"/>
      </w:r>
      <w:r w:rsidR="00CC052F">
        <w:instrText xml:space="preserve"> ADDIN ZOTERO_ITEM CSL_CITATION {"citationID":"PiYSHNjT","properties":{"formattedCitation":"(2015)","plainCitation":"(2015)","noteIndex":0},"citationItems":[{"id":1544,"uris":["http://zotero.org/users/1258840/items/K2KZ3I46"],"itemData":{"id":1544,"type":"chapter","call-number":"BL256 .A84 2015","container-title":"The Ashgate Research Companion to Theological Anthropology","event-place":"Farnham Surrey, England ; Burlington, VT","ISBN":"978-1-4724-1093-1","page":"27-42","publisher":"Ashgate","publisher-place":"Farnham Surrey, England ; Burlington, VT","source":"Library of Congress ISBN","title":"Scripture and Philosophy on the Unity of Body and Soul: An Intergrative Method for Theological Antropology","editor":[{"family":"Farris","given":"Joshua R."},{"family":"Taliaferro","given":"Charles"}],"author":[{"family":"Cooper","given":"John W"}],"issued":{"date-parts":[["2015"]]}},"label":"page","suppress-author":true}],"schema":"https://github.com/citation-style-language/schema/raw/master/csl-citation.json"} </w:instrText>
      </w:r>
      <w:r w:rsidR="005D7874" w:rsidRPr="00912313">
        <w:fldChar w:fldCharType="separate"/>
      </w:r>
      <w:r w:rsidR="006D1B3E" w:rsidRPr="00912313">
        <w:t>(2015)</w:t>
      </w:r>
      <w:r w:rsidR="005D7874" w:rsidRPr="00912313">
        <w:fldChar w:fldCharType="end"/>
      </w:r>
      <w:r w:rsidR="009504D5" w:rsidRPr="00912313">
        <w:t xml:space="preserve"> provides an interesting example of some of the interactions between theology and scientific metaphysics</w:t>
      </w:r>
      <w:r w:rsidR="005D7874" w:rsidRPr="00912313">
        <w:t xml:space="preserve">. In his account he examines </w:t>
      </w:r>
      <w:r w:rsidR="006811E2" w:rsidRPr="00912313">
        <w:t>three key approaches to the body-soul problem:</w:t>
      </w:r>
      <w:r w:rsidR="00A90DC4" w:rsidRPr="00912313">
        <w:t xml:space="preserve"> </w:t>
      </w:r>
    </w:p>
    <w:p w14:paraId="6FF2289D" w14:textId="3DAA1A0B" w:rsidR="00991C92" w:rsidRPr="00912313" w:rsidRDefault="00991C92" w:rsidP="00136F03">
      <w:pPr>
        <w:pStyle w:val="ListParagraph"/>
        <w:numPr>
          <w:ilvl w:val="0"/>
          <w:numId w:val="8"/>
        </w:numPr>
        <w:ind w:left="1843"/>
      </w:pPr>
      <w:r w:rsidRPr="00912313">
        <w:t>Historic Christian dualism(-in-unity)</w:t>
      </w:r>
    </w:p>
    <w:p w14:paraId="41B5E360" w14:textId="34DBE1DC" w:rsidR="00991C92" w:rsidRPr="00912313" w:rsidRDefault="00991C92" w:rsidP="00136F03">
      <w:pPr>
        <w:pStyle w:val="ListParagraph"/>
        <w:numPr>
          <w:ilvl w:val="0"/>
          <w:numId w:val="8"/>
        </w:numPr>
        <w:ind w:left="1843"/>
      </w:pPr>
      <w:r w:rsidRPr="00912313">
        <w:t>Modern theistic naturalist monism</w:t>
      </w:r>
    </w:p>
    <w:p w14:paraId="481DC9EE" w14:textId="12E2BE1C" w:rsidR="006811E2" w:rsidRPr="00912313" w:rsidRDefault="00991C92" w:rsidP="00136F03">
      <w:pPr>
        <w:pStyle w:val="ListParagraph"/>
        <w:numPr>
          <w:ilvl w:val="0"/>
          <w:numId w:val="8"/>
        </w:numPr>
        <w:ind w:left="1843"/>
      </w:pPr>
      <w:r w:rsidRPr="00912313">
        <w:t>Historic Christian monism</w:t>
      </w:r>
    </w:p>
    <w:p w14:paraId="391919FB" w14:textId="0DAC84CA" w:rsidR="00341164" w:rsidRPr="00912313" w:rsidRDefault="003F4583" w:rsidP="00097E52">
      <w:r w:rsidRPr="00912313">
        <w:lastRenderedPageBreak/>
        <w:t>Cooper focuses on the relevance of these positions to defend concepts of the soul</w:t>
      </w:r>
      <w:r w:rsidR="0099277D" w:rsidRPr="00912313">
        <w:t xml:space="preserve"> and free will</w:t>
      </w:r>
      <w:r w:rsidR="00454C76" w:rsidRPr="00912313">
        <w:t>.</w:t>
      </w:r>
      <w:r w:rsidR="0099277D" w:rsidRPr="00912313">
        <w:t xml:space="preserve"> </w:t>
      </w:r>
      <w:r w:rsidR="00454C76" w:rsidRPr="00912313">
        <w:t xml:space="preserve">However, </w:t>
      </w:r>
      <w:r w:rsidR="0099277D" w:rsidRPr="00912313">
        <w:t>the commentary he provides around these positions speaks to why the integration o</w:t>
      </w:r>
      <w:r w:rsidR="000C281A" w:rsidRPr="00912313">
        <w:t xml:space="preserve">f scientific metaphysics </w:t>
      </w:r>
      <w:r w:rsidR="00796433">
        <w:t>in</w:t>
      </w:r>
      <w:r w:rsidR="000C281A" w:rsidRPr="00912313">
        <w:t xml:space="preserve"> our theological discussion is relevant. </w:t>
      </w:r>
    </w:p>
    <w:p w14:paraId="623A2919" w14:textId="04F3F253" w:rsidR="007C0BF1" w:rsidRPr="00912313" w:rsidRDefault="00796433" w:rsidP="00097E52">
      <w:r>
        <w:t xml:space="preserve">The difficulties of </w:t>
      </w:r>
      <w:r w:rsidR="007977AE" w:rsidRPr="00912313">
        <w:t xml:space="preserve">mind-body </w:t>
      </w:r>
      <w:r>
        <w:t>dualism are</w:t>
      </w:r>
      <w:r w:rsidR="007977AE" w:rsidRPr="00912313">
        <w:t xml:space="preserve"> </w:t>
      </w:r>
      <w:r w:rsidR="00E262EA" w:rsidRPr="00912313">
        <w:t xml:space="preserve">mirrored in </w:t>
      </w:r>
      <w:r w:rsidR="00E06859">
        <w:t>accounts</w:t>
      </w:r>
      <w:r w:rsidR="00E262EA" w:rsidRPr="00912313">
        <w:t xml:space="preserve"> </w:t>
      </w:r>
      <w:r w:rsidR="00AB32BC">
        <w:t xml:space="preserve">of the incarnation </w:t>
      </w:r>
      <w:r w:rsidR="00E262EA" w:rsidRPr="00912313">
        <w:t xml:space="preserve">that focus on the Son of </w:t>
      </w:r>
      <w:r w:rsidR="00E6505B" w:rsidRPr="00912313">
        <w:t>G</w:t>
      </w:r>
      <w:r w:rsidR="00E262EA" w:rsidRPr="00912313">
        <w:t xml:space="preserve">od as something that is </w:t>
      </w:r>
      <w:r w:rsidR="00AB32BC">
        <w:t>“</w:t>
      </w:r>
      <w:r w:rsidR="007056A5" w:rsidRPr="00912313">
        <w:t>relevantly</w:t>
      </w:r>
      <w:r w:rsidR="00E262EA" w:rsidRPr="00912313">
        <w:t xml:space="preserve"> like</w:t>
      </w:r>
      <w:r w:rsidR="00AB32BC">
        <w:t>”</w:t>
      </w:r>
      <w:r w:rsidR="00E262EA" w:rsidRPr="00912313">
        <w:t xml:space="preserve"> a soul becoming </w:t>
      </w:r>
      <w:r w:rsidR="007056A5" w:rsidRPr="00912313">
        <w:t>“embodied” in a human person</w:t>
      </w:r>
      <w:r w:rsidR="00AE377A">
        <w:t xml:space="preserve"> </w:t>
      </w:r>
      <w:r w:rsidR="00AE377A" w:rsidRPr="00E55FE4">
        <w:fldChar w:fldCharType="begin"/>
      </w:r>
      <w:r w:rsidR="00CC052F">
        <w:instrText xml:space="preserve"> ADDIN ZOTERO_ITEM CSL_CITATION {"citationID":"33U9cuip","properties":{"formattedCitation":"(Cf. Leftow, 2011, p. 21)","plainCitation":"(Cf. Leftow, 2011, p. 21)","noteIndex":0},"citationItems":[{"id":343,"uris":["http://zotero.org/users/1258840/items/MRBPMVB8"],"itemData":{"id":343,"type":"chapter","container-title":"The Metaphysics of the Incarnation","edition":"eBook","event-place":"Oxford","ISBN":"978-0-19-172564-7","language":"English","page":"20-45","publisher":"Oxford University Press","publisher-place":"Oxford","source":"Open WorldCat","title":"The humanity of God","editor":[{"family":"Marmodoro","given":"Anna"},{"family":"Hill","given":"Jonathan"}],"author":[{"family":"Leftow","given":"Brian"}],"accessed":{"date-parts":[["2014",10,18]]},"issued":{"date-parts":[["2011"]]}},"locator":"21","label":"page","prefix":"Cf."}],"schema":"https://github.com/citation-style-language/schema/raw/master/csl-citation.json"} </w:instrText>
      </w:r>
      <w:r w:rsidR="00AE377A" w:rsidRPr="00E55FE4">
        <w:fldChar w:fldCharType="separate"/>
      </w:r>
      <w:r w:rsidR="00994702" w:rsidRPr="00994702">
        <w:t>(Cf. Leftow, 2011, p. 21)</w:t>
      </w:r>
      <w:r w:rsidR="00AE377A" w:rsidRPr="00E55FE4">
        <w:fldChar w:fldCharType="end"/>
      </w:r>
      <w:r w:rsidR="007056A5" w:rsidRPr="00912313">
        <w:t>. This view</w:t>
      </w:r>
      <w:r w:rsidR="00D75413" w:rsidRPr="00912313">
        <w:t xml:space="preserve"> (of souls and divine beings)</w:t>
      </w:r>
      <w:r w:rsidR="0072798D" w:rsidRPr="00912313">
        <w:t xml:space="preserve"> leads to a range of </w:t>
      </w:r>
      <w:r w:rsidR="00692805" w:rsidRPr="00912313">
        <w:t>well-known</w:t>
      </w:r>
      <w:r w:rsidR="00E35157" w:rsidRPr="00912313">
        <w:t xml:space="preserve"> problems including </w:t>
      </w:r>
      <w:r w:rsidR="00692805" w:rsidRPr="00912313">
        <w:t xml:space="preserve">interaction and </w:t>
      </w:r>
      <w:r w:rsidR="00E6505B" w:rsidRPr="00912313">
        <w:t>causality and</w:t>
      </w:r>
      <w:r w:rsidR="00692805" w:rsidRPr="00912313">
        <w:t xml:space="preserve"> is incompatible with </w:t>
      </w:r>
      <w:r w:rsidR="00A77DF1" w:rsidRPr="00912313">
        <w:t xml:space="preserve">contemporary </w:t>
      </w:r>
      <w:r w:rsidR="00E6505B" w:rsidRPr="00912313">
        <w:t>materialist</w:t>
      </w:r>
      <w:r w:rsidR="00A77DF1" w:rsidRPr="00912313">
        <w:t xml:space="preserve">/physicalist approaches in the natural sciences. </w:t>
      </w:r>
      <w:r w:rsidR="00971478" w:rsidRPr="00912313">
        <w:t xml:space="preserve">A “naturalist” metaphysics </w:t>
      </w:r>
      <w:r w:rsidR="00DC5449" w:rsidRPr="00912313">
        <w:t xml:space="preserve">maintains </w:t>
      </w:r>
      <w:r w:rsidR="00F3095B" w:rsidRPr="00912313">
        <w:t xml:space="preserve">anything that is perceived as extra-material is </w:t>
      </w:r>
      <w:r w:rsidR="00FF5599" w:rsidRPr="00912313">
        <w:t>now or</w:t>
      </w:r>
      <w:r w:rsidR="002D1D7F" w:rsidRPr="00912313">
        <w:t xml:space="preserve"> will eventually be reduced to physical phenomena</w:t>
      </w:r>
      <w:r w:rsidR="00E06859">
        <w:t>. T</w:t>
      </w:r>
      <w:r w:rsidR="00422C52" w:rsidRPr="00912313">
        <w:t xml:space="preserve">he </w:t>
      </w:r>
      <w:r w:rsidR="00297DAD">
        <w:t>perception</w:t>
      </w:r>
      <w:r w:rsidR="00422C52" w:rsidRPr="00912313">
        <w:t xml:space="preserve"> that such properties are “more than” the phys</w:t>
      </w:r>
      <w:r w:rsidR="00FF5599" w:rsidRPr="00912313">
        <w:t xml:space="preserve">ical is simply </w:t>
      </w:r>
      <w:r w:rsidR="00855362">
        <w:t>appearance based in ignorance</w:t>
      </w:r>
      <w:r w:rsidR="00FF5599" w:rsidRPr="00912313">
        <w:t xml:space="preserve">. </w:t>
      </w:r>
      <w:r w:rsidR="003076A9">
        <w:t xml:space="preserve">Although this may not seem an obvious </w:t>
      </w:r>
      <w:r w:rsidR="004F5B86" w:rsidRPr="00912313">
        <w:t>endorsement for the interaction of scientific metaphysics and theology,</w:t>
      </w:r>
      <w:r w:rsidR="00297DAD">
        <w:t xml:space="preserve"> </w:t>
      </w:r>
      <w:r w:rsidR="004F5B86" w:rsidRPr="00912313">
        <w:t xml:space="preserve">the apparent </w:t>
      </w:r>
      <w:r w:rsidR="00EB210F" w:rsidRPr="00912313">
        <w:t>incompatibility between metaphysical positions highlig</w:t>
      </w:r>
      <w:r w:rsidR="001635E5" w:rsidRPr="00912313">
        <w:t xml:space="preserve">hts </w:t>
      </w:r>
      <w:r w:rsidR="001635E5" w:rsidRPr="00912313">
        <w:rPr>
          <w:i/>
          <w:iCs/>
        </w:rPr>
        <w:t>why</w:t>
      </w:r>
      <w:r w:rsidR="001635E5" w:rsidRPr="00912313">
        <w:t xml:space="preserve"> the interaction is </w:t>
      </w:r>
      <w:r w:rsidR="001635E5" w:rsidRPr="003076A9">
        <w:rPr>
          <w:i/>
          <w:iCs/>
        </w:rPr>
        <w:t>important</w:t>
      </w:r>
      <w:r w:rsidR="001635E5" w:rsidRPr="00912313">
        <w:t xml:space="preserve">. </w:t>
      </w:r>
      <w:r w:rsidR="009122A9" w:rsidRPr="00912313">
        <w:t xml:space="preserve">The concern is that without engagement with scientific metaphysics </w:t>
      </w:r>
      <w:r w:rsidR="00A10D10" w:rsidRPr="00912313">
        <w:t>Christian metaphysical accounts appear increasingly detached from contemporary understanding of the world</w:t>
      </w:r>
      <w:r w:rsidR="00D81EB5" w:rsidRPr="00912313">
        <w:t xml:space="preserve">. </w:t>
      </w:r>
    </w:p>
    <w:p w14:paraId="56349404" w14:textId="6C2CFECC" w:rsidR="00F23943" w:rsidRPr="00912313" w:rsidRDefault="00D81EB5" w:rsidP="00097E52">
      <w:pPr>
        <w:rPr>
          <w:sz w:val="22"/>
          <w:szCs w:val="22"/>
        </w:rPr>
      </w:pPr>
      <w:r w:rsidRPr="00912313">
        <w:t xml:space="preserve">In response to this criticism </w:t>
      </w:r>
      <w:r w:rsidR="00A823AA">
        <w:t xml:space="preserve">Cooper identifies </w:t>
      </w:r>
      <w:r w:rsidRPr="00912313">
        <w:t>a move to adopt a monistic metaphysics</w:t>
      </w:r>
      <w:r w:rsidR="009B0B4A" w:rsidRPr="00912313">
        <w:t xml:space="preserve">. At a metaphysical </w:t>
      </w:r>
      <w:r w:rsidR="00A823AA">
        <w:t>(</w:t>
      </w:r>
      <w:r w:rsidR="009B0B4A" w:rsidRPr="00912313">
        <w:t>rather than exegetical</w:t>
      </w:r>
      <w:r w:rsidR="00A823AA">
        <w:t>)</w:t>
      </w:r>
      <w:r w:rsidR="009B0B4A" w:rsidRPr="00912313">
        <w:t xml:space="preserve"> level</w:t>
      </w:r>
      <w:r w:rsidR="00A823AA">
        <w:t>,</w:t>
      </w:r>
      <w:r w:rsidR="009B0B4A" w:rsidRPr="00912313">
        <w:t xml:space="preserve"> </w:t>
      </w:r>
      <w:r w:rsidR="00A87816" w:rsidRPr="00912313">
        <w:t xml:space="preserve">both contemporary and historic monistic accounts share the same </w:t>
      </w:r>
      <w:r w:rsidR="00624A81" w:rsidRPr="00912313">
        <w:t>challenges</w:t>
      </w:r>
      <w:r w:rsidR="00A823AA">
        <w:t xml:space="preserve">. </w:t>
      </w:r>
      <w:r w:rsidR="003C6BEF">
        <w:t>To</w:t>
      </w:r>
      <w:r w:rsidR="007206EB" w:rsidRPr="00912313">
        <w:t xml:space="preserve"> highlight the scientific</w:t>
      </w:r>
      <w:r w:rsidR="007206EB" w:rsidRPr="004A2B8C">
        <w:rPr>
          <w:rStyle w:val="FootnoteReference"/>
        </w:rPr>
        <w:footnoteReference w:id="16"/>
      </w:r>
      <w:r w:rsidR="00F80C26" w:rsidRPr="00912313">
        <w:t xml:space="preserve"> </w:t>
      </w:r>
      <w:r w:rsidR="007206EB" w:rsidRPr="00912313">
        <w:t>interaction</w:t>
      </w:r>
      <w:r w:rsidR="003272C9">
        <w:t xml:space="preserve"> they will be discussed together</w:t>
      </w:r>
      <w:r w:rsidR="007206EB" w:rsidRPr="00912313">
        <w:t xml:space="preserve">. </w:t>
      </w:r>
      <w:r w:rsidR="00CE4832" w:rsidRPr="00912313">
        <w:t>Although</w:t>
      </w:r>
      <w:r w:rsidR="0020259E" w:rsidRPr="00912313">
        <w:t xml:space="preserve"> monistic views are less prevalent, Cooper </w:t>
      </w:r>
      <w:r w:rsidR="0020259E" w:rsidRPr="00912313">
        <w:lastRenderedPageBreak/>
        <w:t>argue</w:t>
      </w:r>
      <w:r w:rsidR="003272C9">
        <w:t>s</w:t>
      </w:r>
      <w:r w:rsidR="0020259E" w:rsidRPr="00912313">
        <w:t xml:space="preserve"> that a monistic (materialist) view is preferable</w:t>
      </w:r>
      <w:r w:rsidR="00AD198E" w:rsidRPr="00912313">
        <w:t xml:space="preserve"> because of its perceived proximity to the “correct” view of science</w:t>
      </w:r>
      <w:r w:rsidR="0020259E" w:rsidRPr="00912313">
        <w:t xml:space="preserve"> </w:t>
      </w:r>
      <w:r w:rsidR="007D34D5" w:rsidRPr="00912313">
        <w:t>–</w:t>
      </w:r>
      <w:r w:rsidR="005F0CBC" w:rsidRPr="00912313">
        <w:t xml:space="preserve"> ‘as scientific research and education progress. They wish to show that the Christian faith is not tied to an outdated philosophy and science’ </w:t>
      </w:r>
      <w:r w:rsidR="005F0CBC" w:rsidRPr="00912313">
        <w:fldChar w:fldCharType="begin"/>
      </w:r>
      <w:r w:rsidR="00CC052F">
        <w:instrText xml:space="preserve"> ADDIN ZOTERO_ITEM CSL_CITATION {"citationID":"cG5ThH43","properties":{"formattedCitation":"(Cooper, 2015, p. 40)","plainCitation":"(Cooper, 2015, p. 40)","noteIndex":0},"citationItems":[{"id":1544,"uris":["http://zotero.org/users/1258840/items/K2KZ3I46"],"itemData":{"id":1544,"type":"chapter","call-number":"BL256 .A84 2015","container-title":"The Ashgate Research Companion to Theological Anthropology","event-place":"Farnham Surrey, England ; Burlington, VT","ISBN":"978-1-4724-1093-1","page":"27-42","publisher":"Ashgate","publisher-place":"Farnham Surrey, England ; Burlington, VT","source":"Library of Congress ISBN","title":"Scripture and Philosophy on the Unity of Body and Soul: An Intergrative Method for Theological Antropology","editor":[{"family":"Farris","given":"Joshua R."},{"family":"Taliaferro","given":"Charles"}],"author":[{"family":"Cooper","given":"John W"}],"issued":{"date-parts":[["2015"]]}},"locator":"40","label":"page"}],"schema":"https://github.com/citation-style-language/schema/raw/master/csl-citation.json"} </w:instrText>
      </w:r>
      <w:r w:rsidR="005F0CBC" w:rsidRPr="00912313">
        <w:fldChar w:fldCharType="separate"/>
      </w:r>
      <w:r w:rsidR="006D1B3E" w:rsidRPr="00912313">
        <w:t>(Cooper, 2015, p. 40)</w:t>
      </w:r>
      <w:r w:rsidR="005F0CBC" w:rsidRPr="00912313">
        <w:fldChar w:fldCharType="end"/>
      </w:r>
      <w:r w:rsidR="005F0CBC" w:rsidRPr="004A2B8C">
        <w:rPr>
          <w:rStyle w:val="FootnoteReference"/>
        </w:rPr>
        <w:footnoteReference w:id="17"/>
      </w:r>
      <w:r w:rsidR="005F0CBC" w:rsidRPr="00912313">
        <w:t>.</w:t>
      </w:r>
      <w:r w:rsidR="00E67248" w:rsidRPr="00912313">
        <w:t xml:space="preserve"> Monism provides a closer </w:t>
      </w:r>
      <w:r w:rsidR="00EC2ABB" w:rsidRPr="00912313">
        <w:t>alignment to a classical or physicalist understanding of the world</w:t>
      </w:r>
      <w:r w:rsidR="00C911FE" w:rsidRPr="00912313">
        <w:t>. In addressing questions of the paradoxicality of the incarnation</w:t>
      </w:r>
      <w:r w:rsidR="008E425A" w:rsidRPr="00912313">
        <w:t>,</w:t>
      </w:r>
      <w:r w:rsidR="00C911FE" w:rsidRPr="00912313">
        <w:t xml:space="preserve"> it </w:t>
      </w:r>
      <w:r w:rsidR="00C778CB" w:rsidRPr="00912313">
        <w:t>is</w:t>
      </w:r>
      <w:r w:rsidR="00C911FE" w:rsidRPr="00912313">
        <w:t xml:space="preserve"> necessary to address </w:t>
      </w:r>
      <w:r w:rsidR="00C778CB" w:rsidRPr="00912313">
        <w:t xml:space="preserve">the relationship(s) between the “material” mundane world and </w:t>
      </w:r>
      <w:r w:rsidR="001F6857" w:rsidRPr="00912313">
        <w:t>an immaterial God</w:t>
      </w:r>
      <w:r w:rsidR="008E425A" w:rsidRPr="00912313">
        <w:t>. T</w:t>
      </w:r>
      <w:r w:rsidR="001F6857" w:rsidRPr="00912313">
        <w:t xml:space="preserve">he Christian monist is </w:t>
      </w:r>
      <w:r w:rsidR="001B5A2D" w:rsidRPr="00912313">
        <w:t xml:space="preserve">not </w:t>
      </w:r>
      <w:r w:rsidR="007C2D41" w:rsidRPr="00912313">
        <w:t>positing that God is “out there” in a material body</w:t>
      </w:r>
      <w:r w:rsidR="008E425A" w:rsidRPr="00912313">
        <w:t xml:space="preserve">, therefore </w:t>
      </w:r>
      <w:r w:rsidR="007C2D41" w:rsidRPr="00912313">
        <w:t>the incarnation requires that</w:t>
      </w:r>
      <w:r w:rsidR="009933ED" w:rsidRPr="00912313">
        <w:t xml:space="preserve"> ‘</w:t>
      </w:r>
      <w:r w:rsidR="00556676" w:rsidRPr="00912313">
        <w:t>G</w:t>
      </w:r>
      <w:r w:rsidR="00F23943" w:rsidRPr="00912313">
        <w:t xml:space="preserve">od </w:t>
      </w:r>
      <w:r w:rsidR="009933ED" w:rsidRPr="00912313">
        <w:t xml:space="preserve">[is] </w:t>
      </w:r>
      <w:r w:rsidR="00F23943" w:rsidRPr="00912313">
        <w:t xml:space="preserve">an immaterial being, </w:t>
      </w:r>
      <w:r w:rsidR="000B17C9" w:rsidRPr="00912313">
        <w:t xml:space="preserve">[who] </w:t>
      </w:r>
      <w:r w:rsidR="00F23943" w:rsidRPr="00912313">
        <w:t>resides in and causally acts upon a human with a material body</w:t>
      </w:r>
      <w:r w:rsidR="000B17C9" w:rsidRPr="00912313">
        <w:t>’</w:t>
      </w:r>
      <w:r w:rsidR="003C6BEF">
        <w:t xml:space="preserve"> </w:t>
      </w:r>
      <w:r w:rsidR="003C6BEF" w:rsidRPr="00912313">
        <w:fldChar w:fldCharType="begin"/>
      </w:r>
      <w:r w:rsidR="00A5057A">
        <w:instrText xml:space="preserve"> ADDIN ZOTERO_ITEM CSL_CITATION {"citationID":"a2clupo85cp","properties":{"formattedCitation":"(Goetz, 2015, p. 135)","plainCitation":"(Goetz, 2015, p. 135)","noteIndex":0},"citationItems":[{"id":"Q4xz930m/v6CCLjvH","uris":["http://zotero.org/users/1258840/items/JXI7HBXR"],"itemData":{"id":1941,"type":"chapter","title":"Substance Dualism","container-title":"The Ashgate research companion to theological anthropology","publisher":"Ashgate","publisher-place":"Farnham Surrey, England ; Burlington, VT","page":"125-137","source":"Library of Congress ISBN","event-place":"Farnham Surrey, England ; Burlington, VT","ISBN":"978-1-4724-1093-1","call-number":"BL256 .A84 2015","editor":[{"family":"Farris","given":"Joshua R."},{"family":"Taliaferro","given":"Charles"}],"author":[{"family":"Goetz","given":"Stewart"}],"issued":{"date-parts":[["2015"]]}},"locator":"135"}],"schema":"https://github.com/citation-style-language/schema/raw/master/csl-citation.json"} </w:instrText>
      </w:r>
      <w:r w:rsidR="003C6BEF" w:rsidRPr="00912313">
        <w:fldChar w:fldCharType="separate"/>
      </w:r>
      <w:r w:rsidR="003C6BEF" w:rsidRPr="00912313">
        <w:t>(Goetz, 2015, p. 135)</w:t>
      </w:r>
      <w:r w:rsidR="003C6BEF" w:rsidRPr="00912313">
        <w:fldChar w:fldCharType="end"/>
      </w:r>
      <w:r w:rsidR="000B17C9" w:rsidRPr="00912313">
        <w:t xml:space="preserve">. The </w:t>
      </w:r>
      <w:r w:rsidR="00002950" w:rsidRPr="00912313">
        <w:t>materialist</w:t>
      </w:r>
      <w:r w:rsidR="000B17C9" w:rsidRPr="00912313">
        <w:t xml:space="preserve"> who </w:t>
      </w:r>
      <w:r w:rsidR="00002950" w:rsidRPr="00912313">
        <w:t>rejects substance dualism</w:t>
      </w:r>
      <w:r w:rsidR="00827917" w:rsidRPr="00912313">
        <w:t xml:space="preserve"> ‘</w:t>
      </w:r>
      <w:r w:rsidR="00F23943" w:rsidRPr="00912313">
        <w:t>because the concept of causal interaction of an immaterial soul on a material body faces insurmountable philosophical and scientific objections,</w:t>
      </w:r>
      <w:r w:rsidR="00827917" w:rsidRPr="00912313">
        <w:t xml:space="preserve"> […] </w:t>
      </w:r>
      <w:r w:rsidR="00F23943" w:rsidRPr="00912313">
        <w:t xml:space="preserve">would be even more hard pressed not to reject the idea </w:t>
      </w:r>
      <w:r w:rsidR="00827917" w:rsidRPr="00912313">
        <w:t>[metaphysical possibility]</w:t>
      </w:r>
      <w:r w:rsidR="00EC4DA6" w:rsidRPr="00912313">
        <w:t xml:space="preserve"> of</w:t>
      </w:r>
      <w:r w:rsidR="00827917" w:rsidRPr="00912313">
        <w:t xml:space="preserve"> </w:t>
      </w:r>
      <w:r w:rsidR="00EC4DA6" w:rsidRPr="00912313">
        <w:t xml:space="preserve">the </w:t>
      </w:r>
      <w:r w:rsidR="00F23943" w:rsidRPr="00912313">
        <w:t>incarnation itself for the same reason or reasons</w:t>
      </w:r>
      <w:r w:rsidR="00EC4DA6" w:rsidRPr="00912313">
        <w:t>’</w:t>
      </w:r>
      <w:r w:rsidR="00F23943" w:rsidRPr="00912313">
        <w:t xml:space="preserve"> </w:t>
      </w:r>
      <w:r w:rsidR="00F23943" w:rsidRPr="00912313">
        <w:fldChar w:fldCharType="begin"/>
      </w:r>
      <w:r w:rsidR="00A5057A">
        <w:instrText xml:space="preserve"> ADDIN ZOTERO_ITEM CSL_CITATION {"citationID":"Emhsa7Kq","properties":{"formattedCitation":"(Goetz, 2015, p. 135)","plainCitation":"(Goetz, 2015, p. 135)","noteIndex":0},"citationItems":[{"id":"Q4xz930m/v6CCLjvH","uris":["http://zotero.org/users/1258840/items/JXI7HBXR"],"itemData":{"id":1941,"type":"chapter","title":"Substance Dualism","container-title":"The Ashgate research companion to theological anthropology","publisher":"Ashgate","publisher-place":"Farnham Surrey, England ; Burlington, VT","page":"125-137","source":"Library of Congress ISBN","event-place":"Farnham Surrey, England ; Burlington, VT","ISBN":"978-1-4724-1093-1","call-number":"BL256 .A84 2015","editor":[{"family":"Farris","given":"Joshua R."},{"family":"Taliaferro","given":"Charles"}],"author":[{"family":"Goetz","given":"Stewart"}],"issued":{"date-parts":[["2015"]]}},"locator":"135"}],"schema":"https://github.com/citation-style-language/schema/raw/master/csl-citation.json"} </w:instrText>
      </w:r>
      <w:r w:rsidR="00F23943" w:rsidRPr="00912313">
        <w:fldChar w:fldCharType="separate"/>
      </w:r>
      <w:r w:rsidR="006D1B3E" w:rsidRPr="00912313">
        <w:t>(Goetz, 2015, p. 135)</w:t>
      </w:r>
      <w:r w:rsidR="00F23943" w:rsidRPr="00912313">
        <w:fldChar w:fldCharType="end"/>
      </w:r>
      <w:r w:rsidR="00EC4DA6" w:rsidRPr="00912313">
        <w:t>.</w:t>
      </w:r>
    </w:p>
    <w:p w14:paraId="1703013F" w14:textId="2F58DE0A" w:rsidR="00556676" w:rsidRPr="00912313" w:rsidRDefault="00F6518D" w:rsidP="00097E52">
      <w:r w:rsidRPr="00912313">
        <w:t xml:space="preserve">If we understand God as a genuine feature of </w:t>
      </w:r>
      <w:r w:rsidR="00C4297A" w:rsidRPr="00912313">
        <w:t xml:space="preserve">reality and recognise that the world the Son of God became incarnate in </w:t>
      </w:r>
      <w:r w:rsidR="00667A0A" w:rsidRPr="00912313">
        <w:t>is</w:t>
      </w:r>
      <w:r w:rsidR="006A4E4A">
        <w:t xml:space="preserve"> the</w:t>
      </w:r>
      <w:r w:rsidR="00667A0A" w:rsidRPr="00912313">
        <w:t xml:space="preserve"> </w:t>
      </w:r>
      <w:r w:rsidR="00D44C73" w:rsidRPr="00912313">
        <w:t xml:space="preserve">world examined by the natural </w:t>
      </w:r>
      <w:r w:rsidR="00CB57C2" w:rsidRPr="00912313">
        <w:t>sciences,</w:t>
      </w:r>
      <w:r w:rsidR="00D44C73" w:rsidRPr="00912313">
        <w:t xml:space="preserve"> then the question of how science understands the </w:t>
      </w:r>
      <w:r w:rsidR="00D371F2" w:rsidRPr="00912313">
        <w:t xml:space="preserve">fundamental nature of reality becomes relevant. </w:t>
      </w:r>
      <w:r w:rsidR="00F8723C">
        <w:t xml:space="preserve">As McGrath notes, if the natural world has status as God’s creation, then </w:t>
      </w:r>
      <w:r w:rsidR="0010261B">
        <w:t>given the natural science</w:t>
      </w:r>
      <w:r w:rsidR="00163899">
        <w:t>s</w:t>
      </w:r>
      <w:r w:rsidR="0010261B">
        <w:t xml:space="preserve"> </w:t>
      </w:r>
      <w:r w:rsidR="00D26D8F">
        <w:t>engage</w:t>
      </w:r>
      <w:r w:rsidR="0010261B">
        <w:t xml:space="preserve"> most directly with creation</w:t>
      </w:r>
      <w:r w:rsidR="00D26D8F">
        <w:t xml:space="preserve"> they ‘are of direct relevance to the working methods and assumptions of a responsible Christian theology’ </w:t>
      </w:r>
      <w:r w:rsidR="00D26D8F">
        <w:fldChar w:fldCharType="begin"/>
      </w:r>
      <w:r w:rsidR="00CC052F">
        <w:instrText xml:space="preserve"> ADDIN ZOTERO_ITEM CSL_CITATION {"citationID":"aTd0D1cJ","properties":{"formattedCitation":"(McGrath, 2002, p. 245)","plainCitation":"(McGrath, 2002, p. 245)","noteIndex":0},"citationItems":[{"id":404,"uris":["http://zotero.org/users/1258840/items/MCS24MF9"],"itemData":{"id":404,"type":"book","event-place":"Edinburgh; New York","ISBN":"978-0-567-08888-8","language":"English","number-of-pages":"352","publisher":"Continuum International Publishing Group Ltd.","publisher-place":"Edinburgh; New York","source":"Amazon","title":"A Scientific Theology: Reality: 2","title-short":"A Scientific Theology","author":[{"family":"McGrath","given":"Alister E."}],"issued":{"date-parts":[["2002",11,1]]}},"locator":"245","label":"page"}],"schema":"https://github.com/citation-style-language/schema/raw/master/csl-citation.json"} </w:instrText>
      </w:r>
      <w:r w:rsidR="00D26D8F">
        <w:fldChar w:fldCharType="separate"/>
      </w:r>
      <w:r w:rsidR="00D26D8F" w:rsidRPr="00D26D8F">
        <w:t>(McGrath, 2002, p. 245)</w:t>
      </w:r>
      <w:r w:rsidR="00D26D8F">
        <w:fldChar w:fldCharType="end"/>
      </w:r>
      <w:r w:rsidR="006B798A">
        <w:t xml:space="preserve">. </w:t>
      </w:r>
      <w:r w:rsidR="00D371F2" w:rsidRPr="00912313">
        <w:t xml:space="preserve">The </w:t>
      </w:r>
      <w:r w:rsidR="00CB57C2" w:rsidRPr="00912313">
        <w:t>relevance</w:t>
      </w:r>
      <w:r w:rsidR="00D371F2" w:rsidRPr="00912313">
        <w:t xml:space="preserve"> </w:t>
      </w:r>
      <w:r w:rsidR="006B798A">
        <w:t>arises not because</w:t>
      </w:r>
      <w:r w:rsidR="00CB57C2" w:rsidRPr="00912313">
        <w:t xml:space="preserve"> to do otherwise diminishes </w:t>
      </w:r>
      <w:r w:rsidR="00CB57C2" w:rsidRPr="00912313">
        <w:lastRenderedPageBreak/>
        <w:t>faith</w:t>
      </w:r>
      <w:r w:rsidR="00C516B8">
        <w:t>’s</w:t>
      </w:r>
      <w:r w:rsidR="00CB57C2" w:rsidRPr="00912313">
        <w:t xml:space="preserve"> claims </w:t>
      </w:r>
      <w:r w:rsidR="0069237F" w:rsidRPr="00912313">
        <w:t>considering</w:t>
      </w:r>
      <w:r w:rsidR="00CB57C2" w:rsidRPr="00912313">
        <w:t xml:space="preserve"> science, but because</w:t>
      </w:r>
      <w:r w:rsidR="00667A0A" w:rsidRPr="00912313">
        <w:t xml:space="preserve"> God</w:t>
      </w:r>
      <w:r w:rsidR="008721B6">
        <w:t xml:space="preserve"> incarnate</w:t>
      </w:r>
      <w:r w:rsidR="000C69D0" w:rsidRPr="00912313">
        <w:t xml:space="preserve"> </w:t>
      </w:r>
      <w:r w:rsidR="00667A0A" w:rsidRPr="00912313">
        <w:t xml:space="preserve">became </w:t>
      </w:r>
      <w:r w:rsidR="000C69D0" w:rsidRPr="00912313">
        <w:t xml:space="preserve">subject to the same </w:t>
      </w:r>
      <w:r w:rsidR="007C0B5B" w:rsidRPr="00912313">
        <w:t>“materiality” (however that is understood) as that described by science</w:t>
      </w:r>
      <w:r w:rsidR="007C0B5B" w:rsidRPr="004A2B8C">
        <w:rPr>
          <w:rStyle w:val="FootnoteReference"/>
        </w:rPr>
        <w:footnoteReference w:id="18"/>
      </w:r>
      <w:r w:rsidR="00667A0A" w:rsidRPr="00912313">
        <w:t xml:space="preserve">. </w:t>
      </w:r>
    </w:p>
    <w:p w14:paraId="16B50C3D" w14:textId="6CDEC3A4" w:rsidR="00583422" w:rsidRPr="00912313" w:rsidRDefault="001758C2" w:rsidP="00097E52">
      <w:r w:rsidRPr="00912313">
        <w:t>Chalcedon means that Christian theology must engage in a meaningful way with questions of metaphysics and ontology</w:t>
      </w:r>
      <w:r w:rsidR="008A27B6" w:rsidRPr="00912313">
        <w:t xml:space="preserve"> and </w:t>
      </w:r>
      <w:r w:rsidR="006E7671" w:rsidRPr="00912313">
        <w:t>thereby</w:t>
      </w:r>
      <w:r w:rsidR="008A27B6" w:rsidRPr="00912313">
        <w:t xml:space="preserve"> ensure that it does not limit itself to simply dealing </w:t>
      </w:r>
      <w:r w:rsidR="00ED4E74" w:rsidRPr="00912313">
        <w:t xml:space="preserve">‘only or even primarily with manifestations and functions’ </w:t>
      </w:r>
      <w:r w:rsidR="00ED4E74" w:rsidRPr="00912313">
        <w:fldChar w:fldCharType="begin"/>
      </w:r>
      <w:r w:rsidR="00A5057A">
        <w:instrText xml:space="preserve"> ADDIN ZOTERO_ITEM CSL_CITATION {"citationID":"a2fmgqbd1cb","properties":{"formattedCitation":"(Woodfin, 1972, p. 137)","plainCitation":"(Woodfin, 1972, p. 137)","noteIndex":0},"citationItems":[{"id":"Q4xz930m/ilZomo7S","uris":["http://zotero.org/users/1258840/items/3MGU659K"],"itemData":{"id":1934,"type":"article-journal","title":"Ontological Thresholds and Christological Method","container-title":"Religious Studies","page":"137-146","volume":"8","issue":"2","source":"JSTOR","archive":"JSTOR","ISSN":"0034-4125","author":[{"family":"Woodfin","given":"Yandall"}],"issued":{"date-parts":[["1972"]]}},"locator":"137"}],"schema":"https://github.com/citation-style-language/schema/raw/master/csl-citation.json"} </w:instrText>
      </w:r>
      <w:r w:rsidR="00ED4E74" w:rsidRPr="00912313">
        <w:fldChar w:fldCharType="separate"/>
      </w:r>
      <w:r w:rsidR="006D1B3E" w:rsidRPr="00912313">
        <w:t>(Woodfin, 1972, p. 137)</w:t>
      </w:r>
      <w:r w:rsidR="00ED4E74" w:rsidRPr="00912313">
        <w:fldChar w:fldCharType="end"/>
      </w:r>
      <w:r w:rsidR="00ED4E74" w:rsidRPr="00912313">
        <w:t xml:space="preserve">. If </w:t>
      </w:r>
      <w:r w:rsidR="00AB39AA" w:rsidRPr="00912313">
        <w:t xml:space="preserve">Christology </w:t>
      </w:r>
      <w:r w:rsidR="00ED4E74" w:rsidRPr="00912313">
        <w:t xml:space="preserve">fails to engage with questions of </w:t>
      </w:r>
      <w:r w:rsidR="005A4E3E" w:rsidRPr="00912313">
        <w:t>metaphysics,</w:t>
      </w:r>
      <w:r w:rsidR="00127F3D" w:rsidRPr="00912313">
        <w:t xml:space="preserve"> </w:t>
      </w:r>
      <w:r w:rsidR="00ED4E74" w:rsidRPr="00912313">
        <w:t xml:space="preserve">it also fails to ensure that it is tackling the </w:t>
      </w:r>
      <w:r w:rsidR="00127F3D" w:rsidRPr="00912313">
        <w:t>correspondence</w:t>
      </w:r>
      <w:r w:rsidR="00ED4E74" w:rsidRPr="00912313">
        <w:t xml:space="preserve"> between our expression (of faith or reality) and reality itself. Thus the engagement of theology with scientific </w:t>
      </w:r>
      <w:r w:rsidR="00127F3D" w:rsidRPr="00912313">
        <w:t xml:space="preserve">metaphysics </w:t>
      </w:r>
      <w:r w:rsidR="00ED4E74" w:rsidRPr="00912313">
        <w:t xml:space="preserve">becomes of central importance in ensuring that ‘metaphysical issues and the believer’s conviction </w:t>
      </w:r>
      <w:r w:rsidR="00ED4E74" w:rsidRPr="00912313">
        <w:rPr>
          <w:i/>
        </w:rPr>
        <w:t>regarding the nature of divine reality are at least analogically comparable</w:t>
      </w:r>
      <w:r w:rsidR="00ED4E74" w:rsidRPr="00912313">
        <w:t xml:space="preserve">’ </w:t>
      </w:r>
      <w:r w:rsidR="00ED4E74" w:rsidRPr="00912313">
        <w:fldChar w:fldCharType="begin"/>
      </w:r>
      <w:r w:rsidR="00A5057A">
        <w:instrText xml:space="preserve"> ADDIN ZOTERO_ITEM CSL_CITATION {"citationID":"RVWTFbxD","properties":{"formattedCitation":"(Woodfin, 1972, p. 138 emphasis added)","plainCitation":"(Woodfin, 1972, p. 138 emphasis added)","noteIndex":0},"citationItems":[{"id":"Q4xz930m/ilZomo7S","uris":["http://zotero.org/users/1258840/items/3MGU659K"],"itemData":{"id":1934,"type":"article-journal","title":"Ontological Thresholds and Christological Method","container-title":"Religious Studies","page":"137-146","volume":"8","issue":"2","source":"JSTOR","archive":"JSTOR","ISSN":"0034-4125","author":[{"family":"Woodfin","given":"Yandall"}],"issued":{"date-parts":[["1972"]]}},"locator":"138","suffix":"emphasis added"}],"schema":"https://github.com/citation-style-language/schema/raw/master/csl-citation.json"} </w:instrText>
      </w:r>
      <w:r w:rsidR="00ED4E74" w:rsidRPr="00912313">
        <w:fldChar w:fldCharType="separate"/>
      </w:r>
      <w:r w:rsidR="006D1B3E" w:rsidRPr="00912313">
        <w:t>(Woodfin, 1972, p. 138 emphasis added)</w:t>
      </w:r>
      <w:r w:rsidR="00ED4E74" w:rsidRPr="00912313">
        <w:fldChar w:fldCharType="end"/>
      </w:r>
      <w:r w:rsidR="00ED4E74" w:rsidRPr="00912313">
        <w:t xml:space="preserve">. </w:t>
      </w:r>
      <w:r w:rsidR="00DA62EC" w:rsidRPr="00912313">
        <w:t xml:space="preserve">In </w:t>
      </w:r>
      <w:r w:rsidR="00DA62EC" w:rsidRPr="00912313">
        <w:rPr>
          <w:i/>
          <w:iCs/>
        </w:rPr>
        <w:t xml:space="preserve">Space, Time, and the Incarnation </w:t>
      </w:r>
      <w:r w:rsidR="000A08DF" w:rsidRPr="00912313">
        <w:t xml:space="preserve">Thomas F. </w:t>
      </w:r>
      <w:r w:rsidR="00ED4E74" w:rsidRPr="00912313">
        <w:t>Torrance argue</w:t>
      </w:r>
      <w:r w:rsidR="00DA62EC" w:rsidRPr="00912313">
        <w:t>s</w:t>
      </w:r>
      <w:r w:rsidR="00ED4E74" w:rsidRPr="00912313">
        <w:t xml:space="preserve"> that engagement with metaphysics </w:t>
      </w:r>
      <w:r w:rsidR="00DA62EC" w:rsidRPr="00912313">
        <w:t xml:space="preserve">is </w:t>
      </w:r>
      <w:r w:rsidR="00ED4E74" w:rsidRPr="00912313">
        <w:t xml:space="preserve">necessary to even </w:t>
      </w:r>
      <w:r w:rsidR="00ED4E74" w:rsidRPr="00912313">
        <w:rPr>
          <w:i/>
          <w:iCs/>
        </w:rPr>
        <w:t xml:space="preserve">pose </w:t>
      </w:r>
      <w:r w:rsidR="00ED4E74" w:rsidRPr="00912313">
        <w:t xml:space="preserve">questions as without ontological congruence between reality and experience our </w:t>
      </w:r>
      <w:r w:rsidR="00D007DD" w:rsidRPr="00912313">
        <w:t xml:space="preserve">theological </w:t>
      </w:r>
      <w:r w:rsidR="00ED4E74" w:rsidRPr="00912313">
        <w:t>discourse is meaningless</w:t>
      </w:r>
      <w:r w:rsidR="005D37D6" w:rsidRPr="00912313">
        <w:t xml:space="preserve"> </w:t>
      </w:r>
      <w:r w:rsidR="005D37D6" w:rsidRPr="00912313">
        <w:fldChar w:fldCharType="begin"/>
      </w:r>
      <w:r w:rsidR="00CC052F">
        <w:instrText xml:space="preserve"> ADDIN ZOTERO_ITEM CSL_CITATION {"citationID":"7EvlQVl5","properties":{"formattedCitation":"(1997, pp. 53\\uc0\\u8211{}54)","plainCitation":"(1997, pp. 53–54)","noteIndex":0},"citationItems":[{"id":308,"uris":["http://zotero.org/users/1258840/items/FP4EE7BT"],"itemData":{"id":308,"type":"book","event-place":"Edinburgh","ISBN":"978-0-567-12895-9","language":"English","publisher":"T &amp; T Clark","publisher-place":"Edinburgh","source":"Open WorldCat","title":"Space, Time, and Incarnation","author":[{"family":"Torrance","given":"Thomas F"}],"issued":{"date-parts":[["1997"]]}},"locator":"53-54","label":"page","suppress-author":true}],"schema":"https://github.com/citation-style-language/schema/raw/master/csl-citation.json"} </w:instrText>
      </w:r>
      <w:r w:rsidR="005D37D6" w:rsidRPr="00912313">
        <w:fldChar w:fldCharType="separate"/>
      </w:r>
      <w:r w:rsidR="006D1B3E" w:rsidRPr="00912313">
        <w:t>(1997, pp. 53–54)</w:t>
      </w:r>
      <w:r w:rsidR="005D37D6" w:rsidRPr="00912313">
        <w:fldChar w:fldCharType="end"/>
      </w:r>
      <w:r w:rsidR="00ED4E74" w:rsidRPr="00912313">
        <w:t xml:space="preserve">. </w:t>
      </w:r>
    </w:p>
    <w:p w14:paraId="0F2AF60E" w14:textId="4CCA7ECF" w:rsidR="000D6CEC" w:rsidRPr="00912313" w:rsidRDefault="000D6CEC" w:rsidP="00697F7C">
      <w:pPr>
        <w:pStyle w:val="Heading2"/>
      </w:pPr>
      <w:bookmarkStart w:id="13" w:name="_Toc113224054"/>
      <w:bookmarkStart w:id="14" w:name="_Toc153554132"/>
      <w:r w:rsidRPr="00912313">
        <w:t>Method and Scope</w:t>
      </w:r>
      <w:r w:rsidR="00DA6CF4" w:rsidRPr="00912313">
        <w:t xml:space="preserve"> of the Thesis</w:t>
      </w:r>
      <w:bookmarkEnd w:id="13"/>
      <w:bookmarkEnd w:id="14"/>
    </w:p>
    <w:p w14:paraId="1AC7A54E" w14:textId="0B3EB1C2" w:rsidR="00707F53" w:rsidRPr="00912313" w:rsidRDefault="00707F53" w:rsidP="005C6FBD">
      <w:pPr>
        <w:pStyle w:val="Heading3"/>
      </w:pPr>
      <w:bookmarkStart w:id="15" w:name="_Toc113224055"/>
      <w:r w:rsidRPr="00912313">
        <w:t>Statement of the Thesis</w:t>
      </w:r>
      <w:bookmarkEnd w:id="15"/>
    </w:p>
    <w:p w14:paraId="4A64EE6F" w14:textId="42EB5F39" w:rsidR="001E0608" w:rsidRPr="00912313" w:rsidRDefault="004A60DF" w:rsidP="00097E52">
      <w:proofErr w:type="gramStart"/>
      <w:r w:rsidRPr="00912313">
        <w:t>In light of</w:t>
      </w:r>
      <w:proofErr w:type="gramEnd"/>
      <w:r w:rsidRPr="00912313">
        <w:t xml:space="preserve"> the foregoing discussion of the </w:t>
      </w:r>
      <w:r w:rsidR="005320BE" w:rsidRPr="00912313">
        <w:t xml:space="preserve">interaction of </w:t>
      </w:r>
      <w:r w:rsidR="000A3613" w:rsidRPr="00912313">
        <w:t>metaphysics a</w:t>
      </w:r>
      <w:r w:rsidR="005320BE" w:rsidRPr="00912313">
        <w:t xml:space="preserve">nd theology </w:t>
      </w:r>
      <w:r w:rsidR="000A3613" w:rsidRPr="00912313">
        <w:t>for the development of a coherent ontological Christology</w:t>
      </w:r>
      <w:r w:rsidR="00F56DE9" w:rsidRPr="00912313">
        <w:t>,</w:t>
      </w:r>
      <w:r w:rsidR="000A3613" w:rsidRPr="00912313">
        <w:t xml:space="preserve"> </w:t>
      </w:r>
      <w:r w:rsidR="00F56DE9" w:rsidRPr="00912313">
        <w:t xml:space="preserve">and noting the </w:t>
      </w:r>
      <w:r w:rsidR="000168F5" w:rsidRPr="00912313">
        <w:t xml:space="preserve">apparent </w:t>
      </w:r>
      <w:r w:rsidR="00F56DE9" w:rsidRPr="00912313">
        <w:lastRenderedPageBreak/>
        <w:t>dissonance between theological and scientific metaphysics</w:t>
      </w:r>
      <w:r w:rsidR="00C516B8">
        <w:t>,</w:t>
      </w:r>
      <w:r w:rsidR="00F56DE9" w:rsidRPr="00912313">
        <w:t xml:space="preserve"> </w:t>
      </w:r>
      <w:r w:rsidR="001E0608" w:rsidRPr="00912313">
        <w:t>I will challenge the claim that the incarnation is a metaphysical paradox on the grounds of the following thesis:</w:t>
      </w:r>
    </w:p>
    <w:p w14:paraId="1D1BEABF" w14:textId="25E1458C" w:rsidR="001E0608" w:rsidRPr="00C4505D" w:rsidRDefault="001E0608" w:rsidP="00097E52">
      <w:pPr>
        <w:rPr>
          <w:i/>
          <w:iCs/>
        </w:rPr>
      </w:pPr>
      <w:r w:rsidRPr="00912313">
        <w:t xml:space="preserve">Thesis: </w:t>
      </w:r>
      <w:r w:rsidR="0008421E">
        <w:rPr>
          <w:i/>
          <w:iCs/>
        </w:rPr>
        <w:t>One of t</w:t>
      </w:r>
      <w:r w:rsidRPr="00912313">
        <w:rPr>
          <w:i/>
          <w:iCs/>
        </w:rPr>
        <w:t>he foundation</w:t>
      </w:r>
      <w:r w:rsidR="0008421E">
        <w:rPr>
          <w:i/>
          <w:iCs/>
        </w:rPr>
        <w:t>s</w:t>
      </w:r>
      <w:r w:rsidRPr="00912313">
        <w:rPr>
          <w:i/>
          <w:iCs/>
        </w:rPr>
        <w:t xml:space="preserve"> for the claim of </w:t>
      </w:r>
      <w:r w:rsidR="000A78D2">
        <w:rPr>
          <w:i/>
          <w:iCs/>
        </w:rPr>
        <w:t xml:space="preserve">metaphysical </w:t>
      </w:r>
      <w:r w:rsidR="00585B71" w:rsidRPr="00912313">
        <w:rPr>
          <w:i/>
          <w:iCs/>
        </w:rPr>
        <w:t xml:space="preserve">incarnational </w:t>
      </w:r>
      <w:r w:rsidRPr="00912313">
        <w:rPr>
          <w:i/>
          <w:iCs/>
        </w:rPr>
        <w:t>paradox rests in adherence to an ontological commitment (at some level) to a duality of spirit and matter</w:t>
      </w:r>
      <w:r w:rsidR="0058062E" w:rsidRPr="00912313">
        <w:rPr>
          <w:i/>
          <w:iCs/>
        </w:rPr>
        <w:t xml:space="preserve"> and its incompatibility with scien</w:t>
      </w:r>
      <w:r w:rsidR="007B7758" w:rsidRPr="00912313">
        <w:rPr>
          <w:i/>
          <w:iCs/>
        </w:rPr>
        <w:t>tific metaphysics</w:t>
      </w:r>
      <w:r w:rsidRPr="00912313">
        <w:rPr>
          <w:i/>
          <w:iCs/>
        </w:rPr>
        <w:t xml:space="preserve">. </w:t>
      </w:r>
      <w:r w:rsidR="000A78D2">
        <w:rPr>
          <w:i/>
          <w:iCs/>
        </w:rPr>
        <w:t>Some c</w:t>
      </w:r>
      <w:r w:rsidRPr="00912313">
        <w:rPr>
          <w:i/>
          <w:iCs/>
        </w:rPr>
        <w:t>ontemporary</w:t>
      </w:r>
      <w:r w:rsidR="007B7758" w:rsidRPr="00912313">
        <w:rPr>
          <w:i/>
          <w:iCs/>
        </w:rPr>
        <w:t xml:space="preserve"> (quantum holistic)</w:t>
      </w:r>
      <w:r w:rsidR="000A78D2">
        <w:rPr>
          <w:i/>
          <w:iCs/>
        </w:rPr>
        <w:t xml:space="preserve"> interpretations of </w:t>
      </w:r>
      <w:r w:rsidRPr="00912313">
        <w:rPr>
          <w:i/>
          <w:iCs/>
        </w:rPr>
        <w:t xml:space="preserve">scientific metaphysics challenge the assumption of </w:t>
      </w:r>
      <w:r w:rsidR="008721B6">
        <w:rPr>
          <w:i/>
          <w:iCs/>
        </w:rPr>
        <w:t xml:space="preserve">a </w:t>
      </w:r>
      <w:r w:rsidRPr="00912313">
        <w:rPr>
          <w:i/>
          <w:iCs/>
        </w:rPr>
        <w:t>fundamental ontological division of reality. Recognition of a scientifically valid unified ontology provides the grounds to positively reconceptualise</w:t>
      </w:r>
      <w:r w:rsidR="004D76FC" w:rsidRPr="00912313">
        <w:rPr>
          <w:i/>
          <w:iCs/>
        </w:rPr>
        <w:t xml:space="preserve"> </w:t>
      </w:r>
      <w:r w:rsidR="00365C36" w:rsidRPr="00912313">
        <w:rPr>
          <w:i/>
          <w:iCs/>
        </w:rPr>
        <w:t xml:space="preserve">our understanding of </w:t>
      </w:r>
      <w:r w:rsidRPr="00912313">
        <w:rPr>
          <w:i/>
          <w:iCs/>
        </w:rPr>
        <w:t>the kinds of “natures” or substances involved in the incarnation.</w:t>
      </w:r>
      <w:r w:rsidRPr="00912313">
        <w:t xml:space="preserve"> </w:t>
      </w:r>
      <w:r w:rsidR="00C4505D">
        <w:rPr>
          <w:i/>
          <w:iCs/>
        </w:rPr>
        <w:t xml:space="preserve">The hypothesis is that </w:t>
      </w:r>
      <w:r w:rsidR="00B13C79">
        <w:rPr>
          <w:i/>
          <w:iCs/>
        </w:rPr>
        <w:t>reconceptualization of the “parts” involved in the incarnation will reduce/remove the appearance of metaphysical paradox.</w:t>
      </w:r>
    </w:p>
    <w:p w14:paraId="7E2E22D7" w14:textId="7133F626" w:rsidR="000D6CEC" w:rsidRPr="00912313" w:rsidRDefault="004A7D75" w:rsidP="005C6FBD">
      <w:pPr>
        <w:pStyle w:val="Heading3"/>
      </w:pPr>
      <w:bookmarkStart w:id="16" w:name="_Toc113122997"/>
      <w:bookmarkStart w:id="17" w:name="_Toc113203027"/>
      <w:bookmarkStart w:id="18" w:name="_Toc113203143"/>
      <w:bookmarkStart w:id="19" w:name="_Toc113203353"/>
      <w:bookmarkStart w:id="20" w:name="_Toc113203452"/>
      <w:bookmarkStart w:id="21" w:name="_Toc113224056"/>
      <w:bookmarkStart w:id="22" w:name="_Toc113224285"/>
      <w:bookmarkStart w:id="23" w:name="_Toc113224360"/>
      <w:bookmarkStart w:id="24" w:name="_Toc113224437"/>
      <w:bookmarkStart w:id="25" w:name="_Toc113464150"/>
      <w:bookmarkStart w:id="26" w:name="_Toc113224057"/>
      <w:bookmarkStart w:id="27" w:name="_Ref135729487"/>
      <w:bookmarkEnd w:id="16"/>
      <w:bookmarkEnd w:id="17"/>
      <w:bookmarkEnd w:id="18"/>
      <w:bookmarkEnd w:id="19"/>
      <w:bookmarkEnd w:id="20"/>
      <w:bookmarkEnd w:id="21"/>
      <w:bookmarkEnd w:id="22"/>
      <w:bookmarkEnd w:id="23"/>
      <w:bookmarkEnd w:id="24"/>
      <w:bookmarkEnd w:id="25"/>
      <w:r w:rsidRPr="00912313">
        <w:t>Comment on the Thesis</w:t>
      </w:r>
      <w:bookmarkEnd w:id="26"/>
      <w:bookmarkEnd w:id="27"/>
    </w:p>
    <w:p w14:paraId="125159B0" w14:textId="3B45AD0E" w:rsidR="005F237B" w:rsidRPr="00912313" w:rsidRDefault="001E735C" w:rsidP="00097E52">
      <w:r w:rsidRPr="00912313">
        <w:t>The privileging of m</w:t>
      </w:r>
      <w:r w:rsidR="00D973AC" w:rsidRPr="00912313">
        <w:t>odern scientific metaphysics</w:t>
      </w:r>
      <w:r w:rsidRPr="00912313">
        <w:t>,</w:t>
      </w:r>
      <w:r w:rsidR="00D973AC" w:rsidRPr="00912313">
        <w:t xml:space="preserve"> combined with an orthodox interpretation of </w:t>
      </w:r>
      <w:r w:rsidR="00C74BB9" w:rsidRPr="00912313">
        <w:t xml:space="preserve">Chalcedon have created an </w:t>
      </w:r>
      <w:r w:rsidRPr="00912313">
        <w:t xml:space="preserve">environment in which </w:t>
      </w:r>
      <w:r w:rsidR="00C63C75" w:rsidRPr="00912313">
        <w:t>belief in the incarnation only</w:t>
      </w:r>
      <w:r w:rsidR="00FC3919">
        <w:t xml:space="preserve"> seems</w:t>
      </w:r>
      <w:r w:rsidR="00C63C75" w:rsidRPr="00912313">
        <w:t xml:space="preserve"> tenable if one is willing to concede that </w:t>
      </w:r>
      <w:r w:rsidR="00605BC6" w:rsidRPr="00912313">
        <w:t>Christianity is an “irrational” faith. This runs contrary to the commitment to faith as a</w:t>
      </w:r>
      <w:r w:rsidR="006D5148" w:rsidRPr="00912313">
        <w:t xml:space="preserve"> “reasonable” enterprise</w:t>
      </w:r>
      <w:r w:rsidR="00C825CD" w:rsidRPr="00912313">
        <w:t xml:space="preserve"> seen in Locke’s </w:t>
      </w:r>
      <w:r w:rsidR="00C825CD" w:rsidRPr="00912313">
        <w:rPr>
          <w:i/>
          <w:iCs/>
        </w:rPr>
        <w:t>Essay</w:t>
      </w:r>
      <w:r w:rsidR="00C825CD" w:rsidRPr="00912313">
        <w:t>:</w:t>
      </w:r>
    </w:p>
    <w:p w14:paraId="71C25811" w14:textId="23E65C46" w:rsidR="00C825CD" w:rsidRPr="00912313" w:rsidRDefault="00986713" w:rsidP="00097E52">
      <w:pPr>
        <w:ind w:left="720"/>
      </w:pPr>
      <w:r w:rsidRPr="00912313">
        <w:rPr>
          <w:sz w:val="22"/>
          <w:szCs w:val="22"/>
        </w:rPr>
        <w:t xml:space="preserve">For since no evidence of our Faculties, by which we can receive such </w:t>
      </w:r>
      <w:r w:rsidRPr="00912313">
        <w:rPr>
          <w:i/>
          <w:iCs/>
          <w:sz w:val="22"/>
          <w:szCs w:val="22"/>
        </w:rPr>
        <w:t>Revelations</w:t>
      </w:r>
      <w:r w:rsidRPr="00912313">
        <w:rPr>
          <w:sz w:val="22"/>
          <w:szCs w:val="22"/>
        </w:rPr>
        <w:t>, can exceed, if equal, the certainty of our intuitive Knowledge</w:t>
      </w:r>
      <w:r w:rsidR="009B7FA2" w:rsidRPr="00912313">
        <w:rPr>
          <w:sz w:val="22"/>
          <w:szCs w:val="22"/>
        </w:rPr>
        <w:t xml:space="preserve">, we can never receive for a Truth </w:t>
      </w:r>
      <w:proofErr w:type="spellStart"/>
      <w:r w:rsidR="009B7FA2" w:rsidRPr="00912313">
        <w:rPr>
          <w:sz w:val="22"/>
          <w:szCs w:val="22"/>
        </w:rPr>
        <w:t>any thing</w:t>
      </w:r>
      <w:proofErr w:type="spellEnd"/>
      <w:r w:rsidR="009B7FA2" w:rsidRPr="00912313">
        <w:rPr>
          <w:sz w:val="22"/>
          <w:szCs w:val="22"/>
        </w:rPr>
        <w:t xml:space="preserve">, this is directly contrary to our clear and </w:t>
      </w:r>
      <w:r w:rsidR="000E4260" w:rsidRPr="00912313">
        <w:rPr>
          <w:sz w:val="22"/>
          <w:szCs w:val="22"/>
        </w:rPr>
        <w:t>distinct knowledge</w:t>
      </w:r>
      <w:r w:rsidR="001608D6" w:rsidRPr="00912313">
        <w:rPr>
          <w:sz w:val="22"/>
          <w:szCs w:val="22"/>
        </w:rPr>
        <w:t xml:space="preserve"> </w:t>
      </w:r>
      <w:r w:rsidR="001608D6" w:rsidRPr="00912313">
        <w:rPr>
          <w:sz w:val="22"/>
          <w:szCs w:val="22"/>
        </w:rPr>
        <w:fldChar w:fldCharType="begin"/>
      </w:r>
      <w:r w:rsidR="00CC052F">
        <w:rPr>
          <w:sz w:val="22"/>
          <w:szCs w:val="22"/>
        </w:rPr>
        <w:instrText xml:space="preserve"> ADDIN ZOTERO_ITEM CSL_CITATION {"citationID":"8htNc7Y4","properties":{"formattedCitation":"(Locke, 1979, bks 4, xviii, 5 original emphasis and capitalisation)","plainCitation":"(Locke, 1979, bks 4, xviii, 5 original emphasis and capitalisation)","noteIndex":0},"citationItems":[{"id":1490,"uris":["http://zotero.org/users/1258840/items/6B4ETZ2I"],"itemData":{"id":1490,"type":"book","call-number":"B1290 1979","collection-title":"The Clarendon edition of the works of John Locke","event-place":"Oxford : New York","ISBN":"978-0-19-824595-7","number-of-pages":"748","publisher":"Clarendon Press; Oxford University Press","publisher-place":"Oxford : New York","source":"Library of Congress ISBN","title":"An Essay Concerning Human Understanding","author":[{"family":"Locke","given":"John"}],"editor":[{"family":"Nidditch","given":"P. H."}],"issued":{"date-parts":[["1979"]]}},"locator":"4, xviii, 5","label":"book","suffix":"original emphasis and capitalisation"}],"schema":"https://github.com/citation-style-language/schema/raw/master/csl-citation.json"} </w:instrText>
      </w:r>
      <w:r w:rsidR="001608D6" w:rsidRPr="00912313">
        <w:rPr>
          <w:sz w:val="22"/>
          <w:szCs w:val="22"/>
        </w:rPr>
        <w:fldChar w:fldCharType="separate"/>
      </w:r>
      <w:r w:rsidR="006D1B3E" w:rsidRPr="00912313">
        <w:rPr>
          <w:sz w:val="22"/>
        </w:rPr>
        <w:t>(Locke, 1979, bks 4, xviii, 5 original emphasis and capitalisation)</w:t>
      </w:r>
      <w:r w:rsidR="001608D6" w:rsidRPr="00912313">
        <w:rPr>
          <w:sz w:val="22"/>
          <w:szCs w:val="22"/>
        </w:rPr>
        <w:fldChar w:fldCharType="end"/>
      </w:r>
    </w:p>
    <w:p w14:paraId="4105EA67" w14:textId="77777777" w:rsidR="00470BA9" w:rsidRPr="00912313" w:rsidRDefault="0030307B" w:rsidP="00097E52">
      <w:r w:rsidRPr="00912313">
        <w:lastRenderedPageBreak/>
        <w:t xml:space="preserve">To claim that </w:t>
      </w:r>
      <w:r w:rsidR="00A92993" w:rsidRPr="00912313">
        <w:t xml:space="preserve">contrary </w:t>
      </w:r>
      <w:r w:rsidRPr="00912313">
        <w:t xml:space="preserve">revelations </w:t>
      </w:r>
      <w:r w:rsidR="004F6830" w:rsidRPr="00912313">
        <w:t xml:space="preserve">which </w:t>
      </w:r>
      <w:r w:rsidR="001E3E3D" w:rsidRPr="00912313">
        <w:t>go against our reason</w:t>
      </w:r>
      <w:r w:rsidR="004F6830" w:rsidRPr="00912313">
        <w:t xml:space="preserve"> are “true”</w:t>
      </w:r>
      <w:r w:rsidR="00263E8A" w:rsidRPr="00912313">
        <w:t xml:space="preserve"> (even under the caveat of </w:t>
      </w:r>
      <w:r w:rsidR="00BD5053" w:rsidRPr="00912313">
        <w:t>divine revelation)</w:t>
      </w:r>
      <w:r w:rsidR="001E3E3D" w:rsidRPr="00912313">
        <w:t xml:space="preserve"> would be to destroy all knowledge</w:t>
      </w:r>
      <w:r w:rsidR="00470BA9" w:rsidRPr="00912313">
        <w:t>:</w:t>
      </w:r>
    </w:p>
    <w:p w14:paraId="4D320B58" w14:textId="6F6F6BF3" w:rsidR="0030307B" w:rsidRPr="00912313" w:rsidRDefault="00BD5053" w:rsidP="00097E52">
      <w:pPr>
        <w:ind w:left="720"/>
        <w:rPr>
          <w:sz w:val="22"/>
          <w:szCs w:val="22"/>
        </w:rPr>
      </w:pPr>
      <w:r w:rsidRPr="00912313">
        <w:rPr>
          <w:sz w:val="22"/>
          <w:szCs w:val="22"/>
        </w:rPr>
        <w:t xml:space="preserve">Because this would be to subvert the </w:t>
      </w:r>
      <w:r w:rsidR="00B012FE" w:rsidRPr="00912313">
        <w:rPr>
          <w:sz w:val="22"/>
          <w:szCs w:val="22"/>
        </w:rPr>
        <w:t>P</w:t>
      </w:r>
      <w:r w:rsidRPr="00912313">
        <w:rPr>
          <w:sz w:val="22"/>
          <w:szCs w:val="22"/>
        </w:rPr>
        <w:t>rinciples</w:t>
      </w:r>
      <w:r w:rsidR="00B012FE" w:rsidRPr="00912313">
        <w:rPr>
          <w:sz w:val="22"/>
          <w:szCs w:val="22"/>
        </w:rPr>
        <w:t>, and Foundations of all Knowledge</w:t>
      </w:r>
      <w:r w:rsidR="00AB159A" w:rsidRPr="00912313">
        <w:rPr>
          <w:sz w:val="22"/>
          <w:szCs w:val="22"/>
        </w:rPr>
        <w:t xml:space="preserve">, Evidence and Assent whatsoever: And there would be </w:t>
      </w:r>
      <w:r w:rsidR="00470BA9" w:rsidRPr="00912313">
        <w:rPr>
          <w:sz w:val="22"/>
          <w:szCs w:val="22"/>
        </w:rPr>
        <w:t>left no difference between Truth and Falsehood</w:t>
      </w:r>
      <w:r w:rsidR="001608D6" w:rsidRPr="00912313">
        <w:rPr>
          <w:sz w:val="22"/>
          <w:szCs w:val="22"/>
        </w:rPr>
        <w:t>, no measures of Credible and Incredible in the World</w:t>
      </w:r>
      <w:r w:rsidR="002E03A4" w:rsidRPr="00912313">
        <w:rPr>
          <w:sz w:val="22"/>
          <w:szCs w:val="22"/>
        </w:rPr>
        <w:t xml:space="preserve">. </w:t>
      </w:r>
      <w:r w:rsidR="00450A10" w:rsidRPr="00912313">
        <w:rPr>
          <w:sz w:val="22"/>
          <w:szCs w:val="22"/>
        </w:rPr>
        <w:fldChar w:fldCharType="begin"/>
      </w:r>
      <w:r w:rsidR="00CC052F">
        <w:rPr>
          <w:sz w:val="22"/>
          <w:szCs w:val="22"/>
        </w:rPr>
        <w:instrText xml:space="preserve"> ADDIN ZOTERO_ITEM CSL_CITATION {"citationID":"OZqWVf7u","properties":{"formattedCitation":"(Locke, 1979, bks 4, xviii, 5 original capitalisation)","plainCitation":"(Locke, 1979, bks 4, xviii, 5 original capitalisation)","noteIndex":0},"citationItems":[{"id":1490,"uris":["http://zotero.org/users/1258840/items/6B4ETZ2I"],"itemData":{"id":1490,"type":"book","call-number":"B1290 1979","collection-title":"The Clarendon edition of the works of John Locke","event-place":"Oxford : New York","ISBN":"978-0-19-824595-7","number-of-pages":"748","publisher":"Clarendon Press; Oxford University Press","publisher-place":"Oxford : New York","source":"Library of Congress ISBN","title":"An Essay Concerning Human Understanding","author":[{"family":"Locke","given":"John"}],"editor":[{"family":"Nidditch","given":"P. H."}],"issued":{"date-parts":[["1979"]]}},"locator":"4, xviii, 5","label":"book","suffix":"original capitalisation"}],"schema":"https://github.com/citation-style-language/schema/raw/master/csl-citation.json"} </w:instrText>
      </w:r>
      <w:r w:rsidR="00450A10" w:rsidRPr="00912313">
        <w:rPr>
          <w:sz w:val="22"/>
          <w:szCs w:val="22"/>
        </w:rPr>
        <w:fldChar w:fldCharType="separate"/>
      </w:r>
      <w:r w:rsidR="006D1B3E" w:rsidRPr="00912313">
        <w:rPr>
          <w:sz w:val="22"/>
        </w:rPr>
        <w:t>(Locke, 1979, bks 4, xviii, 5 original capitalisation)</w:t>
      </w:r>
      <w:r w:rsidR="00450A10" w:rsidRPr="00912313">
        <w:rPr>
          <w:sz w:val="22"/>
          <w:szCs w:val="22"/>
        </w:rPr>
        <w:fldChar w:fldCharType="end"/>
      </w:r>
    </w:p>
    <w:p w14:paraId="65064E01" w14:textId="167EE927" w:rsidR="00E87248" w:rsidRPr="00912313" w:rsidRDefault="009F4493" w:rsidP="00097E52">
      <w:r w:rsidRPr="00912313">
        <w:t xml:space="preserve">This concern over the rationality of belief is addressed in relation to Locke by Thomas Duddy </w:t>
      </w:r>
      <w:r w:rsidRPr="00912313">
        <w:fldChar w:fldCharType="begin"/>
      </w:r>
      <w:r w:rsidR="00CC052F">
        <w:instrText xml:space="preserve"> ADDIN ZOTERO_ITEM CSL_CITATION {"citationID":"MrQDTgX1","properties":{"formattedCitation":"(1999)","plainCitation":"(1999)","noteIndex":0},"citationItems":[{"id":1491,"uris":["http://zotero.org/users/1258840/items/ELWUVD4R"],"itemData":{"id":1491,"type":"article-journal","abstract":"In Christianity not Mysterious John Toland attacks what he calls 'the irrational hypothesis' - the claim that religious believers are required to accept doctrines, even when they are contrary to reason. He argues that there is nothing in the Christian gospel that does not agree with natural reason or with our ordinary ideas. The effect of his deistic rationalism is to place God on the same plane of accessibility or intelligibility as the lowliest of his creatures. Berkeley's response to such a 'levelling', freethinking theology is a complex one, making a case on the one hand for a direct analogical knowledge of God and for God's 'intimate presence' in the world, and on the other for a version of obscurantist fideism. My aim in this paper is to attempt an assessment of Berkeley's anti-deistical theology, while at the same time offering a defensive recuperation of Toland's critique of irrationalism and mystery.","container-title":"Eighteenth-Century Ireland / Iris an dá chultúr","ISSN":"0790-7915","note":"publisher: Eighteenth-Century Ireland Society","page":"49-61","source":"JSTOR","title":"Toland, Berkeley, and the Irrational Hypothesis","volume":"14","author":[{"family":"Duddy","given":"Thomas"}],"issued":{"date-parts":[["1999"]]}},"label":"page","suppress-author":true}],"schema":"https://github.com/citation-style-language/schema/raw/master/csl-citation.json"} </w:instrText>
      </w:r>
      <w:r w:rsidRPr="00912313">
        <w:fldChar w:fldCharType="separate"/>
      </w:r>
      <w:r w:rsidR="006D1B3E" w:rsidRPr="00912313">
        <w:t>(1999)</w:t>
      </w:r>
      <w:r w:rsidRPr="00912313">
        <w:fldChar w:fldCharType="end"/>
      </w:r>
      <w:r w:rsidR="005346A1" w:rsidRPr="00912313">
        <w:t xml:space="preserve"> and with specific concern of the incarnation in James Anderson</w:t>
      </w:r>
      <w:r w:rsidR="009F5249" w:rsidRPr="00912313">
        <w:t xml:space="preserve">’s </w:t>
      </w:r>
      <w:r w:rsidR="007D34D5" w:rsidRPr="00912313">
        <w:rPr>
          <w:i/>
          <w:iCs/>
        </w:rPr>
        <w:t>P</w:t>
      </w:r>
      <w:r w:rsidR="004C7E14" w:rsidRPr="00912313">
        <w:rPr>
          <w:i/>
          <w:iCs/>
        </w:rPr>
        <w:t>aradox in Christian Theology</w:t>
      </w:r>
      <w:r w:rsidR="002A368A" w:rsidRPr="00912313">
        <w:t xml:space="preserve"> </w:t>
      </w:r>
      <w:r w:rsidR="002A368A" w:rsidRPr="00912313">
        <w:fldChar w:fldCharType="begin"/>
      </w:r>
      <w:r w:rsidR="00CC052F">
        <w:instrText xml:space="preserve"> ADDIN ZOTERO_ITEM CSL_CITATION {"citationID":"noEOWbgo","properties":{"formattedCitation":"(2007)","plainCitation":"(2007)","noteIndex":0},"citationItems":[{"id":210,"uris":["http://zotero.org/users/1258840/items/SJMTXMWG"],"itemData":{"id":210,"type":"book","collection-title":"Paternoster theological monographs","event-place":"Milton Keynes","ISBN":"978-1-84227-462-0","language":"eng","note":"OCLC: 237138870","number-of-pages":"328","publisher":"Paternoster","publisher-place":"Milton Keynes","source":"Gemeinsamer Bibliotheksverbund ISBN","title":"Paradox in Christian theology: An Analysis of its Presence, Character, and Epistemic Status","title-short":"Paradox in Christian theology","author":[{"family":"Anderson","given":"James"}],"issued":{"date-parts":[["2007"]]}},"label":"page","suppress-author":true}],"schema":"https://github.com/citation-style-language/schema/raw/master/csl-citation.json"} </w:instrText>
      </w:r>
      <w:r w:rsidR="002A368A" w:rsidRPr="00912313">
        <w:fldChar w:fldCharType="separate"/>
      </w:r>
      <w:r w:rsidR="006D1B3E" w:rsidRPr="00912313">
        <w:t>(2007)</w:t>
      </w:r>
      <w:r w:rsidR="002A368A" w:rsidRPr="00912313">
        <w:fldChar w:fldCharType="end"/>
      </w:r>
      <w:r w:rsidR="004F2889" w:rsidRPr="00912313">
        <w:t>.</w:t>
      </w:r>
      <w:r w:rsidR="007B3460" w:rsidRPr="00912313">
        <w:t xml:space="preserve"> Whilst it may be argued that faith</w:t>
      </w:r>
      <w:r w:rsidR="00A90DC4" w:rsidRPr="00912313">
        <w:t xml:space="preserve"> </w:t>
      </w:r>
      <w:r w:rsidR="007B3460" w:rsidRPr="00912313">
        <w:t xml:space="preserve">‘cannot be known [by reason] and so must simply be believed by faith’ </w:t>
      </w:r>
      <w:r w:rsidR="007B3460" w:rsidRPr="00912313">
        <w:fldChar w:fldCharType="begin"/>
      </w:r>
      <w:r w:rsidR="00CC052F">
        <w:instrText xml:space="preserve"> ADDIN ZOTERO_ITEM CSL_CITATION {"citationID":"8GEmN17f","properties":{"formattedCitation":"(Snyder, 1986, p. 199)","plainCitation":"(Snyder, 1986, p. 199)","noteIndex":0},"citationItems":[{"id":35,"uris":["http://zotero.org/users/1258840/items/FMJZRFIK"],"itemData":{"id":35,"type":"article-journal","container-title":"Journal of the History of Ideas","DOI":"10.2307/2709810","ISSN":"0022-5037","issue":"2","note":"publisher: University of Pennsylvania Press","page":"197-213","source":"JSTOR","title":"Faith and Reason in Locke's Essay","volume":"47","author":[{"family":"Snyder","given":"David C."}],"issued":{"date-parts":[["1986"]]}},"locator":"199"}],"schema":"https://github.com/citation-style-language/schema/raw/master/csl-citation.json"} </w:instrText>
      </w:r>
      <w:r w:rsidR="007B3460" w:rsidRPr="00912313">
        <w:fldChar w:fldCharType="separate"/>
      </w:r>
      <w:r w:rsidR="006D1B3E" w:rsidRPr="00912313">
        <w:t>(Snyder, 1986, p. 199)</w:t>
      </w:r>
      <w:r w:rsidR="007B3460" w:rsidRPr="00912313">
        <w:fldChar w:fldCharType="end"/>
      </w:r>
      <w:r w:rsidR="007B3460" w:rsidRPr="00912313">
        <w:t xml:space="preserve"> there is a difference between accepting the mystery of that which we cannot know/understand and </w:t>
      </w:r>
      <w:r w:rsidR="001327A3" w:rsidRPr="00912313">
        <w:t xml:space="preserve">that which seems to go </w:t>
      </w:r>
      <w:r w:rsidR="00BF1F23">
        <w:t>“</w:t>
      </w:r>
      <w:r w:rsidR="001327A3" w:rsidRPr="00912313">
        <w:t>beyond</w:t>
      </w:r>
      <w:r w:rsidR="00BF1F23">
        <w:t>”</w:t>
      </w:r>
      <w:r w:rsidR="001327A3" w:rsidRPr="00912313">
        <w:t xml:space="preserve"> reason. The incoherence of accepting doctrine that is genuinely paradoxical is made even more </w:t>
      </w:r>
      <w:r w:rsidR="00715C5D" w:rsidRPr="00912313">
        <w:t xml:space="preserve">absurd when, as can be argued in the case of the incarnation, it is </w:t>
      </w:r>
      <w:r w:rsidR="00715C5D" w:rsidRPr="00912313">
        <w:rPr>
          <w:i/>
          <w:iCs/>
        </w:rPr>
        <w:t>our</w:t>
      </w:r>
      <w:r w:rsidR="00715C5D" w:rsidRPr="00912313">
        <w:t xml:space="preserve"> assumptions that are creati</w:t>
      </w:r>
      <w:r w:rsidR="00A12518" w:rsidRPr="00912313">
        <w:t>ng</w:t>
      </w:r>
      <w:r w:rsidR="00715C5D" w:rsidRPr="00912313">
        <w:t xml:space="preserve"> the paradox. </w:t>
      </w:r>
      <w:r w:rsidR="009B4600" w:rsidRPr="00912313">
        <w:t>The</w:t>
      </w:r>
      <w:r w:rsidR="00C552B0">
        <w:t>se assumptions c</w:t>
      </w:r>
      <w:r w:rsidR="00A118F7" w:rsidRPr="00912313">
        <w:t>an be challenged by some metaphysical</w:t>
      </w:r>
      <w:r w:rsidR="00F72C9E" w:rsidRPr="00912313">
        <w:t xml:space="preserve"> </w:t>
      </w:r>
      <w:r w:rsidR="00A118F7" w:rsidRPr="00912313">
        <w:t xml:space="preserve">interpretations of quantum theory </w:t>
      </w:r>
      <w:r w:rsidR="00C552B0">
        <w:t xml:space="preserve">and will be </w:t>
      </w:r>
      <w:r w:rsidR="00821C77" w:rsidRPr="00912313">
        <w:t>examined in</w:t>
      </w:r>
      <w:r w:rsidR="008F3A9E">
        <w:t xml:space="preserve"> chapter</w:t>
      </w:r>
      <w:r w:rsidR="001A7B58">
        <w:t>s 3 to</w:t>
      </w:r>
      <w:r w:rsidR="008F3A9E">
        <w:t xml:space="preserve"> 7</w:t>
      </w:r>
      <w:r w:rsidR="0055517D" w:rsidRPr="00912313">
        <w:t xml:space="preserve">. </w:t>
      </w:r>
    </w:p>
    <w:p w14:paraId="3241A619" w14:textId="2263D96B" w:rsidR="002E03A4" w:rsidRPr="00912313" w:rsidRDefault="00EA7383" w:rsidP="00097E52">
      <w:r w:rsidRPr="00912313">
        <w:t>T</w:t>
      </w:r>
      <w:r w:rsidR="000170CA" w:rsidRPr="00912313">
        <w:t xml:space="preserve">o investigate the relationship between </w:t>
      </w:r>
      <w:r w:rsidR="00FA5140" w:rsidRPr="00912313">
        <w:t xml:space="preserve">doctrinal theology and scientific metaphysics </w:t>
      </w:r>
      <w:r w:rsidR="000170E4" w:rsidRPr="00912313">
        <w:t xml:space="preserve">the paradoxicality will be addressed on two fronts </w:t>
      </w:r>
      <w:r w:rsidR="00284D1A" w:rsidRPr="00912313">
        <w:t>– the first</w:t>
      </w:r>
      <w:r w:rsidR="003B21F1">
        <w:t xml:space="preserve"> </w:t>
      </w:r>
      <w:r w:rsidR="00284D1A" w:rsidRPr="00912313">
        <w:t>examine</w:t>
      </w:r>
      <w:r w:rsidR="003B21F1">
        <w:t>s</w:t>
      </w:r>
      <w:r w:rsidR="00284D1A" w:rsidRPr="00912313">
        <w:t xml:space="preserve"> the notion and implications of “paradox” for our t</w:t>
      </w:r>
      <w:r w:rsidR="008E549D" w:rsidRPr="00912313">
        <w:t>heological discussion</w:t>
      </w:r>
      <w:r w:rsidR="00A15784">
        <w:t xml:space="preserve"> (</w:t>
      </w:r>
      <w:r w:rsidR="008E549D" w:rsidRPr="00912313">
        <w:t>including the relationship between paradox and mystery</w:t>
      </w:r>
      <w:r w:rsidR="00A15784">
        <w:t>)</w:t>
      </w:r>
      <w:r w:rsidR="008E549D" w:rsidRPr="00912313">
        <w:t>. The second investigate</w:t>
      </w:r>
      <w:r w:rsidR="003B21F1">
        <w:t>s</w:t>
      </w:r>
      <w:r w:rsidR="008E549D" w:rsidRPr="00912313">
        <w:t xml:space="preserve"> the “root” of the issue – examining two scientific ontologies that provide alternative metaphysics to the </w:t>
      </w:r>
      <w:r w:rsidR="0021765B" w:rsidRPr="00912313">
        <w:t xml:space="preserve">(scientific) </w:t>
      </w:r>
      <w:r w:rsidR="00804729" w:rsidRPr="00912313">
        <w:t xml:space="preserve">physicalism versus </w:t>
      </w:r>
      <w:r w:rsidR="0021765B" w:rsidRPr="00912313">
        <w:t xml:space="preserve">(theological) </w:t>
      </w:r>
      <w:r w:rsidR="00804729" w:rsidRPr="00912313">
        <w:t>dualism</w:t>
      </w:r>
      <w:r w:rsidR="0021765B" w:rsidRPr="00912313">
        <w:t xml:space="preserve"> </w:t>
      </w:r>
      <w:r w:rsidR="005F7863">
        <w:t>“</w:t>
      </w:r>
      <w:r w:rsidR="0021765B" w:rsidRPr="00912313">
        <w:t>conflict</w:t>
      </w:r>
      <w:r w:rsidR="005F7863">
        <w:t>”</w:t>
      </w:r>
      <w:r w:rsidR="0021765B" w:rsidRPr="00912313">
        <w:t xml:space="preserve"> that seems to fuel the </w:t>
      </w:r>
      <w:r w:rsidR="0021765B" w:rsidRPr="00912313">
        <w:lastRenderedPageBreak/>
        <w:t>claim of paradox</w:t>
      </w:r>
      <w:r w:rsidR="00F84F3E" w:rsidRPr="004A2B8C">
        <w:rPr>
          <w:rStyle w:val="FootnoteReference"/>
        </w:rPr>
        <w:footnoteReference w:id="19"/>
      </w:r>
      <w:r w:rsidR="0021765B" w:rsidRPr="00912313">
        <w:t xml:space="preserve">. </w:t>
      </w:r>
      <w:r w:rsidR="00312850">
        <w:t>This is not to deny that there are a myriad of other theological and scientific ontologies that may not lead to the appearance of paradox, however</w:t>
      </w:r>
      <w:r w:rsidR="00CD537D">
        <w:t xml:space="preserve">, as shown by Cooper in §1.4 </w:t>
      </w:r>
      <w:r w:rsidR="00AD0BF5">
        <w:t xml:space="preserve">there is a </w:t>
      </w:r>
      <w:proofErr w:type="gramStart"/>
      <w:r w:rsidR="00AD0BF5">
        <w:t>not insubstantial</w:t>
      </w:r>
      <w:proofErr w:type="gramEnd"/>
      <w:r w:rsidR="00AD0BF5">
        <w:t xml:space="preserve"> drive to align the “coherence” of theology with the “scientific image”. </w:t>
      </w:r>
      <w:r w:rsidR="00D97421">
        <w:t>Both Primas and Esfeld, as scientists and N</w:t>
      </w:r>
      <w:r w:rsidR="008E65F8">
        <w:t xml:space="preserve">iels Gregersen as a theologian, challenge the </w:t>
      </w:r>
      <w:r w:rsidR="006059C7">
        <w:t xml:space="preserve">idea of a </w:t>
      </w:r>
      <w:r w:rsidR="008E65F8">
        <w:t xml:space="preserve">traditional </w:t>
      </w:r>
      <w:r w:rsidR="006059C7">
        <w:t>“materialist” scientific account of the world. However</w:t>
      </w:r>
      <w:r w:rsidR="00597B87">
        <w:t xml:space="preserve">, the slight caricature of </w:t>
      </w:r>
      <w:r w:rsidR="009D4384">
        <w:t xml:space="preserve">“physicalism" versus “dualism” allows the conversation about </w:t>
      </w:r>
      <w:r w:rsidR="004971CB">
        <w:t xml:space="preserve">the root and legitimacy of the claim that the incarnation was/is a metaphysical paradox to </w:t>
      </w:r>
      <w:r w:rsidR="001E07D2">
        <w:t>get underway</w:t>
      </w:r>
      <w:r w:rsidR="00923F38">
        <w:t xml:space="preserve"> (although this will be addressed more fully in </w:t>
      </w:r>
      <w:r w:rsidR="00633A38">
        <w:t>§</w:t>
      </w:r>
      <w:r w:rsidR="009A7F78">
        <w:t>2.1.2</w:t>
      </w:r>
      <w:r w:rsidR="00633A38">
        <w:t>)</w:t>
      </w:r>
      <w:r w:rsidR="001E07D2">
        <w:t xml:space="preserve">. </w:t>
      </w:r>
    </w:p>
    <w:p w14:paraId="2DD735A1" w14:textId="4E6FE6C8" w:rsidR="000D4849" w:rsidRPr="00912313" w:rsidRDefault="00715568" w:rsidP="00097E52">
      <w:r w:rsidRPr="00912313">
        <w:t>Much of the current</w:t>
      </w:r>
      <w:r w:rsidR="0091458C" w:rsidRPr="00912313">
        <w:t xml:space="preserve"> discussion of the incarnation</w:t>
      </w:r>
      <w:r w:rsidR="007B33A9" w:rsidRPr="004A2B8C">
        <w:rPr>
          <w:rStyle w:val="FootnoteReference"/>
        </w:rPr>
        <w:footnoteReference w:id="20"/>
      </w:r>
      <w:r w:rsidR="0091458C" w:rsidRPr="00912313">
        <w:t xml:space="preserve"> – outside</w:t>
      </w:r>
      <w:r w:rsidR="001E547F">
        <w:t xml:space="preserve"> </w:t>
      </w:r>
      <w:r w:rsidR="0091458C" w:rsidRPr="00912313">
        <w:t>pan(</w:t>
      </w:r>
      <w:proofErr w:type="spellStart"/>
      <w:r w:rsidR="0091458C" w:rsidRPr="00912313">
        <w:t>en</w:t>
      </w:r>
      <w:proofErr w:type="spellEnd"/>
      <w:r w:rsidR="0091458C" w:rsidRPr="00912313">
        <w:t>)theistic</w:t>
      </w:r>
      <w:r w:rsidR="00D32641" w:rsidRPr="004A2B8C">
        <w:rPr>
          <w:rStyle w:val="FootnoteReference"/>
        </w:rPr>
        <w:footnoteReference w:id="21"/>
      </w:r>
      <w:r w:rsidR="0091458C" w:rsidRPr="00912313">
        <w:t xml:space="preserve"> </w:t>
      </w:r>
      <w:r w:rsidR="009A3A51" w:rsidRPr="00912313">
        <w:t xml:space="preserve">approaches – seeks to address the kinds of parts </w:t>
      </w:r>
      <w:r w:rsidR="00471C9B" w:rsidRPr="00912313">
        <w:t xml:space="preserve">and their relations in the person of </w:t>
      </w:r>
      <w:r w:rsidR="0099336D" w:rsidRPr="00912313">
        <w:t xml:space="preserve">Jesus </w:t>
      </w:r>
      <w:r w:rsidR="0099336D" w:rsidRPr="00912313">
        <w:fldChar w:fldCharType="begin"/>
      </w:r>
      <w:r w:rsidR="00CC052F">
        <w:instrText xml:space="preserve"> ADDIN ZOTERO_ITEM CSL_CITATION {"citationID":"y494LeaH","properties":{"formattedCitation":"(Crisp, 2011; Flint, 2011; Leftow, 2011; e.g., Chan, 2015; Peoples, 2015; Quitterer, 2015)","plainCitation":"(Crisp, 2011; Flint, 2011; Leftow, 2011; e.g., Chan, 2015; Peoples, 2015; Quitterer, 2015)","noteIndex":0},"citationItems":[{"id":602,"uris":["http://zotero.org/users/1258840/items/VENHFVUZ"],"itemData":{"id":602,"type":"chapter","call-number":"BL256 .A84 2015","container-title":"The Ashgate Research Companion to Theological Anthropology","event-place":"Farnham Surrey, England ; Burlington, VT","ISBN":"978-1-4724-1093-1","page":"355-367","publisher":"Ashgate","publisher-place":"Farnham Surrey, England ; Burlington, VT","source":"Library of Congress ISBN","title":"A Cartesian Approach to the Incarnation","editor":[{"family":"Farris","given":"Joshua R."},{"family":"Taliaferro","given":"Charles"}],"author":[{"family":"Chan","given":"JHW"}],"issued":{"date-parts":[["2015"]]}},"label":"page","prefix":"e.g.,"},{"id":341,"uris":["http://zotero.org/users/1258840/items/4ZENNGXB"],"itemData":{"id":341,"type":"chapter","container-title":"The Metaphysics of the Incarnation","edition":"eBook","event-place":"Oxford","ISBN":"978-0-19-172564-7","language":"English","page":"46-66","publisher":"Oxford University Press","publisher-place":"Oxford","source":"Open WorldCat","title":"Compositional Christology Without Nestorianism","editor":[{"family":"Marmodoro","given":"Anna"},{"family":"Hill","given":"Jonathan"}],"author":[{"family":"Crisp","given":"Oliver"}],"accessed":{"date-parts":[["2014",10,18]]},"issued":{"date-parts":[["2011"]]}},"label":"page"},{"id":342,"uris":["http://zotero.org/users/1258840/items/XIE2ITV2"],"itemData":{"id":342,"type":"chapter","container-title":"The Metaphysics of the Incarnation","edition":"eBook","event-place":"Oxford","ISBN":"978-0-19-172564-7","language":"English","page":"67-87","publisher":"Oxford University Press","publisher-place":"Oxford","source":"Open WorldCat","title":"Should Concretists Part with Mereological Models of the Incarnation?","editor":[{"family":"Marmodoro","given":"Anna"},{"family":"Hill","given":"Jonathan"}],"author":[{"family":"Flint","given":"Thomas P."}],"accessed":{"date-parts":[["2014",10,18]]},"issued":{"date-parts":[["2011"]]}}},{"id":343,"uris":["http://zotero.org/users/1258840/items/MRBPMVB8"],"itemData":{"id":343,"type":"chapter","container-title":"The Metaphysics of the Incarnation","edition":"eBook","event-place":"Oxford","ISBN":"978-0-19-172564-7","language":"English","page":"20-45","publisher":"Oxford University Press","publisher-place":"Oxford","source":"Open WorldCat","title":"The humanity of God","editor":[{"family":"Marmodoro","given":"Anna"},{"family":"Hill","given":"Jonathan"}],"author":[{"family":"Leftow","given":"Brian"}],"accessed":{"date-parts":[["2014",10,18]]},"issued":{"date-parts":[["2011"]]}}},{"id":603,"uris":["http://zotero.org/users/1258840/items/9U333E3B"],"itemData":{"id":603,"type":"chapter","call-number":"BL256 .A84 2015","container-title":"The Ashgate Research Companion to Theological Anthropology","event-place":"Farnham Surrey, England ; Burlington, VT","ISBN":"978-1-4724-1093-1","page":"331-343","publisher":"Ashgate","publisher-place":"Farnham Surrey, England ; Burlington, VT","source":"Library of Congress ISBN","title":"The Mortal God: Materialism and Christology","editor":[{"family":"Farris","given":"Joshua R."},{"family":"Taliaferro","given":"Charles"}],"author":[{"family":"Peoples","given":"Glenn Andrew"}],"issued":{"date-parts":[["2015"]]}}},{"id":1541,"uris":["http://zotero.org/users/1258840/items/Z8KBSEIJ"],"itemData":{"id":1541,"type":"chapter","call-number":"BL256 .A84 2015","container-title":"The Ashgate Research Companion to Theological Anthropology","event-place":"Farnham Surrey, England ; Burlington, VT","ISBN":"978-1-4724-1093-1","page":"345-354","publisher":"Ashgate","publisher-place":"Farnham Surrey, England ; Burlington, VT","source":"Library of Congress ISBN","title":"Hylomorphic Christology","editor":[{"family":"Farris","given":"Joshua R."},{"family":"Taliaferro","given":"Charles"}],"author":[{"family":"Quitterer","given":"Josef"}],"issued":{"date-parts":[["2015"]]}}}],"schema":"https://github.com/citation-style-language/schema/raw/master/csl-citation.json"} </w:instrText>
      </w:r>
      <w:r w:rsidR="0099336D" w:rsidRPr="00912313">
        <w:fldChar w:fldCharType="separate"/>
      </w:r>
      <w:r w:rsidR="006D1B3E" w:rsidRPr="00912313">
        <w:t>(Crisp, 2011; Flint, 2011; Leftow, 2011; e.g., Chan, 2015; Peoples, 2015; Quitterer, 2015)</w:t>
      </w:r>
      <w:r w:rsidR="0099336D" w:rsidRPr="00912313">
        <w:fldChar w:fldCharType="end"/>
      </w:r>
      <w:r w:rsidR="00F63F6C" w:rsidRPr="00912313">
        <w:t xml:space="preserve"> or how we are to understand the nature of the </w:t>
      </w:r>
      <w:r w:rsidR="00E26F2E" w:rsidRPr="00912313">
        <w:t xml:space="preserve">union </w:t>
      </w:r>
      <w:r w:rsidR="00E26F2E" w:rsidRPr="00912313">
        <w:fldChar w:fldCharType="begin"/>
      </w:r>
      <w:r w:rsidR="00CC052F">
        <w:instrText xml:space="preserve"> ADDIN ZOTERO_ITEM CSL_CITATION {"citationID":"WDWSpsPc","properties":{"formattedCitation":"(e.g., Daley, 2004; Stump, 2004)","plainCitation":"(e.g., Daley, 2004; Stump, 2004)","noteIndex":0},"citationItems":[{"id":578,"uris":["http://zotero.org/users/1258840/items/QXFFNVN4"],"itemData":{"id":578,"type":"chapter","container-title":"The Incarnation: An Interdisciplinary Symposium on the Incarnation of the Son of God","edition":"Paperback ed","event-place":"Oxford","ISBN":"978-0-19-927577-9","language":"eng","note":"OCLC: 254858392","page":"164-196","publisher":"Oxford Univ. Press","publisher-place":"Oxford","source":"Gemeinsamer Bibliotheksverbund ISBN","title":"Nature and  the 'Mode of Union': Late Patristic Models for the Personal Unity of Christ","editor":[{"family":"Davis","given":"Stephen T."},{"family":"Kendall","given":"Daniel"},{"family":"O'Collins","given":"Gerald"}],"author":[{"family":"Daley","given":"Brian E."}],"issued":{"date-parts":[["2004"]]}},"label":"page","prefix":"e.g.,"},{"id":575,"uris":["http://zotero.org/users/1258840/items/KGJBMVBH"],"itemData":{"id":575,"type":"chapter","container-title":"The Incarnation: an Interdisciplinary Symposium on the Incarnation of the Son of God","edition":"Paperback ed","event-place":"Oxford","ISBN":"978-0-19-927577-9","language":"eng","note":"OCLC: 254858392","page":"197-218","publisher":"Oxford Univ. Press","publisher-place":"Oxford","source":"Gemeinsamer Bibliotheksverbund ISBN","title":"Aquinas' Metaphysics of the Incarnation","editor":[{"family":"Davis","given":"Stephen T."},{"family":"Kendall","given":"Daniel"},{"family":"O'Collins","given":"Gerald"}],"author":[{"family":"Stump","given":"Eleonore"}],"issued":{"date-parts":[["2004"]]}}}],"schema":"https://github.com/citation-style-language/schema/raw/master/csl-citation.json"} </w:instrText>
      </w:r>
      <w:r w:rsidR="00E26F2E" w:rsidRPr="00912313">
        <w:fldChar w:fldCharType="separate"/>
      </w:r>
      <w:r w:rsidR="006D1B3E" w:rsidRPr="00912313">
        <w:t>(e.g., Daley, 2004; Stump, 2004)</w:t>
      </w:r>
      <w:r w:rsidR="00E26F2E" w:rsidRPr="00912313">
        <w:fldChar w:fldCharType="end"/>
      </w:r>
      <w:r w:rsidR="00506C14" w:rsidRPr="00912313">
        <w:t xml:space="preserve">. There are obviously </w:t>
      </w:r>
      <w:r w:rsidR="00A87E9A" w:rsidRPr="00912313">
        <w:t xml:space="preserve">much broader questions raised by the incarnation outside </w:t>
      </w:r>
      <w:r w:rsidR="002A76FF" w:rsidRPr="00912313">
        <w:t xml:space="preserve">the metaphysical issues </w:t>
      </w:r>
      <w:r w:rsidR="00BA0AA3" w:rsidRPr="00912313">
        <w:t>(for example</w:t>
      </w:r>
      <w:r w:rsidR="00CF700C" w:rsidRPr="00912313">
        <w:t xml:space="preserve"> Niels Henrick</w:t>
      </w:r>
      <w:r w:rsidR="00BA0AA3" w:rsidRPr="00912313">
        <w:t xml:space="preserve"> Gregersen’s</w:t>
      </w:r>
      <w:r w:rsidR="000E2E26" w:rsidRPr="00912313">
        <w:t xml:space="preserve"> </w:t>
      </w:r>
      <w:r w:rsidR="000E2E26" w:rsidRPr="00912313">
        <w:fldChar w:fldCharType="begin"/>
      </w:r>
      <w:r w:rsidR="00CC052F">
        <w:instrText xml:space="preserve"> ADDIN ZOTERO_ITEM CSL_CITATION {"citationID":"eopgYUzb","properties":{"formattedCitation":"(2015)","plainCitation":"(2015)","noteIndex":0},"citationItems":[{"id":677,"uris":["http://zotero.org/users/1258840/items/4MM6R3YB"],"itemData":{"id":677,"type":"book","edition":"Fortress Press","event-place":"Minneapolis","ISBN":"978-1-4514-6540-2","language":"English","number-of-pages":"409","publisher":"1517 Media","publisher-place":"Minneapolis","source":"Amazon","title":"Incarnation: On the Scope and Depth of Christology","title-short":"Incarnation","editor":[{"family":"Gregersen","given":"Niels Henrik"}],"issued":{"date-parts":[["2015",7,1]]}},"label":"page","suppress-author":true}],"schema":"https://github.com/citation-style-language/schema/raw/master/csl-citation.json"} </w:instrText>
      </w:r>
      <w:r w:rsidR="000E2E26" w:rsidRPr="00912313">
        <w:fldChar w:fldCharType="separate"/>
      </w:r>
      <w:r w:rsidR="006D1B3E" w:rsidRPr="00912313">
        <w:t>(2015)</w:t>
      </w:r>
      <w:r w:rsidR="000E2E26" w:rsidRPr="00912313">
        <w:fldChar w:fldCharType="end"/>
      </w:r>
      <w:r w:rsidR="00BA0AA3" w:rsidRPr="00912313">
        <w:t xml:space="preserve"> edited volume on whether the incarnation was “deeper” than simply </w:t>
      </w:r>
      <w:r w:rsidR="000E2E26" w:rsidRPr="00912313">
        <w:t>the person of Jesus)</w:t>
      </w:r>
      <w:r w:rsidR="006F38FD" w:rsidRPr="00912313">
        <w:t>. However</w:t>
      </w:r>
      <w:r w:rsidR="004D4AF2" w:rsidRPr="00912313">
        <w:t>,</w:t>
      </w:r>
      <w:r w:rsidR="006F38FD" w:rsidRPr="00912313">
        <w:t xml:space="preserve"> </w:t>
      </w:r>
      <w:r w:rsidR="00343D04" w:rsidRPr="00912313">
        <w:t xml:space="preserve">when it comes to the personhood of Christ the questions have remained broadly the same </w:t>
      </w:r>
      <w:r w:rsidR="00DF7F62" w:rsidRPr="00912313">
        <w:t xml:space="preserve">for centuries – how can we understand the meaningful </w:t>
      </w:r>
      <w:r w:rsidR="00DF7F62" w:rsidRPr="00912313">
        <w:lastRenderedPageBreak/>
        <w:t>u</w:t>
      </w:r>
      <w:r w:rsidR="001F41F0" w:rsidRPr="00912313">
        <w:t>n</w:t>
      </w:r>
      <w:r w:rsidR="00DF7F62" w:rsidRPr="00912313">
        <w:t xml:space="preserve">ion of </w:t>
      </w:r>
      <w:r w:rsidR="001F41F0" w:rsidRPr="00912313">
        <w:t>the two natures in Christ? How is it possible for something infinite and divine to become</w:t>
      </w:r>
      <w:r w:rsidR="00CE479D" w:rsidRPr="00912313">
        <w:t xml:space="preserve"> contained within a limited finite being?</w:t>
      </w:r>
      <w:r w:rsidR="00464A68" w:rsidRPr="00912313">
        <w:t xml:space="preserve"> At their heart both groups of questions are </w:t>
      </w:r>
      <w:r w:rsidR="005C41B1" w:rsidRPr="00912313">
        <w:t>wrestling</w:t>
      </w:r>
      <w:r w:rsidR="00B956B0" w:rsidRPr="00912313">
        <w:t xml:space="preserve"> with the assumption that the incarnation requires </w:t>
      </w:r>
      <w:r w:rsidR="005C41B1" w:rsidRPr="00912313">
        <w:t xml:space="preserve">the reconciliation of two </w:t>
      </w:r>
      <w:proofErr w:type="gramStart"/>
      <w:r w:rsidR="005C41B1" w:rsidRPr="00912313">
        <w:t>very different</w:t>
      </w:r>
      <w:proofErr w:type="gramEnd"/>
      <w:r w:rsidR="00464A68" w:rsidRPr="00912313">
        <w:t xml:space="preserve"> </w:t>
      </w:r>
      <w:r w:rsidR="005C41B1" w:rsidRPr="00912313">
        <w:t>kinds of thing</w:t>
      </w:r>
      <w:r w:rsidR="00960D6E" w:rsidRPr="00912313">
        <w:t xml:space="preserve"> without reduction</w:t>
      </w:r>
      <w:r w:rsidR="00A5644F">
        <w:t>,</w:t>
      </w:r>
      <w:r w:rsidR="00960D6E" w:rsidRPr="00912313">
        <w:t xml:space="preserve"> conflation</w:t>
      </w:r>
      <w:r w:rsidR="00A5644F">
        <w:t>, or heresy</w:t>
      </w:r>
      <w:r w:rsidR="00960D6E" w:rsidRPr="00912313">
        <w:t>.</w:t>
      </w:r>
      <w:r w:rsidR="00F802E0">
        <w:t xml:space="preserve"> This </w:t>
      </w:r>
      <w:r w:rsidR="00937E62">
        <w:t>thesis focuses on the first question of the meaningful union of natures in Christ</w:t>
      </w:r>
      <w:r w:rsidR="00BC5C17">
        <w:t>.</w:t>
      </w:r>
    </w:p>
    <w:p w14:paraId="02052D6F" w14:textId="6E98469E" w:rsidR="003F71FC" w:rsidRDefault="00410AE2" w:rsidP="00097E52">
      <w:r w:rsidRPr="00912313">
        <w:t>Within this thesis I challenge the presupposition of this dialogue (i.e.</w:t>
      </w:r>
      <w:r w:rsidR="007365C2" w:rsidRPr="00912313">
        <w:t>,</w:t>
      </w:r>
      <w:r w:rsidRPr="00912313">
        <w:t xml:space="preserve"> that </w:t>
      </w:r>
      <w:r w:rsidR="00216295" w:rsidRPr="00912313">
        <w:t xml:space="preserve">the incarnation necessitates </w:t>
      </w:r>
      <w:r w:rsidR="00A01E58" w:rsidRPr="00912313">
        <w:t xml:space="preserve">the reconciliation of two </w:t>
      </w:r>
      <w:proofErr w:type="gramStart"/>
      <w:r w:rsidR="00A01E58" w:rsidRPr="00912313">
        <w:t>very different</w:t>
      </w:r>
      <w:proofErr w:type="gramEnd"/>
      <w:r w:rsidR="00A01E58" w:rsidRPr="00912313">
        <w:t xml:space="preserve"> kinds of </w:t>
      </w:r>
      <w:r w:rsidR="00A01E58" w:rsidRPr="00912313">
        <w:rPr>
          <w:i/>
          <w:iCs/>
        </w:rPr>
        <w:t>substance</w:t>
      </w:r>
      <w:r w:rsidR="00957F66" w:rsidRPr="004A2B8C">
        <w:rPr>
          <w:rStyle w:val="FootnoteReference"/>
        </w:rPr>
        <w:footnoteReference w:id="22"/>
      </w:r>
      <w:r w:rsidR="00A01E58" w:rsidRPr="00912313">
        <w:t>)</w:t>
      </w:r>
      <w:r w:rsidR="00A5644F">
        <w:t>.</w:t>
      </w:r>
      <w:r w:rsidR="00D11620" w:rsidRPr="00912313">
        <w:t xml:space="preserve"> </w:t>
      </w:r>
      <w:r w:rsidR="00A5644F">
        <w:t xml:space="preserve">I </w:t>
      </w:r>
      <w:r w:rsidR="00D11620" w:rsidRPr="00912313">
        <w:t>argue that it is the assumption of two contradictory substances (for whatever reason) that lead</w:t>
      </w:r>
      <w:r w:rsidR="00DD3975" w:rsidRPr="00912313">
        <w:t>s</w:t>
      </w:r>
      <w:r w:rsidR="00D11620" w:rsidRPr="00912313">
        <w:t xml:space="preserve"> to</w:t>
      </w:r>
      <w:r w:rsidR="00DD3975" w:rsidRPr="00912313">
        <w:t>,</w:t>
      </w:r>
      <w:r w:rsidR="00D11620" w:rsidRPr="00912313">
        <w:t xml:space="preserve"> at the very least</w:t>
      </w:r>
      <w:r w:rsidR="00DD3975" w:rsidRPr="00912313">
        <w:t>,</w:t>
      </w:r>
      <w:r w:rsidR="00D11620" w:rsidRPr="00912313">
        <w:t xml:space="preserve"> the appearance of metaphysical paradox. If an ontological account can be provided that is both </w:t>
      </w:r>
      <w:r w:rsidR="00EF37AE" w:rsidRPr="00912313">
        <w:t xml:space="preserve">harmonious with the </w:t>
      </w:r>
      <w:r w:rsidR="00D2276D" w:rsidRPr="00912313">
        <w:t>findings</w:t>
      </w:r>
      <w:r w:rsidR="00EF37AE" w:rsidRPr="00912313">
        <w:t xml:space="preserve"> of </w:t>
      </w:r>
      <w:r w:rsidR="00D2276D" w:rsidRPr="00912313">
        <w:t xml:space="preserve">science and provides </w:t>
      </w:r>
      <w:r w:rsidR="00E141E5" w:rsidRPr="00912313">
        <w:t xml:space="preserve">capacity for the incarnation to be a change of state rather than a </w:t>
      </w:r>
      <w:r w:rsidR="00CC59A3" w:rsidRPr="00912313">
        <w:t>change</w:t>
      </w:r>
      <w:r w:rsidR="00E141E5" w:rsidRPr="00912313">
        <w:t xml:space="preserve"> of </w:t>
      </w:r>
      <w:r w:rsidR="009C5E18" w:rsidRPr="00912313">
        <w:t>substance,</w:t>
      </w:r>
      <w:r w:rsidR="00E141E5" w:rsidRPr="00912313">
        <w:t xml:space="preserve"> then</w:t>
      </w:r>
      <w:r w:rsidR="00CC59A3" w:rsidRPr="00912313">
        <w:t xml:space="preserve"> there is potential to remove the metaphysical paradox (theological mystery regarding the </w:t>
      </w:r>
      <w:r w:rsidR="009C5E18" w:rsidRPr="00912313">
        <w:t>mechanism etc. can be retained</w:t>
      </w:r>
      <w:r w:rsidR="00CC59A3" w:rsidRPr="00912313">
        <w:t>)</w:t>
      </w:r>
      <w:r w:rsidR="00C86062" w:rsidRPr="00912313">
        <w:t>.</w:t>
      </w:r>
      <w:r w:rsidR="00BE0237">
        <w:t xml:space="preserve"> Although</w:t>
      </w:r>
      <w:r w:rsidR="00C86062" w:rsidRPr="00912313">
        <w:t xml:space="preserve"> </w:t>
      </w:r>
      <w:r w:rsidR="008D20D2" w:rsidRPr="00912313">
        <w:t xml:space="preserve">I will focus on the metaphysics of Hans Primas and Michael Esfeld in the development of </w:t>
      </w:r>
      <w:proofErr w:type="gramStart"/>
      <w:r w:rsidR="008D20D2" w:rsidRPr="00912313">
        <w:t>a</w:t>
      </w:r>
      <w:r w:rsidR="006B0B8A">
        <w:t>n</w:t>
      </w:r>
      <w:proofErr w:type="gramEnd"/>
      <w:r w:rsidR="008D20D2" w:rsidRPr="00912313">
        <w:t xml:space="preserve"> holistic account of the incarnation, this will </w:t>
      </w:r>
      <w:r w:rsidR="006D3B3E">
        <w:t xml:space="preserve">necessarily </w:t>
      </w:r>
      <w:r w:rsidR="008D20D2" w:rsidRPr="00912313">
        <w:t>include contact and comparison with other theological and philosophical accounts of metaphysics.</w:t>
      </w:r>
      <w:r w:rsidR="008D7B15">
        <w:t xml:space="preserve"> </w:t>
      </w:r>
      <w:r w:rsidR="0091443E" w:rsidRPr="003958F1">
        <w:t xml:space="preserve">Before </w:t>
      </w:r>
      <w:r w:rsidR="00BF2DE6" w:rsidRPr="003958F1">
        <w:t>discuss</w:t>
      </w:r>
      <w:r w:rsidR="008D7B15">
        <w:t>ing</w:t>
      </w:r>
      <w:r w:rsidR="00BF2DE6" w:rsidRPr="003958F1">
        <w:t xml:space="preserve"> the scope of the thesis in more breadth it is necessary to </w:t>
      </w:r>
      <w:r w:rsidR="00AF0404" w:rsidRPr="003958F1">
        <w:t>briefly address</w:t>
      </w:r>
      <w:r w:rsidR="001C51DB">
        <w:t xml:space="preserve"> the place of “scientific” metaphysics and/or natural theology </w:t>
      </w:r>
      <w:r w:rsidR="00013221">
        <w:t xml:space="preserve">for our incarnational discussion. </w:t>
      </w:r>
    </w:p>
    <w:p w14:paraId="4D4B6FCB" w14:textId="5ED03BF7" w:rsidR="00013221" w:rsidRDefault="002F1C68" w:rsidP="00097E52">
      <w:r>
        <w:t xml:space="preserve">This thesis is grounded in the </w:t>
      </w:r>
      <w:r w:rsidR="000717EC">
        <w:t xml:space="preserve">premise that the metaphysics or ontologies discussed by </w:t>
      </w:r>
      <w:r w:rsidR="00BD2876">
        <w:t>Primas and Esfeld</w:t>
      </w:r>
      <w:r w:rsidR="006E72C9">
        <w:t>,</w:t>
      </w:r>
      <w:r w:rsidR="00BD2876">
        <w:t xml:space="preserve"> </w:t>
      </w:r>
      <w:r w:rsidR="002925AE">
        <w:t>based</w:t>
      </w:r>
      <w:r w:rsidR="001452A5">
        <w:t xml:space="preserve"> in their scientific examination of the nature of reality</w:t>
      </w:r>
      <w:r w:rsidR="006E72C9">
        <w:t xml:space="preserve">, can be </w:t>
      </w:r>
      <w:r w:rsidR="006E72C9">
        <w:lastRenderedPageBreak/>
        <w:t>meaningfully relevant to the theological</w:t>
      </w:r>
      <w:r w:rsidR="007D0908">
        <w:t xml:space="preserve"> and metaphysical</w:t>
      </w:r>
      <w:r w:rsidR="006E72C9">
        <w:t xml:space="preserve"> questions raised by</w:t>
      </w:r>
      <w:r w:rsidR="007D0908">
        <w:t xml:space="preserve"> a commitment to the full humanity and divinity of Christ. </w:t>
      </w:r>
      <w:r w:rsidR="007A186B">
        <w:t xml:space="preserve">Whilst there </w:t>
      </w:r>
      <w:r w:rsidR="00B85B08">
        <w:t xml:space="preserve">are many ways to examine/explain the nature of Christ’s being whilst incarnate, the </w:t>
      </w:r>
      <w:r w:rsidR="002D4328">
        <w:t>fact th</w:t>
      </w:r>
      <w:r w:rsidR="00B82C4A">
        <w:t>at</w:t>
      </w:r>
      <w:r w:rsidR="002D4328">
        <w:t xml:space="preserve"> Christ </w:t>
      </w:r>
      <w:r w:rsidR="002925AE">
        <w:t>was</w:t>
      </w:r>
      <w:r w:rsidR="002D4328">
        <w:t xml:space="preserve"> incarnate in the natural world </w:t>
      </w:r>
      <w:r w:rsidR="00164C2E">
        <w:t>appear</w:t>
      </w:r>
      <w:r w:rsidR="00A41FE9">
        <w:t>s</w:t>
      </w:r>
      <w:r w:rsidR="00164C2E">
        <w:t xml:space="preserve"> to point to a role for our understanding of the natural world in conceptualising the </w:t>
      </w:r>
      <w:r w:rsidR="00797CE2">
        <w:t xml:space="preserve">nature of Christ. The interaction between </w:t>
      </w:r>
      <w:r w:rsidR="007D1F07">
        <w:t xml:space="preserve">our understanding of the natural world and theological questions has been </w:t>
      </w:r>
      <w:r w:rsidR="006603E2">
        <w:t>referred to</w:t>
      </w:r>
      <w:r w:rsidR="0058242F">
        <w:t xml:space="preserve"> as</w:t>
      </w:r>
      <w:r w:rsidR="006603E2">
        <w:t xml:space="preserve"> </w:t>
      </w:r>
      <w:r w:rsidR="00A41FE9">
        <w:t xml:space="preserve">either </w:t>
      </w:r>
      <w:r w:rsidR="006603E2">
        <w:t>“natural theology” or a “theology of nature”.</w:t>
      </w:r>
      <w:r w:rsidR="00A41FE9">
        <w:t xml:space="preserve"> </w:t>
      </w:r>
      <w:r w:rsidR="00271E78">
        <w:t>McGrath</w:t>
      </w:r>
      <w:r w:rsidR="00A254DD">
        <w:t xml:space="preserve"> and </w:t>
      </w:r>
      <w:r w:rsidR="00271E78">
        <w:t xml:space="preserve"> Willem B. Drees provide critical </w:t>
      </w:r>
      <w:r w:rsidR="00A254DD">
        <w:t>engagement with</w:t>
      </w:r>
      <w:r w:rsidR="00271E78">
        <w:t xml:space="preserve"> </w:t>
      </w:r>
      <w:r w:rsidR="004C1567">
        <w:t xml:space="preserve">what McGrath terms the ‘purpose and place of natural theology’ </w:t>
      </w:r>
      <w:r w:rsidR="007D7C6A">
        <w:fldChar w:fldCharType="begin"/>
      </w:r>
      <w:r w:rsidR="00CC052F">
        <w:instrText xml:space="preserve"> ADDIN ZOTERO_ITEM CSL_CITATION {"citationID":"tF1O9hBn","properties":{"formattedCitation":"(Cf. McGrath, 2001, chap. 6)","plainCitation":"(Cf. McGrath, 2001, chap. 6)","noteIndex":0},"citationItems":[{"id":405,"uris":["http://zotero.org/users/1258840/items/5DMICRVJ"],"itemData":{"id":405,"type":"book","event-place":"Grand Rapids, Mich","ISBN":"978-0-8028-3925-1","language":"English","number-of-pages":"320","publisher":"William B Eerdmans Publishing Co","publisher-place":"Grand Rapids, Mich","source":"Amazon","title":"A Scientific Theology: Nature: 1","title-short":"A Scientific Theology","author":[{"family":"McGrath","given":"Alister E."}],"issued":{"date-parts":[["2001",12,1]]}},"locator":"6","label":"chapter","prefix":"Cf."}],"schema":"https://github.com/citation-style-language/schema/raw/master/csl-citation.json"} </w:instrText>
      </w:r>
      <w:r w:rsidR="007D7C6A">
        <w:fldChar w:fldCharType="separate"/>
      </w:r>
      <w:r w:rsidR="007D7C6A" w:rsidRPr="007D7C6A">
        <w:t>(Cf. McGrath, 2001, chap. 6)</w:t>
      </w:r>
      <w:r w:rsidR="007D7C6A">
        <w:fldChar w:fldCharType="end"/>
      </w:r>
    </w:p>
    <w:p w14:paraId="7685292A" w14:textId="48E7E44F" w:rsidR="006A4245" w:rsidRDefault="005270C4" w:rsidP="00097E52">
      <w:r w:rsidRPr="003958F1">
        <w:t xml:space="preserve">Traditionally natural theology has been used to </w:t>
      </w:r>
      <w:r w:rsidR="00E81B46" w:rsidRPr="003958F1">
        <w:t xml:space="preserve">provide “proof” for the existence of God, however </w:t>
      </w:r>
      <w:r w:rsidR="00DA3786" w:rsidRPr="003958F1">
        <w:t xml:space="preserve">using “nature” to provide the evidential grounding has been </w:t>
      </w:r>
      <w:r w:rsidR="004A0A86" w:rsidRPr="003958F1">
        <w:t xml:space="preserve">heavily criticised by scholars </w:t>
      </w:r>
      <w:r w:rsidR="00BC13B9" w:rsidRPr="003958F1">
        <w:t xml:space="preserve">because it undermines the </w:t>
      </w:r>
      <w:r w:rsidR="005E5BFF" w:rsidRPr="003958F1">
        <w:t xml:space="preserve">authority of the bible (Barth), </w:t>
      </w:r>
      <w:r w:rsidR="00E172FA" w:rsidRPr="003958F1">
        <w:t>mistakenly assumes that belief in God requires an external evidential basis rather than being a basic belief (</w:t>
      </w:r>
      <w:r w:rsidR="00392E0E" w:rsidRPr="003958F1">
        <w:t>Panne</w:t>
      </w:r>
      <w:r w:rsidR="008F5484" w:rsidRPr="0026263F">
        <w:t>n</w:t>
      </w:r>
      <w:r w:rsidR="00392E0E" w:rsidRPr="003958F1">
        <w:t xml:space="preserve">berg), or </w:t>
      </w:r>
      <w:r w:rsidR="00A53159">
        <w:t xml:space="preserve">because it </w:t>
      </w:r>
      <w:r w:rsidR="005842FD" w:rsidRPr="003958F1">
        <w:t xml:space="preserve">is being used incorrectly to “prove” God rather than </w:t>
      </w:r>
      <w:r w:rsidR="00B627AA" w:rsidRPr="003958F1">
        <w:t xml:space="preserve">reinforcing ‘the plausibility of an </w:t>
      </w:r>
      <w:r w:rsidR="00711833" w:rsidRPr="003958F1">
        <w:t xml:space="preserve">already existing belief’ </w:t>
      </w:r>
      <w:r w:rsidR="00711833" w:rsidRPr="003958F1">
        <w:fldChar w:fldCharType="begin"/>
      </w:r>
      <w:r w:rsidR="00CC052F">
        <w:instrText xml:space="preserve"> ADDIN ZOTERO_ITEM CSL_CITATION {"citationID":"jA3WRMSu","properties":{"formattedCitation":"(William P. Alston\\uc0\\u8217{}s thought described in McGrath, 2001, p. 267)","plainCitation":"(William P. Alston’s thought described in McGrath, 2001, p. 267)","noteIndex":0},"citationItems":[{"id":405,"uris":["http://zotero.org/users/1258840/items/5DMICRVJ"],"itemData":{"id":405,"type":"book","event-place":"Grand Rapids, Mich","ISBN":"978-0-8028-3925-1","language":"English","number-of-pages":"320","publisher":"William B Eerdmans Publishing Co","publisher-place":"Grand Rapids, Mich","source":"Amazon","title":"A Scientific Theology: Nature: 1","title-short":"A Scientific Theology","author":[{"family":"McGrath","given":"Alister E."}],"issued":{"date-parts":[["2001",12,1]]}},"locator":"267","label":"page","prefix":"William P. Alston's thought described in"}],"schema":"https://github.com/citation-style-language/schema/raw/master/csl-citation.json"} </w:instrText>
      </w:r>
      <w:r w:rsidR="00711833" w:rsidRPr="003958F1">
        <w:fldChar w:fldCharType="separate"/>
      </w:r>
      <w:r w:rsidR="00452288" w:rsidRPr="003958F1">
        <w:t>(William P. Alston’s thought described in McGrath, 2001, p. 267)</w:t>
      </w:r>
      <w:r w:rsidR="00711833" w:rsidRPr="003958F1">
        <w:fldChar w:fldCharType="end"/>
      </w:r>
      <w:r w:rsidR="00BC5526" w:rsidRPr="003958F1">
        <w:t xml:space="preserve">. </w:t>
      </w:r>
      <w:r w:rsidR="00154CC9" w:rsidRPr="003958F1">
        <w:t>However</w:t>
      </w:r>
      <w:r w:rsidR="005441C7" w:rsidRPr="003958F1">
        <w:t>,</w:t>
      </w:r>
      <w:r w:rsidR="00154CC9" w:rsidRPr="003958F1">
        <w:t xml:space="preserve"> McGrath’s discussion of the </w:t>
      </w:r>
      <w:r w:rsidR="00D400E6" w:rsidRPr="003958F1">
        <w:t xml:space="preserve">interaction between natural and scientific theology provides a useful </w:t>
      </w:r>
      <w:r w:rsidR="00DA5C27" w:rsidRPr="003958F1">
        <w:t xml:space="preserve">framework to </w:t>
      </w:r>
      <w:r w:rsidR="001E1F92" w:rsidRPr="003958F1">
        <w:t>discuss why scientifically informed holistic ontolo</w:t>
      </w:r>
      <w:r w:rsidR="00A330E8" w:rsidRPr="003958F1">
        <w:t>gies may provide a useful contribution to our understanding of the incarnation</w:t>
      </w:r>
      <w:r w:rsidR="00A53159">
        <w:t xml:space="preserve"> (introduced </w:t>
      </w:r>
      <w:r w:rsidR="00C07134">
        <w:t>here but</w:t>
      </w:r>
      <w:r w:rsidR="00A53159">
        <w:t xml:space="preserve"> discussed in greater depth </w:t>
      </w:r>
      <w:r w:rsidR="006B0B8A">
        <w:t xml:space="preserve">in </w:t>
      </w:r>
      <w:r w:rsidR="00A53159">
        <w:t>§</w:t>
      </w:r>
      <w:proofErr w:type="spellStart"/>
      <w:r w:rsidR="00781412">
        <w:fldChar w:fldCharType="begin"/>
      </w:r>
      <w:r w:rsidR="00781412">
        <w:instrText xml:space="preserve"> REF _Ref135567609 \r \h </w:instrText>
      </w:r>
      <w:r w:rsidR="00781412">
        <w:fldChar w:fldCharType="separate"/>
      </w:r>
      <w:r w:rsidR="00D35D72">
        <w:t>1.5.3D</w:t>
      </w:r>
      <w:proofErr w:type="spellEnd"/>
      <w:r w:rsidR="00781412">
        <w:fldChar w:fldCharType="end"/>
      </w:r>
      <w:r w:rsidR="00781412">
        <w:t>)</w:t>
      </w:r>
      <w:r w:rsidR="00A330E8" w:rsidRPr="003958F1">
        <w:t xml:space="preserve">. </w:t>
      </w:r>
      <w:r w:rsidR="00C2369B" w:rsidRPr="003958F1">
        <w:t xml:space="preserve">At its centre is the conviction that nature is not </w:t>
      </w:r>
      <w:r w:rsidR="007B79C4">
        <w:t>providing</w:t>
      </w:r>
      <w:r w:rsidR="00C2369B" w:rsidRPr="003958F1">
        <w:t xml:space="preserve"> “proof” </w:t>
      </w:r>
      <w:r w:rsidR="008962BD" w:rsidRPr="003958F1">
        <w:t xml:space="preserve">rather </w:t>
      </w:r>
      <w:r w:rsidR="001A0ADF">
        <w:t xml:space="preserve">we should </w:t>
      </w:r>
      <w:r w:rsidR="008962BD" w:rsidRPr="003958F1">
        <w:t>recogni</w:t>
      </w:r>
      <w:r w:rsidR="00F651D0">
        <w:t>se</w:t>
      </w:r>
      <w:r w:rsidR="008962BD" w:rsidRPr="003958F1">
        <w:t xml:space="preserve"> that </w:t>
      </w:r>
      <w:r w:rsidR="00886052" w:rsidRPr="003958F1">
        <w:t>‘natural theology is to be […]</w:t>
      </w:r>
      <w:r w:rsidR="00E8007F" w:rsidRPr="003958F1">
        <w:t xml:space="preserve"> conducted </w:t>
      </w:r>
      <w:r w:rsidR="00E8007F" w:rsidRPr="003958F1">
        <w:rPr>
          <w:i/>
          <w:iCs/>
        </w:rPr>
        <w:t>within</w:t>
      </w:r>
      <w:r w:rsidR="00E8007F" w:rsidRPr="003958F1">
        <w:t xml:space="preserve"> the scope of revealed knowledge about God’ </w:t>
      </w:r>
      <w:r w:rsidR="00E8007F" w:rsidRPr="003958F1">
        <w:fldChar w:fldCharType="begin"/>
      </w:r>
      <w:r w:rsidR="00CC052F">
        <w:instrText xml:space="preserve"> ADDIN ZOTERO_ITEM CSL_CITATION {"citationID":"9OIpzAsK","properties":{"formattedCitation":"(McGrath, 2001, p. 295 original emphasis)","plainCitation":"(McGrath, 2001, p. 295 original emphasis)","noteIndex":0},"citationItems":[{"id":405,"uris":["http://zotero.org/users/1258840/items/5DMICRVJ"],"itemData":{"id":405,"type":"book","event-place":"Grand Rapids, Mich","ISBN":"978-0-8028-3925-1","language":"English","number-of-pages":"320","publisher":"William B Eerdmans Publishing Co","publisher-place":"Grand Rapids, Mich","source":"Amazon","title":"A Scientific Theology: Nature: 1","title-short":"A Scientific Theology","author":[{"family":"McGrath","given":"Alister E."}],"issued":{"date-parts":[["2001",12,1]]}},"locator":"295","label":"page","suffix":"original emphasis"}],"schema":"https://github.com/citation-style-language/schema/raw/master/csl-citation.json"} </w:instrText>
      </w:r>
      <w:r w:rsidR="00E8007F" w:rsidRPr="003958F1">
        <w:fldChar w:fldCharType="separate"/>
      </w:r>
      <w:r w:rsidR="00E8007F" w:rsidRPr="003958F1">
        <w:t>(McGrath, 2001, p. 295 original emphasis)</w:t>
      </w:r>
      <w:r w:rsidR="00E8007F" w:rsidRPr="003958F1">
        <w:fldChar w:fldCharType="end"/>
      </w:r>
      <w:r w:rsidR="00AD22E0">
        <w:t>.</w:t>
      </w:r>
      <w:r w:rsidR="00037548">
        <w:t xml:space="preserve"> </w:t>
      </w:r>
    </w:p>
    <w:p w14:paraId="6A591A39" w14:textId="119FFDCB" w:rsidR="005270C4" w:rsidRPr="003958F1" w:rsidRDefault="00037548" w:rsidP="00097E52">
      <w:r>
        <w:lastRenderedPageBreak/>
        <w:t>Thus</w:t>
      </w:r>
      <w:r w:rsidR="00027B82">
        <w:t xml:space="preserve">, </w:t>
      </w:r>
      <w:r>
        <w:t xml:space="preserve">in what follows I will briefly outline some of the discussion found in McGrath, before turning to </w:t>
      </w:r>
      <w:r w:rsidR="000D15FE">
        <w:t>selected work from</w:t>
      </w:r>
      <w:r w:rsidR="008C77F4">
        <w:t xml:space="preserve"> Drees </w:t>
      </w:r>
      <w:r w:rsidR="00850271">
        <w:fldChar w:fldCharType="begin"/>
      </w:r>
      <w:r w:rsidR="00CC052F">
        <w:instrText xml:space="preserve"> ADDIN ZOTERO_ITEM CSL_CITATION {"citationID":"3OZQf92P","properties":{"formattedCitation":"(2003)","plainCitation":"(2003)","noteIndex":0},"citationItems":[{"id":1675,"uris":["http://zotero.org/users/1258840/items/XZSEEFLA"],"itemData":{"id":1675,"type":"article-journal","abstract":"Intellectual and religious problems in religion and science are traced back to three assumptions: symmetry between the two enterprises, concentration on explanatory plausibility, and the assumption of harmony or consonance. In contrast, it is argued that by acknowledging the (re)constructive nature of our religious life in an imaginative and technological culture, consonance becomes a constructive project rather than a descriptive claim. Plausibility is served better; it is claimed, by exploring religious options in relation to successes and limitations of a naturalistic understanding of the world than by advocating religious understanding as an alternative to such a naturalistic one. And the asymmetry of religion and science can be addressed fruitfully by considering carefully the character of theologies as ways of holding together, in tension perhaps, a cosmology and an axiology.","container-title":"Theology and Science","DOI":"10.1080/14746700309642","ISSN":"1474-6700","issue":"1","note":"publisher: Routledge\n_eprint: https://doi.org/10.1080/14746700309642","page":"113-128","source":"Taylor and Francis+NEJM","title":"\"Religion and Science\" Without Symmetry, Plausibility, and Harmony","volume":"1","author":[{"family":"Drees","given":"Willem"}],"issued":{"date-parts":[["2003",6,1]]}},"label":"page","suppress-author":true}],"schema":"https://github.com/citation-style-language/schema/raw/master/csl-citation.json"} </w:instrText>
      </w:r>
      <w:r w:rsidR="00850271">
        <w:fldChar w:fldCharType="separate"/>
      </w:r>
      <w:r w:rsidR="00850271" w:rsidRPr="00850271">
        <w:t>(2003)</w:t>
      </w:r>
      <w:r w:rsidR="00850271">
        <w:fldChar w:fldCharType="end"/>
      </w:r>
      <w:r w:rsidR="00027B82">
        <w:t xml:space="preserve"> </w:t>
      </w:r>
      <w:r w:rsidR="000D15FE">
        <w:t xml:space="preserve">to provide a contextual overview of the reason for </w:t>
      </w:r>
      <w:r w:rsidR="008217C9">
        <w:t xml:space="preserve">seeking theological enlightenment in scientific metaphysics. </w:t>
      </w:r>
      <w:r w:rsidR="006A4245">
        <w:t xml:space="preserve">Some of the issues raised, in </w:t>
      </w:r>
      <w:r w:rsidR="00526DD4">
        <w:t>this</w:t>
      </w:r>
      <w:r w:rsidR="006A4245">
        <w:t xml:space="preserve"> necessarily brief “note” are addressed more fully in relation to the </w:t>
      </w:r>
      <w:r w:rsidR="00226F15">
        <w:t>role of holistic ontology in Christological discussion</w:t>
      </w:r>
      <w:r w:rsidR="00FA4841">
        <w:t xml:space="preserve"> (§</w:t>
      </w:r>
      <w:proofErr w:type="spellStart"/>
      <w:r w:rsidR="009F4A61">
        <w:fldChar w:fldCharType="begin"/>
      </w:r>
      <w:r w:rsidR="009F4A61">
        <w:instrText xml:space="preserve"> REF _Ref135567609 \r \h </w:instrText>
      </w:r>
      <w:r w:rsidR="009F4A61">
        <w:fldChar w:fldCharType="separate"/>
      </w:r>
      <w:r w:rsidR="00D35D72">
        <w:t>1.5.3D</w:t>
      </w:r>
      <w:proofErr w:type="spellEnd"/>
      <w:r w:rsidR="009F4A61">
        <w:fldChar w:fldCharType="end"/>
      </w:r>
      <w:r w:rsidR="009F4A61">
        <w:t>)</w:t>
      </w:r>
      <w:r w:rsidR="00226F15">
        <w:t xml:space="preserve"> and </w:t>
      </w:r>
      <w:r w:rsidR="00FA4841">
        <w:t>challenges to the direction and scope of this thesis</w:t>
      </w:r>
      <w:r w:rsidR="009F4A61">
        <w:t xml:space="preserve"> (§</w:t>
      </w:r>
      <w:proofErr w:type="spellStart"/>
      <w:r w:rsidR="009F4A61">
        <w:fldChar w:fldCharType="begin"/>
      </w:r>
      <w:r w:rsidR="009F4A61">
        <w:instrText xml:space="preserve"> REF _Ref135639715 \r \h </w:instrText>
      </w:r>
      <w:r w:rsidR="009F4A61">
        <w:fldChar w:fldCharType="separate"/>
      </w:r>
      <w:r w:rsidR="00D35D72">
        <w:t>1.5.3E</w:t>
      </w:r>
      <w:proofErr w:type="spellEnd"/>
      <w:r w:rsidR="009F4A61">
        <w:fldChar w:fldCharType="end"/>
      </w:r>
      <w:r w:rsidR="009F4A61">
        <w:t>)</w:t>
      </w:r>
      <w:r w:rsidR="00FA4841">
        <w:t xml:space="preserve">. </w:t>
      </w:r>
    </w:p>
    <w:p w14:paraId="3C9C7AB9" w14:textId="51121E8A" w:rsidR="00256B23" w:rsidRDefault="00924291" w:rsidP="00097E52">
      <w:r w:rsidRPr="0026263F">
        <w:t>I</w:t>
      </w:r>
      <w:r>
        <w:t xml:space="preserve">n </w:t>
      </w:r>
      <w:r w:rsidR="001E6534">
        <w:rPr>
          <w:i/>
          <w:iCs/>
        </w:rPr>
        <w:t>A Scientific Theology: Nature</w:t>
      </w:r>
      <w:r w:rsidR="001E6534">
        <w:t xml:space="preserve"> McGrath devoted </w:t>
      </w:r>
      <w:r w:rsidR="005D1E13">
        <w:t xml:space="preserve">an entire chapter to the nature and place of natural theology, </w:t>
      </w:r>
      <w:r w:rsidR="000F72DC">
        <w:t xml:space="preserve">including identifying </w:t>
      </w:r>
      <w:r w:rsidR="00C55F67">
        <w:t xml:space="preserve">its </w:t>
      </w:r>
      <w:r w:rsidR="004830CE">
        <w:t xml:space="preserve">dichotomous roles as ‘a weapon by which the institution </w:t>
      </w:r>
      <w:r w:rsidR="00FB3ABB">
        <w:t xml:space="preserve">of the church may be undermined’ </w:t>
      </w:r>
      <w:r w:rsidR="00FB3ABB">
        <w:fldChar w:fldCharType="begin"/>
      </w:r>
      <w:r w:rsidR="00CC052F">
        <w:instrText xml:space="preserve"> ADDIN ZOTERO_ITEM CSL_CITATION {"citationID":"0L1g1sQq","properties":{"formattedCitation":"(McGrath, 2001, p. 246)","plainCitation":"(McGrath, 2001, p. 246)","noteIndex":0},"citationItems":[{"id":405,"uris":["http://zotero.org/users/1258840/items/5DMICRVJ"],"itemData":{"id":405,"type":"book","event-place":"Grand Rapids, Mich","ISBN":"978-0-8028-3925-1","language":"English","number-of-pages":"320","publisher":"William B Eerdmans Publishing Co","publisher-place":"Grand Rapids, Mich","source":"Amazon","title":"A Scientific Theology: Nature: 1","title-short":"A Scientific Theology","author":[{"family":"McGrath","given":"Alister E."}],"issued":{"date-parts":[["2001",12,1]]}},"locator":"246","label":"page"}],"schema":"https://github.com/citation-style-language/schema/raw/master/csl-citation.json"} </w:instrText>
      </w:r>
      <w:r w:rsidR="00FB3ABB">
        <w:fldChar w:fldCharType="separate"/>
      </w:r>
      <w:r w:rsidR="00FB3ABB" w:rsidRPr="00FB3ABB">
        <w:t>(McGrath, 2001, p. 246)</w:t>
      </w:r>
      <w:r w:rsidR="00FB3ABB">
        <w:fldChar w:fldCharType="end"/>
      </w:r>
      <w:r w:rsidR="006F2590">
        <w:t xml:space="preserve"> and </w:t>
      </w:r>
      <w:r w:rsidR="00E629C6">
        <w:t xml:space="preserve">‘as the basis </w:t>
      </w:r>
      <w:r w:rsidR="00B95816">
        <w:t xml:space="preserve">for a critical theological engagement with both the world and the sciences which seek to give an </w:t>
      </w:r>
      <w:r w:rsidR="00B13969">
        <w:t xml:space="preserve">account of it’ </w:t>
      </w:r>
      <w:r w:rsidR="00B13969">
        <w:fldChar w:fldCharType="begin"/>
      </w:r>
      <w:r w:rsidR="00CC052F">
        <w:instrText xml:space="preserve"> ADDIN ZOTERO_ITEM CSL_CITATION {"citationID":"aJwld2dK","properties":{"formattedCitation":"(2001, p. 296)","plainCitation":"(2001, p. 296)","noteIndex":0},"citationItems":[{"id":405,"uris":["http://zotero.org/users/1258840/items/5DMICRVJ"],"itemData":{"id":405,"type":"book","event-place":"Grand Rapids, Mich","ISBN":"978-0-8028-3925-1","language":"English","number-of-pages":"320","publisher":"William B Eerdmans Publishing Co","publisher-place":"Grand Rapids, Mich","source":"Amazon","title":"A Scientific Theology: Nature: 1","title-short":"A Scientific Theology","author":[{"family":"McGrath","given":"Alister E."}],"issued":{"date-parts":[["2001",12,1]]}},"locator":"296","label":"page","suppress-author":true}],"schema":"https://github.com/citation-style-language/schema/raw/master/csl-citation.json"} </w:instrText>
      </w:r>
      <w:r w:rsidR="00B13969">
        <w:fldChar w:fldCharType="separate"/>
      </w:r>
      <w:r w:rsidR="00B13969" w:rsidRPr="00B13969">
        <w:t>(2001, p. 296)</w:t>
      </w:r>
      <w:r w:rsidR="00B13969">
        <w:fldChar w:fldCharType="end"/>
      </w:r>
      <w:r w:rsidR="00E61770">
        <w:t xml:space="preserve">. </w:t>
      </w:r>
    </w:p>
    <w:p w14:paraId="0E5933A5" w14:textId="2676D931" w:rsidR="00E772AC" w:rsidRDefault="00CA3F0E" w:rsidP="00097E52">
      <w:r>
        <w:t>McGrath identifies that the natural theolog</w:t>
      </w:r>
      <w:r w:rsidR="00342D94">
        <w:t>ies</w:t>
      </w:r>
      <w:r>
        <w:t xml:space="preserve"> of scholars such as Aquinas, Augustine and Calvin can be </w:t>
      </w:r>
      <w:r w:rsidR="00ED28AA">
        <w:t>understood</w:t>
      </w:r>
      <w:r w:rsidR="00526DD4">
        <w:t xml:space="preserve"> as</w:t>
      </w:r>
      <w:r w:rsidR="009C7B42">
        <w:t xml:space="preserve"> </w:t>
      </w:r>
      <w:r w:rsidR="00342D94">
        <w:t xml:space="preserve">seeking to </w:t>
      </w:r>
      <w:r w:rsidR="00ED28AA">
        <w:t xml:space="preserve">make sense of the natural world and </w:t>
      </w:r>
      <w:r w:rsidR="009C7B42">
        <w:t xml:space="preserve">the </w:t>
      </w:r>
      <w:r w:rsidR="00ED28AA">
        <w:t xml:space="preserve">place of reason </w:t>
      </w:r>
      <w:r w:rsidR="00191771">
        <w:t>in Christian life. However</w:t>
      </w:r>
      <w:r w:rsidR="00AC1F42">
        <w:t xml:space="preserve">, he argues that natural theology has taken on a </w:t>
      </w:r>
      <w:r w:rsidR="00BF34EF">
        <w:t xml:space="preserve">different </w:t>
      </w:r>
      <w:r w:rsidR="00AC1F42">
        <w:t xml:space="preserve">meaning </w:t>
      </w:r>
      <w:r w:rsidR="00BF34EF">
        <w:t xml:space="preserve">(during and following the enlightenment) </w:t>
      </w:r>
      <w:r w:rsidR="00464265">
        <w:t>in which greater focus is placed on the natural world as ‘confirmation o</w:t>
      </w:r>
      <w:r w:rsidR="00A17B4C">
        <w:t xml:space="preserve">f the Christian revelation’ </w:t>
      </w:r>
      <w:r w:rsidR="00FC4E29">
        <w:fldChar w:fldCharType="begin"/>
      </w:r>
      <w:r w:rsidR="00CC052F">
        <w:instrText xml:space="preserve"> ADDIN ZOTERO_ITEM CSL_CITATION {"citationID":"NEzQAGCJ","properties":{"formattedCitation":"(2001, p. 242)","plainCitation":"(2001, p. 242)","noteIndex":0},"citationItems":[{"id":405,"uris":["http://zotero.org/users/1258840/items/5DMICRVJ"],"itemData":{"id":405,"type":"book","event-place":"Grand Rapids, Mich","ISBN":"978-0-8028-3925-1","language":"English","number-of-pages":"320","publisher":"William B Eerdmans Publishing Co","publisher-place":"Grand Rapids, Mich","source":"Amazon","title":"A Scientific Theology: Nature: 1","title-short":"A Scientific Theology","author":[{"family":"McGrath","given":"Alister E."}],"issued":{"date-parts":[["2001",12,1]]}},"locator":"242","label":"page","suppress-author":true}],"schema":"https://github.com/citation-style-language/schema/raw/master/csl-citation.json"} </w:instrText>
      </w:r>
      <w:r w:rsidR="00FC4E29">
        <w:fldChar w:fldCharType="separate"/>
      </w:r>
      <w:r w:rsidR="00FC4E29" w:rsidRPr="00FC4E29">
        <w:t>(2001, p. 242)</w:t>
      </w:r>
      <w:r w:rsidR="00FC4E29">
        <w:fldChar w:fldCharType="end"/>
      </w:r>
      <w:r w:rsidR="005C178F">
        <w:t>. Th</w:t>
      </w:r>
      <w:r w:rsidR="003F5D67">
        <w:t>is approach to theology was originally termed “</w:t>
      </w:r>
      <w:proofErr w:type="spellStart"/>
      <w:r w:rsidR="003F5D67">
        <w:t>physico</w:t>
      </w:r>
      <w:proofErr w:type="spellEnd"/>
      <w:r w:rsidR="003F5D67">
        <w:t>-theology” and</w:t>
      </w:r>
      <w:r w:rsidR="003A403D">
        <w:t xml:space="preserve"> proponents used it to defend ‘the intellectual coherence of the Christian faith’ </w:t>
      </w:r>
      <w:r w:rsidR="003A403D">
        <w:fldChar w:fldCharType="begin"/>
      </w:r>
      <w:r w:rsidR="00CC052F">
        <w:instrText xml:space="preserve"> ADDIN ZOTERO_ITEM CSL_CITATION {"citationID":"EGMS0lDV","properties":{"formattedCitation":"(2001, p. 243)","plainCitation":"(2001, p. 243)","noteIndex":0},"citationItems":[{"id":405,"uris":["http://zotero.org/users/1258840/items/5DMICRVJ"],"itemData":{"id":405,"type":"book","event-place":"Grand Rapids, Mich","ISBN":"978-0-8028-3925-1","language":"English","number-of-pages":"320","publisher":"William B Eerdmans Publishing Co","publisher-place":"Grand Rapids, Mich","source":"Amazon","title":"A Scientific Theology: Nature: 1","title-short":"A Scientific Theology","author":[{"family":"McGrath","given":"Alister E."}],"issued":{"date-parts":[["2001",12,1]]}},"locator":"243","label":"page","suppress-author":true}],"schema":"https://github.com/citation-style-language/schema/raw/master/csl-citation.json"} </w:instrText>
      </w:r>
      <w:r w:rsidR="003A403D">
        <w:fldChar w:fldCharType="separate"/>
      </w:r>
      <w:r w:rsidR="003A403D" w:rsidRPr="003A403D">
        <w:t>(2001, p. 243)</w:t>
      </w:r>
      <w:r w:rsidR="003A403D">
        <w:fldChar w:fldCharType="end"/>
      </w:r>
      <w:r w:rsidR="0026263F">
        <w:t xml:space="preserve"> </w:t>
      </w:r>
      <w:r w:rsidR="003A403D">
        <w:t xml:space="preserve">particularly in the face of the Newtonian worldview that risked removing the “need” for God through an increasingly mechanised model of nature. </w:t>
      </w:r>
      <w:r w:rsidR="008B037C">
        <w:t>Amongst other drivers to this shift in the meaning of “natural theology” McGrath notes</w:t>
      </w:r>
      <w:r w:rsidR="00E772AC">
        <w:t>:</w:t>
      </w:r>
    </w:p>
    <w:p w14:paraId="5BF42F72" w14:textId="2BAF879D" w:rsidR="00301DEC" w:rsidRDefault="00E772AC" w:rsidP="0026263F">
      <w:pPr>
        <w:ind w:left="720"/>
      </w:pPr>
      <w:r w:rsidRPr="0026263F">
        <w:rPr>
          <w:sz w:val="22"/>
          <w:szCs w:val="22"/>
        </w:rPr>
        <w:lastRenderedPageBreak/>
        <w:t xml:space="preserve">The continuing success of the mechanical </w:t>
      </w:r>
      <w:proofErr w:type="gramStart"/>
      <w:r w:rsidRPr="0026263F">
        <w:rPr>
          <w:sz w:val="22"/>
          <w:szCs w:val="22"/>
        </w:rPr>
        <w:t>world-view</w:t>
      </w:r>
      <w:proofErr w:type="gramEnd"/>
      <w:r w:rsidRPr="0026263F">
        <w:rPr>
          <w:sz w:val="22"/>
          <w:szCs w:val="22"/>
        </w:rPr>
        <w:t xml:space="preserve"> prompted many to wish to gain a deeper</w:t>
      </w:r>
      <w:r w:rsidR="00BE1830" w:rsidRPr="0026263F">
        <w:rPr>
          <w:sz w:val="22"/>
          <w:szCs w:val="22"/>
        </w:rPr>
        <w:t xml:space="preserve"> knowledge of God through the intricacies of creation. The invisible God could be studied through God’s visible works</w:t>
      </w:r>
      <w:r w:rsidR="00446DD1">
        <w:rPr>
          <w:sz w:val="22"/>
          <w:szCs w:val="22"/>
        </w:rPr>
        <w:t xml:space="preserve"> </w:t>
      </w:r>
      <w:r w:rsidR="00E47E7F">
        <w:rPr>
          <w:sz w:val="22"/>
          <w:szCs w:val="22"/>
        </w:rPr>
        <w:fldChar w:fldCharType="begin"/>
      </w:r>
      <w:r w:rsidR="00CC052F">
        <w:rPr>
          <w:sz w:val="22"/>
          <w:szCs w:val="22"/>
        </w:rPr>
        <w:instrText xml:space="preserve"> ADDIN ZOTERO_ITEM CSL_CITATION {"citationID":"EnekWMdD","properties":{"formattedCitation":"(McGrath, 2001, p. 244)","plainCitation":"(McGrath, 2001, p. 244)","noteIndex":0},"citationItems":[{"id":405,"uris":["http://zotero.org/users/1258840/items/5DMICRVJ"],"itemData":{"id":405,"type":"book","event-place":"Grand Rapids, Mich","ISBN":"978-0-8028-3925-1","language":"English","number-of-pages":"320","publisher":"William B Eerdmans Publishing Co","publisher-place":"Grand Rapids, Mich","source":"Amazon","title":"A Scientific Theology: Nature: 1","title-short":"A Scientific Theology","author":[{"family":"McGrath","given":"Alister E."}],"issued":{"date-parts":[["2001",12,1]]}},"locator":"244","label":"page"}],"schema":"https://github.com/citation-style-language/schema/raw/master/csl-citation.json"} </w:instrText>
      </w:r>
      <w:r w:rsidR="00E47E7F">
        <w:rPr>
          <w:sz w:val="22"/>
          <w:szCs w:val="22"/>
        </w:rPr>
        <w:fldChar w:fldCharType="separate"/>
      </w:r>
      <w:r w:rsidR="00E47E7F" w:rsidRPr="00E47E7F">
        <w:rPr>
          <w:sz w:val="22"/>
        </w:rPr>
        <w:t>(McGrath, 2001, p. 244)</w:t>
      </w:r>
      <w:r w:rsidR="00E47E7F">
        <w:rPr>
          <w:sz w:val="22"/>
          <w:szCs w:val="22"/>
        </w:rPr>
        <w:fldChar w:fldCharType="end"/>
      </w:r>
      <w:r w:rsidR="00446DD1">
        <w:rPr>
          <w:sz w:val="22"/>
          <w:szCs w:val="22"/>
        </w:rPr>
        <w:t>.</w:t>
      </w:r>
    </w:p>
    <w:p w14:paraId="1839E2C3" w14:textId="59F8D8FE" w:rsidR="00BE1830" w:rsidRDefault="00BE1830" w:rsidP="00097E52">
      <w:r>
        <w:t xml:space="preserve">This stronger </w:t>
      </w:r>
      <w:r w:rsidR="008938D6">
        <w:t>claim</w:t>
      </w:r>
      <w:r w:rsidR="00AC7C70">
        <w:t xml:space="preserve"> which </w:t>
      </w:r>
      <w:r w:rsidR="008938D6">
        <w:t xml:space="preserve">made use of the physics of the time to produce a socially motivated </w:t>
      </w:r>
      <w:r w:rsidR="00D42CFB">
        <w:t xml:space="preserve">account of and for natural theology, is to be distinguished from the version proposed by Aquinas et. al. </w:t>
      </w:r>
      <w:r w:rsidR="00B06917">
        <w:t xml:space="preserve">To understand the different approaches to natural theology it is necessary to understand what is meant by “nature” in the case of natural theology. The </w:t>
      </w:r>
      <w:r w:rsidR="00861412">
        <w:t>view of</w:t>
      </w:r>
      <w:r w:rsidR="00B06917">
        <w:t xml:space="preserve"> nature as </w:t>
      </w:r>
      <w:r w:rsidR="00BD40B0">
        <w:t>the ‘world of star-studded night skies, plants and animals, landscapes and sunsets</w:t>
      </w:r>
      <w:r w:rsidR="00861412">
        <w:t>’</w:t>
      </w:r>
      <w:r w:rsidR="0022476A">
        <w:t xml:space="preserve"> </w:t>
      </w:r>
      <w:r w:rsidR="0022476A">
        <w:fldChar w:fldCharType="begin"/>
      </w:r>
      <w:r w:rsidR="00CC052F">
        <w:instrText xml:space="preserve"> ADDIN ZOTERO_ITEM CSL_CITATION {"citationID":"6QOp9TIV","properties":{"formattedCitation":"(McGrath, 2001, p. 249)","plainCitation":"(McGrath, 2001, p. 249)","noteIndex":0},"citationItems":[{"id":405,"uris":["http://zotero.org/users/1258840/items/5DMICRVJ"],"itemData":{"id":405,"type":"book","event-place":"Grand Rapids, Mich","ISBN":"978-0-8028-3925-1","language":"English","number-of-pages":"320","publisher":"William B Eerdmans Publishing Co","publisher-place":"Grand Rapids, Mich","source":"Amazon","title":"A Scientific Theology: Nature: 1","title-short":"A Scientific Theology","author":[{"family":"McGrath","given":"Alister E."}],"issued":{"date-parts":[["2001",12,1]]}},"locator":"249","label":"page"}],"schema":"https://github.com/citation-style-language/schema/raw/master/csl-citation.json"} </w:instrText>
      </w:r>
      <w:r w:rsidR="0022476A">
        <w:fldChar w:fldCharType="separate"/>
      </w:r>
      <w:r w:rsidR="00CC052F" w:rsidRPr="00CC052F">
        <w:t>(McGrath, 2001, p. 249)</w:t>
      </w:r>
      <w:r w:rsidR="0022476A">
        <w:fldChar w:fldCharType="end"/>
      </w:r>
      <w:r w:rsidR="00861412">
        <w:t xml:space="preserve"> in </w:t>
      </w:r>
      <w:r w:rsidR="00130452">
        <w:t xml:space="preserve">the likes of Aquinas and Augustine, </w:t>
      </w:r>
      <w:r w:rsidR="00142B5F">
        <w:t xml:space="preserve">expands </w:t>
      </w:r>
      <w:r w:rsidR="00130452">
        <w:t xml:space="preserve">with the enlightenment to </w:t>
      </w:r>
      <w:r w:rsidR="004940A4">
        <w:t xml:space="preserve">include human rationality – </w:t>
      </w:r>
      <w:r w:rsidR="00BF1FE7">
        <w:t>‘</w:t>
      </w:r>
      <w:r w:rsidR="004940A4">
        <w:t>thus allowing humanity to gain at least some access</w:t>
      </w:r>
      <w:r w:rsidR="0022476A">
        <w:t xml:space="preserve"> to a knowledge of God through creation’</w:t>
      </w:r>
      <w:r w:rsidR="00F46B1E">
        <w:t xml:space="preserve"> </w:t>
      </w:r>
      <w:r w:rsidR="004555C7">
        <w:fldChar w:fldCharType="begin"/>
      </w:r>
      <w:r w:rsidR="00CC052F">
        <w:instrText xml:space="preserve"> ADDIN ZOTERO_ITEM CSL_CITATION {"citationID":"GQjh7Qlb","properties":{"formattedCitation":"(2001, p. 253)","plainCitation":"(2001, p. 253)","noteIndex":0},"citationItems":[{"id":405,"uris":["http://zotero.org/users/1258840/items/5DMICRVJ"],"itemData":{"id":405,"type":"book","event-place":"Grand Rapids, Mich","ISBN":"978-0-8028-3925-1","language":"English","number-of-pages":"320","publisher":"William B Eerdmans Publishing Co","publisher-place":"Grand Rapids, Mich","source":"Amazon","title":"A Scientific Theology: Nature: 1","title-short":"A Scientific Theology","author":[{"family":"McGrath","given":"Alister E."}],"issued":{"date-parts":[["2001",12,1]]}},"locator":"253","label":"page","suppress-author":true}],"schema":"https://github.com/citation-style-language/schema/raw/master/csl-citation.json"} </w:instrText>
      </w:r>
      <w:r w:rsidR="004555C7">
        <w:fldChar w:fldCharType="separate"/>
      </w:r>
      <w:r w:rsidR="00F46B1E" w:rsidRPr="00F46B1E">
        <w:t>(2001, p. 253)</w:t>
      </w:r>
      <w:r w:rsidR="004555C7">
        <w:fldChar w:fldCharType="end"/>
      </w:r>
      <w:r w:rsidR="00BF1FE7">
        <w:t>.</w:t>
      </w:r>
      <w:r w:rsidR="00A63E65">
        <w:t xml:space="preserve"> </w:t>
      </w:r>
      <w:r w:rsidR="00BF1FE7">
        <w:t>M</w:t>
      </w:r>
      <w:r w:rsidR="00A63E65">
        <w:t>ore damaging</w:t>
      </w:r>
      <w:r w:rsidR="00BF1FE7">
        <w:t xml:space="preserve"> is</w:t>
      </w:r>
      <w:r w:rsidR="00A63E65">
        <w:t xml:space="preserve"> the extension of rationality to include human culture as the foundation of theology – with culture ‘being in some manner re</w:t>
      </w:r>
      <w:r w:rsidR="005D1034">
        <w:t>flective of the divine will or character’</w:t>
      </w:r>
      <w:r w:rsidR="00BF17A2">
        <w:t xml:space="preserve"> moving from biology to sociology where ‘the moral and spiritual</w:t>
      </w:r>
      <w:r w:rsidR="00974003">
        <w:t xml:space="preserve"> evolution of humanity [is seen] as theologically luminous’</w:t>
      </w:r>
      <w:r w:rsidR="005D1034">
        <w:t xml:space="preserve"> </w:t>
      </w:r>
      <w:r w:rsidR="005D1034">
        <w:fldChar w:fldCharType="begin"/>
      </w:r>
      <w:r w:rsidR="00CC052F">
        <w:instrText xml:space="preserve"> ADDIN ZOTERO_ITEM CSL_CITATION {"citationID":"Vyi7XDOm","properties":{"formattedCitation":"(McGrath, 2001, p. 255)","plainCitation":"(McGrath, 2001, p. 255)","noteIndex":0},"citationItems":[{"id":405,"uris":["http://zotero.org/users/1258840/items/5DMICRVJ"],"itemData":{"id":405,"type":"book","event-place":"Grand Rapids, Mich","ISBN":"978-0-8028-3925-1","language":"English","number-of-pages":"320","publisher":"William B Eerdmans Publishing Co","publisher-place":"Grand Rapids, Mich","source":"Amazon","title":"A Scientific Theology: Nature: 1","title-short":"A Scientific Theology","author":[{"family":"McGrath","given":"Alister E."}],"issued":{"date-parts":[["2001",12,1]]}},"locator":"255","label":"page"}],"schema":"https://github.com/citation-style-language/schema/raw/master/csl-citation.json"} </w:instrText>
      </w:r>
      <w:r w:rsidR="005D1034">
        <w:fldChar w:fldCharType="separate"/>
      </w:r>
      <w:r w:rsidR="005D1034" w:rsidRPr="005D1034">
        <w:t>(McGrath, 2001, p. 255)</w:t>
      </w:r>
      <w:r w:rsidR="005D1034">
        <w:fldChar w:fldCharType="end"/>
      </w:r>
      <w:r w:rsidR="0022476A">
        <w:t>.</w:t>
      </w:r>
    </w:p>
    <w:p w14:paraId="62867014" w14:textId="4570CCF2" w:rsidR="00974003" w:rsidRDefault="00974003" w:rsidP="00097E52">
      <w:r>
        <w:t xml:space="preserve">Barth argues that natural theology </w:t>
      </w:r>
      <w:r w:rsidR="0071677E">
        <w:t xml:space="preserve">is untheological as it moves focus away from a biblically grounded faith. </w:t>
      </w:r>
      <w:r w:rsidR="00514C96">
        <w:t>However</w:t>
      </w:r>
      <w:r w:rsidR="005663AB">
        <w:t>,</w:t>
      </w:r>
      <w:r w:rsidR="00514C96">
        <w:t xml:space="preserve"> this challenge is contested by both McGrath and T. F. Torrance</w:t>
      </w:r>
      <w:r w:rsidR="00212ED0">
        <w:t>. McGrath identifies that the concept of coming to know God</w:t>
      </w:r>
      <w:r w:rsidR="004E338E">
        <w:t xml:space="preserve"> (in part)</w:t>
      </w:r>
      <w:r w:rsidR="00212ED0">
        <w:t xml:space="preserve"> through God’s works can be seen in the Old Testament through both the Wisdom literature and </w:t>
      </w:r>
      <w:r w:rsidR="004E338E">
        <w:t xml:space="preserve">the Psalms. Further Paul’s address to the Greeks at Athens (Acts 17) ‘presupposes some </w:t>
      </w:r>
      <w:r w:rsidR="00312B1D">
        <w:t xml:space="preserve">form of natural theology’ </w:t>
      </w:r>
      <w:r w:rsidR="00312B1D">
        <w:fldChar w:fldCharType="begin"/>
      </w:r>
      <w:r w:rsidR="00CC052F">
        <w:instrText xml:space="preserve"> ADDIN ZOTERO_ITEM CSL_CITATION {"citationID":"PwXMUMej","properties":{"formattedCitation":"(McGrath, 2001, p. 261)","plainCitation":"(McGrath, 2001, p. 261)","noteIndex":0},"citationItems":[{"id":405,"uris":["http://zotero.org/users/1258840/items/5DMICRVJ"],"itemData":{"id":405,"type":"book","event-place":"Grand Rapids, Mich","ISBN":"978-0-8028-3925-1","language":"English","number-of-pages":"320","publisher":"William B Eerdmans Publishing Co","publisher-place":"Grand Rapids, Mich","source":"Amazon","title":"A Scientific Theology: Nature: 1","title-short":"A Scientific Theology","author":[{"family":"McGrath","given":"Alister E."}],"issued":{"date-parts":[["2001",12,1]]}},"locator":"261","label":"page"}],"schema":"https://github.com/citation-style-language/schema/raw/master/csl-citation.json"} </w:instrText>
      </w:r>
      <w:r w:rsidR="00312B1D">
        <w:fldChar w:fldCharType="separate"/>
      </w:r>
      <w:r w:rsidR="00312B1D" w:rsidRPr="00312B1D">
        <w:t>(McGrath, 2001, p. 261)</w:t>
      </w:r>
      <w:r w:rsidR="00312B1D">
        <w:fldChar w:fldCharType="end"/>
      </w:r>
      <w:r w:rsidR="002D2E2E">
        <w:t>. This is echoed in Romans 1:20 ‘for since the creation of the world God’s invisible qualities – his eternal power and divine nature – have been clearly seen, being understood</w:t>
      </w:r>
      <w:r w:rsidR="000531DD">
        <w:t xml:space="preserve"> from </w:t>
      </w:r>
      <w:r w:rsidR="000531DD">
        <w:rPr>
          <w:i/>
          <w:iCs/>
        </w:rPr>
        <w:t xml:space="preserve">what has </w:t>
      </w:r>
      <w:r w:rsidR="000531DD">
        <w:rPr>
          <w:i/>
          <w:iCs/>
        </w:rPr>
        <w:lastRenderedPageBreak/>
        <w:t>been made</w:t>
      </w:r>
      <w:r w:rsidR="000531DD">
        <w:t>, so that men are without excuse’ (emphasis added).</w:t>
      </w:r>
      <w:r w:rsidR="009B2233">
        <w:t xml:space="preserve"> However</w:t>
      </w:r>
      <w:r w:rsidR="00381293">
        <w:t>,</w:t>
      </w:r>
      <w:r w:rsidR="009B2233">
        <w:t xml:space="preserve"> the nature being discussed here clearly refers to the narrower account adopted by </w:t>
      </w:r>
      <w:r w:rsidR="00F075E6">
        <w:t>earlier Christian theologians, with no implication that this extends to human rationality and/or culture.</w:t>
      </w:r>
    </w:p>
    <w:p w14:paraId="77052CBE" w14:textId="545AF6EA" w:rsidR="00F075E6" w:rsidRDefault="0048644B" w:rsidP="00097E52">
      <w:r>
        <w:t>Plantinga rejects natural theology on the grounds that</w:t>
      </w:r>
      <w:r w:rsidR="00446DD1">
        <w:t xml:space="preserve"> as</w:t>
      </w:r>
      <w:r>
        <w:t xml:space="preserve"> an attempt</w:t>
      </w:r>
      <w:r w:rsidR="00624E2D">
        <w:t xml:space="preserve"> ‘to prove or demonstrate the existence of God […] it depends on a fallacious understanding of the nature of </w:t>
      </w:r>
      <w:r w:rsidR="00986E06">
        <w:t xml:space="preserve">religious belief’ </w:t>
      </w:r>
      <w:r w:rsidR="00986E06">
        <w:fldChar w:fldCharType="begin"/>
      </w:r>
      <w:r w:rsidR="00CC052F">
        <w:instrText xml:space="preserve"> ADDIN ZOTERO_ITEM CSL_CITATION {"citationID":"uP2xkhqT","properties":{"formattedCitation":"(McGrath, 2001, p. 264)","plainCitation":"(McGrath, 2001, p. 264)","noteIndex":0},"citationItems":[{"id":405,"uris":["http://zotero.org/users/1258840/items/5DMICRVJ"],"itemData":{"id":405,"type":"book","event-place":"Grand Rapids, Mich","ISBN":"978-0-8028-3925-1","language":"English","number-of-pages":"320","publisher":"William B Eerdmans Publishing Co","publisher-place":"Grand Rapids, Mich","source":"Amazon","title":"A Scientific Theology: Nature: 1","title-short":"A Scientific Theology","author":[{"family":"McGrath","given":"Alister E."}],"issued":{"date-parts":[["2001",12,1]]}},"locator":"264","label":"page"}],"schema":"https://github.com/citation-style-language/schema/raw/master/csl-citation.json"} </w:instrText>
      </w:r>
      <w:r w:rsidR="00986E06">
        <w:fldChar w:fldCharType="separate"/>
      </w:r>
      <w:r w:rsidR="00986E06" w:rsidRPr="00986E06">
        <w:t>(McGrath, 2001, p. 264)</w:t>
      </w:r>
      <w:r w:rsidR="00986E06">
        <w:fldChar w:fldCharType="end"/>
      </w:r>
      <w:r w:rsidR="00381293">
        <w:t xml:space="preserve">. For Plantinga the concern </w:t>
      </w:r>
      <w:r w:rsidR="00C6103D">
        <w:t>raised by</w:t>
      </w:r>
      <w:r w:rsidR="00FC2E3D">
        <w:t xml:space="preserve"> </w:t>
      </w:r>
      <w:r w:rsidR="00381293">
        <w:t>assuming one can ground religious belief in revelation from nature</w:t>
      </w:r>
      <w:r w:rsidR="00FC2E3D">
        <w:t>, is that it</w:t>
      </w:r>
      <w:r w:rsidR="00381293">
        <w:t xml:space="preserve"> </w:t>
      </w:r>
      <w:r w:rsidR="0040553A">
        <w:t xml:space="preserve">moves away from faith </w:t>
      </w:r>
      <w:r w:rsidR="00FC2E3D">
        <w:t>in</w:t>
      </w:r>
      <w:r w:rsidR="0040553A">
        <w:t xml:space="preserve"> God as a foundation</w:t>
      </w:r>
      <w:r w:rsidR="003B6AA4">
        <w:t>al</w:t>
      </w:r>
      <w:r w:rsidR="0040553A">
        <w:t xml:space="preserve"> belief. </w:t>
      </w:r>
      <w:r w:rsidR="003B6AA4">
        <w:t>F</w:t>
      </w:r>
      <w:r w:rsidR="00351B5E">
        <w:t xml:space="preserve">or the patristic writers ‘the existence of God </w:t>
      </w:r>
      <w:r w:rsidR="008F2CA0">
        <w:t xml:space="preserve">was taken for granted. The purpose of natural theology was understood to relate to the question of the </w:t>
      </w:r>
      <w:r w:rsidR="008F2CA0">
        <w:rPr>
          <w:i/>
          <w:iCs/>
        </w:rPr>
        <w:t>specific nature</w:t>
      </w:r>
      <w:r w:rsidR="008F2CA0">
        <w:t xml:space="preserve">, not the existence, of God’ </w:t>
      </w:r>
      <w:r w:rsidR="00756F0E">
        <w:fldChar w:fldCharType="begin"/>
      </w:r>
      <w:r w:rsidR="00CC052F">
        <w:instrText xml:space="preserve"> ADDIN ZOTERO_ITEM CSL_CITATION {"citationID":"JplrHQvj","properties":{"formattedCitation":"(McGrath, 2001, p. 266 emphasis added)","plainCitation":"(McGrath, 2001, p. 266 emphasis added)","noteIndex":0},"citationItems":[{"id":405,"uris":["http://zotero.org/users/1258840/items/5DMICRVJ"],"itemData":{"id":405,"type":"book","event-place":"Grand Rapids, Mich","ISBN":"978-0-8028-3925-1","language":"English","number-of-pages":"320","publisher":"William B Eerdmans Publishing Co","publisher-place":"Grand Rapids, Mich","source":"Amazon","title":"A Scientific Theology: Nature: 1","title-short":"A Scientific Theology","author":[{"family":"McGrath","given":"Alister E."}],"issued":{"date-parts":[["2001",12,1]]}},"locator":"266","label":"page","suffix":"emphasis added"}],"schema":"https://github.com/citation-style-language/schema/raw/master/csl-citation.json"} </w:instrText>
      </w:r>
      <w:r w:rsidR="00756F0E">
        <w:fldChar w:fldCharType="separate"/>
      </w:r>
      <w:r w:rsidR="00756F0E" w:rsidRPr="00756F0E">
        <w:t>(McGrath, 2001, p. 266 emphasis added)</w:t>
      </w:r>
      <w:r w:rsidR="00756F0E">
        <w:fldChar w:fldCharType="end"/>
      </w:r>
      <w:r w:rsidR="000B42AE">
        <w:t>. This argument that natural theology should not be understood as providing “proof” is echoed in Aquinas</w:t>
      </w:r>
      <w:r w:rsidR="0015374E">
        <w:t xml:space="preserve">’ discussion in </w:t>
      </w:r>
      <w:r w:rsidR="0015374E">
        <w:rPr>
          <w:i/>
          <w:iCs/>
        </w:rPr>
        <w:t>Summa Contra Gentiles</w:t>
      </w:r>
      <w:r w:rsidR="007873A4">
        <w:t xml:space="preserve"> </w:t>
      </w:r>
      <w:r w:rsidR="00033A48">
        <w:fldChar w:fldCharType="begin"/>
      </w:r>
      <w:r w:rsidR="00CC052F">
        <w:instrText xml:space="preserve"> ADDIN ZOTERO_ITEM CSL_CITATION {"citationID":"BMhtTN43","properties":{"formattedCitation":"(Aquinas, 1259, bk. I, ch14)","plainCitation":"(Aquinas, 1259, bk. I, ch14)","noteIndex":0},"citationItems":[{"id":827,"uris":["http://zotero.org/users/1258840/items/74CQZFYY"],"itemData":{"id":827,"type":"book","edition":"Translation published 2014","event-place":"London","ISBN":"978-1-78516-349-4","language":"English","note":"OCLC: 1079896325","publisher":"Aeterna Press","publisher-place":"London","source":"Open WorldCat","title":"The Summa Contra Gentiles","author":[{"family":"Aquinas","given":"Thomas"}],"issued":{"date-parts":[["1259"]],"season":"1265"}},"locator":"I, ch14","label":"book"}],"schema":"https://github.com/citation-style-language/schema/raw/master/csl-citation.json"} </w:instrText>
      </w:r>
      <w:r w:rsidR="00033A48">
        <w:fldChar w:fldCharType="separate"/>
      </w:r>
      <w:r w:rsidR="00033A48" w:rsidRPr="00033A48">
        <w:t>(Aquinas, 1259, bk. I, ch14)</w:t>
      </w:r>
      <w:r w:rsidR="00033A48">
        <w:fldChar w:fldCharType="end"/>
      </w:r>
      <w:r w:rsidR="00B33085">
        <w:t xml:space="preserve"> where he places his discussion of the “proofs” of God from nature </w:t>
      </w:r>
      <w:r w:rsidR="00B33085">
        <w:rPr>
          <w:i/>
          <w:iCs/>
        </w:rPr>
        <w:t>within</w:t>
      </w:r>
      <w:r w:rsidR="00B33085">
        <w:t xml:space="preserve"> </w:t>
      </w:r>
      <w:r w:rsidR="0043717E">
        <w:t xml:space="preserve">the context of an </w:t>
      </w:r>
      <w:r w:rsidR="00265109">
        <w:t>assumed pre-</w:t>
      </w:r>
      <w:r w:rsidR="0043717E">
        <w:t>existing faith</w:t>
      </w:r>
      <w:r w:rsidR="00AF49D1">
        <w:t>.</w:t>
      </w:r>
      <w:r w:rsidR="00265109">
        <w:t xml:space="preserve"> This builds on hi</w:t>
      </w:r>
      <w:r w:rsidR="00E445FC">
        <w:t>s earlier</w:t>
      </w:r>
      <w:r w:rsidR="00265109">
        <w:t xml:space="preserve"> comments </w:t>
      </w:r>
      <w:r w:rsidR="00E445FC">
        <w:t xml:space="preserve">that whilst reason can inform </w:t>
      </w:r>
      <w:r w:rsidR="001E2DFD">
        <w:t xml:space="preserve">faith, faith cannot be arrived at through reason alone </w:t>
      </w:r>
      <w:r w:rsidR="001E2DFD">
        <w:fldChar w:fldCharType="begin"/>
      </w:r>
      <w:r w:rsidR="00CC052F">
        <w:instrText xml:space="preserve"> ADDIN ZOTERO_ITEM CSL_CITATION {"citationID":"UxnbLs1M","properties":{"formattedCitation":"(Aquinas, 1259, bk. I, ch4)","plainCitation":"(Aquinas, 1259, bk. I, ch4)","noteIndex":0},"citationItems":[{"id":827,"uris":["http://zotero.org/users/1258840/items/74CQZFYY"],"itemData":{"id":827,"type":"book","edition":"Translation published 2014","event-place":"London","ISBN":"978-1-78516-349-4","language":"English","note":"OCLC: 1079896325","publisher":"Aeterna Press","publisher-place":"London","source":"Open WorldCat","title":"The Summa Contra Gentiles","author":[{"family":"Aquinas","given":"Thomas"}],"issued":{"date-parts":[["1259"]],"season":"1265"}},"locator":"I, ch4","label":"book"}],"schema":"https://github.com/citation-style-language/schema/raw/master/csl-citation.json"} </w:instrText>
      </w:r>
      <w:r w:rsidR="001E2DFD">
        <w:fldChar w:fldCharType="separate"/>
      </w:r>
      <w:r w:rsidR="00745E82" w:rsidRPr="00745E82">
        <w:t xml:space="preserve">(Aquinas, 1259, bk. I, </w:t>
      </w:r>
      <w:proofErr w:type="spellStart"/>
      <w:r w:rsidR="00745E82" w:rsidRPr="00745E82">
        <w:t>ch4</w:t>
      </w:r>
      <w:proofErr w:type="spellEnd"/>
      <w:r w:rsidR="00745E82" w:rsidRPr="00745E82">
        <w:t>)</w:t>
      </w:r>
      <w:r w:rsidR="001E2DFD">
        <w:fldChar w:fldCharType="end"/>
      </w:r>
      <w:r w:rsidR="00A623D4">
        <w:t xml:space="preserve">. </w:t>
      </w:r>
      <w:r w:rsidR="006A3B25">
        <w:t xml:space="preserve">McGrath also draws on William P. Alston to examine the primacy of faith </w:t>
      </w:r>
      <w:r w:rsidR="00AF49D1">
        <w:t>and its</w:t>
      </w:r>
      <w:r w:rsidR="00A758F2">
        <w:t xml:space="preserve"> investigation through natural theology commenting that ‘properly speaking </w:t>
      </w:r>
      <w:r w:rsidR="00EE07C7">
        <w:t>natural th</w:t>
      </w:r>
      <w:r w:rsidR="006353BE">
        <w:t>e</w:t>
      </w:r>
      <w:r w:rsidR="00EE07C7">
        <w:t xml:space="preserve">ology begins from a starting point such as a sense of the presence of God or the ordering of the world, and shows </w:t>
      </w:r>
      <w:r w:rsidR="006353BE">
        <w:t xml:space="preserve">that </w:t>
      </w:r>
      <w:r w:rsidR="006353BE">
        <w:rPr>
          <w:i/>
          <w:iCs/>
        </w:rPr>
        <w:t>this starting point</w:t>
      </w:r>
      <w:r w:rsidR="006353BE">
        <w:t xml:space="preserve"> leads us to recognize the existence of a being which would be called God’ </w:t>
      </w:r>
      <w:r w:rsidR="00B10FAE">
        <w:fldChar w:fldCharType="begin"/>
      </w:r>
      <w:r w:rsidR="00CC052F">
        <w:instrText xml:space="preserve"> ADDIN ZOTERO_ITEM CSL_CITATION {"citationID":"BiFh9pEN","properties":{"formattedCitation":"(McGrath, 2001, p. 267)","plainCitation":"(McGrath, 2001, p. 267)","noteIndex":0},"citationItems":[{"id":405,"uris":["http://zotero.org/users/1258840/items/5DMICRVJ"],"itemData":{"id":405,"type":"book","event-place":"Grand Rapids, Mich","ISBN":"978-0-8028-3925-1","language":"English","number-of-pages":"320","publisher":"William B Eerdmans Publishing Co","publisher-place":"Grand Rapids, Mich","source":"Amazon","title":"A Scientific Theology: Nature: 1","title-short":"A Scientific Theology","author":[{"family":"McGrath","given":"Alister E."}],"issued":{"date-parts":[["2001",12,1]]}},"locator":"267","label":"page"}],"schema":"https://github.com/citation-style-language/schema/raw/master/csl-citation.json"} </w:instrText>
      </w:r>
      <w:r w:rsidR="00B10FAE">
        <w:fldChar w:fldCharType="separate"/>
      </w:r>
      <w:r w:rsidR="00B10FAE" w:rsidRPr="00B10FAE">
        <w:t>(McGrath, 2001, p. 267)</w:t>
      </w:r>
      <w:r w:rsidR="00B10FAE">
        <w:fldChar w:fldCharType="end"/>
      </w:r>
      <w:r w:rsidR="00FC6B8C">
        <w:t>. Thus</w:t>
      </w:r>
      <w:r w:rsidR="00D87377">
        <w:t>,</w:t>
      </w:r>
      <w:r w:rsidR="00FC6B8C">
        <w:t xml:space="preserve"> properly understood natural theology goes “beyond” proving God to </w:t>
      </w:r>
      <w:r w:rsidR="00C46455">
        <w:t xml:space="preserve">examining the metaphysical reasons for the truth of theism </w:t>
      </w:r>
      <w:r w:rsidR="00C46455">
        <w:lastRenderedPageBreak/>
        <w:t xml:space="preserve">and builds </w:t>
      </w:r>
      <w:r w:rsidR="00D87377">
        <w:t>“bridges” or interactions between theology and science (and other disciplines)</w:t>
      </w:r>
      <w:r w:rsidR="00B050C4" w:rsidRPr="004A2B8C">
        <w:rPr>
          <w:rStyle w:val="FootnoteReference"/>
        </w:rPr>
        <w:footnoteReference w:id="23"/>
      </w:r>
      <w:r w:rsidR="00D87377">
        <w:t>.</w:t>
      </w:r>
    </w:p>
    <w:p w14:paraId="0D5FE023" w14:textId="2A6F646F" w:rsidR="00713C62" w:rsidRDefault="009275F5" w:rsidP="00097E52">
      <w:r>
        <w:t>McGrath is committed to a position more in line with Torrance than Plantinga</w:t>
      </w:r>
      <w:r w:rsidR="00F97055">
        <w:t xml:space="preserve"> or Barth</w:t>
      </w:r>
      <w:r>
        <w:t xml:space="preserve"> (</w:t>
      </w:r>
      <w:r w:rsidR="00F0028D">
        <w:t>cf</w:t>
      </w:r>
      <w:r w:rsidR="00F97055">
        <w:t>. 2001, p</w:t>
      </w:r>
      <w:r w:rsidR="00EE7218">
        <w:t xml:space="preserve">. </w:t>
      </w:r>
      <w:r w:rsidR="00F97055">
        <w:t>280), however it is worth briefly mentioning Barth’s criticism of natural theology and</w:t>
      </w:r>
      <w:r w:rsidR="00994C60">
        <w:t xml:space="preserve"> discussing a revised te</w:t>
      </w:r>
      <w:r w:rsidR="00F97055">
        <w:t xml:space="preserve">rminology that is less </w:t>
      </w:r>
      <w:r w:rsidR="00FE29BD">
        <w:t xml:space="preserve">positionally loaded. Barth’s rejection is less about the “proofs” of God’s existence and more </w:t>
      </w:r>
      <w:r w:rsidR="00D247B7">
        <w:t xml:space="preserve">about the </w:t>
      </w:r>
      <w:r w:rsidR="00456162">
        <w:t>criticism</w:t>
      </w:r>
      <w:r w:rsidR="00D247B7">
        <w:t xml:space="preserve"> of humanity “dictating” the time and place of revelation</w:t>
      </w:r>
      <w:r w:rsidR="00310283">
        <w:t xml:space="preserve"> by prioritising a “theology of nature”</w:t>
      </w:r>
      <w:r w:rsidR="005A7202">
        <w:t xml:space="preserve">. Such </w:t>
      </w:r>
      <w:r w:rsidR="00310283">
        <w:t xml:space="preserve">commitment to humanity’s autonomy </w:t>
      </w:r>
      <w:r w:rsidR="005C6962">
        <w:t>challenges biblical revelation (as note</w:t>
      </w:r>
      <w:r w:rsidR="005A7202">
        <w:t>d</w:t>
      </w:r>
      <w:r w:rsidR="005C6962">
        <w:t xml:space="preserve"> above) and </w:t>
      </w:r>
      <w:r w:rsidR="005A7202">
        <w:t>is</w:t>
      </w:r>
      <w:r w:rsidR="00D37C78">
        <w:t xml:space="preserve"> based in </w:t>
      </w:r>
      <w:r w:rsidR="00776F9D">
        <w:t>an indifferent or negative attitude towards the natural sciences.</w:t>
      </w:r>
      <w:r w:rsidR="00021088">
        <w:t xml:space="preserve"> </w:t>
      </w:r>
      <w:r w:rsidR="00CA6A61">
        <w:t>Barth’s rejection of natural theology rests in commitment to a theoretical framework that ‘</w:t>
      </w:r>
      <w:r w:rsidR="003032E0">
        <w:t xml:space="preserve">natural theology is a self-sufficient and autonomous discipline, which leads to knowledge of God apart from and in opposition to </w:t>
      </w:r>
      <w:r w:rsidR="00324944">
        <w:t>revealed theology’</w:t>
      </w:r>
      <w:r w:rsidR="0098751B">
        <w:t xml:space="preserve"> </w:t>
      </w:r>
      <w:r w:rsidR="0098751B">
        <w:fldChar w:fldCharType="begin"/>
      </w:r>
      <w:r w:rsidR="00CC052F">
        <w:instrText xml:space="preserve"> ADDIN ZOTERO_ITEM CSL_CITATION {"citationID":"ioL7EHM4","properties":{"formattedCitation":"(McGrath, 2001, p. 281)","plainCitation":"(McGrath, 2001, p. 281)","noteIndex":0},"citationItems":[{"id":405,"uris":["http://zotero.org/users/1258840/items/5DMICRVJ"],"itemData":{"id":405,"type":"book","event-place":"Grand Rapids, Mich","ISBN":"978-0-8028-3925-1","language":"English","number-of-pages":"320","publisher":"William B Eerdmans Publishing Co","publisher-place":"Grand Rapids, Mich","source":"Amazon","title":"A Scientific Theology: Nature: 1","title-short":"A Scientific Theology","author":[{"family":"McGrath","given":"Alister E."}],"issued":{"date-parts":[["2001",12,1]]}},"locator":"281","label":"page"}],"schema":"https://github.com/citation-style-language/schema/raw/master/csl-citation.json"} </w:instrText>
      </w:r>
      <w:r w:rsidR="0098751B">
        <w:fldChar w:fldCharType="separate"/>
      </w:r>
      <w:r w:rsidR="0098751B" w:rsidRPr="0098751B">
        <w:t>(McGrath, 2001, p. 281)</w:t>
      </w:r>
      <w:r w:rsidR="0098751B">
        <w:fldChar w:fldCharType="end"/>
      </w:r>
      <w:r w:rsidR="00FF059C">
        <w:t>. I</w:t>
      </w:r>
      <w:r w:rsidR="00324944">
        <w:t xml:space="preserve">f one does not accept this account of natural theology </w:t>
      </w:r>
      <w:r w:rsidR="0098751B">
        <w:t xml:space="preserve">his rejections fail to carry the same weight. </w:t>
      </w:r>
      <w:r w:rsidR="00776F9D">
        <w:t xml:space="preserve"> </w:t>
      </w:r>
      <w:r w:rsidR="00AA5E30">
        <w:t>Thus</w:t>
      </w:r>
      <w:r w:rsidR="00024785">
        <w:t>,</w:t>
      </w:r>
      <w:r w:rsidR="00AA5E30">
        <w:t xml:space="preserve"> these are not valid </w:t>
      </w:r>
      <w:r w:rsidR="00670C34">
        <w:t>critiques</w:t>
      </w:r>
      <w:r w:rsidR="00AA5E30">
        <w:t xml:space="preserve"> of what I shall term “naturalized theology”</w:t>
      </w:r>
      <w:r w:rsidR="00670C34">
        <w:t xml:space="preserve"> as exhibited by Aquinas and others where the natural world is not offering “proof” of divine existence, but insights into the nature of the divine for those who already perceive the Cosmos as a divine creation. </w:t>
      </w:r>
    </w:p>
    <w:p w14:paraId="51F2AABE" w14:textId="00F61BA5" w:rsidR="004712CB" w:rsidRDefault="00024785" w:rsidP="00097E52">
      <w:r>
        <w:t>I</w:t>
      </w:r>
      <w:r w:rsidR="006A5968">
        <w:t xml:space="preserve">t </w:t>
      </w:r>
      <w:r>
        <w:t xml:space="preserve">is more accurate to </w:t>
      </w:r>
      <w:r w:rsidR="006A5968">
        <w:t>understand</w:t>
      </w:r>
      <w:r>
        <w:t xml:space="preserve"> this thesis</w:t>
      </w:r>
      <w:r w:rsidR="00E22511">
        <w:t xml:space="preserve"> not as</w:t>
      </w:r>
      <w:r>
        <w:t xml:space="preserve"> </w:t>
      </w:r>
      <w:r w:rsidR="003D560B">
        <w:t xml:space="preserve">trying to </w:t>
      </w:r>
      <w:r w:rsidR="00E22511">
        <w:t>examine</w:t>
      </w:r>
      <w:r w:rsidR="003D560B">
        <w:t xml:space="preserve"> the </w:t>
      </w:r>
      <w:r w:rsidR="00D72D75">
        <w:t>substance</w:t>
      </w:r>
      <w:r w:rsidR="003D560B">
        <w:t xml:space="preserve"> of God through </w:t>
      </w:r>
      <w:r w:rsidR="00D72D75">
        <w:t xml:space="preserve">nature, but rather the substance(s) that constitute </w:t>
      </w:r>
      <w:r w:rsidR="00D72D75" w:rsidRPr="0026263F">
        <w:rPr>
          <w:i/>
          <w:iCs/>
        </w:rPr>
        <w:t>humanity</w:t>
      </w:r>
      <w:r w:rsidR="00D72D75">
        <w:t xml:space="preserve"> and how </w:t>
      </w:r>
      <w:r w:rsidR="00D72D75">
        <w:lastRenderedPageBreak/>
        <w:t xml:space="preserve">these </w:t>
      </w:r>
      <w:r w:rsidR="00713C62">
        <w:t xml:space="preserve">are understood in relation to God </w:t>
      </w:r>
      <w:r w:rsidR="00713C62">
        <w:rPr>
          <w:i/>
          <w:iCs/>
        </w:rPr>
        <w:t>within the incarnation</w:t>
      </w:r>
      <w:r w:rsidR="00713C62">
        <w:t xml:space="preserve">. There is no assertion in this thesis that </w:t>
      </w:r>
      <w:r w:rsidR="005D0DCC">
        <w:t>metaphysics</w:t>
      </w:r>
      <w:r w:rsidR="00713C62">
        <w:t xml:space="preserve"> is the only way for us to gain full (or even partial) knowledge </w:t>
      </w:r>
      <w:r w:rsidR="005D0DCC">
        <w:t xml:space="preserve">about God. But it does examine that fact that God the Son was incarnate </w:t>
      </w:r>
      <w:r w:rsidR="00192E8F">
        <w:rPr>
          <w:i/>
          <w:iCs/>
        </w:rPr>
        <w:t>on Earth</w:t>
      </w:r>
      <w:r w:rsidR="00192E8F">
        <w:t xml:space="preserve"> in a human form. </w:t>
      </w:r>
      <w:r w:rsidR="00A05443">
        <w:t>Both</w:t>
      </w:r>
      <w:r w:rsidR="00192E8F">
        <w:t xml:space="preserve"> things (earth and humanity) can be at least partially </w:t>
      </w:r>
      <w:r w:rsidR="00EB6F5D">
        <w:t>explored by the natural sciences</w:t>
      </w:r>
      <w:r w:rsidR="00151AE3" w:rsidRPr="004A2B8C">
        <w:rPr>
          <w:rStyle w:val="FootnoteReference"/>
        </w:rPr>
        <w:footnoteReference w:id="24"/>
      </w:r>
      <w:r w:rsidR="00A05443">
        <w:t xml:space="preserve">. </w:t>
      </w:r>
      <w:r w:rsidR="0043522E">
        <w:t>Therefore</w:t>
      </w:r>
      <w:r w:rsidR="008E3FC5">
        <w:t>,</w:t>
      </w:r>
      <w:r w:rsidR="0043522E">
        <w:t xml:space="preserve"> questions regarding the substance (or nature) of “matter” including how the Christian may conceive of the possibility of an immaterial (non-physical)</w:t>
      </w:r>
      <w:r w:rsidR="005137AE">
        <w:t xml:space="preserve"> deity within this ontology </w:t>
      </w:r>
      <w:r w:rsidR="0050282E">
        <w:t xml:space="preserve">become questions that should be informed by naturalised theology and, when </w:t>
      </w:r>
      <w:r w:rsidR="00E24E93">
        <w:t>appropriate, the findings and concepts associated with the natural sciences.</w:t>
      </w:r>
      <w:r w:rsidR="00A061CF">
        <w:t xml:space="preserve"> This is examined further in </w:t>
      </w:r>
      <w:r w:rsidR="008521CA">
        <w:t>§</w:t>
      </w:r>
      <w:proofErr w:type="spellStart"/>
      <w:r w:rsidR="008521CA">
        <w:fldChar w:fldCharType="begin"/>
      </w:r>
      <w:r w:rsidR="008521CA">
        <w:instrText xml:space="preserve"> REF _Ref135567609 \r \h </w:instrText>
      </w:r>
      <w:r w:rsidR="008521CA">
        <w:fldChar w:fldCharType="separate"/>
      </w:r>
      <w:r w:rsidR="00D35D72">
        <w:t>1.5.3D</w:t>
      </w:r>
      <w:proofErr w:type="spellEnd"/>
      <w:r w:rsidR="008521CA">
        <w:fldChar w:fldCharType="end"/>
      </w:r>
      <w:r w:rsidR="008521CA">
        <w:t xml:space="preserve"> in relation to the role of holistic ontologies in incarnational discussion. </w:t>
      </w:r>
    </w:p>
    <w:p w14:paraId="0865DA27" w14:textId="709BF0F5" w:rsidR="00D1325E" w:rsidRPr="00912313" w:rsidRDefault="00D1325E" w:rsidP="005C6FBD">
      <w:pPr>
        <w:pStyle w:val="Heading3"/>
      </w:pPr>
      <w:bookmarkStart w:id="28" w:name="_Toc113464152"/>
      <w:bookmarkStart w:id="29" w:name="_Toc113224058"/>
      <w:bookmarkStart w:id="30" w:name="_Ref135813536"/>
      <w:bookmarkEnd w:id="28"/>
      <w:r w:rsidRPr="00912313">
        <w:t>Scope</w:t>
      </w:r>
      <w:bookmarkEnd w:id="29"/>
      <w:bookmarkEnd w:id="30"/>
    </w:p>
    <w:p w14:paraId="1D21388D" w14:textId="5650368B" w:rsidR="00983CCC" w:rsidRPr="00912313" w:rsidRDefault="00353B70" w:rsidP="00097E52">
      <w:r w:rsidRPr="00912313">
        <w:t xml:space="preserve">This thesis spans three vast areas of literature: the </w:t>
      </w:r>
      <w:r w:rsidR="00F6639F" w:rsidRPr="00912313">
        <w:t>in</w:t>
      </w:r>
      <w:r w:rsidR="00B00640" w:rsidRPr="00912313">
        <w:t>teraction between science and religion</w:t>
      </w:r>
      <w:r w:rsidR="00E503E4" w:rsidRPr="00912313">
        <w:t xml:space="preserve">; </w:t>
      </w:r>
      <w:r w:rsidR="00103B2E" w:rsidRPr="00912313">
        <w:t xml:space="preserve">the </w:t>
      </w:r>
      <w:r w:rsidR="00492B98" w:rsidRPr="00912313">
        <w:t xml:space="preserve">development of a scientific metaphysics about the fundamental level of reality; and the </w:t>
      </w:r>
      <w:r w:rsidR="00D31710" w:rsidRPr="00912313">
        <w:t xml:space="preserve">nature and relationship of </w:t>
      </w:r>
      <w:r w:rsidR="009426C1">
        <w:t>human and divine in</w:t>
      </w:r>
      <w:r w:rsidR="00D31710" w:rsidRPr="00912313">
        <w:t xml:space="preserve"> Christ.</w:t>
      </w:r>
      <w:r w:rsidR="00F46921" w:rsidRPr="00912313">
        <w:t xml:space="preserve"> </w:t>
      </w:r>
      <w:r w:rsidR="009D4979" w:rsidRPr="00912313">
        <w:t xml:space="preserve">Despite the </w:t>
      </w:r>
      <w:r w:rsidR="00F46921" w:rsidRPr="00912313">
        <w:t>tempt</w:t>
      </w:r>
      <w:r w:rsidR="009D4979" w:rsidRPr="00912313">
        <w:t xml:space="preserve">ation </w:t>
      </w:r>
      <w:r w:rsidR="00F46921" w:rsidRPr="00912313">
        <w:t>to range broadly across these conversations, time, space</w:t>
      </w:r>
      <w:r w:rsidR="0035215E">
        <w:t>,</w:t>
      </w:r>
      <w:r w:rsidR="00F46921" w:rsidRPr="00912313">
        <w:t xml:space="preserve"> and clarity </w:t>
      </w:r>
      <w:r w:rsidR="006F602E" w:rsidRPr="00912313">
        <w:t xml:space="preserve">require otherwise. </w:t>
      </w:r>
      <w:r w:rsidR="00F730E7" w:rsidRPr="00912313">
        <w:t>This section will briefly set out the boundaries of the discussion</w:t>
      </w:r>
      <w:r w:rsidR="009D4979" w:rsidRPr="00912313">
        <w:t xml:space="preserve"> and </w:t>
      </w:r>
      <w:r w:rsidR="00F730E7" w:rsidRPr="00912313">
        <w:t xml:space="preserve">the </w:t>
      </w:r>
      <w:r w:rsidR="004D320A" w:rsidRPr="00912313">
        <w:t xml:space="preserve">literature will be examined in further depth in </w:t>
      </w:r>
      <w:r w:rsidR="009D4979" w:rsidRPr="00912313">
        <w:t>c</w:t>
      </w:r>
      <w:r w:rsidR="006A363D" w:rsidRPr="00912313">
        <w:t>hapter 2</w:t>
      </w:r>
      <w:r w:rsidR="00422086" w:rsidRPr="00912313">
        <w:t xml:space="preserve">. </w:t>
      </w:r>
    </w:p>
    <w:p w14:paraId="7B8C8D7D" w14:textId="4CEF1A6B" w:rsidR="00365715" w:rsidRPr="00912313" w:rsidRDefault="0074024A" w:rsidP="00097E52">
      <w:r w:rsidRPr="00912313">
        <w:t xml:space="preserve">The science-religion dialogue has moved, in the main, </w:t>
      </w:r>
      <w:r w:rsidR="009A12EE" w:rsidRPr="00912313">
        <w:t>beyond the antagonistic framework revived by the new atheists</w:t>
      </w:r>
      <w:r w:rsidR="00825846" w:rsidRPr="00912313">
        <w:t>. A</w:t>
      </w:r>
      <w:r w:rsidR="009A12EE" w:rsidRPr="00912313">
        <w:t xml:space="preserve">s such </w:t>
      </w:r>
      <w:r w:rsidR="00921501" w:rsidRPr="00912313">
        <w:t xml:space="preserve">this thesis will assume, rather than argue for, the claim that there is a </w:t>
      </w:r>
      <w:r w:rsidR="00825846" w:rsidRPr="00912313">
        <w:t>mutually enriching</w:t>
      </w:r>
      <w:r w:rsidR="00CE6B08" w:rsidRPr="00912313">
        <w:t xml:space="preserve"> dialogue to be had between the two bodies of knowledge</w:t>
      </w:r>
      <w:r w:rsidR="00AE427B" w:rsidRPr="00912313">
        <w:t xml:space="preserve">. </w:t>
      </w:r>
      <w:r w:rsidR="009B27BD" w:rsidRPr="00912313">
        <w:t xml:space="preserve">The distinction made at the start that this is a thesis </w:t>
      </w:r>
      <w:r w:rsidR="009B27BD" w:rsidRPr="00912313">
        <w:lastRenderedPageBreak/>
        <w:t xml:space="preserve">concerned with “scientific” metaphysics is </w:t>
      </w:r>
      <w:r w:rsidR="007A4601" w:rsidRPr="00912313">
        <w:t xml:space="preserve">perhaps a false distinction of context rather than ontology (to borrow from Primas). </w:t>
      </w:r>
      <w:r w:rsidR="00D04CC9" w:rsidRPr="00912313">
        <w:t xml:space="preserve">It is more accurate to state </w:t>
      </w:r>
      <w:r w:rsidR="007274D7" w:rsidRPr="00912313">
        <w:t xml:space="preserve">that this thesis is concerned with a </w:t>
      </w:r>
      <w:r w:rsidR="006B44F5" w:rsidRPr="00912313">
        <w:t>scientifically informed</w:t>
      </w:r>
      <w:r w:rsidR="00641467" w:rsidRPr="00912313">
        <w:t xml:space="preserve"> metaphysics, draw</w:t>
      </w:r>
      <w:r w:rsidR="0035215E">
        <w:t>ing</w:t>
      </w:r>
      <w:r w:rsidR="00641467" w:rsidRPr="00912313">
        <w:t xml:space="preserve"> o</w:t>
      </w:r>
      <w:r w:rsidR="007C6BE3" w:rsidRPr="00912313">
        <w:t>n</w:t>
      </w:r>
      <w:r w:rsidR="00641467" w:rsidRPr="00912313">
        <w:t xml:space="preserve"> the findings of contemporary science, but </w:t>
      </w:r>
      <w:r w:rsidR="002E6712">
        <w:t xml:space="preserve">taking the metaphysics </w:t>
      </w:r>
      <w:r w:rsidR="007C6BE3" w:rsidRPr="00912313">
        <w:t xml:space="preserve">beyond the boundaries of what </w:t>
      </w:r>
      <w:r w:rsidR="007D7E59" w:rsidRPr="00912313">
        <w:t xml:space="preserve">science </w:t>
      </w:r>
      <w:r w:rsidR="002E6712">
        <w:t xml:space="preserve">alone </w:t>
      </w:r>
      <w:r w:rsidR="007D7E59" w:rsidRPr="00912313">
        <w:t>can say. This leads to a related assumption that science and theology</w:t>
      </w:r>
      <w:r w:rsidR="006B44F5" w:rsidRPr="00912313">
        <w:t xml:space="preserve"> engage in, at the very least implicitly, </w:t>
      </w:r>
      <w:r w:rsidR="00D17F38" w:rsidRPr="00912313">
        <w:t xml:space="preserve">but often explicitly, metaphysics. </w:t>
      </w:r>
      <w:r w:rsidR="001D3815" w:rsidRPr="00912313">
        <w:t>Finally in line with the critically realist approaches of scholars such as</w:t>
      </w:r>
      <w:r w:rsidR="00A27CD7" w:rsidRPr="00912313">
        <w:t xml:space="preserve"> John</w:t>
      </w:r>
      <w:r w:rsidR="001D3815" w:rsidRPr="00912313">
        <w:t xml:space="preserve"> </w:t>
      </w:r>
      <w:r w:rsidR="006446E6" w:rsidRPr="00912313">
        <w:t xml:space="preserve">Polkinghorne </w:t>
      </w:r>
      <w:r w:rsidR="006446E6" w:rsidRPr="00912313">
        <w:fldChar w:fldCharType="begin"/>
      </w:r>
      <w:r w:rsidR="00CC052F">
        <w:instrText xml:space="preserve"> ADDIN ZOTERO_ITEM CSL_CITATION {"citationID":"Q7dlVYT2","properties":{"unsorted":true,"formattedCitation":"(2003, 2005b, 2008, 2010, 2011)","plainCitation":"(2003, 2005b, 2008, 2010, 2011)","noteIndex":0},"citationItems":[{"id":400,"uris":["http://zotero.org/users/1258840/items/QFX336DD"],"itemData":{"id":400,"type":"book","collection-title":"Terry lecture series","event-place":"New Haven, Conn. ;London","ISBN":"978-0-300-09949-2","language":"eng","number-of-pages":"133","publisher":"Yale Nota Bene","publisher-place":"New Haven, Conn. ;London","source":"Gemeinsamer Bibliotheksverbund ISBN","title":"Belief in God in an Age of Science","author":[{"family":"Polkinghorne","given":"John"}],"issued":{"date-parts":[["2003"]]}},"suppress-author":true},{"id":364,"uris":["http://zotero.org/users/1258840/items/ZXNFC7CC"],"itemData":{"id":364,"type":"article-journal","abstract":"Abstract.  Stephen I Gould's notion of non-overlapping magisteria (NOMA) is neither experientially supported nor rationally justifiable. Influence flows between science and religion, as when evolutionary thinking encouraged theology to adopt a kenotic view of the Creator's act of allowing creatures to be and to make themselves. Alleged simplistic dichotomies between science and religion, such as motivated belief contrasted with fideistic assertion, are seen to be false. Promising topics in the currently vigorous dialogue between science and religion include relational ontology, eschatological credibility, and ethical issues relating to advances in human genetics.","container-title":"Zygon®","DOI":"10.1111/j.1467-9744.2005.00641.x","ISSN":"1467-9744","issue":"1","language":"en","page":"43-49","source":"Wiley Online Library","title":"The Continuing Interaction of Science and Religion","volume":"40","author":[{"family":"Polkinghorne","given":"John"}],"issued":{"date-parts":[["2005",3,1]]}},"suppress-author":true},{"id":525,"uris":["http://zotero.org/users/1258840/items/3K3QRIRZ"],"itemData":{"id":525,"type":"book","event-place":"London","ISBN":"978-0-281-05916-4","language":"English","publisher":"SPCK","publisher-place":"London","source":"Open WorldCat","title":"Theology in the Context of Science","author":[{"family":"Polkinghorne","given":"John"}],"issued":{"date-parts":[["2008"]]}},"suppress-author":true},{"id":361,"uris":["http://zotero.org/users/1258840/items/9HD7VDMQ"],"itemData":{"id":361,"type":"book","call-number":"BL240.3 .T75 2010","event-place":"Grand Rapids, Mich","ISBN":"978-0-8028-6512-0","note":"OCLC: ocn606234937","number-of-pages":"215","publisher":"Wm. B. Eerdmans Pub","publisher-place":"Grand Rapids, Mich","source":"Library of Congress ISBN","title":"The Trinity and an Entangled World: Relationality in Physical Science and Theology","title-short":"The Trinity and an entangled world","editor":[{"family":"Polkinghorne","given":"John"}],"issued":{"date-parts":[["2010"]]}},"suppress-author":true},{"id":1532,"uris":["http://zotero.org/users/1258840/items/5LAZ2AX5"],"itemData":{"id":1532,"type":"book","call-number":"BL240.3 .P6455 2011b","event-place":"London","ISBN":"978-0-281-06412-0","note":"OCLC: ocn747915480","number-of-pages":"143","publisher":"Society for Promoting Christian Knowledge","publisher-place":"London","source":"Library of Congress ISBN","title":"Science and Religion in Quest of Truth","author":[{"family":"Polkinghorne","given":"John"}],"issued":{"date-parts":[["2011"]]}}}],"schema":"https://github.com/citation-style-language/schema/raw/master/csl-citation.json"} </w:instrText>
      </w:r>
      <w:r w:rsidR="006446E6" w:rsidRPr="00912313">
        <w:fldChar w:fldCharType="separate"/>
      </w:r>
      <w:r w:rsidR="00CD66CF" w:rsidRPr="00CD66CF">
        <w:t>(2003, 2005b, 2008, 2010, 2011)</w:t>
      </w:r>
      <w:r w:rsidR="006446E6" w:rsidRPr="00912313">
        <w:fldChar w:fldCharType="end"/>
      </w:r>
      <w:r w:rsidR="006446E6" w:rsidRPr="00912313">
        <w:t xml:space="preserve"> and </w:t>
      </w:r>
      <w:r w:rsidR="00A27CD7" w:rsidRPr="00912313">
        <w:t>Al</w:t>
      </w:r>
      <w:r w:rsidR="00DD5862" w:rsidRPr="00912313">
        <w:t>ister</w:t>
      </w:r>
      <w:r w:rsidR="00A27CD7" w:rsidRPr="00912313">
        <w:t xml:space="preserve"> </w:t>
      </w:r>
      <w:r w:rsidR="006446E6" w:rsidRPr="00912313">
        <w:t xml:space="preserve">McGrath </w:t>
      </w:r>
      <w:r w:rsidR="006446E6" w:rsidRPr="00912313">
        <w:fldChar w:fldCharType="begin"/>
      </w:r>
      <w:r w:rsidR="00CC052F">
        <w:instrText xml:space="preserve"> ADDIN ZOTERO_ITEM CSL_CITATION {"citationID":"bWV0xZ7Q","properties":{"unsorted":true,"formattedCitation":"(2001, 2002, 2011, 2019)","plainCitation":"(2001, 2002, 2011, 2019)","noteIndex":0},"citationItems":[{"id":405,"uris":["http://zotero.org/users/1258840/items/5DMICRVJ"],"itemData":{"id":405,"type":"book","event-place":"Grand Rapids, Mich","ISBN":"978-0-8028-3925-1","language":"English","number-of-pages":"320","publisher":"William B Eerdmans Publishing Co","publisher-place":"Grand Rapids, Mich","source":"Amazon","title":"A Scientific Theology: Nature: 1","title-short":"A Scientific Theology","author":[{"family":"McGrath","given":"Alister E."}],"issued":{"date-parts":[["2001",12,1]]}},"label":"page","suppress-author":true},{"id":404,"uris":["http://zotero.org/users/1258840/items/MCS24MF9"],"itemData":{"id":404,"type":"book","event-place":"Edinburgh; New York","ISBN":"978-0-567-08888-8","language":"English","number-of-pages":"352","publisher":"Continuum International Publishing Group Ltd.","publisher-place":"Edinburgh; New York","source":"Amazon","title":"A Scientific Theology: Reality: 2","title-short":"A Scientific Theology","author":[{"family":"McGrath","given":"Alister E."}],"issued":{"date-parts":[["2002",11,1]]}},"label":"page","suppress-author":true},{"id":403,"uris":["http://zotero.org/users/1258840/items/9EUNJ7MU"],"itemData":{"id":403,"type":"book","edition":"New edition edition","event-place":"London","ISBN":"978-0-567-03124-2","language":"English","number-of-pages":"360","publisher":"T &amp; T Clark International","publisher-place":"London","source":"Amazon","title":"A Scientific Theology: Theory: 3","title-short":"A Scientific Theology","author":[{"family":"McGrath","given":"Alister E."}],"issued":{"date-parts":[["2011",2,6]]}},"label":"page","suppress-author":true},{"id":167,"uris":["http://zotero.org/users/1258840/items/IWJMIC4H"],"itemData":{"id":167,"type":"book","abstract":"Our understanding of human rationality has changed significantly since the beginning of the century, with growing emphasis being placed on multiple rationalities, each adapted to the specific tasks of communities of practice. We may think of the world as an ontological unity-but we use a plurality of methods to investigate and represent this world. This development has called into question both the appeal to a universal rationality, characteristic of the Enlightenment, and also the simple 'modern-postmodern' binary. The Territories of Human Reason is the first major study to explore the emergence of multiple situated rationalities. It focuses on the relation of the natural sciences and Christian theology, but its approach can easily be extended to other disciplines. It provides a robust intellectual framework for discussion of transdisciplinarity, which has become a major theme in many parts of the academic world. Alister E. McGrath offers a major reappraisal of what it means to be 'rational' which will have significant impact on older discussions of this theme. He sets out to explore the consequences of the seemingly inexorable move away from the notion of a single universal rationality towards a plurality of cultural and domain-specific methodologies and rationalities. What does this mean for the natural sciences? For the philosophy of science? For Christian theology? And for the interdisciplinary field of science and religion? How can a single individual hold together scientific and religious ideas, when these arise from quite different rational approaches? This groundbreaking volume sets out to engage these questions and will provoke intense discussion and debate.","event-place":"Newyork, NY","ISBN":"978-0-19-881310-1","language":"English","number-of-pages":"304","publisher":"OUP Oxford","publisher-place":"Newyork, NY","source":"Amazon","title":"The Territories of Human Reason: Science and Theology in an Age of Multiple Rationalities","title-short":"The Territories of Human Reason","author":[{"family":"McGrath","given":"Alister E."}],"issued":{"date-parts":[["2019",1,3]]}},"label":"page","suppress-author":true}],"schema":"https://github.com/citation-style-language/schema/raw/master/csl-citation.json"} </w:instrText>
      </w:r>
      <w:r w:rsidR="006446E6" w:rsidRPr="00912313">
        <w:fldChar w:fldCharType="separate"/>
      </w:r>
      <w:r w:rsidR="006D1B3E" w:rsidRPr="00912313">
        <w:t>(2001, 2002, 2011, 2019)</w:t>
      </w:r>
      <w:r w:rsidR="006446E6" w:rsidRPr="00912313">
        <w:fldChar w:fldCharType="end"/>
      </w:r>
      <w:r w:rsidR="00250052" w:rsidRPr="00912313">
        <w:t xml:space="preserve">, I maintain that science and theology are </w:t>
      </w:r>
      <w:r w:rsidR="002B29F0" w:rsidRPr="00912313">
        <w:t>fundamentally working to understand the same reality (especially in relation to the incarnation)</w:t>
      </w:r>
      <w:r w:rsidR="001711D2" w:rsidRPr="00912313">
        <w:t xml:space="preserve">. </w:t>
      </w:r>
      <w:r w:rsidR="00DC2E96" w:rsidRPr="00912313">
        <w:t xml:space="preserve">In doing so </w:t>
      </w:r>
      <w:r w:rsidR="00B26A3D">
        <w:t xml:space="preserve">I </w:t>
      </w:r>
      <w:r w:rsidR="00DC2E96" w:rsidRPr="00912313">
        <w:t xml:space="preserve">place myself against scholars such as Peter Hodgson who argues that </w:t>
      </w:r>
      <w:r w:rsidR="00242D94" w:rsidRPr="00912313">
        <w:t>despite</w:t>
      </w:r>
      <w:r w:rsidR="00DC2E96" w:rsidRPr="00912313">
        <w:t xml:space="preserve"> modern science </w:t>
      </w:r>
      <w:r w:rsidR="00242D94" w:rsidRPr="00912313">
        <w:t xml:space="preserve">being able to </w:t>
      </w:r>
      <w:r w:rsidR="00DC2E96" w:rsidRPr="00912313">
        <w:t xml:space="preserve">shed light on the intricate structure of the created world to ‘suppose it can support traditional theology or provide new theological understanding is a chimera’ </w:t>
      </w:r>
      <w:r w:rsidR="00DC2E96" w:rsidRPr="00912313">
        <w:fldChar w:fldCharType="begin"/>
      </w:r>
      <w:r w:rsidR="00CC052F">
        <w:instrText xml:space="preserve"> ADDIN ZOTERO_ITEM CSL_CITATION {"citationID":"DRRhdjLx","properties":{"formattedCitation":"(2005, p. 226)","plainCitation":"(2005, p. 226)","noteIndex":0},"citationItems":[{"id":352,"uris":["http://zotero.org/users/1258840/items/P99TUBGB"],"itemData":{"id":352,"type":"book","call-number":"BL265.P4 H63 2005","collection-title":"Ashgate science and religion series","event-place":"Aldershot, Hants, England ; Burlington, VT","ISBN":"978-0-7546-3622-9","note":"OCLC: ocm56876894","number-of-pages":"282","publisher":"Ashgate Pub","publisher-place":"Aldershot, Hants, England ; Burlington, VT","source":"Library of Congress ISBN","title":"Theology and Modern Physics","author":[{"family":"Hodgson","given":"P. E."}],"issued":{"date-parts":[["2005"]]}},"locator":"226","suppress-author":true}],"schema":"https://github.com/citation-style-language/schema/raw/master/csl-citation.json"} </w:instrText>
      </w:r>
      <w:r w:rsidR="00DC2E96" w:rsidRPr="00912313">
        <w:fldChar w:fldCharType="separate"/>
      </w:r>
      <w:r w:rsidR="006D1B3E" w:rsidRPr="00912313">
        <w:t>(2005, p. 226)</w:t>
      </w:r>
      <w:r w:rsidR="00DC2E96" w:rsidRPr="00912313">
        <w:fldChar w:fldCharType="end"/>
      </w:r>
      <w:r w:rsidR="00DC2E96" w:rsidRPr="00912313">
        <w:t>.</w:t>
      </w:r>
    </w:p>
    <w:p w14:paraId="375F8911" w14:textId="0C9695DE" w:rsidR="00D1325E" w:rsidRPr="00912313" w:rsidRDefault="00D1325E" w:rsidP="00097E52">
      <w:r w:rsidRPr="00912313">
        <w:t xml:space="preserve">Discussion of the two natures of the incarnate Christ </w:t>
      </w:r>
      <w:r w:rsidR="002E6712" w:rsidRPr="00912313">
        <w:t>is</w:t>
      </w:r>
      <w:r w:rsidRPr="00912313">
        <w:t xml:space="preserve"> inherently and understandably drawn up in</w:t>
      </w:r>
      <w:r w:rsidR="005E3040" w:rsidRPr="00912313">
        <w:t xml:space="preserve">to </w:t>
      </w:r>
      <w:r w:rsidRPr="00912313">
        <w:t xml:space="preserve">assumptions </w:t>
      </w:r>
      <w:r w:rsidR="005E3040" w:rsidRPr="00912313">
        <w:t xml:space="preserve">about the nature of the divide between material and immaterial, </w:t>
      </w:r>
      <w:r w:rsidR="009C52B1">
        <w:t xml:space="preserve">and </w:t>
      </w:r>
      <w:r w:rsidR="005E3040" w:rsidRPr="00912313">
        <w:t xml:space="preserve">between the </w:t>
      </w:r>
      <w:r w:rsidR="00BF206B" w:rsidRPr="00912313">
        <w:t>nature of the mundane and the nature of divinity</w:t>
      </w:r>
      <w:r w:rsidR="009C52B1">
        <w:t>. I</w:t>
      </w:r>
      <w:r w:rsidR="00BF206B" w:rsidRPr="00912313">
        <w:t xml:space="preserve">t is the apparent </w:t>
      </w:r>
      <w:r w:rsidR="00F95598" w:rsidRPr="00912313">
        <w:t>irreconcilability of these sets of opposites</w:t>
      </w:r>
      <w:r w:rsidR="00F95598" w:rsidRPr="004A2B8C">
        <w:rPr>
          <w:rStyle w:val="FootnoteReference"/>
        </w:rPr>
        <w:footnoteReference w:id="25"/>
      </w:r>
      <w:r w:rsidR="00E14D81" w:rsidRPr="00912313">
        <w:t xml:space="preserve"> </w:t>
      </w:r>
      <w:r w:rsidRPr="00912313">
        <w:t>that lead</w:t>
      </w:r>
      <w:r w:rsidR="00E14D81" w:rsidRPr="00912313">
        <w:t>s</w:t>
      </w:r>
      <w:r w:rsidRPr="00912313">
        <w:t xml:space="preserve"> to the claim of paradox</w:t>
      </w:r>
      <w:r w:rsidR="00DD1704">
        <w:t>icality</w:t>
      </w:r>
      <w:r w:rsidR="00700D4E" w:rsidRPr="00912313">
        <w:t>. T</w:t>
      </w:r>
      <w:r w:rsidRPr="00912313">
        <w:t xml:space="preserve">he challenge of current approaches to the problem of two natures forms one axis of the scope of this thesis. The second axis of the scope is drawn not on theological but scientific grounds. In claiming that our scientific metaphysics can and should influence our understanding of the incarnation it is necessary to draw a line that avoids scientific metaphysics in its entirety being brought to bear on </w:t>
      </w:r>
      <w:r w:rsidRPr="00912313">
        <w:lastRenderedPageBreak/>
        <w:t xml:space="preserve">Christology. With the scientific focus in this thesis falling on </w:t>
      </w:r>
      <w:r w:rsidR="00700D4E" w:rsidRPr="00912313">
        <w:t xml:space="preserve">Hans </w:t>
      </w:r>
      <w:r w:rsidRPr="00912313">
        <w:t xml:space="preserve">Primas and </w:t>
      </w:r>
      <w:r w:rsidR="00700D4E" w:rsidRPr="00912313">
        <w:t xml:space="preserve">Michael </w:t>
      </w:r>
      <w:r w:rsidRPr="00912313">
        <w:t xml:space="preserve">Esfeld’s </w:t>
      </w:r>
      <w:r w:rsidR="00700D4E" w:rsidRPr="00912313">
        <w:t xml:space="preserve">contemporary </w:t>
      </w:r>
      <w:r w:rsidRPr="00912313">
        <w:t>discussion</w:t>
      </w:r>
      <w:r w:rsidR="00700D4E" w:rsidRPr="00912313">
        <w:t>s</w:t>
      </w:r>
      <w:r w:rsidRPr="00912313">
        <w:t xml:space="preserve"> of quantum metaphysics, the logical demarcation point lies with the work of modern </w:t>
      </w:r>
      <w:r w:rsidR="0077410A" w:rsidRPr="00912313">
        <w:t>scientist</w:t>
      </w:r>
      <w:r w:rsidRPr="00912313">
        <w:t xml:space="preserve">-theologians who have productively examined quantum physics in relation to theology. </w:t>
      </w:r>
      <w:r w:rsidR="00A2633D" w:rsidRPr="00912313">
        <w:t>Thus</w:t>
      </w:r>
      <w:r w:rsidR="00BD5BE5" w:rsidRPr="00912313">
        <w:t>,</w:t>
      </w:r>
      <w:r w:rsidR="00A2633D" w:rsidRPr="00912313">
        <w:t xml:space="preserve"> the focus rests, ba</w:t>
      </w:r>
      <w:r w:rsidR="00BD5BE5" w:rsidRPr="00912313">
        <w:t>r</w:t>
      </w:r>
      <w:r w:rsidR="00A2633D" w:rsidRPr="00912313">
        <w:t xml:space="preserve">ring a few exceptions particularly in the case of paradox and </w:t>
      </w:r>
      <w:r w:rsidR="00110D71" w:rsidRPr="00912313">
        <w:t xml:space="preserve">historical figures, on the contemporary debate following Polkinghorne’s publication of </w:t>
      </w:r>
      <w:r w:rsidR="00110D71" w:rsidRPr="00912313">
        <w:rPr>
          <w:i/>
          <w:iCs/>
        </w:rPr>
        <w:t>Science and Creation</w:t>
      </w:r>
      <w:r w:rsidR="00BD5BE5" w:rsidRPr="00912313">
        <w:rPr>
          <w:i/>
          <w:iCs/>
        </w:rPr>
        <w:t xml:space="preserve"> </w:t>
      </w:r>
      <w:r w:rsidR="00110D71" w:rsidRPr="00912313">
        <w:rPr>
          <w:i/>
          <w:iCs/>
        </w:rPr>
        <w:fldChar w:fldCharType="begin"/>
      </w:r>
      <w:r w:rsidR="00A5057A">
        <w:rPr>
          <w:i/>
          <w:iCs/>
        </w:rPr>
        <w:instrText xml:space="preserve"> ADDIN ZOTERO_ITEM CSL_CITATION {"citationID":"Tm9ubODv","properties":{"formattedCitation":"(1988)","plainCitation":"(1988)","noteIndex":0},"citationItems":[{"id":"Q4xz930m/PvB5iCT2","uris":["http://zotero.org/users/1258840/items/4ARIZD4F"],"itemData":{"id":"GsbdPjFE/iEmxf3FP","type":"book","title":"Science and creation: The Search for Understanding","publisher":"SPCK","publisher-place":"London","number-of-pages":"113","edition":"6. impr","source":"Gemeinsamer Bibliotheksverbund ISBN","event-place":"London","ISBN":"0-281-04344-2","note":"OCLC: 247573738","language":"eng","author":[{"family":"Polkinghorne","given":"John"}],"issued":{"date-parts":[["1988"]]},"title-short":"Science and Creation"},"label":"page","suppress-author":true}],"schema":"https://github.com/citation-style-language/schema/raw/master/csl-citation.json"} </w:instrText>
      </w:r>
      <w:r w:rsidR="00110D71" w:rsidRPr="00912313">
        <w:rPr>
          <w:i/>
          <w:iCs/>
        </w:rPr>
        <w:fldChar w:fldCharType="separate"/>
      </w:r>
      <w:r w:rsidR="00DB6C97" w:rsidRPr="00DB6C97">
        <w:t>(1988)</w:t>
      </w:r>
      <w:r w:rsidR="00110D71" w:rsidRPr="00912313">
        <w:rPr>
          <w:i/>
          <w:iCs/>
        </w:rPr>
        <w:fldChar w:fldCharType="end"/>
      </w:r>
      <w:r w:rsidR="00BD5BE5" w:rsidRPr="00912313">
        <w:t>.</w:t>
      </w:r>
      <w:r w:rsidR="0016774B" w:rsidRPr="00912313">
        <w:t xml:space="preserve"> The following </w:t>
      </w:r>
      <w:r w:rsidR="00AB072F" w:rsidRPr="00912313">
        <w:t xml:space="preserve">sections </w:t>
      </w:r>
      <w:r w:rsidR="00DB3649" w:rsidRPr="00912313">
        <w:t>expand on the very brief comments made here</w:t>
      </w:r>
      <w:r w:rsidR="003F4B16" w:rsidRPr="00912313">
        <w:t xml:space="preserve"> to </w:t>
      </w:r>
      <w:r w:rsidR="00421FF2" w:rsidRPr="00912313">
        <w:t xml:space="preserve">highlight key </w:t>
      </w:r>
      <w:r w:rsidR="00AE34F3" w:rsidRPr="00912313">
        <w:t>considerations</w:t>
      </w:r>
      <w:r w:rsidR="00421FF2" w:rsidRPr="00912313">
        <w:t xml:space="preserve"> and assumptions</w:t>
      </w:r>
      <w:r w:rsidR="005C188B" w:rsidRPr="004A2B8C">
        <w:rPr>
          <w:rStyle w:val="FootnoteReference"/>
        </w:rPr>
        <w:footnoteReference w:id="26"/>
      </w:r>
      <w:r w:rsidR="00421FF2" w:rsidRPr="00912313">
        <w:t xml:space="preserve"> </w:t>
      </w:r>
      <w:r w:rsidR="00AE34F3" w:rsidRPr="00912313">
        <w:t xml:space="preserve">in relation the </w:t>
      </w:r>
      <w:r w:rsidR="003B3BD4">
        <w:t>three</w:t>
      </w:r>
      <w:r w:rsidR="00AE34F3" w:rsidRPr="00912313">
        <w:t xml:space="preserve"> themes addressed in the thesis</w:t>
      </w:r>
      <w:r w:rsidR="00237EBC" w:rsidRPr="00912313">
        <w:t>,</w:t>
      </w:r>
      <w:r w:rsidR="00AE34F3" w:rsidRPr="00912313">
        <w:t xml:space="preserve"> before</w:t>
      </w:r>
      <w:r w:rsidR="009C52B1">
        <w:t xml:space="preserve"> </w:t>
      </w:r>
      <w:r w:rsidR="00613BE8" w:rsidRPr="00912313">
        <w:t xml:space="preserve">I provide an overview of the thesis. </w:t>
      </w:r>
    </w:p>
    <w:p w14:paraId="492EFFB1" w14:textId="77777777" w:rsidR="00F6639F" w:rsidRPr="00912313" w:rsidRDefault="00F6639F" w:rsidP="00097E52">
      <w:pPr>
        <w:pStyle w:val="Heading4"/>
        <w:rPr>
          <w:rFonts w:cs="Tahoma"/>
        </w:rPr>
      </w:pPr>
      <w:bookmarkStart w:id="31" w:name="_Toc113464155"/>
      <w:bookmarkStart w:id="32" w:name="_Ref135813528"/>
      <w:bookmarkEnd w:id="31"/>
      <w:r w:rsidRPr="00912313">
        <w:rPr>
          <w:rFonts w:cs="Tahoma"/>
        </w:rPr>
        <w:t>Science-Theology Dialogue</w:t>
      </w:r>
      <w:bookmarkEnd w:id="32"/>
    </w:p>
    <w:p w14:paraId="242EFB81" w14:textId="659C0354" w:rsidR="001C3D83" w:rsidRPr="00912313" w:rsidRDefault="00F6639F" w:rsidP="00097E52">
      <w:r w:rsidRPr="00912313">
        <w:t xml:space="preserve">Much of the conflict narrative associated with the science and religion debate rests in the perception that science adheres to a Newtonian, atomistic and deterministic world view, where complex </w:t>
      </w:r>
      <w:r w:rsidR="00DD1704">
        <w:t xml:space="preserve">and </w:t>
      </w:r>
      <w:r w:rsidRPr="00912313">
        <w:t>seemingly indeterminate actions can be reduced to deterministic phenomena. Whilst it is possible to argue for such a position at the macro-level, for nearly a century, scientists have developed an increasingly complex understanding that the “implicate order” at the fundamental level of reality is anything but orderly. Between the unique properties of the quantum world and the increasing body of scientists arguing for emergent concepts of the “mind” and “consciousness” that often push their metaphysics to the very limits (if not beyond)</w:t>
      </w:r>
      <w:r w:rsidR="00722220">
        <w:t>, s</w:t>
      </w:r>
      <w:r w:rsidRPr="00912313">
        <w:t xml:space="preserve">cientific metaphysics has </w:t>
      </w:r>
      <w:r w:rsidR="007709FF">
        <w:t>moved</w:t>
      </w:r>
      <w:r w:rsidRPr="00912313">
        <w:t xml:space="preserve"> a long way from the Newtonian picture that left us in a “disenchanted” world with no room for the “other”. </w:t>
      </w:r>
      <w:r w:rsidR="002E17F3">
        <w:t>Thus,</w:t>
      </w:r>
      <w:r w:rsidR="00916799" w:rsidRPr="00912313">
        <w:t xml:space="preserve"> </w:t>
      </w:r>
      <w:r w:rsidRPr="00912313">
        <w:t>it might be argued strict materialism is under threat</w:t>
      </w:r>
      <w:r w:rsidR="00C51487" w:rsidRPr="00912313">
        <w:t xml:space="preserve"> </w:t>
      </w:r>
      <w:r w:rsidR="00D77FEF" w:rsidRPr="00912313">
        <w:fldChar w:fldCharType="begin"/>
      </w:r>
      <w:r w:rsidR="00CC052F">
        <w:instrText xml:space="preserve"> ADDIN ZOTERO_ITEM CSL_CITATION {"citationID":"pTE2Bg3K","properties":{"formattedCitation":"(for example see edited volumes by Koons and Bealer, 2010; and Davies and Gregersen, 2014)","plainCitation":"(for example see edited volumes by Koons and Bealer, 2010; and Davies and Gregersen, 2014)","noteIndex":0},"citationItems":[{"id":789,"uris":["http://zotero.org/users/1258840/items/2HTETRVM"],"itemData":{"id":789,"type":"book","call-number":"BD701 .I49 2014","edition":"Canto classics edition","event-place":"Cambridge","ISBN":"978-1-107-68453-9","number-of-pages":"487","publisher":"Cambridge University Press","publisher-place":"Cambridge","source":"Library of Congress ISBN","title":"Information and the Nature of Reality: From Physics to Metaphysics","title-short":"Information and the nature of reality","editor":[{"family":"Davies","given":"P. C. W."},{"family":"Gregersen","given":"Niels Henrik"}],"issued":{"date-parts":[["2014"]]}},"label":"page","prefix":"and"},{"id":346,"uris":["http://zotero.org/users/1258840/items/E7IENAFX"],"itemData":{"id":346,"type":"book","call-number":"B825 .W36 2010","event-place":"Oxford ; New York","ISBN":"978-0-19-955618-2","note":"OCLC: ocn320524097","number-of-pages":"490","publisher":"Oxford University Press","publisher-place":"Oxford ; New York","source":"Library of Congress ISBN","title":"The Waning of Materialism","editor":[{"family":"Koons","given":"Robert C."},{"family":"Bealer","given":"George"}],"issued":{"date-parts":[["2010"]]}},"label":"page","prefix":"for example see edited volumes by "}],"schema":"https://github.com/citation-style-language/schema/raw/master/csl-citation.json"} </w:instrText>
      </w:r>
      <w:r w:rsidR="00D77FEF" w:rsidRPr="00912313">
        <w:fldChar w:fldCharType="separate"/>
      </w:r>
      <w:r w:rsidR="00EA5625" w:rsidRPr="00EA5625">
        <w:t xml:space="preserve">(for example see edited volumes by Koons and Bealer, </w:t>
      </w:r>
      <w:r w:rsidR="00EA5625" w:rsidRPr="00EA5625">
        <w:lastRenderedPageBreak/>
        <w:t>2010; and Davies and Gregersen, 2014)</w:t>
      </w:r>
      <w:r w:rsidR="00D77FEF" w:rsidRPr="00912313">
        <w:fldChar w:fldCharType="end"/>
      </w:r>
      <w:r w:rsidR="000777DF" w:rsidRPr="00912313">
        <w:t>.</w:t>
      </w:r>
      <w:r w:rsidR="006C6663" w:rsidRPr="00912313">
        <w:t xml:space="preserve"> </w:t>
      </w:r>
      <w:r w:rsidR="000777DF" w:rsidRPr="00912313">
        <w:t>The move away, in many quarters</w:t>
      </w:r>
      <w:r w:rsidR="006C6663" w:rsidRPr="00912313">
        <w:t>,</w:t>
      </w:r>
      <w:r w:rsidR="000777DF" w:rsidRPr="00912313">
        <w:t xml:space="preserve"> from the certainty of </w:t>
      </w:r>
      <w:r w:rsidR="007B3149" w:rsidRPr="00912313">
        <w:t xml:space="preserve">atomistic </w:t>
      </w:r>
      <w:r w:rsidR="000777DF" w:rsidRPr="00912313">
        <w:t xml:space="preserve">materialism </w:t>
      </w:r>
      <w:r w:rsidR="007B3149" w:rsidRPr="00912313">
        <w:t xml:space="preserve">and </w:t>
      </w:r>
      <w:r w:rsidRPr="00912313">
        <w:t xml:space="preserve">the rise of scientific accounts of holism </w:t>
      </w:r>
      <w:r w:rsidR="007B3149" w:rsidRPr="00912313">
        <w:t>that</w:t>
      </w:r>
      <w:r w:rsidRPr="00912313">
        <w:t xml:space="preserve"> challenge our categories of “material” and “immaterial”</w:t>
      </w:r>
      <w:r w:rsidR="004A7DDA" w:rsidRPr="00912313">
        <w:t xml:space="preserve"> means that </w:t>
      </w:r>
      <w:r w:rsidR="00846B9F" w:rsidRPr="00912313">
        <w:t>s</w:t>
      </w:r>
      <w:r w:rsidRPr="00912313">
        <w:t xml:space="preserve">cience now raises deep and unavoidable </w:t>
      </w:r>
      <w:r w:rsidRPr="00912313">
        <w:rPr>
          <w:i/>
        </w:rPr>
        <w:t>meta</w:t>
      </w:r>
      <w:r w:rsidRPr="00912313">
        <w:t>physical</w:t>
      </w:r>
      <w:r w:rsidRPr="00912313">
        <w:rPr>
          <w:i/>
        </w:rPr>
        <w:t xml:space="preserve"> </w:t>
      </w:r>
      <w:r w:rsidRPr="00912313">
        <w:t>questions</w:t>
      </w:r>
      <w:r w:rsidR="002E17F3">
        <w:t>, T</w:t>
      </w:r>
      <w:r w:rsidR="00846B9F" w:rsidRPr="00912313">
        <w:t>he language used around the interpretations of quantum theory</w:t>
      </w:r>
      <w:r w:rsidR="006E473E" w:rsidRPr="00912313">
        <w:t>, by scientist</w:t>
      </w:r>
      <w:r w:rsidR="00D91935" w:rsidRPr="00912313">
        <w:t>s</w:t>
      </w:r>
      <w:r w:rsidR="006E473E" w:rsidRPr="00912313">
        <w:t xml:space="preserve">, can sound more akin to the language used by philosophers and theologians to describe the ineffable. </w:t>
      </w:r>
      <w:r w:rsidR="00C24F69">
        <w:t>Scientific</w:t>
      </w:r>
      <w:r w:rsidR="001C3D83" w:rsidRPr="00912313">
        <w:t xml:space="preserve"> </w:t>
      </w:r>
      <w:r w:rsidR="00FF7117" w:rsidRPr="00912313">
        <w:t>metaphysics</w:t>
      </w:r>
      <w:r w:rsidR="00117E92">
        <w:t>,</w:t>
      </w:r>
      <w:r w:rsidR="001C3D83" w:rsidRPr="00912313">
        <w:t xml:space="preserve"> as will be examined in relation to Primas and Esfeld, is</w:t>
      </w:r>
      <w:r w:rsidR="00965684" w:rsidRPr="00912313">
        <w:t xml:space="preserve"> </w:t>
      </w:r>
      <w:r w:rsidR="002C1DAA">
        <w:t xml:space="preserve">potentially </w:t>
      </w:r>
      <w:r w:rsidR="00965684" w:rsidRPr="00912313">
        <w:t xml:space="preserve">pointing </w:t>
      </w:r>
      <w:r w:rsidR="00E0346F">
        <w:t>towards an account</w:t>
      </w:r>
      <w:r w:rsidR="00965684" w:rsidRPr="00912313">
        <w:t xml:space="preserve"> of reality </w:t>
      </w:r>
      <w:r w:rsidR="00E0346F">
        <w:t>that is</w:t>
      </w:r>
      <w:r w:rsidR="00B96500" w:rsidRPr="00912313">
        <w:t xml:space="preserve"> fundamentally relational (Esfeld) or </w:t>
      </w:r>
      <w:r w:rsidR="006F3C04" w:rsidRPr="00912313">
        <w:t>a</w:t>
      </w:r>
      <w:r w:rsidR="00B96500" w:rsidRPr="00912313">
        <w:t xml:space="preserve"> unified spirit-matter monism (Primas)</w:t>
      </w:r>
      <w:r w:rsidR="001B1C6E">
        <w:t xml:space="preserve">, which would </w:t>
      </w:r>
      <w:r w:rsidR="00B96500" w:rsidRPr="00912313">
        <w:t xml:space="preserve">fundamentally change how we </w:t>
      </w:r>
      <w:r w:rsidR="005711FE" w:rsidRPr="00912313">
        <w:t>interpret incarnational claims</w:t>
      </w:r>
      <w:r w:rsidR="006F3C04" w:rsidRPr="00912313">
        <w:t>.</w:t>
      </w:r>
      <w:r w:rsidR="008D43C9" w:rsidRPr="00912313">
        <w:t xml:space="preserve"> </w:t>
      </w:r>
    </w:p>
    <w:p w14:paraId="74BD70EF" w14:textId="6828E573" w:rsidR="00D12567" w:rsidRPr="00912313" w:rsidRDefault="008D43C9" w:rsidP="00097E52">
      <w:r w:rsidRPr="00912313">
        <w:t xml:space="preserve">This potential shift in our </w:t>
      </w:r>
      <w:r w:rsidR="00E05C72" w:rsidRPr="00912313">
        <w:t>metaphysics</w:t>
      </w:r>
      <w:r w:rsidRPr="00912313">
        <w:t xml:space="preserve"> should not be </w:t>
      </w:r>
      <w:r w:rsidR="00E05C72" w:rsidRPr="00912313">
        <w:t xml:space="preserve">understood as a claim that science is able to investigate/account for God, but rather that </w:t>
      </w:r>
      <w:r w:rsidR="000C3018" w:rsidRPr="00912313">
        <w:t xml:space="preserve">the discussion has always been framed by our mundane metaphysical commitments. </w:t>
      </w:r>
      <w:r w:rsidR="008D1D4C" w:rsidRPr="00912313">
        <w:t xml:space="preserve">After all the mundane world is the world in which God </w:t>
      </w:r>
      <w:r w:rsidR="008D1D4C" w:rsidRPr="00912313">
        <w:rPr>
          <w:i/>
          <w:iCs/>
        </w:rPr>
        <w:t>became</w:t>
      </w:r>
      <w:r w:rsidR="008D1D4C" w:rsidRPr="00912313">
        <w:t xml:space="preserve"> incarnate. </w:t>
      </w:r>
      <w:r w:rsidR="00D12567" w:rsidRPr="00912313">
        <w:t xml:space="preserve">As </w:t>
      </w:r>
      <w:r w:rsidR="00761852" w:rsidRPr="00912313">
        <w:t xml:space="preserve">Anna </w:t>
      </w:r>
      <w:r w:rsidR="00D12567" w:rsidRPr="00912313">
        <w:t xml:space="preserve">Marmodoro and </w:t>
      </w:r>
      <w:r w:rsidR="00A32E7F" w:rsidRPr="00912313">
        <w:t xml:space="preserve">Jonathan </w:t>
      </w:r>
      <w:r w:rsidR="00D12567" w:rsidRPr="00912313">
        <w:t>Hill note:</w:t>
      </w:r>
    </w:p>
    <w:p w14:paraId="7AB9CDF8" w14:textId="7A68C117" w:rsidR="008D43C9" w:rsidRPr="00912313" w:rsidRDefault="006E625A" w:rsidP="00097E52">
      <w:pPr>
        <w:ind w:left="720"/>
        <w:rPr>
          <w:sz w:val="22"/>
          <w:szCs w:val="22"/>
        </w:rPr>
      </w:pPr>
      <w:r w:rsidRPr="00912313">
        <w:rPr>
          <w:sz w:val="22"/>
          <w:szCs w:val="22"/>
        </w:rPr>
        <w:t xml:space="preserve">The growth of both philosophy of mind and cognitive science has developed </w:t>
      </w:r>
      <w:r w:rsidR="006640BC" w:rsidRPr="00912313">
        <w:rPr>
          <w:sz w:val="22"/>
          <w:szCs w:val="22"/>
        </w:rPr>
        <w:t>[…]</w:t>
      </w:r>
      <w:r w:rsidR="00F372C9" w:rsidRPr="00912313">
        <w:rPr>
          <w:sz w:val="22"/>
          <w:szCs w:val="22"/>
        </w:rPr>
        <w:t xml:space="preserve"> in ways that just a few decades ago were unthinkable. A</w:t>
      </w:r>
      <w:r w:rsidR="006640BC" w:rsidRPr="00912313">
        <w:rPr>
          <w:sz w:val="22"/>
          <w:szCs w:val="22"/>
        </w:rPr>
        <w:t>s</w:t>
      </w:r>
      <w:r w:rsidR="00F372C9" w:rsidRPr="00912313">
        <w:rPr>
          <w:sz w:val="22"/>
          <w:szCs w:val="22"/>
        </w:rPr>
        <w:t xml:space="preserve"> ideas from phil</w:t>
      </w:r>
      <w:r w:rsidR="00333228" w:rsidRPr="00912313">
        <w:rPr>
          <w:sz w:val="22"/>
          <w:szCs w:val="22"/>
        </w:rPr>
        <w:t xml:space="preserve">osophy of mind begin to cross over into philosophy of religion, there is renewed interest </w:t>
      </w:r>
      <w:r w:rsidR="00521F81" w:rsidRPr="00912313">
        <w:rPr>
          <w:sz w:val="22"/>
          <w:szCs w:val="22"/>
        </w:rPr>
        <w:t>[…]</w:t>
      </w:r>
      <w:r w:rsidR="006B32A4" w:rsidRPr="00912313">
        <w:rPr>
          <w:sz w:val="22"/>
          <w:szCs w:val="22"/>
        </w:rPr>
        <w:t xml:space="preserve"> about </w:t>
      </w:r>
      <w:r w:rsidR="00E32E6A" w:rsidRPr="00912313">
        <w:rPr>
          <w:sz w:val="22"/>
          <w:szCs w:val="22"/>
        </w:rPr>
        <w:t xml:space="preserve">whether </w:t>
      </w:r>
      <w:r w:rsidR="00521F81" w:rsidRPr="00912313">
        <w:rPr>
          <w:sz w:val="22"/>
          <w:szCs w:val="22"/>
        </w:rPr>
        <w:t xml:space="preserve">the </w:t>
      </w:r>
      <w:r w:rsidR="00E32E6A" w:rsidRPr="00912313">
        <w:rPr>
          <w:sz w:val="22"/>
          <w:szCs w:val="22"/>
        </w:rPr>
        <w:t xml:space="preserve">incarnation itself might be articulated with the conceptual tools offered by the current research </w:t>
      </w:r>
      <w:r w:rsidR="006640BC" w:rsidRPr="00912313">
        <w:rPr>
          <w:sz w:val="22"/>
          <w:szCs w:val="22"/>
        </w:rPr>
        <w:t>developments</w:t>
      </w:r>
      <w:r w:rsidR="00E32E6A" w:rsidRPr="00912313">
        <w:rPr>
          <w:sz w:val="22"/>
          <w:szCs w:val="22"/>
        </w:rPr>
        <w:t xml:space="preserve"> in the philosophy of mind as well as in metaphysics.</w:t>
      </w:r>
      <w:r w:rsidR="00521F81" w:rsidRPr="00912313">
        <w:rPr>
          <w:sz w:val="22"/>
          <w:szCs w:val="22"/>
        </w:rPr>
        <w:t xml:space="preserve"> </w:t>
      </w:r>
      <w:r w:rsidR="00521F81" w:rsidRPr="00912313">
        <w:rPr>
          <w:sz w:val="22"/>
          <w:szCs w:val="22"/>
        </w:rPr>
        <w:fldChar w:fldCharType="begin"/>
      </w:r>
      <w:r w:rsidR="00CC052F">
        <w:rPr>
          <w:sz w:val="22"/>
          <w:szCs w:val="22"/>
        </w:rPr>
        <w:instrText xml:space="preserve"> ADDIN ZOTERO_ITEM CSL_CITATION {"citationID":"D8Li7sVQ","properties":{"formattedCitation":"(Marmodoro and Hill, 2011, p. v)","plainCitation":"(Marmodoro and Hill, 2011, p. v)","noteIndex":0},"citationItems":[{"id":498,"uris":["http://zotero.org/users/1258840/items/WRFGFQ26"],"itemData":{"id":498,"type":"book","edition":"eBook","event-place":"Oxford","ISBN":"978-0-19-172564-7","language":"English","publisher":"Oxford University Press","publisher-place":"Oxford","source":"Open WorldCat","title":"The Metaphysics of the Incarnation","URL":"http://www.oxfordscholarship.com/view/10.1093/acprof:oso/9780199583164.001.0001/acprof-9780199583164","editor":[{"family":"Marmodoro","given":"Anna"},{"family":"Hill","given":"Jonathan"}],"accessed":{"date-parts":[["2014",10,18]]},"issued":{"date-parts":[["2011"]]}},"locator":"v","label":"page"}],"schema":"https://github.com/citation-style-language/schema/raw/master/csl-citation.json"} </w:instrText>
      </w:r>
      <w:r w:rsidR="00521F81" w:rsidRPr="00912313">
        <w:rPr>
          <w:sz w:val="22"/>
          <w:szCs w:val="22"/>
        </w:rPr>
        <w:fldChar w:fldCharType="separate"/>
      </w:r>
      <w:r w:rsidR="006D1B3E" w:rsidRPr="00912313">
        <w:rPr>
          <w:sz w:val="22"/>
        </w:rPr>
        <w:t>(Marmodoro and Hill, 2011, p. v)</w:t>
      </w:r>
      <w:r w:rsidR="00521F81" w:rsidRPr="00912313">
        <w:rPr>
          <w:sz w:val="22"/>
          <w:szCs w:val="22"/>
        </w:rPr>
        <w:fldChar w:fldCharType="end"/>
      </w:r>
    </w:p>
    <w:p w14:paraId="114B8DB3" w14:textId="1E4BE002" w:rsidR="00ED5F9E" w:rsidRPr="00912313" w:rsidRDefault="00DC73CE" w:rsidP="00097E52">
      <w:r>
        <w:t>A</w:t>
      </w:r>
      <w:r w:rsidR="00F104AB" w:rsidRPr="00912313">
        <w:t>lthough</w:t>
      </w:r>
      <w:r w:rsidR="00ED16A6" w:rsidRPr="00912313">
        <w:t xml:space="preserve"> the application of scientific metaphysics to our theology provides opportunit</w:t>
      </w:r>
      <w:r w:rsidR="00F73800" w:rsidRPr="00912313">
        <w:t>y it must be used with a note of caution. O</w:t>
      </w:r>
      <w:r w:rsidR="00F6639F" w:rsidRPr="00912313">
        <w:t xml:space="preserve">ne of the biggest </w:t>
      </w:r>
      <w:r w:rsidR="00F73800" w:rsidRPr="00912313">
        <w:t>risks</w:t>
      </w:r>
      <w:r w:rsidR="00F6639F" w:rsidRPr="00912313">
        <w:t xml:space="preserve"> is the temptation to use scientific theories to analogously describe theological relationships/doctrines. </w:t>
      </w:r>
      <w:r w:rsidR="004B2D6D" w:rsidRPr="00912313">
        <w:t>Th</w:t>
      </w:r>
      <w:r w:rsidR="0001733F" w:rsidRPr="00912313">
        <w:t xml:space="preserve">is </w:t>
      </w:r>
      <w:r w:rsidR="0001733F" w:rsidRPr="00912313">
        <w:lastRenderedPageBreak/>
        <w:t>use of metaphysics</w:t>
      </w:r>
      <w:r w:rsidR="001262A0" w:rsidRPr="00912313">
        <w:t xml:space="preserve"> </w:t>
      </w:r>
      <w:r w:rsidR="0001733F" w:rsidRPr="00912313">
        <w:t>across the two fields</w:t>
      </w:r>
      <w:r w:rsidR="001262A0" w:rsidRPr="00912313">
        <w:t xml:space="preserve"> (whether uncritically or </w:t>
      </w:r>
      <w:r w:rsidR="00770C9B" w:rsidRPr="00912313">
        <w:t>constructively)</w:t>
      </w:r>
      <w:r w:rsidR="0001733F" w:rsidRPr="00912313">
        <w:t xml:space="preserve"> is only possible </w:t>
      </w:r>
      <w:r w:rsidR="00770C9B" w:rsidRPr="00912313">
        <w:t xml:space="preserve">if it is assumed that </w:t>
      </w:r>
      <w:r w:rsidR="007C29F4" w:rsidRPr="00912313">
        <w:t>they are addressing the same reality (at the same level).</w:t>
      </w:r>
      <w:r w:rsidR="00584F9E">
        <w:t xml:space="preserve"> T</w:t>
      </w:r>
      <w:r w:rsidR="00ED5F9E" w:rsidRPr="00912313">
        <w:t>h</w:t>
      </w:r>
      <w:r w:rsidR="007C29F4" w:rsidRPr="00912313">
        <w:t>e</w:t>
      </w:r>
      <w:r w:rsidR="00ED5F9E" w:rsidRPr="00912313">
        <w:t xml:space="preserve"> view that Christian theology and the natural sciences seek to describe the same objective reality is advocated by Alistair McGrath in the three volumes of </w:t>
      </w:r>
      <w:r w:rsidR="00ED5F9E" w:rsidRPr="00912313">
        <w:rPr>
          <w:i/>
        </w:rPr>
        <w:t>A Scientific Theology</w:t>
      </w:r>
      <w:r w:rsidR="00ED5F9E" w:rsidRPr="00912313">
        <w:t xml:space="preserve">. In addition to holding that both views deal with the same objective reality, McGrath also examines the nature of scientific theology, emphasizing that science and theology can, and should, be understood as </w:t>
      </w:r>
      <w:r w:rsidR="00ED5F9E" w:rsidRPr="00912313">
        <w:rPr>
          <w:i/>
          <w:iCs/>
        </w:rPr>
        <w:t xml:space="preserve">a </w:t>
      </w:r>
      <w:proofErr w:type="gramStart"/>
      <w:r w:rsidR="00ED5F9E" w:rsidRPr="00912313">
        <w:rPr>
          <w:i/>
          <w:iCs/>
        </w:rPr>
        <w:t>posteriori</w:t>
      </w:r>
      <w:r w:rsidR="00ED5F9E" w:rsidRPr="00912313">
        <w:t xml:space="preserve"> disciplines</w:t>
      </w:r>
      <w:proofErr w:type="gramEnd"/>
      <w:r w:rsidR="00ED5F9E" w:rsidRPr="00912313">
        <w:t xml:space="preserve"> thus they not only describe the same reality, but arrive at knowledge of it in a similar manner. This assumption that</w:t>
      </w:r>
      <w:r w:rsidR="00CA3A7F">
        <w:t xml:space="preserve"> </w:t>
      </w:r>
      <w:r w:rsidR="00ED5F9E" w:rsidRPr="00912313">
        <w:t>science and theology are realist disciplines is central to my investigation, I do not think that to hold such a view in general is controversial</w:t>
      </w:r>
      <w:r>
        <w:t>.</w:t>
      </w:r>
    </w:p>
    <w:p w14:paraId="1A87CC78" w14:textId="47A8ED46" w:rsidR="00ED5F9E" w:rsidRPr="00912313" w:rsidRDefault="00ED5F9E" w:rsidP="00097E52">
      <w:r w:rsidRPr="00912313">
        <w:t>Moving on to how the truths in each field can be related</w:t>
      </w:r>
      <w:r w:rsidR="00DC73CE">
        <w:t xml:space="preserve">, </w:t>
      </w:r>
      <w:r w:rsidRPr="00912313">
        <w:t xml:space="preserve">McGrath highlights two ways of approaching the fact that science and theology are investigating the same reality one is doctrinal and the other is methodological. The “doctrinal approach” seeks to reconcile </w:t>
      </w:r>
      <w:proofErr w:type="gramStart"/>
      <w:r w:rsidRPr="00912313">
        <w:t>particular</w:t>
      </w:r>
      <w:r w:rsidR="00747DE0">
        <w:t xml:space="preserve"> </w:t>
      </w:r>
      <w:r w:rsidRPr="00912313">
        <w:t>Christian</w:t>
      </w:r>
      <w:proofErr w:type="gramEnd"/>
      <w:r w:rsidRPr="00912313">
        <w:t xml:space="preserve"> doctrines with particular scientific theories, whereas the “methodological approach” states that we need to clearly articulate the assumptions and methods that have shaped our language and beliefs about key doctrines i.e., we should take a “scientific” approach to theology learning from and informing our theological practice with the methods employed by the natural sciences. </w:t>
      </w:r>
    </w:p>
    <w:p w14:paraId="66BBD329" w14:textId="20BE96B9" w:rsidR="00ED5F9E" w:rsidRPr="00912313" w:rsidRDefault="00ED5F9E" w:rsidP="00097E52">
      <w:r w:rsidRPr="00912313">
        <w:t>It is the doctrinal approach that Polkinghorne is criticising in the claim he doesn’t want to see Christ in an electron</w:t>
      </w:r>
      <w:r w:rsidRPr="004A2B8C">
        <w:rPr>
          <w:rStyle w:val="FootnoteReference"/>
        </w:rPr>
        <w:footnoteReference w:id="27"/>
      </w:r>
      <w:r w:rsidRPr="00912313">
        <w:t>.</w:t>
      </w:r>
      <w:r w:rsidR="009247E0" w:rsidRPr="00912313">
        <w:t xml:space="preserve"> By </w:t>
      </w:r>
      <w:r w:rsidR="00043D96">
        <w:t>this</w:t>
      </w:r>
      <w:r w:rsidR="009247E0" w:rsidRPr="00912313">
        <w:t xml:space="preserve"> </w:t>
      </w:r>
      <w:r w:rsidR="00D446F1" w:rsidRPr="00912313">
        <w:t xml:space="preserve">he means that we should not be </w:t>
      </w:r>
      <w:r w:rsidR="007E587E">
        <w:t xml:space="preserve">working </w:t>
      </w:r>
      <w:r w:rsidR="00132441" w:rsidRPr="00912313">
        <w:t>under the misguided assumption that</w:t>
      </w:r>
      <w:r w:rsidR="00835835" w:rsidRPr="00912313">
        <w:t xml:space="preserve"> </w:t>
      </w:r>
      <w:r w:rsidR="00E3176C" w:rsidRPr="00912313">
        <w:t>‘the pecul</w:t>
      </w:r>
      <w:r w:rsidR="00F215BB" w:rsidRPr="00912313">
        <w:t xml:space="preserve">iarities of quantum theory explain the peculiarities of divinity’ </w:t>
      </w:r>
      <w:r w:rsidR="00F215BB" w:rsidRPr="00912313">
        <w:fldChar w:fldCharType="begin"/>
      </w:r>
      <w:r w:rsidR="00A5057A">
        <w:instrText xml:space="preserve"> ADDIN ZOTERO_ITEM CSL_CITATION {"citationID":"7ZUhrlOa","properties":{"formattedCitation":"(Polkinghorne, 1988, p. 93)","plainCitation":"(Polkinghorne, 1988, p. 93)","noteIndex":0},"citationItems":[{"id":"Q4xz930m/PvB5iCT2","uris":["http://zotero.org/users/1258840/items/4ARIZD4F"],"itemData":{"id":"WhNGEpqb/QfJrhCEc","type":"book","title":"Science and creation: The Search for Understanding","publisher":"SPCK","publisher-place":"London","number-of-pages":"113","edition":"6. impr","source":"Gemeinsamer Bibliotheksverbund ISBN","event-place":"London","ISBN":"0-281-04344-2","note":"OCLC: 247573738","language":"eng","author":[{"family":"Polkinghorne","given":"John"}],"issued":{"date-parts":[["1988"]]},"title-short":"Science and Creation"},"locator":"93","label":"page"}],"schema":"https://github.com/citation-style-language/schema/raw/master/csl-citation.json"} </w:instrText>
      </w:r>
      <w:r w:rsidR="00F215BB" w:rsidRPr="00912313">
        <w:fldChar w:fldCharType="separate"/>
      </w:r>
      <w:r w:rsidR="00DB6C97" w:rsidRPr="00DB6C97">
        <w:t>(Polkinghorne, 1988, p. 93)</w:t>
      </w:r>
      <w:r w:rsidR="00F215BB" w:rsidRPr="00912313">
        <w:fldChar w:fldCharType="end"/>
      </w:r>
      <w:r w:rsidR="00994813" w:rsidRPr="00912313">
        <w:t>. There is not a on</w:t>
      </w:r>
      <w:r w:rsidR="00965292" w:rsidRPr="00912313">
        <w:t>e</w:t>
      </w:r>
      <w:r w:rsidR="00994813" w:rsidRPr="00912313">
        <w:t xml:space="preserve">-to-one </w:t>
      </w:r>
      <w:r w:rsidR="00994813" w:rsidRPr="00912313">
        <w:lastRenderedPageBreak/>
        <w:t xml:space="preserve">correlation between </w:t>
      </w:r>
      <w:r w:rsidR="00965292" w:rsidRPr="00912313">
        <w:t>scientific</w:t>
      </w:r>
      <w:r w:rsidR="00994813" w:rsidRPr="00912313">
        <w:t xml:space="preserve"> theory and </w:t>
      </w:r>
      <w:r w:rsidR="00965292" w:rsidRPr="00912313">
        <w:t>theological doctrine.</w:t>
      </w:r>
      <w:r w:rsidR="00A90DC4" w:rsidRPr="00912313">
        <w:t xml:space="preserve"> </w:t>
      </w:r>
      <w:r w:rsidR="00965292" w:rsidRPr="00912313">
        <w:t xml:space="preserve">The doctrinal approach has also </w:t>
      </w:r>
      <w:r w:rsidRPr="00912313">
        <w:t>been adopted by writers such as Simmons</w:t>
      </w:r>
      <w:r w:rsidR="00965292" w:rsidRPr="00912313">
        <w:t xml:space="preserve"> </w:t>
      </w:r>
      <w:r w:rsidR="00965292" w:rsidRPr="00912313">
        <w:fldChar w:fldCharType="begin"/>
      </w:r>
      <w:r w:rsidR="00CC052F">
        <w:instrText xml:space="preserve"> ADDIN ZOTERO_ITEM CSL_CITATION {"citationID":"Lvx4j9gk","properties":{"formattedCitation":"(2014)","plainCitation":"(2014)","noteIndex":0},"citationItems":[{"id":779,"uris":["http://zotero.org/users/1258840/items/WN6GF9PK"],"itemData":{"id":779,"type":"book","abstract":"\"The Doctrine of the Trinity is an exercise in wonder. It is drawn from the wonder of our own existence and the diverse experiences of the divine encountered by the early Christian community. From the earliest days of Christianity, theologians of the church have drawn upon the most sophisticated language and understandings of their time in an attempt to clarify and express that faith. But how should we attempt to articulate that faith today? In this volume, Ernest Simmons engages precisely that question by asking what the current scientific understanding of the natural world might contribute to our reflection upon the relationship of God and the world in a Triune fashion\"--","call-number":"BL240.3 .S59 2014","collection-title":"Theology and the sciences","event-place":"Minneapolis","ISBN":"978-0-8006-9786-0","number-of-pages":"205","publisher":"Fortress Press","publisher-place":"Minneapolis","source":"Library of Congress ISBN","title":"The Entangled Trinity: Quantum Qhysics and Theology","title-short":"The entangled Trinity","author":[{"family":"Simmons","given":"Ernest L."}],"issued":{"date-parts":[["2014"]]}},"label":"page","suppress-author":true}],"schema":"https://github.com/citation-style-language/schema/raw/master/csl-citation.json"} </w:instrText>
      </w:r>
      <w:r w:rsidR="00965292" w:rsidRPr="00912313">
        <w:fldChar w:fldCharType="separate"/>
      </w:r>
      <w:r w:rsidR="006D1B3E" w:rsidRPr="00912313">
        <w:t>(2014)</w:t>
      </w:r>
      <w:r w:rsidR="00965292" w:rsidRPr="00912313">
        <w:fldChar w:fldCharType="end"/>
      </w:r>
      <w:r w:rsidRPr="00912313">
        <w:t xml:space="preserve"> and Goswami</w:t>
      </w:r>
      <w:r w:rsidR="0005512F" w:rsidRPr="00912313">
        <w:t xml:space="preserve"> </w:t>
      </w:r>
      <w:r w:rsidR="0005512F" w:rsidRPr="00912313">
        <w:fldChar w:fldCharType="begin"/>
      </w:r>
      <w:r w:rsidR="00CC052F">
        <w:instrText xml:space="preserve"> ADDIN ZOTERO_ITEM CSL_CITATION {"citationID":"gn6XxRO2","properties":{"unsorted":true,"formattedCitation":"(et. al 1993; 2008)","plainCitation":"(et. al 1993; 2008)","noteIndex":0},"citationItems":[{"id":1482,"uris":["http://zotero.org/users/1258840/items/5QDLGQAJ"],"itemData":{"id":1482,"type":"book","edition":"Reprint edition","event-place":"New York, NY","ISBN":"978-0-87477-798-7","language":"English","number-of-pages":"336","publisher":"Jeremy P Tarcher","publisher-place":"New York, NY","source":"Amazon","title":"Self-Aware Universe: How Consciousness Creates the Material World: How Consciousness Creates the Material Universe","title-short":"Self-Aware Universe","author":[{"family":"Goswami","given":"Amit"},{"family":"Reed","given":"Richard"},{"family":"Goswami","given":"Maggie"}],"issued":{"date-parts":[["1993",12,1]]}},"label":"page","suppress-author":true,"prefix":"et. al"},{"id":1500,"uris":["http://zotero.org/users/1258840/items/AGUJMDWG"],"itemData":{"id":1500,"type":"book","call-number":"BL265.P4 G666 2008","event-place":"Charlottesville, VA","ISBN":"978-1-57174-563-7","number-of-pages":"309","publisher":"Hampton Roads Pub","publisher-place":"Charlottesville, VA","source":"Library of Congress ISBN","title":"God is Not Dead: What Quantum Physics Tells us About our Origins and How we Would Live","title-short":"God is not dead","author":[{"family":"Goswami","given":"Amit"}],"issued":{"date-parts":[["2008"]]}},"label":"page","suppress-author":true}],"schema":"https://github.com/citation-style-language/schema/raw/master/csl-citation.json"} </w:instrText>
      </w:r>
      <w:r w:rsidR="0005512F" w:rsidRPr="00912313">
        <w:fldChar w:fldCharType="separate"/>
      </w:r>
      <w:r w:rsidR="006D1B3E" w:rsidRPr="00912313">
        <w:t>(et. al 1993; 2008)</w:t>
      </w:r>
      <w:r w:rsidR="0005512F" w:rsidRPr="00912313">
        <w:fldChar w:fldCharType="end"/>
      </w:r>
      <w:r w:rsidRPr="00912313">
        <w:t xml:space="preserve"> who try to find direct correlation between </w:t>
      </w:r>
      <w:r w:rsidR="00923720" w:rsidRPr="00912313">
        <w:t xml:space="preserve">scientific </w:t>
      </w:r>
      <w:r w:rsidR="00EF1874" w:rsidRPr="00912313">
        <w:t xml:space="preserve">concepts such as </w:t>
      </w:r>
      <w:r w:rsidRPr="00912313">
        <w:t>entanglement</w:t>
      </w:r>
      <w:r w:rsidR="00923720" w:rsidRPr="00912313">
        <w:t xml:space="preserve">, </w:t>
      </w:r>
      <w:r w:rsidRPr="00912313">
        <w:t>wave-particle duality</w:t>
      </w:r>
      <w:r w:rsidR="00923720" w:rsidRPr="00912313">
        <w:t>,</w:t>
      </w:r>
      <w:r w:rsidR="00EF1874" w:rsidRPr="00912313">
        <w:t xml:space="preserve"> and nonlocality and theological concepts, such as </w:t>
      </w:r>
      <w:r w:rsidR="008F480D" w:rsidRPr="00912313">
        <w:t xml:space="preserve">the trinity, </w:t>
      </w:r>
      <w:r w:rsidR="00EF1874" w:rsidRPr="00912313">
        <w:t xml:space="preserve">incarnation, </w:t>
      </w:r>
      <w:r w:rsidR="008F480D" w:rsidRPr="00912313">
        <w:t xml:space="preserve">and divine </w:t>
      </w:r>
      <w:r w:rsidR="0072529F" w:rsidRPr="00912313">
        <w:t>action,</w:t>
      </w:r>
      <w:r w:rsidR="008F480D" w:rsidRPr="00912313">
        <w:t xml:space="preserve"> respectively</w:t>
      </w:r>
      <w:r w:rsidRPr="00912313">
        <w:t xml:space="preserve">. </w:t>
      </w:r>
      <w:r w:rsidR="00C61687">
        <w:t>I</w:t>
      </w:r>
      <w:r w:rsidRPr="00912313">
        <w:t xml:space="preserve">n doing so </w:t>
      </w:r>
      <w:r w:rsidR="00C61687">
        <w:t xml:space="preserve">they </w:t>
      </w:r>
      <w:r w:rsidRPr="00912313">
        <w:t>make claims that move beyond the remit of our current scientific understanding and give rise to their own set of problems. Acknowledging that both theology and science seek to arrive at truth about the nature of reality does not make a claim about the role of natural theology in our understanding of God.</w:t>
      </w:r>
    </w:p>
    <w:p w14:paraId="4EA0B53E" w14:textId="769262FA" w:rsidR="00ED5F9E" w:rsidRPr="00912313" w:rsidRDefault="00ED5F9E" w:rsidP="00097E52">
      <w:r w:rsidRPr="00912313">
        <w:t>Given both the uncertainty regarding interpretati</w:t>
      </w:r>
      <w:r w:rsidR="00801BF6">
        <w:t xml:space="preserve">ng </w:t>
      </w:r>
      <w:r w:rsidRPr="00912313">
        <w:t>quantum mechanics and the epistemic gap between us and God the doctrinal approach is not appropriate. It would not lead to any real developments in the way we understand Christian theology – the resulting theology would simply be too unstable. Instead, I approach the issue as one of methodology</w:t>
      </w:r>
      <w:r w:rsidR="00AC6C1D" w:rsidRPr="00912313">
        <w:t>.</w:t>
      </w:r>
      <w:r w:rsidRPr="00912313">
        <w:t xml:space="preserve"> </w:t>
      </w:r>
      <w:r w:rsidR="00AC6C1D" w:rsidRPr="00912313">
        <w:t>T</w:t>
      </w:r>
      <w:r w:rsidRPr="00912313">
        <w:t xml:space="preserve">he current doctrine regarding the </w:t>
      </w:r>
      <w:r w:rsidR="006F6473">
        <w:t>incarnation</w:t>
      </w:r>
      <w:r w:rsidRPr="00912313">
        <w:t xml:space="preserve"> of the Son of God is based </w:t>
      </w:r>
      <w:r w:rsidR="00AC6C1D" w:rsidRPr="00912313">
        <w:t>o</w:t>
      </w:r>
      <w:r w:rsidRPr="00912313">
        <w:t xml:space="preserve">n certain assumptions and methods that have shaped our language and beliefs about the nature of the Son of God. What I seek to do in this thesis is to challenge the extent to which those assumptions remain valid given what we now know about the nature of the world </w:t>
      </w:r>
      <w:r w:rsidR="009F56F5" w:rsidRPr="00912313">
        <w:t xml:space="preserve">and </w:t>
      </w:r>
      <w:r w:rsidRPr="00912313">
        <w:t>given the assumptions and methods of the natural sciences. That science and theology are dealing with the same reality lies at the very heart of this thesis. If one accepts this premise, then the development of a coherent Christology must be informed by scientific discourse</w:t>
      </w:r>
      <w:r w:rsidR="009F56F5" w:rsidRPr="00912313">
        <w:t>. O</w:t>
      </w:r>
      <w:r w:rsidRPr="00912313">
        <w:t>therwise</w:t>
      </w:r>
      <w:r w:rsidR="00F45251">
        <w:t>,</w:t>
      </w:r>
      <w:r w:rsidRPr="00912313">
        <w:t xml:space="preserve"> it becomes a purely philosophical exercise.</w:t>
      </w:r>
    </w:p>
    <w:p w14:paraId="46C7CE90" w14:textId="77777777" w:rsidR="00F6639F" w:rsidRPr="00912313" w:rsidRDefault="00F6639F" w:rsidP="00097E52">
      <w:pPr>
        <w:pStyle w:val="Heading4"/>
        <w:rPr>
          <w:rFonts w:cs="Tahoma"/>
        </w:rPr>
      </w:pPr>
      <w:r w:rsidRPr="00912313">
        <w:rPr>
          <w:rFonts w:cs="Tahoma"/>
        </w:rPr>
        <w:lastRenderedPageBreak/>
        <w:t>Science</w:t>
      </w:r>
    </w:p>
    <w:p w14:paraId="15B00BF9" w14:textId="606C7ADC" w:rsidR="001052C3" w:rsidRPr="00912313" w:rsidRDefault="006056BD" w:rsidP="00097E52">
      <w:r w:rsidRPr="00912313">
        <w:t xml:space="preserve">A few </w:t>
      </w:r>
      <w:r w:rsidR="007207DC" w:rsidRPr="00912313">
        <w:t>preliminary</w:t>
      </w:r>
      <w:r w:rsidRPr="00912313">
        <w:t xml:space="preserve"> remarks are needed on the selection and use of scientific </w:t>
      </w:r>
      <w:r w:rsidR="007207DC" w:rsidRPr="00912313">
        <w:t>sources</w:t>
      </w:r>
      <w:r w:rsidRPr="00912313">
        <w:t xml:space="preserve"> within this thesis. </w:t>
      </w:r>
      <w:r w:rsidR="007207DC" w:rsidRPr="00912313">
        <w:t xml:space="preserve">The application of scientific metaphysics is strictly limited </w:t>
      </w:r>
      <w:r w:rsidR="00180FC4" w:rsidRPr="00912313">
        <w:t xml:space="preserve">to two alternative forms of holism as expounded by </w:t>
      </w:r>
      <w:r w:rsidR="007207DC" w:rsidRPr="00912313">
        <w:t>Michael Esfeld</w:t>
      </w:r>
      <w:r w:rsidR="00F45251" w:rsidRPr="004A2B8C">
        <w:rPr>
          <w:rStyle w:val="FootnoteReference"/>
        </w:rPr>
        <w:footnoteReference w:id="28"/>
      </w:r>
      <w:r w:rsidR="009502C3">
        <w:t xml:space="preserve"> </w:t>
      </w:r>
      <w:r w:rsidR="00180FC4" w:rsidRPr="00912313">
        <w:t>and Hans Primas</w:t>
      </w:r>
      <w:r w:rsidR="003A240B" w:rsidRPr="004A2B8C">
        <w:rPr>
          <w:rStyle w:val="FootnoteReference"/>
        </w:rPr>
        <w:footnoteReference w:id="29"/>
      </w:r>
      <w:r w:rsidR="00180FC4" w:rsidRPr="00912313">
        <w:t>.</w:t>
      </w:r>
      <w:r w:rsidR="00FA6F0A">
        <w:t xml:space="preserve"> </w:t>
      </w:r>
      <w:r w:rsidR="00891366">
        <w:t xml:space="preserve">Primas and Esfeld are by no means the only scholars to have proposed holistic accounts of </w:t>
      </w:r>
      <w:r w:rsidR="00127068">
        <w:t>the world in response to quantum mechanics</w:t>
      </w:r>
      <w:r w:rsidR="00CF0622">
        <w:t>. O</w:t>
      </w:r>
      <w:r w:rsidR="004C2BB2">
        <w:t>ther holistic approaches</w:t>
      </w:r>
      <w:r w:rsidR="00CF0622">
        <w:t xml:space="preserve">, and the reasons for focusing on Primas’ and Esfeld’s works are discussed in </w:t>
      </w:r>
      <w:r w:rsidR="00A05035">
        <w:t>c</w:t>
      </w:r>
      <w:r w:rsidR="000F33D6">
        <w:t>hapter 2. Thus</w:t>
      </w:r>
      <w:r w:rsidR="000C0C4D">
        <w:t>,</w:t>
      </w:r>
      <w:r w:rsidR="000F33D6">
        <w:t xml:space="preserve"> this section serves to simply identify</w:t>
      </w:r>
      <w:r w:rsidR="00D918C6">
        <w:t>, rather than justify</w:t>
      </w:r>
      <w:r w:rsidR="009174DD">
        <w:t>,</w:t>
      </w:r>
      <w:r w:rsidR="000F33D6">
        <w:t xml:space="preserve"> Primas and Esfeld as </w:t>
      </w:r>
      <w:r w:rsidR="000C0C4D">
        <w:t xml:space="preserve">providing the scope for the main thesis. </w:t>
      </w:r>
      <w:r w:rsidR="00CE4565" w:rsidRPr="00912313">
        <w:t xml:space="preserve">Speaking of </w:t>
      </w:r>
      <w:r w:rsidR="00C57A7E" w:rsidRPr="00912313">
        <w:t>Primas</w:t>
      </w:r>
      <w:r w:rsidR="00CE4565" w:rsidRPr="00912313">
        <w:t xml:space="preserve">’ </w:t>
      </w:r>
      <w:r w:rsidR="00865B48" w:rsidRPr="00912313">
        <w:t>wider contributions</w:t>
      </w:r>
      <w:r w:rsidR="00C57A7E" w:rsidRPr="00912313">
        <w:t xml:space="preserve">, </w:t>
      </w:r>
      <w:r w:rsidR="00865B48" w:rsidRPr="00912313">
        <w:t xml:space="preserve">in </w:t>
      </w:r>
      <w:r w:rsidR="004D0A62" w:rsidRPr="00912313">
        <w:rPr>
          <w:i/>
          <w:iCs/>
        </w:rPr>
        <w:t>Primas, Emergence, and Worlds</w:t>
      </w:r>
      <w:r w:rsidR="004D0A62" w:rsidRPr="00912313">
        <w:t xml:space="preserve">, </w:t>
      </w:r>
      <w:r w:rsidR="00CE4565" w:rsidRPr="00912313">
        <w:t xml:space="preserve">William </w:t>
      </w:r>
      <w:r w:rsidR="00C57A7E" w:rsidRPr="00912313">
        <w:t>Seager notes:</w:t>
      </w:r>
    </w:p>
    <w:p w14:paraId="4F75A6BD" w14:textId="6B094F35" w:rsidR="002C3C27" w:rsidRPr="00912313" w:rsidRDefault="00C57A7E" w:rsidP="00097E52">
      <w:pPr>
        <w:ind w:left="720"/>
        <w:rPr>
          <w:sz w:val="22"/>
          <w:szCs w:val="22"/>
        </w:rPr>
      </w:pPr>
      <w:r w:rsidRPr="00912313">
        <w:rPr>
          <w:sz w:val="22"/>
          <w:szCs w:val="22"/>
        </w:rPr>
        <w:t xml:space="preserve">[He] was of course famous </w:t>
      </w:r>
      <w:proofErr w:type="gramStart"/>
      <w:r w:rsidRPr="00912313">
        <w:rPr>
          <w:sz w:val="22"/>
          <w:szCs w:val="22"/>
        </w:rPr>
        <w:t>first and foremost</w:t>
      </w:r>
      <w:proofErr w:type="gramEnd"/>
      <w:r w:rsidRPr="00912313">
        <w:rPr>
          <w:sz w:val="22"/>
          <w:szCs w:val="22"/>
        </w:rPr>
        <w:t xml:space="preserve"> as a chemist and </w:t>
      </w:r>
      <w:r w:rsidR="008A770A" w:rsidRPr="00912313">
        <w:rPr>
          <w:sz w:val="22"/>
          <w:szCs w:val="22"/>
        </w:rPr>
        <w:t>quantum chemistry theorist. But […] the more interesting aspect of Primas’ work goes beyond the philosophy</w:t>
      </w:r>
      <w:r w:rsidR="00E310F8" w:rsidRPr="00912313">
        <w:rPr>
          <w:sz w:val="22"/>
          <w:szCs w:val="22"/>
        </w:rPr>
        <w:t xml:space="preserve"> of science. He was not afraid to extend his thought into the metaphysical implications of his views and what he took to be the deep philosophical lesson</w:t>
      </w:r>
      <w:r w:rsidR="00224E67" w:rsidRPr="00912313">
        <w:rPr>
          <w:sz w:val="22"/>
          <w:szCs w:val="22"/>
        </w:rPr>
        <w:t>s</w:t>
      </w:r>
      <w:r w:rsidR="00E310F8" w:rsidRPr="00912313">
        <w:rPr>
          <w:sz w:val="22"/>
          <w:szCs w:val="22"/>
        </w:rPr>
        <w:t xml:space="preserve"> we should draw from the mysteries of quantum mechanics. </w:t>
      </w:r>
      <w:r w:rsidR="00E310F8" w:rsidRPr="00912313">
        <w:rPr>
          <w:sz w:val="22"/>
          <w:szCs w:val="22"/>
        </w:rPr>
        <w:fldChar w:fldCharType="begin"/>
      </w:r>
      <w:r w:rsidR="00CC052F">
        <w:rPr>
          <w:sz w:val="22"/>
          <w:szCs w:val="22"/>
        </w:rPr>
        <w:instrText xml:space="preserve"> ADDIN ZOTERO_ITEM CSL_CITATION {"citationID":"ZyKIC4gZ","properties":{"formattedCitation":"(Seager, 2016, p. 90)","plainCitation":"(Seager, 2016, p. 90)","noteIndex":0},"citationItems":[{"id":1455,"uris":["http://zotero.org/users/1258840/items/GQPWFT6G"],"itemData":{"id":1455,"type":"chapter","container-title":"From Chemistry to Consciousness: The Legacy of Hans Primas","event-place":"New York, NY","ISBN":"978-3-319-43572-5","page":"71-93","publisher":"Springer Berlin Heidelberg","publisher-place":"New York, NY","source":"Library of Congress ISBN","title":"Primas, Emergence, and Worlds","editor":[{"family":"Atmanspacher","given":"Harald"},{"family":"Muller-Herold","given":"U"}],"author":[{"family":"Seager","given":"William"}],"issued":{"date-parts":[["2016"]]}},"locator":"90","label":"page"}],"schema":"https://github.com/citation-style-language/schema/raw/master/csl-citation.json"} </w:instrText>
      </w:r>
      <w:r w:rsidR="00E310F8" w:rsidRPr="00912313">
        <w:rPr>
          <w:sz w:val="22"/>
          <w:szCs w:val="22"/>
        </w:rPr>
        <w:fldChar w:fldCharType="separate"/>
      </w:r>
      <w:r w:rsidR="006D1B3E" w:rsidRPr="00912313">
        <w:rPr>
          <w:sz w:val="22"/>
        </w:rPr>
        <w:t>(Seager, 2016, p. 90)</w:t>
      </w:r>
      <w:r w:rsidR="00E310F8" w:rsidRPr="00912313">
        <w:rPr>
          <w:sz w:val="22"/>
          <w:szCs w:val="22"/>
        </w:rPr>
        <w:fldChar w:fldCharType="end"/>
      </w:r>
    </w:p>
    <w:p w14:paraId="603373D9" w14:textId="281F418E" w:rsidR="009F1A75" w:rsidRPr="00912313" w:rsidRDefault="0058658D" w:rsidP="00097E52">
      <w:r w:rsidRPr="00912313">
        <w:t>Michael Esfeld is a philosopher of science and has written extensively o</w:t>
      </w:r>
      <w:r w:rsidR="007F7F53">
        <w:t>n</w:t>
      </w:r>
      <w:r w:rsidRPr="00912313">
        <w:t xml:space="preserve"> the interaction of science and metaphysics </w:t>
      </w:r>
      <w:r w:rsidR="00DC1C05" w:rsidRPr="00912313">
        <w:t>both from a natural philosophy perspective and to argue for a science informed metaphysics. In</w:t>
      </w:r>
      <w:r w:rsidR="00797B80" w:rsidRPr="00912313">
        <w:t xml:space="preserve"> a</w:t>
      </w:r>
      <w:r w:rsidR="00DC1C05" w:rsidRPr="00912313">
        <w:t xml:space="preserve"> recent chapter he remarked</w:t>
      </w:r>
      <w:r w:rsidR="0014323B" w:rsidRPr="00912313">
        <w:t xml:space="preserve"> that</w:t>
      </w:r>
      <w:r w:rsidR="00DC1C05" w:rsidRPr="00912313">
        <w:t xml:space="preserve">: </w:t>
      </w:r>
    </w:p>
    <w:p w14:paraId="7658EC6D" w14:textId="21C78478" w:rsidR="00DC1C05" w:rsidRPr="00912313" w:rsidRDefault="00FA6F0A" w:rsidP="00097E52">
      <w:pPr>
        <w:ind w:left="720"/>
        <w:rPr>
          <w:sz w:val="22"/>
          <w:szCs w:val="22"/>
        </w:rPr>
      </w:pPr>
      <w:r>
        <w:rPr>
          <w:sz w:val="22"/>
          <w:szCs w:val="22"/>
        </w:rPr>
        <w:lastRenderedPageBreak/>
        <w:t>[T]</w:t>
      </w:r>
      <w:r w:rsidR="00AC3A61" w:rsidRPr="00912313">
        <w:rPr>
          <w:sz w:val="22"/>
          <w:szCs w:val="22"/>
        </w:rPr>
        <w:t xml:space="preserve">here is no one-way road </w:t>
      </w:r>
      <w:r w:rsidR="0036095D" w:rsidRPr="00912313">
        <w:rPr>
          <w:sz w:val="22"/>
          <w:szCs w:val="22"/>
        </w:rPr>
        <w:t>from physics to metaphysics</w:t>
      </w:r>
      <w:r w:rsidR="00E35571" w:rsidRPr="00912313">
        <w:rPr>
          <w:sz w:val="22"/>
          <w:szCs w:val="22"/>
        </w:rPr>
        <w:t xml:space="preserve">. </w:t>
      </w:r>
      <w:proofErr w:type="gramStart"/>
      <w:r w:rsidR="00E35571" w:rsidRPr="00912313">
        <w:rPr>
          <w:sz w:val="22"/>
          <w:szCs w:val="22"/>
        </w:rPr>
        <w:t>In a nutshell</w:t>
      </w:r>
      <w:proofErr w:type="gramEnd"/>
      <w:r w:rsidR="00E35571" w:rsidRPr="00912313">
        <w:rPr>
          <w:sz w:val="22"/>
          <w:szCs w:val="22"/>
        </w:rPr>
        <w:t>, there neither is a neo</w:t>
      </w:r>
      <w:r w:rsidR="00E64E22" w:rsidRPr="00912313">
        <w:rPr>
          <w:sz w:val="22"/>
          <w:szCs w:val="22"/>
        </w:rPr>
        <w:t xml:space="preserve">-positivist way of deducing metaphysics from physics, nor a neo-rationalist realm of </w:t>
      </w:r>
      <w:r w:rsidR="000A7C3E" w:rsidRPr="00912313">
        <w:rPr>
          <w:sz w:val="22"/>
          <w:szCs w:val="22"/>
        </w:rPr>
        <w:t>investigation for metaphysics that is independent of physics.</w:t>
      </w:r>
      <w:r w:rsidR="004B4DC1" w:rsidRPr="00912313">
        <w:rPr>
          <w:sz w:val="22"/>
          <w:szCs w:val="22"/>
        </w:rPr>
        <w:t xml:space="preserve"> What we need is a metaphysics of science</w:t>
      </w:r>
      <w:r w:rsidR="00151D02" w:rsidRPr="00912313">
        <w:rPr>
          <w:sz w:val="22"/>
          <w:szCs w:val="22"/>
        </w:rPr>
        <w:t xml:space="preserve"> or a naturalized metaphysics […]</w:t>
      </w:r>
      <w:r w:rsidR="00E51BDB">
        <w:rPr>
          <w:sz w:val="22"/>
          <w:szCs w:val="22"/>
        </w:rPr>
        <w:t xml:space="preserve">[where] </w:t>
      </w:r>
      <w:r w:rsidR="00151D02" w:rsidRPr="00912313">
        <w:rPr>
          <w:sz w:val="22"/>
          <w:szCs w:val="22"/>
        </w:rPr>
        <w:t xml:space="preserve">physics and metaphysics </w:t>
      </w:r>
      <w:r w:rsidR="00DA4149" w:rsidRPr="00912313">
        <w:rPr>
          <w:sz w:val="22"/>
          <w:szCs w:val="22"/>
        </w:rPr>
        <w:t>[are]</w:t>
      </w:r>
      <w:r w:rsidR="00151D02" w:rsidRPr="00912313">
        <w:rPr>
          <w:sz w:val="22"/>
          <w:szCs w:val="22"/>
        </w:rPr>
        <w:t xml:space="preserve"> treated as forming a seamless whole.</w:t>
      </w:r>
      <w:r w:rsidR="00DA4149" w:rsidRPr="00912313">
        <w:rPr>
          <w:sz w:val="22"/>
          <w:szCs w:val="22"/>
        </w:rPr>
        <w:t xml:space="preserve"> </w:t>
      </w:r>
      <w:r w:rsidR="002A7BA4" w:rsidRPr="00912313">
        <w:rPr>
          <w:sz w:val="22"/>
          <w:szCs w:val="22"/>
        </w:rPr>
        <w:fldChar w:fldCharType="begin"/>
      </w:r>
      <w:r w:rsidR="00CC052F">
        <w:rPr>
          <w:sz w:val="22"/>
          <w:szCs w:val="22"/>
        </w:rPr>
        <w:instrText xml:space="preserve"> ADDIN ZOTERO_ITEM CSL_CITATION {"citationID":"QRf569hy","properties":{"formattedCitation":"(Esfeld, 2018, p. 143)","plainCitation":"(Esfeld, 2018, p. 143)","noteIndex":0},"citationItems":[{"id":1486,"uris":["http://zotero.org/users/1258840/items/7TDDFEFT"],"itemData":{"id":1486,"type":"chapter","container-title":"Philosophy of Science: A Companion","edition":"Illustrated edition","event-place":"New York","ISBN":"978-0-19-069064-9","language":"English","page":"142-170","publisher":"OXFORD UNIV PR","publisher-place":"New York","source":"Amazon","title":"Metaphysics of Science as Naturalized Metaphysics","editor":[{"family":"Barberousse","given":"Anouk"},{"family":"Bonnay","given":"Denis"},{"family":"Cozic","given":"Mikael"}],"author":[{"family":"Esfeld","given":"Michael"}],"issued":{"date-parts":[["2018",7,30]]}},"locator":"143","label":"page"}],"schema":"https://github.com/citation-style-language/schema/raw/master/csl-citation.json"} </w:instrText>
      </w:r>
      <w:r w:rsidR="002A7BA4" w:rsidRPr="00912313">
        <w:rPr>
          <w:sz w:val="22"/>
          <w:szCs w:val="22"/>
        </w:rPr>
        <w:fldChar w:fldCharType="separate"/>
      </w:r>
      <w:r w:rsidR="006D1B3E" w:rsidRPr="00912313">
        <w:rPr>
          <w:sz w:val="22"/>
        </w:rPr>
        <w:t>(Esfeld, 2018, p. 143)</w:t>
      </w:r>
      <w:r w:rsidR="002A7BA4" w:rsidRPr="00912313">
        <w:rPr>
          <w:sz w:val="22"/>
          <w:szCs w:val="22"/>
        </w:rPr>
        <w:fldChar w:fldCharType="end"/>
      </w:r>
    </w:p>
    <w:p w14:paraId="508BA2BD" w14:textId="3E5FA4EC" w:rsidR="008F5F8B" w:rsidRPr="00912313" w:rsidRDefault="008C3DE1" w:rsidP="00097E52">
      <w:r w:rsidRPr="00912313">
        <w:t xml:space="preserve">Both Esfeld and Primas have, therefore been deeply committed to understanding the metaphysical implications of quantum theory – they adopt a realist stance to the interpretation of its findings. </w:t>
      </w:r>
      <w:r w:rsidR="00667289" w:rsidRPr="00912313">
        <w:t xml:space="preserve">As should be clear from the above quotations the “scientific” concern </w:t>
      </w:r>
      <w:r w:rsidR="00EB777F" w:rsidRPr="00912313">
        <w:t xml:space="preserve">within this thesis is that of scientific metaphysics rather than </w:t>
      </w:r>
      <w:r w:rsidR="006D361A" w:rsidRPr="00912313">
        <w:t xml:space="preserve">mathematical </w:t>
      </w:r>
      <w:r w:rsidR="00EB777F" w:rsidRPr="00912313">
        <w:t xml:space="preserve">formalism or </w:t>
      </w:r>
      <w:r w:rsidR="006D361A" w:rsidRPr="00912313">
        <w:t xml:space="preserve">interpretation of experimental findings. </w:t>
      </w:r>
      <w:bookmarkStart w:id="33" w:name="_Toc113224059"/>
      <w:r w:rsidR="00E51BDB">
        <w:t>Th</w:t>
      </w:r>
      <w:r w:rsidR="00370EF1">
        <w:t>u</w:t>
      </w:r>
      <w:r w:rsidR="00E51BDB">
        <w:t>s</w:t>
      </w:r>
      <w:r w:rsidR="001303D1">
        <w:t>,</w:t>
      </w:r>
      <w:r w:rsidR="00E51BDB">
        <w:t xml:space="preserve"> f</w:t>
      </w:r>
      <w:r w:rsidR="00813621" w:rsidRPr="00912313">
        <w:t xml:space="preserve">or the purpose of this thesis is it </w:t>
      </w:r>
      <w:r w:rsidR="0092758F" w:rsidRPr="00912313">
        <w:t>assumed that the interpretations provided by Primas and Esfeld are an accurate reflection</w:t>
      </w:r>
      <w:r w:rsidR="00D67A4B" w:rsidRPr="00912313">
        <w:t xml:space="preserve"> of their analysis/interpretation of the data. It is </w:t>
      </w:r>
      <w:r w:rsidR="00E928C8">
        <w:t xml:space="preserve">also </w:t>
      </w:r>
      <w:r w:rsidR="00D67A4B" w:rsidRPr="00912313">
        <w:t xml:space="preserve">necessary to note at this point that the </w:t>
      </w:r>
      <w:r w:rsidR="003754E3" w:rsidRPr="00912313">
        <w:t>interpretation</w:t>
      </w:r>
      <w:r w:rsidR="00D67A4B" w:rsidRPr="00912313">
        <w:t xml:space="preserve"> of </w:t>
      </w:r>
      <w:r w:rsidR="003754E3" w:rsidRPr="00912313">
        <w:t xml:space="preserve">quantum theory is highly contested ground, including whether it can be said to speak to ontology over </w:t>
      </w:r>
      <w:r w:rsidR="007D0113" w:rsidRPr="00912313">
        <w:t>epistemology</w:t>
      </w:r>
      <w:r w:rsidR="002A6AE9">
        <w:t xml:space="preserve"> (this is addressed further in §2.</w:t>
      </w:r>
      <w:r w:rsidR="004C0E15">
        <w:t>1</w:t>
      </w:r>
      <w:r w:rsidR="002A6AE9">
        <w:t>)</w:t>
      </w:r>
      <w:r w:rsidR="00E928C8">
        <w:t>.</w:t>
      </w:r>
      <w:r w:rsidR="00EF01C9" w:rsidRPr="00912313">
        <w:t xml:space="preserve"> </w:t>
      </w:r>
      <w:r w:rsidR="00E928C8">
        <w:t>T</w:t>
      </w:r>
      <w:r w:rsidR="00EF01C9" w:rsidRPr="00912313">
        <w:t>he argument within this thesis requires an assumption that quantum theory is a realist theory</w:t>
      </w:r>
      <w:r w:rsidR="00412EEA" w:rsidRPr="00912313">
        <w:t>,</w:t>
      </w:r>
      <w:r w:rsidR="00EF01C9" w:rsidRPr="00912313">
        <w:t xml:space="preserve"> speaking to the way the world is</w:t>
      </w:r>
      <w:r w:rsidR="00412EEA" w:rsidRPr="00912313">
        <w:t>,</w:t>
      </w:r>
      <w:r w:rsidR="009E254D" w:rsidRPr="00912313">
        <w:t xml:space="preserve"> this is a “mainstream” approach to the findings of quantum theory. </w:t>
      </w:r>
      <w:r w:rsidR="00E928C8">
        <w:t>Yet, a</w:t>
      </w:r>
      <w:r w:rsidR="009E254D" w:rsidRPr="00912313">
        <w:t>t present there is no empirical method to establish which interpretation(s) are correct</w:t>
      </w:r>
      <w:r w:rsidR="00327C82">
        <w:t>. As Craig Callender notes ‘</w:t>
      </w:r>
      <w:r w:rsidR="007B4518">
        <w:t>[q]</w:t>
      </w:r>
      <w:proofErr w:type="spellStart"/>
      <w:r w:rsidR="007B4518">
        <w:t>uanutm</w:t>
      </w:r>
      <w:proofErr w:type="spellEnd"/>
      <w:r w:rsidR="007B4518">
        <w:t xml:space="preserve"> mechanics is beset with notoriously </w:t>
      </w:r>
      <w:r w:rsidR="002730E0">
        <w:t xml:space="preserve">difficult interpretational challenges. Different interpretations of the theory are compatible with the </w:t>
      </w:r>
      <w:r w:rsidR="00135DBD">
        <w:t>present data</w:t>
      </w:r>
      <w:r w:rsidR="00AB67F1">
        <w:t xml:space="preserve">’ </w:t>
      </w:r>
      <w:r w:rsidR="007B4518">
        <w:t xml:space="preserve"> </w:t>
      </w:r>
      <w:r w:rsidR="00AB67F1">
        <w:fldChar w:fldCharType="begin"/>
      </w:r>
      <w:r w:rsidR="00AB67F1">
        <w:instrText xml:space="preserve"> ADDIN ZOTERO_ITEM CSL_CITATION {"citationID":"u9gCrK5m","properties":{"formattedCitation":"(2020, p. 57)","plainCitation":"(2020, p. 57)","noteIndex":0},"citationItems":[{"id":1745,"uris":["http://zotero.org/users/1258840/items/KGHIZHUI"],"itemData":{"id":1745,"type":"chapter","abstract":"\"Quantum theory is widely regarded as one of the most successful theories in the history of science. It explains a hugely diverse array of phenomena and is a natural candidate for our best representation of the world at the level of 'fundamental' physics. But how can the world be the way quantum theory says it is? It is famously unclear what the world is like according to quantum physics, which presents a serious problem for the scientific realist who is committed to regarding our best theories as more or less true. The present volume canvasses a variety of responses to this problem, from restricting or revising realism in different ways to exploring entirely new directions in the lively debate surrounding realist interpretations of quantum physics. Some urge us to focus on new formulations of the theory itself, while others examine the status of scientific realism in the further context of quantum field theory. Each chapter is written by a renowned specialist in the field and is aimed at graduate students and researchers in both physics and the philosophy of science. Together they offer a range of illuminating new perspectives on this fundamental debate and exemplify the fruitful interaction between physics and philosophy.\" --","call-number":"QC6 .S4367 2020","container-title":"Scientific realism and the quantum","edition":"First edition","event-place":"Oxford","ISBN":"978-0-19-881497-9","note":"OCLC: on1113466516","page":"57-77","publisher":"Oxford University Press","publisher-place":"Oxford","source":"Library of Congress ISBN","title":"Can We Quarantine the Quanutm Blight?","editor":[{"family":"French","given":"Steven"},{"family":"Saatsi","given":"Juha"}],"author":[{"family":"Callender","given":"Craig"}],"issued":{"date-parts":[["2020"]]}},"locator":"57","label":"page","suppress-author":true}],"schema":"https://github.com/citation-style-language/schema/raw/master/csl-citation.json"} </w:instrText>
      </w:r>
      <w:r w:rsidR="00AB67F1">
        <w:fldChar w:fldCharType="separate"/>
      </w:r>
      <w:r w:rsidR="00AB67F1" w:rsidRPr="00AB67F1">
        <w:t>(2020, p. 57)</w:t>
      </w:r>
      <w:r w:rsidR="00AB67F1">
        <w:fldChar w:fldCharType="end"/>
      </w:r>
      <w:r w:rsidR="00910A3B">
        <w:t>. T</w:t>
      </w:r>
      <w:r w:rsidR="006C3CCB" w:rsidRPr="00912313">
        <w:t>herefore</w:t>
      </w:r>
      <w:r w:rsidR="00F558B4">
        <w:t>,</w:t>
      </w:r>
      <w:r w:rsidR="006C3CCB" w:rsidRPr="00912313">
        <w:t xml:space="preserve"> the reasons for scientists and philosophers privileging one account over </w:t>
      </w:r>
      <w:proofErr w:type="gramStart"/>
      <w:r w:rsidR="006C3CCB" w:rsidRPr="00912313">
        <w:t>another</w:t>
      </w:r>
      <w:proofErr w:type="gramEnd"/>
      <w:r w:rsidR="006C3CCB" w:rsidRPr="00912313">
        <w:t xml:space="preserve"> rests in </w:t>
      </w:r>
      <w:r w:rsidR="000132F9" w:rsidRPr="00912313">
        <w:t xml:space="preserve">their wider epistemological and metaphysical commitments. </w:t>
      </w:r>
      <w:r w:rsidR="00567B5F">
        <w:t>Some challenges to the scientific realist position that is assumed within this thesis, in line with Primas and Esfeld, are examined in §</w:t>
      </w:r>
      <w:r w:rsidR="00567B5F">
        <w:fldChar w:fldCharType="begin"/>
      </w:r>
      <w:r w:rsidR="00567B5F">
        <w:instrText xml:space="preserve"> REF _Ref135639715 \w \h </w:instrText>
      </w:r>
      <w:r w:rsidR="00567B5F">
        <w:fldChar w:fldCharType="separate"/>
      </w:r>
      <w:r w:rsidR="00D35D72">
        <w:t>1.5.3E</w:t>
      </w:r>
      <w:r w:rsidR="00567B5F">
        <w:fldChar w:fldCharType="end"/>
      </w:r>
      <w:r w:rsidR="00567B5F">
        <w:t>.</w:t>
      </w:r>
    </w:p>
    <w:p w14:paraId="708DC5D9" w14:textId="1E0DF4AA" w:rsidR="00A60206" w:rsidRPr="00A60206" w:rsidRDefault="005030F9" w:rsidP="00A60206">
      <w:r w:rsidRPr="00912313">
        <w:lastRenderedPageBreak/>
        <w:t xml:space="preserve">The </w:t>
      </w:r>
      <w:r w:rsidR="001052C3" w:rsidRPr="00912313">
        <w:t>aim</w:t>
      </w:r>
      <w:r w:rsidRPr="00912313">
        <w:t xml:space="preserve"> within this thesis is not “prove” that a holistic ontology is the “correct” </w:t>
      </w:r>
      <w:r w:rsidR="001052C3" w:rsidRPr="00912313">
        <w:t>way</w:t>
      </w:r>
      <w:r w:rsidRPr="00912313">
        <w:t xml:space="preserve"> to provide a more coherent interpretation of the nature of the incarnate God, but rather provide an analytical exploration of the implications </w:t>
      </w:r>
      <w:r w:rsidR="00F558B4">
        <w:t>of</w:t>
      </w:r>
      <w:r w:rsidRPr="00912313">
        <w:t xml:space="preserve"> a</w:t>
      </w:r>
      <w:r w:rsidR="00412EEA" w:rsidRPr="00912313">
        <w:t xml:space="preserve"> scientifically informed</w:t>
      </w:r>
      <w:r w:rsidR="00F558B4">
        <w:t>,</w:t>
      </w:r>
      <w:r w:rsidRPr="00912313">
        <w:t xml:space="preserve"> radically </w:t>
      </w:r>
      <w:r w:rsidR="00F07FC3">
        <w:t>holistic</w:t>
      </w:r>
      <w:r w:rsidRPr="00912313">
        <w:t xml:space="preserve"> metaphysics on our understanding of the nature of Christ as fully human and fully divine.</w:t>
      </w:r>
      <w:r w:rsidR="00693254">
        <w:t xml:space="preserve"> </w:t>
      </w:r>
    </w:p>
    <w:p w14:paraId="309BAD46" w14:textId="7E286794" w:rsidR="000D6CEC" w:rsidRPr="00912313" w:rsidRDefault="000D6CEC" w:rsidP="00097E52">
      <w:pPr>
        <w:pStyle w:val="Heading4"/>
        <w:rPr>
          <w:rFonts w:cs="Tahoma"/>
        </w:rPr>
      </w:pPr>
      <w:bookmarkStart w:id="34" w:name="_Ref145921395"/>
      <w:r w:rsidRPr="00912313">
        <w:rPr>
          <w:rFonts w:cs="Tahoma"/>
        </w:rPr>
        <w:t>Theology</w:t>
      </w:r>
      <w:bookmarkEnd w:id="33"/>
      <w:bookmarkEnd w:id="34"/>
      <w:r w:rsidRPr="00912313">
        <w:rPr>
          <w:rFonts w:cs="Tahoma"/>
        </w:rPr>
        <w:t xml:space="preserve"> </w:t>
      </w:r>
    </w:p>
    <w:p w14:paraId="563F96F3" w14:textId="749F8777" w:rsidR="00FA225B" w:rsidRPr="00912313" w:rsidRDefault="00BF4898" w:rsidP="00097E52">
      <w:r w:rsidRPr="00912313">
        <w:t xml:space="preserve">The challenge of Chalcedon acts as the starting point for this thesis. I deliberately use the term challenge because </w:t>
      </w:r>
      <w:r w:rsidR="00E32B7F" w:rsidRPr="00912313">
        <w:t xml:space="preserve">Chalcedon asks us to acknowledge the </w:t>
      </w:r>
      <w:r w:rsidR="00127A5C" w:rsidRPr="00912313">
        <w:t>apparently contradictory. On any standard accounting</w:t>
      </w:r>
      <w:r w:rsidR="00F07FC3">
        <w:t>,</w:t>
      </w:r>
      <w:r w:rsidR="00127A5C" w:rsidRPr="00912313">
        <w:t xml:space="preserve"> to claim that something is both two things and one, without separati</w:t>
      </w:r>
      <w:r w:rsidR="00343FC5" w:rsidRPr="00912313">
        <w:t xml:space="preserve">on </w:t>
      </w:r>
      <w:r w:rsidR="00784A4B" w:rsidRPr="00912313">
        <w:t>yet</w:t>
      </w:r>
      <w:r w:rsidR="00343FC5" w:rsidRPr="00912313">
        <w:t xml:space="preserve"> maintain</w:t>
      </w:r>
      <w:r w:rsidR="00784A4B" w:rsidRPr="00912313">
        <w:t>ing</w:t>
      </w:r>
      <w:r w:rsidR="00343FC5" w:rsidRPr="00912313">
        <w:t xml:space="preserve"> distinction, would appear to be asking for the impossible</w:t>
      </w:r>
      <w:r w:rsidR="005A633B" w:rsidRPr="00912313">
        <w:t>. Hence the charge of paradox</w:t>
      </w:r>
      <w:r w:rsidR="00043D96">
        <w:t>icality</w:t>
      </w:r>
      <w:r w:rsidR="005A633B" w:rsidRPr="00912313">
        <w:t xml:space="preserve">. </w:t>
      </w:r>
      <w:r w:rsidR="00954BCE">
        <w:t>O</w:t>
      </w:r>
      <w:r w:rsidR="00842918" w:rsidRPr="00912313">
        <w:t xml:space="preserve">ur own metaphysical assumptions </w:t>
      </w:r>
      <w:r w:rsidR="00A272C3" w:rsidRPr="00912313">
        <w:t xml:space="preserve">drive us to claim either “mystery” </w:t>
      </w:r>
      <w:r w:rsidR="00954BCE">
        <w:t>(</w:t>
      </w:r>
      <w:r w:rsidR="008256CC">
        <w:t xml:space="preserve">something is humanly </w:t>
      </w:r>
      <w:r w:rsidR="00A272C3" w:rsidRPr="00912313">
        <w:t xml:space="preserve">impossible yet </w:t>
      </w:r>
      <w:r w:rsidR="005D7F30">
        <w:t xml:space="preserve">was brought into being through </w:t>
      </w:r>
      <w:r w:rsidR="00A272C3" w:rsidRPr="00912313">
        <w:t>God</w:t>
      </w:r>
      <w:r w:rsidR="00954BCE">
        <w:t>)</w:t>
      </w:r>
      <w:r w:rsidR="00D33718" w:rsidRPr="00912313">
        <w:t xml:space="preserve">, or “paradox” </w:t>
      </w:r>
      <w:r w:rsidR="00954BCE">
        <w:t>(</w:t>
      </w:r>
      <w:r w:rsidR="00D33718" w:rsidRPr="00912313">
        <w:t>beyond comprehension and</w:t>
      </w:r>
      <w:r w:rsidR="00773A97" w:rsidRPr="00912313">
        <w:t>/or possible reconciliation</w:t>
      </w:r>
      <w:r w:rsidR="00C71CBB">
        <w:t>)</w:t>
      </w:r>
      <w:r w:rsidR="00773A97" w:rsidRPr="00912313">
        <w:t xml:space="preserve"> and therefore a central tenet </w:t>
      </w:r>
      <w:r w:rsidR="00BF7EF0" w:rsidRPr="00912313">
        <w:t xml:space="preserve">of the </w:t>
      </w:r>
      <w:r w:rsidR="005D40B0" w:rsidRPr="00912313">
        <w:t xml:space="preserve">Christian faith appears to be irrational. </w:t>
      </w:r>
      <w:r w:rsidR="00FA225B" w:rsidRPr="00912313">
        <w:t>The solution appears to be to unpack the “components” of the problematic union (a compositional or reductionist approach to the incarnation)</w:t>
      </w:r>
      <w:r w:rsidR="00293DDF" w:rsidRPr="00912313">
        <w:t xml:space="preserve"> and then re-examine and re-define them so that the paradox may be removed without moving into heterodoxy. </w:t>
      </w:r>
      <w:r w:rsidR="00200E3A" w:rsidRPr="00912313">
        <w:t>Such</w:t>
      </w:r>
      <w:r w:rsidR="00ED6730" w:rsidRPr="00912313">
        <w:t xml:space="preserve"> is the theological task that </w:t>
      </w:r>
      <w:r w:rsidR="00200E3A" w:rsidRPr="00912313">
        <w:t>runs through this thesis</w:t>
      </w:r>
      <w:r w:rsidR="0074358C" w:rsidRPr="00912313">
        <w:t xml:space="preserve">, at the same time the </w:t>
      </w:r>
      <w:r w:rsidR="00E03393" w:rsidRPr="00912313">
        <w:t>assumption that there are in fact pieces to examine is also challenged.</w:t>
      </w:r>
      <w:r w:rsidR="00A90DC4" w:rsidRPr="00912313">
        <w:t xml:space="preserve"> </w:t>
      </w:r>
    </w:p>
    <w:p w14:paraId="1667C4C9" w14:textId="2DDA9E96" w:rsidR="00E03393" w:rsidRPr="00912313" w:rsidRDefault="000D4075" w:rsidP="00097E52">
      <w:r w:rsidRPr="00912313">
        <w:t xml:space="preserve">In </w:t>
      </w:r>
      <w:r w:rsidR="00DA5773" w:rsidRPr="00912313">
        <w:rPr>
          <w:i/>
          <w:iCs/>
        </w:rPr>
        <w:t xml:space="preserve">The Humanity of God </w:t>
      </w:r>
      <w:r w:rsidR="000D6CEC" w:rsidRPr="00912313">
        <w:t>Brian Leftow</w:t>
      </w:r>
      <w:r w:rsidR="004F0F5D" w:rsidRPr="00912313">
        <w:t xml:space="preserve"> </w:t>
      </w:r>
      <w:r w:rsidR="00EA78A2" w:rsidRPr="00912313">
        <w:fldChar w:fldCharType="begin"/>
      </w:r>
      <w:r w:rsidR="00CC052F">
        <w:instrText xml:space="preserve"> ADDIN ZOTERO_ITEM CSL_CITATION {"citationID":"HpqPNReq","properties":{"formattedCitation":"(2011)","plainCitation":"(2011)","noteIndex":0},"citationItems":[{"id":343,"uris":["http://zotero.org/users/1258840/items/MRBPMVB8"],"itemData":{"id":343,"type":"chapter","container-title":"The Metaphysics of the Incarnation","edition":"eBook","event-place":"Oxford","ISBN":"978-0-19-172564-7","language":"English","page":"20-45","publisher":"Oxford University Press","publisher-place":"Oxford","source":"Open WorldCat","title":"The humanity of God","editor":[{"family":"Marmodoro","given":"Anna"},{"family":"Hill","given":"Jonathan"}],"author":[{"family":"Leftow","given":"Brian"}],"accessed":{"date-parts":[["2014",10,18]]},"issued":{"date-parts":[["2011"]]}},"suppress-author":true}],"schema":"https://github.com/citation-style-language/schema/raw/master/csl-citation.json"} </w:instrText>
      </w:r>
      <w:r w:rsidR="00EA78A2" w:rsidRPr="00912313">
        <w:fldChar w:fldCharType="separate"/>
      </w:r>
      <w:r w:rsidR="006D1B3E" w:rsidRPr="00912313">
        <w:t>(2011)</w:t>
      </w:r>
      <w:r w:rsidR="00EA78A2" w:rsidRPr="00912313">
        <w:fldChar w:fldCharType="end"/>
      </w:r>
      <w:r w:rsidR="000D6CEC" w:rsidRPr="00912313">
        <w:t xml:space="preserve"> highlights eight metaphysical models of the incarnation that aim to explain the unity of the </w:t>
      </w:r>
      <w:r w:rsidR="001F2835" w:rsidRPr="00912313">
        <w:t xml:space="preserve">(immaterial) </w:t>
      </w:r>
      <w:r w:rsidR="000D6CEC" w:rsidRPr="00912313">
        <w:t>divinity</w:t>
      </w:r>
      <w:r w:rsidR="001F2835" w:rsidRPr="00912313">
        <w:t xml:space="preserve"> </w:t>
      </w:r>
      <w:r w:rsidR="000D6CEC" w:rsidRPr="00912313">
        <w:t xml:space="preserve">and </w:t>
      </w:r>
      <w:r w:rsidR="001F2835" w:rsidRPr="00912313">
        <w:t xml:space="preserve">(at least partially material) </w:t>
      </w:r>
      <w:r w:rsidR="000D6CEC" w:rsidRPr="00912313">
        <w:t>humanity</w:t>
      </w:r>
      <w:r w:rsidR="00A90DC4" w:rsidRPr="00912313">
        <w:t xml:space="preserve"> </w:t>
      </w:r>
      <w:r w:rsidR="00E944AA">
        <w:t>in</w:t>
      </w:r>
      <w:r w:rsidR="000D6CEC" w:rsidRPr="00912313">
        <w:t xml:space="preserve"> the </w:t>
      </w:r>
      <w:r w:rsidR="005A153E" w:rsidRPr="00912313">
        <w:t>Son of God</w:t>
      </w:r>
      <w:r w:rsidR="000D6CEC" w:rsidRPr="00912313">
        <w:t xml:space="preserve">, without descending into either </w:t>
      </w:r>
      <w:r w:rsidR="000D6CEC" w:rsidRPr="00912313">
        <w:lastRenderedPageBreak/>
        <w:t>Nestorianism or Docetism</w:t>
      </w:r>
      <w:r w:rsidR="000D6CEC" w:rsidRPr="004A2B8C">
        <w:rPr>
          <w:rStyle w:val="FootnoteReference"/>
        </w:rPr>
        <w:footnoteReference w:id="30"/>
      </w:r>
      <w:r w:rsidR="000D6CEC" w:rsidRPr="00912313">
        <w:t xml:space="preserve">. What is common to all eight accounts is </w:t>
      </w:r>
      <w:r w:rsidR="00E944AA">
        <w:t xml:space="preserve">the reduction of </w:t>
      </w:r>
      <w:r w:rsidR="000D6CEC" w:rsidRPr="00912313">
        <w:t xml:space="preserve">the person of Christ to fundamental parts. </w:t>
      </w:r>
      <w:r w:rsidR="00C2112B" w:rsidRPr="00912313">
        <w:t>Copper, Cross</w:t>
      </w:r>
      <w:r w:rsidR="00E944AA">
        <w:t>,</w:t>
      </w:r>
      <w:r w:rsidR="00C2112B" w:rsidRPr="00912313">
        <w:t xml:space="preserve"> and Leftow in </w:t>
      </w:r>
      <w:proofErr w:type="gramStart"/>
      <w:r w:rsidR="00C2112B" w:rsidRPr="00912313">
        <w:t>different ways</w:t>
      </w:r>
      <w:proofErr w:type="gramEnd"/>
      <w:r w:rsidR="00C2112B" w:rsidRPr="00912313">
        <w:t xml:space="preserve"> examine the inter-relation between matter and the immaterial </w:t>
      </w:r>
      <w:r w:rsidR="00771041" w:rsidRPr="00912313">
        <w:t>for</w:t>
      </w:r>
      <w:r w:rsidR="00C2112B" w:rsidRPr="00912313">
        <w:t xml:space="preserve"> persons</w:t>
      </w:r>
      <w:r w:rsidR="00682178" w:rsidRPr="00912313">
        <w:t>. These different approaches highlight various aspects of the metaphysical challenge posed by the incarnation</w:t>
      </w:r>
      <w:r w:rsidR="000E091B" w:rsidRPr="00912313">
        <w:t xml:space="preserve">: Cross through his historical analysis drives us to consider how we understand the relationship between </w:t>
      </w:r>
      <w:r w:rsidR="00461AE2" w:rsidRPr="00912313">
        <w:t>substances</w:t>
      </w:r>
      <w:r w:rsidR="000E091B" w:rsidRPr="00912313">
        <w:t xml:space="preserve"> and the properties they instantiate; Cooper </w:t>
      </w:r>
      <w:r w:rsidR="007639F0" w:rsidRPr="00912313">
        <w:t xml:space="preserve">examines </w:t>
      </w:r>
      <w:r w:rsidR="00594805" w:rsidRPr="00912313">
        <w:t xml:space="preserve">the model(s) of </w:t>
      </w:r>
      <w:r w:rsidR="007639F0" w:rsidRPr="00912313">
        <w:t xml:space="preserve">anthropological </w:t>
      </w:r>
      <w:r w:rsidR="00594805" w:rsidRPr="00912313">
        <w:t>constitution provided in scripture</w:t>
      </w:r>
      <w:r w:rsidR="00613B22" w:rsidRPr="00912313">
        <w:t>; Leftow</w:t>
      </w:r>
      <w:r w:rsidR="00F742B8">
        <w:t xml:space="preserve"> </w:t>
      </w:r>
      <w:r w:rsidR="00613B22" w:rsidRPr="00912313">
        <w:t xml:space="preserve">examines how we understand the component parts </w:t>
      </w:r>
      <w:r w:rsidR="00F421B4" w:rsidRPr="00912313">
        <w:t>in relation to one another. What all three broadly “compositional” accounts have in common</w:t>
      </w:r>
      <w:r w:rsidR="00582CC3" w:rsidRPr="00912313">
        <w:t xml:space="preserve"> is the assumption that the “parts” being examined are ontological, not simply methodological</w:t>
      </w:r>
      <w:r w:rsidR="00814F76" w:rsidRPr="004A2B8C">
        <w:rPr>
          <w:rStyle w:val="FootnoteReference"/>
        </w:rPr>
        <w:footnoteReference w:id="31"/>
      </w:r>
      <w:r w:rsidR="00582CC3" w:rsidRPr="00912313">
        <w:t>.</w:t>
      </w:r>
      <w:r w:rsidR="00190911" w:rsidRPr="00912313">
        <w:t xml:space="preserve"> </w:t>
      </w:r>
      <w:r w:rsidR="000D6CEC" w:rsidRPr="00912313">
        <w:t xml:space="preserve">This belief in the reducibility of nature to distinct parts is based in a classical understanding of the nature of the world. The fact that this reductionist view </w:t>
      </w:r>
      <w:r w:rsidR="00190911" w:rsidRPr="00912313">
        <w:t>is often</w:t>
      </w:r>
      <w:r w:rsidR="00A357C7" w:rsidRPr="00912313">
        <w:t xml:space="preserve"> </w:t>
      </w:r>
      <w:r w:rsidR="000D6CEC" w:rsidRPr="00912313">
        <w:t xml:space="preserve">held as a conceptual starting point for exploring the Incarnation assumes, </w:t>
      </w:r>
      <w:r w:rsidR="000D6CEC" w:rsidRPr="00912313">
        <w:rPr>
          <w:i/>
        </w:rPr>
        <w:t>a priori</w:t>
      </w:r>
      <w:r w:rsidR="000D6CEC" w:rsidRPr="00912313">
        <w:t xml:space="preserve">, that the world </w:t>
      </w:r>
      <w:r w:rsidR="000D6CEC" w:rsidRPr="000B6F83">
        <w:rPr>
          <w:i/>
          <w:iCs/>
        </w:rPr>
        <w:t>is</w:t>
      </w:r>
      <w:r w:rsidR="000D6CEC" w:rsidRPr="00912313">
        <w:t xml:space="preserve"> so divisible. </w:t>
      </w:r>
    </w:p>
    <w:p w14:paraId="3FDAB4DD" w14:textId="400F369C" w:rsidR="00322D55" w:rsidRPr="00912313" w:rsidRDefault="00A25712" w:rsidP="00097E52">
      <w:r w:rsidRPr="00912313">
        <w:t xml:space="preserve">The claim that the incarnate God is “a living paradox” rests upon ontological assumptions about the nature of substance and/or persons. For medieval theologians the difficulty of reconciling </w:t>
      </w:r>
      <w:r w:rsidR="005D7F30">
        <w:t xml:space="preserve">the </w:t>
      </w:r>
      <w:r w:rsidRPr="00912313">
        <w:t xml:space="preserve">human and divine natures </w:t>
      </w:r>
      <w:r w:rsidR="005D7F30">
        <w:t xml:space="preserve">of </w:t>
      </w:r>
      <w:r w:rsidRPr="00912313">
        <w:t xml:space="preserve">Christ rests on the premise ‘that the assumed human nature [of Christ] is something like an individual substance’ </w:t>
      </w:r>
      <w:r w:rsidRPr="00912313">
        <w:fldChar w:fldCharType="begin"/>
      </w:r>
      <w:r w:rsidR="00CC052F">
        <w:instrText xml:space="preserve"> ADDIN ZOTERO_ITEM CSL_CITATION {"citationID":"h9EPjZgK","properties":{"formattedCitation":"(Cross, 2002, p. 29)","plainCitation":"(Cross, 2002, p. 29)","noteIndex":0},"citationItems":[{"id":347,"uris":["http://zotero.org/users/1258840/items/ADEHJ2VC"],"itemData":{"id":347,"type":"book","call-number":"BT220 .C76 2002","event-place":"Oxford ; New York","ISBN":"978-0-19-924436-2","note":"OCLC: ocm48468313","number-of-pages":"358","publisher":"Oxford University Press","publisher-place":"Oxford ; New York","source":"Library of Congress ISBN","title":"The Metaphysics of the Incarnation: Thomas Aquinas to Duns Scotus","title-short":"The metaphysics of the incarnation","author":[{"family":"Cross","given":"Richard"}],"issued":{"date-parts":[["2002"]]}},"locator":"29"}],"schema":"https://github.com/citation-style-language/schema/raw/master/csl-citation.json"} </w:instrText>
      </w:r>
      <w:r w:rsidRPr="00912313">
        <w:fldChar w:fldCharType="separate"/>
      </w:r>
      <w:r w:rsidR="006D1B3E" w:rsidRPr="00912313">
        <w:t>(Cross, 2002, p. 29)</w:t>
      </w:r>
      <w:r w:rsidRPr="00912313">
        <w:fldChar w:fldCharType="end"/>
      </w:r>
      <w:r w:rsidRPr="00912313">
        <w:t xml:space="preserve">. However, it can be argued that the premises for “paradoxes” in </w:t>
      </w:r>
      <w:r w:rsidRPr="00912313">
        <w:lastRenderedPageBreak/>
        <w:t xml:space="preserve">theology mirror our understanding that ‘the basic philosophical questions come from troubles with our ordinary conceptual scheme’ </w:t>
      </w:r>
      <w:r w:rsidRPr="00912313">
        <w:fldChar w:fldCharType="begin"/>
      </w:r>
      <w:r w:rsidR="00CC052F">
        <w:instrText xml:space="preserve"> ADDIN ZOTERO_ITEM CSL_CITATION {"citationID":"LAUywnQu","properties":{"formattedCitation":"(Sorensen, 2003, p. xi)","plainCitation":"(Sorensen, 2003, p. xi)","noteIndex":0},"citationItems":[{"id":192,"uris":["http://zotero.org/users/1258840/items/379N5K84"],"itemData":{"id":192,"type":"book","abstract":"Can God create a stone too heavy for him to lift? Can time have a beginning? Which came first, the chicken or the egg? Riddles, paradoxes, conundrums--for millennia the human mind has found such knotty logical problems both perplexing and irresistible. Now Roy Sorensen offers the first narrative history of paradoxes, a fascinating and eye-opening account that extends from the ancient Greeks, through the Middle Ages, the Enlightenment, and into the twentieth century. When Augustine asked what God was doing before He made the world, he was told: \"Preparing hell for people who ask questions like that.\" A Brief History of the Paradox takes a close look at \"questions like that\" and the philosophers who have asked them, beginning with the folk riddles that inspired Anaximander to erect the first metaphysical system and ending with such thinkers as Lewis Carroll, Ludwig Wittgenstein, and W.V. Quine. Organized chronologically, the book is divided into twenty-four chapters, each of which pairs a philosopher with a major paradox, allowing for extended consideration and putting a human face on the strategies that have been taken toward these puzzles. Readers get to follow the minds of Zeno, Socrates, Aquinas, Ockham, Pascal, Kant, Hegel, and many other major philosophers deep inside the tangles of paradox, looking for, and sometimes finding, a way out. Filled with illuminating anecdotes and vividly written, A Brief History of the Paradox will appeal to anyone who finds trying to answer unanswerable questions a paradoxically pleasant endeavor.","ISBN":"978-0-19-972857-2","language":"en","note":"Google-Books-ID: PB8I0kHeKy4C","number-of-pages":"413","publisher":"Oxford University Press","source":"Google Books","title":"A Brief History of the Paradox: Philosophy and the Labyrinths of the Mind","title-short":"A Brief History of the Paradox","author":[{"family":"Sorensen","given":"Roy"}],"issued":{"date-parts":[["2003",12,4]]}},"locator":"xi"}],"schema":"https://github.com/citation-style-language/schema/raw/master/csl-citation.json"} </w:instrText>
      </w:r>
      <w:r w:rsidRPr="00912313">
        <w:fldChar w:fldCharType="separate"/>
      </w:r>
      <w:r w:rsidR="006D1B3E" w:rsidRPr="00912313">
        <w:t>(Sorensen, 2003, p. xi)</w:t>
      </w:r>
      <w:r w:rsidRPr="00912313">
        <w:fldChar w:fldCharType="end"/>
      </w:r>
      <w:r w:rsidR="000B6F83">
        <w:t>. F</w:t>
      </w:r>
      <w:r w:rsidRPr="00912313">
        <w:t>or all it might be argued that overcoming paradox is about challenging our existing conceptual or ontological scheme, it has taken on a significant role within our theological discussion that moves far beyond this.</w:t>
      </w:r>
      <w:r w:rsidR="00781E93" w:rsidRPr="00912313">
        <w:t xml:space="preserve"> Within this thesis I will provide an overview of the use of </w:t>
      </w:r>
      <w:r w:rsidR="001D6B26">
        <w:t>p</w:t>
      </w:r>
      <w:r w:rsidR="00781E93" w:rsidRPr="00912313">
        <w:t>aradox with</w:t>
      </w:r>
      <w:r w:rsidR="00AA2EA0">
        <w:t>in</w:t>
      </w:r>
      <w:r w:rsidR="00781E93" w:rsidRPr="00912313">
        <w:t xml:space="preserve"> theology </w:t>
      </w:r>
      <w:r w:rsidR="00322D55" w:rsidRPr="00912313">
        <w:t xml:space="preserve">before examining whether a holistic ontology that moves (at least partially) away from a reductionist and/or compositional account can overcome the descent into paradox. </w:t>
      </w:r>
    </w:p>
    <w:p w14:paraId="2AB07D0D" w14:textId="0AC8BFE9" w:rsidR="00386F71" w:rsidRPr="00912313" w:rsidRDefault="00386F71" w:rsidP="00097E52">
      <w:r w:rsidRPr="00912313">
        <w:t>The lack of development of holistic research in this area</w:t>
      </w:r>
      <w:r w:rsidR="00BE0B9D" w:rsidRPr="00912313">
        <w:t xml:space="preserve"> </w:t>
      </w:r>
      <w:r w:rsidRPr="00912313">
        <w:t xml:space="preserve">is significant because not only does a reductionist account leave one with some seemingly insurmountable obstacles to forming a coherent account of the incarnation, but it also refuses to acknowledge the fact that ‘more than eight decades after the downfall of classical physics, the idea that the physicalist conception of nature, based on the invalidated theory classical physical theory, might be profoundly wrong in way highly relevant’ </w:t>
      </w:r>
      <w:r w:rsidRPr="00912313">
        <w:fldChar w:fldCharType="begin"/>
      </w:r>
      <w:r w:rsidR="00CC052F">
        <w:instrText xml:space="preserve"> ADDIN ZOTERO_ITEM CSL_CITATION {"citationID":"ctah7PPg","properties":{"formattedCitation":"(Stapp, 2011, l. 341)","plainCitation":"(Stapp, 2011, l. 341)","noteIndex":0},"citationItems":[{"id":423,"uris":["http://zotero.org/users/1258840/items/JBS7DQI8"],"itemData":{"id":423,"type":"chapter","abstract":"The Quantum Physics of the Mind, Explained.Table of Contents1. The Universe, Quantum Physics, and Consciousness. Subhash Kak, Head, Department of Computer Science, Oklahoma State University, Oklahoma. 2. Quantum Reality and Mind. Henry P. Stapp, Lawrence Berkeley Laboratory, University of California, Berkeley, California. 3. Cosmos and Quantum: Frontiers for the Future. Menas Kafatos, Schmid College of Science, Chapman University. 4. Neoclassical Cosmology and Menas Kafatos’s \"Cosmos and Quantum: Frontiers for the Future\" Theodore Walker Jr., Southern Methodist University, Perkins School of Theology, Dallas, Texas, USA. 5. Can Discoverability Help Us Understand Cosmology? Nicholas Beale, Director of Sciteb: One Heddon Street, London. 6. On Meaning, Consciousness and Quantum Physics. Yair Neuman, and Boaz Tamir, Office for Interdisciplinary Research Ben-Gurion University of the Negev; Israel Institute for Advanced Research Rehovot, Israel. 7. Quantum Reality and Evolution Theory. Lothar Schäfer, Department of Chemistry and Biochemistry, University of Arkansas. 8. Four Perspectives on Consciousness. Varadaraja V. Raman, Rochester Institute of Technology, Rochester, NY. 9. Synchronicity, Quantum Information and the Psyche. Francois Martin, Ph.D., Federico Carminati, , Giuliana Galli Carminati, Laboratoire de Physique Theorique et Hautes Energies, Universities Paris. Department of Physics, CERN, Geneva, Switzerland. Department of Psychiatry, University Hospitals of Geneva, Switzerland. 10. Speculations about the Direct Effects of Intention on Physical Manifestation. Imants Barušs, Department of Psychology, King’s University College at The University of Western Ontario. 11. Consciousness and Quantum Measurement: New Empirical Data. York H. Dobyns, Department of Electrical Engineering, Engineering Quadrangle, Princeton University, Princeton.12. Consciousness and Quantum Physics: A Deconstruction of the Topic Gordon 1Globus, Professor Emeritus of Psychiatry and Philosophy, University of California.13. Logic of Quantum Mechanics and Phenomenon of Consciousness Michael B. Mensky, P.N. Lebedev Physical Institute, Russian Academy of Sciences, Moscow.14. A Quantum Physical Effect of Consciousness Shan Gao, Unit for HPS &amp; Centre for Time, SOPHI, University of Sydney, Sydney, NSW 2006, Australia15. The Conscious Observer in the Quantum Experiment Fred Kuttner and Bruce Rosenblum, Physics Department, University of California, Santa Cruz. 16. Does Quantum Mechanics Require A Conscious Observer? Michael Nauenberg, Physics Dept. University of Califonia Santa Cruz. 17. Consciousness Vectors Steven Bodovitz, BioPerspectives, San Francisco, CA. 18. Quantum Physics, Advanced Waves and Consciousness Antonella Vannini and Ulisse Di Corpo, Lungotevere degli Artigiani, Rome, Italy.19. The Quantum Hologram And the Nature of Consciousness Edgar D. Mitchell and Robert Staretz20. Quantum Physics and the Multiplicity of Mind: Split-Brains, Fragmented Minds, Dissociation, Quantum Consciousness. R. Joseph, Emeritus, Brain Research Laboratory, California. Twenty Conscious Raising Articles, 280 Mind Expanding Pages, from the Top Experts in the World, Peer Reviewed, and Originally Published in Journal of Cosmology.","container-title":"Quantum Physics of Consciousness","edition":"EBook","event-place":"Cambridge, Mass","language":"English","page":"290-470","publisher":"Cosmology Science Publishers","publisher-place":"Cambridge, Mass","source":"Amazon.com","title":"Quantum Reality and Mind","editor":[{"family":"Kak","given":"Subhash"},{"family":"Penrose","given":"Roger"},{"family":"Hameroff","given":"Stuart"}],"author":[{"family":"Stapp","given":"Henry P."}],"issued":{"date-parts":[["2011",9,7]]}},"locator":"341","label":"line"}],"schema":"https://github.com/citation-style-language/schema/raw/master/csl-citation.json"} </w:instrText>
      </w:r>
      <w:r w:rsidRPr="00912313">
        <w:fldChar w:fldCharType="separate"/>
      </w:r>
      <w:r w:rsidR="006D1B3E" w:rsidRPr="00912313">
        <w:t>(Stapp, 2011, l. 341)</w:t>
      </w:r>
      <w:r w:rsidRPr="00912313">
        <w:fldChar w:fldCharType="end"/>
      </w:r>
      <w:r w:rsidRPr="00912313">
        <w:t xml:space="preserve"> to this problem. This thesis seeks to provide a coherent Christological account, in line with Chalcedon that is also meaningful in</w:t>
      </w:r>
      <w:r w:rsidR="00D3681E">
        <w:t xml:space="preserve"> a</w:t>
      </w:r>
      <w:r w:rsidRPr="00912313">
        <w:t xml:space="preserve"> scientific context.</w:t>
      </w:r>
    </w:p>
    <w:p w14:paraId="2E5C4B9B" w14:textId="1394BAE6" w:rsidR="00332ED9" w:rsidRPr="00912313" w:rsidRDefault="00332ED9" w:rsidP="00097E52">
      <w:pPr>
        <w:spacing w:after="160"/>
      </w:pPr>
      <w:r w:rsidRPr="00912313">
        <w:t xml:space="preserve">Finally it is worth making a brief note that Nadeau and Kafatos </w:t>
      </w:r>
      <w:r w:rsidRPr="00912313">
        <w:fldChar w:fldCharType="begin"/>
      </w:r>
      <w:r w:rsidR="00CC052F">
        <w:instrText xml:space="preserve"> ADDIN ZOTERO_ITEM CSL_CITATION {"citationID":"TktThggM","properties":{"formattedCitation":"(2001)","plainCitation":"(2001)","noteIndex":0},"citationItems":[{"id":679,"uris":["http://zotero.org/users/1258840/items/XDFS8I4Y"],"itemData":{"id":679,"type":"book","edition":"1. issued as paperb","event-place":"Oxford","ISBN":"978-0-19-514408-6","language":"eng","number-of-pages":"240","publisher":"Oxford University Press","publisher-place":"Oxford","source":"K10plus ISBN","title":"The Non-Local Universe: The New Physics and Matters of the Mind","title-short":"The non-local universe","author":[{"family":"Nadeau","given":"Robert"},{"family":"Kafatos","given":"Minas C."}],"issued":{"date-parts":[["2001"]]}},"suppress-author":true}],"schema":"https://github.com/citation-style-language/schema/raw/master/csl-citation.json"} </w:instrText>
      </w:r>
      <w:r w:rsidRPr="00912313">
        <w:fldChar w:fldCharType="separate"/>
      </w:r>
      <w:r w:rsidRPr="00912313">
        <w:t>(2001)</w:t>
      </w:r>
      <w:r w:rsidRPr="00912313">
        <w:fldChar w:fldCharType="end"/>
      </w:r>
      <w:r w:rsidRPr="00912313">
        <w:t xml:space="preserve"> argue that quantum theory i</w:t>
      </w:r>
      <w:r w:rsidR="008D05E1">
        <w:t>s</w:t>
      </w:r>
      <w:r w:rsidRPr="00912313">
        <w:t xml:space="preserve"> in fact only able to provide us with ‘clues about possibilities of events’ (p. 192)</w:t>
      </w:r>
      <w:r w:rsidR="00A90DC4" w:rsidRPr="00912313">
        <w:t xml:space="preserve"> </w:t>
      </w:r>
      <w:r w:rsidRPr="00912313">
        <w:t>and ‘that questions regarding the character of the whole no longer lie within the domain of science’ (</w:t>
      </w:r>
      <w:r w:rsidR="00AD0056">
        <w:t>p</w:t>
      </w:r>
      <w:r w:rsidRPr="00912313">
        <w:t>.</w:t>
      </w:r>
      <w:r w:rsidR="00AD0056">
        <w:t xml:space="preserve"> </w:t>
      </w:r>
      <w:r w:rsidRPr="00912313">
        <w:t xml:space="preserve">193). This sort of thinking highlights the challenges faced by </w:t>
      </w:r>
      <w:r w:rsidR="001D6B26">
        <w:t>theologian</w:t>
      </w:r>
      <w:r w:rsidRPr="00912313">
        <w:t xml:space="preserve"> seeking a “theology of nature”. However, these are no more insurmountable than any other attempt to speak of God. The notion that God’s nature is inexplicable does not stem from the rise of scientific thought, and the idea that what </w:t>
      </w:r>
      <w:r w:rsidRPr="00912313">
        <w:lastRenderedPageBreak/>
        <w:t xml:space="preserve">is important in faith is the ineffable, personal, religious experience is not a new idea. Our religious experience is so </w:t>
      </w:r>
      <w:r w:rsidR="00EF71E0" w:rsidRPr="00912313">
        <w:t>different</w:t>
      </w:r>
      <w:r w:rsidRPr="00912313">
        <w:t xml:space="preserve"> to our everyday empirical experiences that we cannot hope to explain it adequately and therefore, as Wittgenstein noted,</w:t>
      </w:r>
      <w:r w:rsidR="008D3774">
        <w:t xml:space="preserve"> perhaps</w:t>
      </w:r>
      <w:r w:rsidRPr="00912313">
        <w:t xml:space="preserve"> we should remain silent. </w:t>
      </w:r>
      <w:r w:rsidR="008D3774">
        <w:t xml:space="preserve">On the other </w:t>
      </w:r>
      <w:r w:rsidR="0023292D">
        <w:t xml:space="preserve">hand, </w:t>
      </w:r>
      <w:r w:rsidR="0023292D" w:rsidRPr="00912313">
        <w:t>it</w:t>
      </w:r>
      <w:r w:rsidRPr="00912313">
        <w:t xml:space="preserve"> is important to </w:t>
      </w:r>
      <w:r w:rsidR="008D3774">
        <w:t>recognise</w:t>
      </w:r>
      <w:r w:rsidRPr="00912313">
        <w:t xml:space="preserve"> the “otherness” that is associated with our understanding of the divine, if we take this to its conclusion, we find ourselves as theologians engaged in a pointless exercise. As Macquarrie notes ‘if the religious experience were absolutely inexpressible, then it would follow that </w:t>
      </w:r>
      <w:r w:rsidR="00D37B0F">
        <w:t>t</w:t>
      </w:r>
      <w:r w:rsidRPr="00912313">
        <w:t xml:space="preserve">he reflective attempt, called “theology”, to explicate the content of religious faith in words, is an altogether mistaken endeavour’ </w:t>
      </w:r>
      <w:r w:rsidRPr="00912313">
        <w:fldChar w:fldCharType="begin"/>
      </w:r>
      <w:r w:rsidR="00CC052F">
        <w:instrText xml:space="preserve"> ADDIN ZOTERO_ITEM CSL_CITATION {"citationID":"kejUi02U","properties":{"formattedCitation":"(1970, p. 24)","plainCitation":"(1970, p. 24)","noteIndex":0},"citationItems":[{"id":387,"uris":["http://zotero.org/users/1258840/items/3A9DA4PZ"],"itemData":{"id":387,"type":"book","edition":"New impression edition","event-place":"London","ISBN":"978-0-334-00566-7","language":"English","number-of-pages":"256","publisher":"SCM-Canterbury Press Ltd","publisher-place":"London","source":"Amazon","title":"God Talk: Examination of the Language and Logic of Theology","title-short":"God Talk","author":[{"family":"Macquarrie","given":"John"}],"issued":{"date-parts":[["1970",9]]}},"locator":"24","suppress-author":true}],"schema":"https://github.com/citation-style-language/schema/raw/master/csl-citation.json"} </w:instrText>
      </w:r>
      <w:r w:rsidRPr="00912313">
        <w:fldChar w:fldCharType="separate"/>
      </w:r>
      <w:r w:rsidRPr="00912313">
        <w:t>(1970, p. 24)</w:t>
      </w:r>
      <w:r w:rsidRPr="00912313">
        <w:fldChar w:fldCharType="end"/>
      </w:r>
      <w:r w:rsidRPr="00912313">
        <w:t xml:space="preserve">. </w:t>
      </w:r>
      <w:r w:rsidR="003E0E71" w:rsidRPr="00912313">
        <w:t>If</w:t>
      </w:r>
      <w:r w:rsidRPr="00912313">
        <w:t xml:space="preserve"> we are to claim a genuine sense of knowledge about the God we worship, then we need to put this “cognitive” understanding into words. </w:t>
      </w:r>
    </w:p>
    <w:p w14:paraId="25CD3494" w14:textId="6BB86AEA" w:rsidR="00332ED9" w:rsidRPr="00912313" w:rsidRDefault="00332ED9" w:rsidP="00097E52">
      <w:pPr>
        <w:spacing w:after="160"/>
      </w:pPr>
      <w:r w:rsidRPr="00912313">
        <w:t xml:space="preserve">It has been argued that perhaps the best way to grasp at knowledge of that which is ineffable, is to speak only </w:t>
      </w:r>
      <w:r w:rsidRPr="00912313">
        <w:rPr>
          <w:i/>
        </w:rPr>
        <w:t>via negativa</w:t>
      </w:r>
      <w:r w:rsidRPr="00912313">
        <w:t>. It is only in speaking of what God is not that we are able to avoid reducing God to a finite entity</w:t>
      </w:r>
      <w:r w:rsidR="00AD6D0B">
        <w:t>. Y</w:t>
      </w:r>
      <w:r w:rsidRPr="00912313">
        <w:t xml:space="preserve">et there is a question as to how far speaking in </w:t>
      </w:r>
      <w:r w:rsidRPr="00912313">
        <w:rPr>
          <w:i/>
        </w:rPr>
        <w:t xml:space="preserve">via negativa </w:t>
      </w:r>
      <w:r w:rsidRPr="00912313">
        <w:t xml:space="preserve">terms </w:t>
      </w:r>
      <w:r w:rsidR="00AD6D0B" w:rsidRPr="00912313">
        <w:t>can</w:t>
      </w:r>
      <w:r w:rsidRPr="00912313">
        <w:t xml:space="preserve"> genuinely advance our knowledge of God. Whilst in some instances it is possible to gain much information from negative statements, such gains in knowledge rely, to a certain extent, on a Boolean</w:t>
      </w:r>
      <w:r w:rsidR="00B26F24">
        <w:t xml:space="preserve"> (or binary)</w:t>
      </w:r>
      <w:r w:rsidRPr="00912313">
        <w:t xml:space="preserve"> conception of the world</w:t>
      </w:r>
      <w:r w:rsidR="00AD6D0B">
        <w:t>. F</w:t>
      </w:r>
      <w:r w:rsidRPr="00912313">
        <w:t>or example</w:t>
      </w:r>
      <w:r w:rsidR="00AD6D0B">
        <w:t>,</w:t>
      </w:r>
      <w:r w:rsidRPr="00912313">
        <w:t xml:space="preserve"> if one were playing chess and said that they were “not white” the implicit assertion is that they are playing with the black pieces</w:t>
      </w:r>
      <w:r w:rsidR="00B17D5B">
        <w:t>. H</w:t>
      </w:r>
      <w:r w:rsidRPr="00912313">
        <w:t>owever</w:t>
      </w:r>
      <w:r w:rsidR="00B17D5B">
        <w:t>,</w:t>
      </w:r>
      <w:r w:rsidRPr="00912313">
        <w:t xml:space="preserve"> if one were to be commenting on which colour of the rainbow their house was</w:t>
      </w:r>
      <w:r w:rsidR="00B17D5B">
        <w:t>,</w:t>
      </w:r>
      <w:r w:rsidRPr="00912313">
        <w:t xml:space="preserve"> and stated “not orange”, this doesn’t allow for the other person to gain any </w:t>
      </w:r>
      <w:proofErr w:type="gramStart"/>
      <w:r w:rsidRPr="00912313">
        <w:t>real knowledge</w:t>
      </w:r>
      <w:proofErr w:type="gramEnd"/>
      <w:r w:rsidRPr="00912313">
        <w:t xml:space="preserve"> about the colour of the house. The knowledge one can gain </w:t>
      </w:r>
      <w:r w:rsidRPr="00912313">
        <w:rPr>
          <w:i/>
        </w:rPr>
        <w:t xml:space="preserve">via negativa </w:t>
      </w:r>
      <w:r w:rsidRPr="00912313">
        <w:t xml:space="preserve">is dependent upon the number of alternatives available. To say that God is “not corporeal” doesn’t necessarily imply that God is a spiritual being (although this may be how we instinctively interpret it), scientific theories, imaginary numbers, dreams etc. are all </w:t>
      </w:r>
      <w:r w:rsidRPr="00912313">
        <w:lastRenderedPageBreak/>
        <w:t xml:space="preserve">non-corporeal but cannot be said to be “spiritual”. In fact, Macquarrie goes as far as to argue that the vagueness associated with </w:t>
      </w:r>
      <w:r w:rsidRPr="00912313">
        <w:rPr>
          <w:i/>
        </w:rPr>
        <w:t>via negativa</w:t>
      </w:r>
      <w:r w:rsidRPr="00912313">
        <w:t xml:space="preserve"> statements about God appears to make them ‘wholly vacuous…scarcely indistinguishable from agnosticism’ </w:t>
      </w:r>
      <w:r w:rsidRPr="00912313">
        <w:fldChar w:fldCharType="begin"/>
      </w:r>
      <w:r w:rsidR="00CC052F">
        <w:instrText xml:space="preserve"> ADDIN ZOTERO_ITEM CSL_CITATION {"citationID":"eSdKctoW","properties":{"formattedCitation":"(1970, p. 27)","plainCitation":"(1970, p. 27)","noteIndex":0},"citationItems":[{"id":387,"uris":["http://zotero.org/users/1258840/items/3A9DA4PZ"],"itemData":{"id":387,"type":"book","edition":"New impression edition","event-place":"London","ISBN":"978-0-334-00566-7","language":"English","number-of-pages":"256","publisher":"SCM-Canterbury Press Ltd","publisher-place":"London","source":"Amazon","title":"God Talk: Examination of the Language and Logic of Theology","title-short":"God Talk","author":[{"family":"Macquarrie","given":"John"}],"issued":{"date-parts":[["1970",9]]}},"locator":"27","suppress-author":true}],"schema":"https://github.com/citation-style-language/schema/raw/master/csl-citation.json"} </w:instrText>
      </w:r>
      <w:r w:rsidRPr="00912313">
        <w:fldChar w:fldCharType="separate"/>
      </w:r>
      <w:r w:rsidRPr="00912313">
        <w:t>(1970, p. 27)</w:t>
      </w:r>
      <w:r w:rsidRPr="00912313">
        <w:fldChar w:fldCharType="end"/>
      </w:r>
      <w:r w:rsidRPr="00912313">
        <w:t xml:space="preserve">. Despite being important to allow for a level of “reverent agnosticism” true and justified faith is possible ‘only on the basis that God has granted some positive knowledge of himself’ </w:t>
      </w:r>
      <w:r w:rsidRPr="00912313">
        <w:fldChar w:fldCharType="begin"/>
      </w:r>
      <w:r w:rsidR="00CC052F">
        <w:instrText xml:space="preserve"> ADDIN ZOTERO_ITEM CSL_CITATION {"citationID":"iaFVUkzZ","properties":{"formattedCitation":"(Macquarrie, 1970, p. 27)","plainCitation":"(Macquarrie, 1970, p. 27)","noteIndex":0},"citationItems":[{"id":387,"uris":["http://zotero.org/users/1258840/items/3A9DA4PZ"],"itemData":{"id":387,"type":"book","edition":"New impression edition","event-place":"London","ISBN":"978-0-334-00566-7","language":"English","number-of-pages":"256","publisher":"SCM-Canterbury Press Ltd","publisher-place":"London","source":"Amazon","title":"God Talk: Examination of the Language and Logic of Theology","title-short":"God Talk","author":[{"family":"Macquarrie","given":"John"}],"issued":{"date-parts":[["1970",9]]}},"locator":"27"}],"schema":"https://github.com/citation-style-language/schema/raw/master/csl-citation.json"} </w:instrText>
      </w:r>
      <w:r w:rsidRPr="00912313">
        <w:fldChar w:fldCharType="separate"/>
      </w:r>
      <w:r w:rsidRPr="00912313">
        <w:t>(Macquarrie, 1970, p. 27)</w:t>
      </w:r>
      <w:r w:rsidRPr="00912313">
        <w:fldChar w:fldCharType="end"/>
      </w:r>
      <w:r w:rsidRPr="00912313">
        <w:t xml:space="preserve">. Acknowledging the difficulty is </w:t>
      </w:r>
      <w:r w:rsidR="004544C8" w:rsidRPr="00912313">
        <w:t>different from</w:t>
      </w:r>
      <w:r w:rsidRPr="00912313">
        <w:t xml:space="preserve"> saying we cannot talk of God in a meaningful way. Rather it acknowledges that the “experience” of paradox in the incarnation may at least in part be created by our linguistic limitations</w:t>
      </w:r>
      <w:r w:rsidR="004939A9">
        <w:t>. T</w:t>
      </w:r>
      <w:r w:rsidRPr="00912313">
        <w:t>he holism and nonlocality</w:t>
      </w:r>
      <w:r w:rsidR="00E72EBE">
        <w:rPr>
          <w:rStyle w:val="FootnoteReference"/>
        </w:rPr>
        <w:footnoteReference w:id="32"/>
      </w:r>
      <w:r w:rsidRPr="00912313">
        <w:t xml:space="preserve"> found in quantum theory points both to a challenge for our Boolean language and a need to reconceptualise how we can begin to understand (epistemologically and ontologically) the nature of parts within a holistic universe</w:t>
      </w:r>
      <w:r w:rsidR="004939A9">
        <w:t>.</w:t>
      </w:r>
      <w:r w:rsidRPr="00912313">
        <w:t xml:space="preserve"> </w:t>
      </w:r>
      <w:r w:rsidR="004939A9">
        <w:t>As</w:t>
      </w:r>
      <w:r w:rsidRPr="00912313">
        <w:t xml:space="preserve"> </w:t>
      </w:r>
      <w:r w:rsidR="00690B55" w:rsidRPr="00912313">
        <w:t>Pannenberg</w:t>
      </w:r>
      <w:r w:rsidRPr="00912313">
        <w:t xml:space="preserve"> notes ‘in the concept of the whole as a whole of parts [..] the </w:t>
      </w:r>
      <w:r w:rsidRPr="00912313">
        <w:rPr>
          <w:i/>
          <w:iCs/>
        </w:rPr>
        <w:t>particularization</w:t>
      </w:r>
      <w:r w:rsidRPr="00912313">
        <w:t xml:space="preserve"> [sic] of the parts […] cannot be understood simply from the general concept of the whole as such’ </w:t>
      </w:r>
      <w:r w:rsidRPr="00912313">
        <w:fldChar w:fldCharType="begin"/>
      </w:r>
      <w:r w:rsidR="00CC052F">
        <w:instrText xml:space="preserve"> ADDIN ZOTERO_ITEM CSL_CITATION {"citationID":"FpL6yGcj","properties":{"formattedCitation":"(1990, p. 149 original emphasis)","plainCitation":"(1990, p. 149 original emphasis)","noteIndex":0},"citationItems":[{"id":540,"uris":["http://zotero.org/users/1258840/items/3MF44LMQ"],"itemData":{"id":540,"type":"book","abstract":"\"A masterly introduction to theology and metaphysics and their relationship over the last two thousand years.\"--","event-place":"Edinburgh","ISBN":"0-567-09570-3","language":"English","note":"OCLC: 1122800245","publisher":"T &amp; T Clark","publisher-place":"Edinburgh","source":"Open WorldCat","title":"Metaphysics and the Idea of God","URL":"https://doi.org/10.5040/9780567691088?locatt=label:secondary_bloomsburytheologyAndReligionOnline","author":[{"family":"Pannenberg","given":"Wolfhart"}],"accessed":{"date-parts":[["2021",2,25]]},"issued":{"date-parts":[["1990"]]}},"locator":"149","suppress-author":true,"suffix":"original emphasis"}],"schema":"https://github.com/citation-style-language/schema/raw/master/csl-citation.json"} </w:instrText>
      </w:r>
      <w:r w:rsidRPr="00912313">
        <w:fldChar w:fldCharType="separate"/>
      </w:r>
      <w:r w:rsidRPr="00912313">
        <w:t>(1990, p. 149 original emphasis)</w:t>
      </w:r>
      <w:r w:rsidRPr="00912313">
        <w:fldChar w:fldCharType="end"/>
      </w:r>
      <w:r w:rsidRPr="00912313">
        <w:t>.</w:t>
      </w:r>
    </w:p>
    <w:p w14:paraId="4C66DF3E" w14:textId="0E22D073" w:rsidR="00332ED9" w:rsidRPr="00912313" w:rsidRDefault="00332ED9" w:rsidP="00097E52">
      <w:pPr>
        <w:spacing w:after="160"/>
      </w:pPr>
      <w:r w:rsidRPr="00912313">
        <w:t>The fact that</w:t>
      </w:r>
      <w:r w:rsidR="001107A9">
        <w:t xml:space="preserve"> some interpretations of</w:t>
      </w:r>
      <w:r w:rsidRPr="00912313">
        <w:t xml:space="preserve"> quantum physics points us towards a world that is holistic (whether that holism is universal or limited to the microphysical is not important</w:t>
      </w:r>
      <w:r w:rsidR="001107A9">
        <w:t>, at this point</w:t>
      </w:r>
      <w:r w:rsidRPr="00912313">
        <w:t>) causes us difficulty in finding language to adequately describe the nature of our world</w:t>
      </w:r>
      <w:r w:rsidR="006D1BCF">
        <w:t>. This is further heightened</w:t>
      </w:r>
      <w:r w:rsidRPr="00912313">
        <w:t xml:space="preserve"> when it comes to </w:t>
      </w:r>
      <w:r w:rsidR="00690B55" w:rsidRPr="00912313">
        <w:t>meta scientific</w:t>
      </w:r>
      <w:r w:rsidRPr="00912313">
        <w:t xml:space="preserve"> questions that are raised by our increasing knowledge</w:t>
      </w:r>
      <w:r w:rsidR="0026509E">
        <w:t>,</w:t>
      </w:r>
      <w:r w:rsidRPr="00912313">
        <w:t xml:space="preserve"> we find that it requires a ‘style of thinking… that initially might come more readily to a Trinitarian theologian than to a traditional scientist’ </w:t>
      </w:r>
      <w:r w:rsidRPr="00912313">
        <w:fldChar w:fldCharType="begin"/>
      </w:r>
      <w:r w:rsidR="00CC052F">
        <w:instrText xml:space="preserve"> ADDIN ZOTERO_ITEM CSL_CITATION {"citationID":"HtcVHeXB","properties":{"formattedCitation":"(Polkinghorne, 2005b, p. 47)","plainCitation":"(Polkinghorne, 2005b, p. 47)","noteIndex":0},"citationItems":[{"id":364,"uris":["http://zotero.org/users/1258840/items/ZXNFC7CC"],"itemData":{"id":364,"type":"article-journal","abstract":"Abstract.  Stephen I Gould's notion of non-overlapping magisteria (NOMA) is neither experientially supported nor rationally justifiable. Influence flows between science and religion, as when evolutionary thinking encouraged theology to adopt a kenotic view of the Creator's act of allowing creatures to be and to make themselves. Alleged simplistic dichotomies between science and religion, such as motivated belief contrasted with fideistic assertion, are seen to be false. Promising topics in the currently vigorous dialogue between science and religion include relational ontology, eschatological credibility, and ethical issues relating to advances in human genetics.","container-title":"Zygon®","DOI":"10.1111/j.1467-9744.2005.00641.x","ISSN":"1467-9744","issue":"1","language":"en","page":"43-49","source":"Wiley Online Library","title":"The Continuing Interaction of Science and Religion","volume":"40","author":[{"family":"Polkinghorne","given":"John"}],"issued":{"date-parts":[["2005",3,1]]}},"locator":"47"}],"schema":"https://github.com/citation-style-language/schema/raw/master/csl-citation.json"} </w:instrText>
      </w:r>
      <w:r w:rsidRPr="00912313">
        <w:fldChar w:fldCharType="separate"/>
      </w:r>
      <w:r w:rsidRPr="00912313">
        <w:t>(Polkinghorne, 2005b, p. 47)</w:t>
      </w:r>
      <w:r w:rsidRPr="00912313">
        <w:fldChar w:fldCharType="end"/>
      </w:r>
      <w:r w:rsidRPr="00912313">
        <w:t xml:space="preserve"> and not just thinking</w:t>
      </w:r>
      <w:r w:rsidR="0026509E">
        <w:t>,</w:t>
      </w:r>
      <w:r w:rsidRPr="00912313">
        <w:t xml:space="preserve"> but language</w:t>
      </w:r>
      <w:r w:rsidR="0026509E">
        <w:t>,</w:t>
      </w:r>
      <w:r w:rsidRPr="00912313">
        <w:t xml:space="preserve"> </w:t>
      </w:r>
      <w:r w:rsidRPr="00912313">
        <w:lastRenderedPageBreak/>
        <w:t>to explain and conceptualise the reality.</w:t>
      </w:r>
      <w:r w:rsidR="00A90DC4" w:rsidRPr="00912313">
        <w:t xml:space="preserve"> </w:t>
      </w:r>
      <w:r w:rsidRPr="00912313">
        <w:t xml:space="preserve">The point at which we start to see paradox is in describing complementary and non-Boolean accounts, not dealing with Boolean descriptions. Our challenge is to recognise the imperfection of our language and comprehension without writing off all talk as meaningless, as Jantzen states ‘whatever picture we paint of God must be inadequate because it is of human workmanship’ </w:t>
      </w:r>
      <w:r w:rsidRPr="00912313">
        <w:fldChar w:fldCharType="begin"/>
      </w:r>
      <w:r w:rsidR="00CC052F">
        <w:instrText xml:space="preserve"> ADDIN ZOTERO_ITEM CSL_CITATION {"citationID":"Cp0Ihnnp","properties":{"formattedCitation":"(Jantzen, 1984, p. 1)","plainCitation":"(Jantzen, 1984, p. 1)","noteIndex":0},"citationItems":[{"id":348,"uris":["http://zotero.org/users/1258840/items/3F8RCKRE"],"itemData":{"id":348,"type":"book","event-place":"London","ISBN":"978-0-232-51581-7","language":"English","note":"OCLC: 10988347","publisher":"Darton, Longman and Todd","publisher-place":"London","source":"Open WorldCat","title":"God's world, God's body","author":[{"family":"Jantzen","given":"Grace"}],"issued":{"date-parts":[["1984"]]}},"locator":"1"}],"schema":"https://github.com/citation-style-language/schema/raw/master/csl-citation.json"} </w:instrText>
      </w:r>
      <w:r w:rsidRPr="00912313">
        <w:fldChar w:fldCharType="separate"/>
      </w:r>
      <w:r w:rsidRPr="00912313">
        <w:t>(Jantzen, 1984, p. 1)</w:t>
      </w:r>
      <w:r w:rsidRPr="00912313">
        <w:fldChar w:fldCharType="end"/>
      </w:r>
      <w:r w:rsidRPr="00912313">
        <w:t xml:space="preserve"> and our only other choice is to ‘refuse to paint altogether’ </w:t>
      </w:r>
      <w:r w:rsidRPr="00912313">
        <w:fldChar w:fldCharType="begin"/>
      </w:r>
      <w:r w:rsidR="00CC052F">
        <w:instrText xml:space="preserve"> ADDIN ZOTERO_ITEM CSL_CITATION {"citationID":"7akPCsTb","properties":{"formattedCitation":"(Jantzen, 1984, p. 1)","plainCitation":"(Jantzen, 1984, p. 1)","noteIndex":0},"citationItems":[{"id":348,"uris":["http://zotero.org/users/1258840/items/3F8RCKRE"],"itemData":{"id":348,"type":"book","event-place":"London","ISBN":"978-0-232-51581-7","language":"English","note":"OCLC: 10988347","publisher":"Darton, Longman and Todd","publisher-place":"London","source":"Open WorldCat","title":"God's world, God's body","author":[{"family":"Jantzen","given":"Grace"}],"issued":{"date-parts":[["1984"]]}},"locator":"1"}],"schema":"https://github.com/citation-style-language/schema/raw/master/csl-citation.json"} </w:instrText>
      </w:r>
      <w:r w:rsidRPr="00912313">
        <w:fldChar w:fldCharType="separate"/>
      </w:r>
      <w:r w:rsidRPr="00912313">
        <w:t>(Jantzen, 1984, p. 1)</w:t>
      </w:r>
      <w:r w:rsidRPr="00912313">
        <w:fldChar w:fldCharType="end"/>
      </w:r>
      <w:r w:rsidRPr="00912313">
        <w:t xml:space="preserve">. </w:t>
      </w:r>
    </w:p>
    <w:p w14:paraId="5940656A" w14:textId="16782761" w:rsidR="00332ED9" w:rsidRPr="00912313" w:rsidRDefault="00332ED9" w:rsidP="00097E52">
      <w:pPr>
        <w:spacing w:after="160"/>
      </w:pPr>
      <w:r w:rsidRPr="00912313">
        <w:t xml:space="preserve">To refuse to engage altogether would appear to return to the idea that the task of theology is a completely mistaken endeavour. </w:t>
      </w:r>
      <w:r w:rsidR="00436B33">
        <w:t xml:space="preserve">Within this thesis I will </w:t>
      </w:r>
      <w:r w:rsidRPr="00912313">
        <w:t>re-examin</w:t>
      </w:r>
      <w:r w:rsidR="00436B33">
        <w:t>e</w:t>
      </w:r>
      <w:r w:rsidRPr="00912313">
        <w:t xml:space="preserve"> our understanding of the incarnation in holistic terms to provide a new way to understand what we already affirm in the creeds. I am not seeking to provide a new explanation of </w:t>
      </w:r>
      <w:r w:rsidRPr="00912313">
        <w:rPr>
          <w:i/>
          <w:iCs/>
        </w:rPr>
        <w:t>how</w:t>
      </w:r>
      <w:r w:rsidRPr="00912313">
        <w:t xml:space="preserve"> God and human were united, but a new way of understanding what is meant by saying both were </w:t>
      </w:r>
      <w:r w:rsidRPr="00912313">
        <w:rPr>
          <w:i/>
          <w:iCs/>
        </w:rPr>
        <w:t>in</w:t>
      </w:r>
      <w:r w:rsidRPr="00912313">
        <w:t xml:space="preserve"> Christ. Thus, I do not seek to create something utterly new and unfamiliar, but instead to ‘portray the familiar in a novel way, so that some aspect of its true nature’ </w:t>
      </w:r>
      <w:r w:rsidRPr="00912313">
        <w:fldChar w:fldCharType="begin"/>
      </w:r>
      <w:r w:rsidR="00CC052F">
        <w:instrText xml:space="preserve"> ADDIN ZOTERO_ITEM CSL_CITATION {"citationID":"BEUlEKY2","properties":{"formattedCitation":"(Jantzen, 1984, p. 2)","plainCitation":"(Jantzen, 1984, p. 2)","noteIndex":0},"citationItems":[{"id":348,"uris":["http://zotero.org/users/1258840/items/3F8RCKRE"],"itemData":{"id":348,"type":"book","event-place":"London","ISBN":"978-0-232-51581-7","language":"English","note":"OCLC: 10988347","publisher":"Darton, Longman and Todd","publisher-place":"London","source":"Open WorldCat","title":"God's world, God's body","author":[{"family":"Jantzen","given":"Grace"}],"issued":{"date-parts":[["1984"]]}},"locator":"2"}],"schema":"https://github.com/citation-style-language/schema/raw/master/csl-citation.json"} </w:instrText>
      </w:r>
      <w:r w:rsidRPr="00912313">
        <w:fldChar w:fldCharType="separate"/>
      </w:r>
      <w:r w:rsidRPr="00912313">
        <w:t>(Jantzen, 1984, p. 2)</w:t>
      </w:r>
      <w:r w:rsidRPr="00912313">
        <w:fldChar w:fldCharType="end"/>
      </w:r>
      <w:r w:rsidRPr="00912313">
        <w:t xml:space="preserve"> can be understood</w:t>
      </w:r>
      <w:r w:rsidR="00AD4B2C">
        <w:t xml:space="preserve">. </w:t>
      </w:r>
    </w:p>
    <w:p w14:paraId="598D523C" w14:textId="44511795" w:rsidR="00332ED9" w:rsidRDefault="00332ED9" w:rsidP="00097E52">
      <w:pPr>
        <w:spacing w:after="160"/>
      </w:pPr>
      <w:r w:rsidRPr="00912313">
        <w:t>In what follows I will draw upon that which we already understand of the holistic nature of the world to show how our current comprehension of the union can move closer to a more truthful account. In this task, making use of the scientific understanding “outside” its remit is unavoidable, however this is only undertaken so that we can increase our understanding of what we mean when</w:t>
      </w:r>
      <w:r w:rsidR="00A90DC4" w:rsidRPr="00912313">
        <w:t xml:space="preserve"> </w:t>
      </w:r>
      <w:r w:rsidRPr="00912313">
        <w:t>we say the Word took on flesh (</w:t>
      </w:r>
      <w:r w:rsidRPr="00912313">
        <w:rPr>
          <w:i/>
          <w:iCs/>
        </w:rPr>
        <w:t>sarx</w:t>
      </w:r>
      <w:r w:rsidRPr="00912313">
        <w:t xml:space="preserve">) where this is understood as ‘referring to the realm of materiality in its most general extension, without any prior evaluation, though with perhaps a special notes of something transitory and vulnerable to decay’ </w:t>
      </w:r>
      <w:r w:rsidRPr="00912313">
        <w:fldChar w:fldCharType="begin"/>
      </w:r>
      <w:r w:rsidR="00CC052F">
        <w:instrText xml:space="preserve"> ADDIN ZOTERO_ITEM CSL_CITATION {"citationID":"ZwjKJ59R","properties":{"formattedCitation":"(taken from sarx meaning 3 in Gregersen, 2020, p. 256)","plainCitation":"(taken from sarx meaning 3 in Gregersen, 2020, p. 256)","dontUpdate":true,"noteIndex":0},"citationItems":[{"id":689,"uris":["http://zotero.org/users/1258840/items/BBPDHP3F"],"itemData":{"id":689,"type":"chapter","collection-number":"Band 16/2","collection-title":"Studien zur systematischen Theologie, Ethik und Philosophie","container-title":"Herausforderungen und Modifikationen des klassischen Theismus--Band 2. Inkarnation","event-place":"Münster","ISBN":"978-3-402-11822-1","page":"253-290","publisher":"Aschendorff Verlag","publisher-place":"Münster","source":"Library of Congress ISBN","title":"Deep Incarnation and Chalcedon: on the Enduring Legacy of a Cappadocian Concept of mixis","editor":[{"family":"Marschler","given":"Thomas"},{"family":"Schartl","given":"Thomas"}],"author":[{"family":"Gregersen","given":"Niels Henrik"}],"issued":{"date-parts":[["2020"]]}},"locator":"256","prefix":"taken from sarx meaning 3 in "}],"schema":"https://github.com/citation-style-language/schema/raw/master/csl-citation.json"} </w:instrText>
      </w:r>
      <w:r w:rsidRPr="00912313">
        <w:fldChar w:fldCharType="separate"/>
      </w:r>
      <w:r w:rsidRPr="00912313">
        <w:t>(</w:t>
      </w:r>
      <w:r w:rsidR="00902770">
        <w:t>this is "</w:t>
      </w:r>
      <w:r w:rsidRPr="00912313">
        <w:t>sarx</w:t>
      </w:r>
      <w:r w:rsidRPr="00AD4B2C">
        <w:rPr>
          <w:vertAlign w:val="superscript"/>
        </w:rPr>
        <w:t>meaning3</w:t>
      </w:r>
      <w:r w:rsidR="001351CB">
        <w:t xml:space="preserve">" </w:t>
      </w:r>
      <w:r w:rsidRPr="00912313">
        <w:t>in Gregersen, 2020, p. 256)</w:t>
      </w:r>
      <w:r w:rsidRPr="00912313">
        <w:fldChar w:fldCharType="end"/>
      </w:r>
      <w:r w:rsidRPr="00912313">
        <w:t xml:space="preserve">. Thus, it is important to note that even if the adoption of a </w:t>
      </w:r>
      <w:r w:rsidRPr="00912313">
        <w:lastRenderedPageBreak/>
        <w:t xml:space="preserve">holistic ontology requires us to find new language, or reimagine what is meant by our current language, the question of the nature of constituents of the hypostatic union is, for the purpose of this thesis, primarily a question of ontology and not semantics. </w:t>
      </w:r>
    </w:p>
    <w:p w14:paraId="0289F263" w14:textId="231461BA" w:rsidR="007C2A9F" w:rsidRDefault="007C2A9F" w:rsidP="007C2A9F">
      <w:pPr>
        <w:pStyle w:val="Heading4"/>
      </w:pPr>
      <w:bookmarkStart w:id="35" w:name="_Ref135567609"/>
      <w:r w:rsidRPr="00791F51">
        <w:t>Role of Holistic Ontology in Christological Thought</w:t>
      </w:r>
      <w:bookmarkEnd w:id="35"/>
    </w:p>
    <w:p w14:paraId="6C6A8377" w14:textId="2199C8BA" w:rsidR="001923B4" w:rsidRDefault="000D579C" w:rsidP="001923B4">
      <w:r>
        <w:t xml:space="preserve">The purpose of this thesis is not to argue that </w:t>
      </w:r>
      <w:r w:rsidR="00A61810">
        <w:t xml:space="preserve">holism provides the </w:t>
      </w:r>
      <w:r w:rsidR="00A61810" w:rsidRPr="0026263F">
        <w:t>only</w:t>
      </w:r>
      <w:r w:rsidR="00A61810">
        <w:t xml:space="preserve">, or even the “correct” answer to questions raised </w:t>
      </w:r>
      <w:r w:rsidR="004C5893">
        <w:t>in relation to the coherence and unity of Christ’s being. However</w:t>
      </w:r>
      <w:r w:rsidR="00C3633E">
        <w:t>,</w:t>
      </w:r>
      <w:r w:rsidR="00095507">
        <w:t xml:space="preserve"> the </w:t>
      </w:r>
      <w:r w:rsidR="00DB5B37">
        <w:t xml:space="preserve">intention is </w:t>
      </w:r>
      <w:r w:rsidR="00C92F5D">
        <w:t xml:space="preserve">to interrogate (some of) the metaphysical </w:t>
      </w:r>
      <w:r w:rsidR="003A2DC6">
        <w:t xml:space="preserve">assumptions and/or </w:t>
      </w:r>
      <w:r w:rsidR="00A70008">
        <w:t xml:space="preserve">commitments that lead to the claim that the unified person of Christ is </w:t>
      </w:r>
      <w:r w:rsidR="00A70008">
        <w:rPr>
          <w:i/>
          <w:iCs/>
        </w:rPr>
        <w:t>metaphysically</w:t>
      </w:r>
      <w:r w:rsidR="00A70008">
        <w:t xml:space="preserve"> paradoxical. </w:t>
      </w:r>
    </w:p>
    <w:p w14:paraId="23191252" w14:textId="4D04AD70" w:rsidR="00205FB9" w:rsidRDefault="00205FB9" w:rsidP="001923B4">
      <w:r>
        <w:t xml:space="preserve">In examining the </w:t>
      </w:r>
      <w:r w:rsidR="007F5BBE">
        <w:t>potential advantages for adopting holism within our Christological (and wider metaphysical) understanding</w:t>
      </w:r>
      <w:r w:rsidR="0041594C">
        <w:t>, but not seeking to explicitly address the nature of the human soul or consciousness</w:t>
      </w:r>
      <w:r w:rsidR="001A66FC">
        <w:t xml:space="preserve">, </w:t>
      </w:r>
      <w:r w:rsidR="004D616F">
        <w:t>this thesis is not to be considered a work of theological anthropology</w:t>
      </w:r>
      <w:r w:rsidR="00EB54BC">
        <w:t xml:space="preserve">. Due to this </w:t>
      </w:r>
      <w:r w:rsidR="00134395">
        <w:t>there is</w:t>
      </w:r>
      <w:bookmarkStart w:id="36" w:name="_Hlk145679997"/>
      <w:r w:rsidR="00134395">
        <w:t xml:space="preserve"> a deliberate exclusion of </w:t>
      </w:r>
      <w:bookmarkEnd w:id="36"/>
      <w:r w:rsidR="00803BE3">
        <w:t>content relating to the philosophical discussion of mind</w:t>
      </w:r>
      <w:r w:rsidR="003D373A">
        <w:t xml:space="preserve">, instead there </w:t>
      </w:r>
      <w:r w:rsidR="00831A00">
        <w:t>is greater interaction with matters of mereology and substance(s</w:t>
      </w:r>
      <w:r w:rsidR="003C42DA">
        <w:t>). T</w:t>
      </w:r>
      <w:r w:rsidR="009276FE">
        <w:t xml:space="preserve">he relations between </w:t>
      </w:r>
      <w:r w:rsidR="003C42DA" w:rsidRPr="003C42DA">
        <w:t>persons</w:t>
      </w:r>
      <w:r w:rsidR="003C42DA">
        <w:t>,</w:t>
      </w:r>
      <w:r w:rsidR="003C42DA" w:rsidRPr="003C42DA">
        <w:t xml:space="preserve"> parts</w:t>
      </w:r>
      <w:r w:rsidR="003C42DA">
        <w:t>,</w:t>
      </w:r>
      <w:r w:rsidR="003C42DA" w:rsidRPr="003C42DA">
        <w:t xml:space="preserve"> and paradox</w:t>
      </w:r>
      <w:r w:rsidR="003C42DA">
        <w:t xml:space="preserve"> will be examined in fu</w:t>
      </w:r>
      <w:r w:rsidR="00555658">
        <w:t>rther detail in</w:t>
      </w:r>
      <w:r w:rsidR="00094352">
        <w:t xml:space="preserve"> §</w:t>
      </w:r>
      <w:r w:rsidR="00094352">
        <w:fldChar w:fldCharType="begin"/>
      </w:r>
      <w:r w:rsidR="00094352">
        <w:instrText xml:space="preserve"> REF _Ref145678423 \r \h </w:instrText>
      </w:r>
      <w:r w:rsidR="00094352">
        <w:fldChar w:fldCharType="separate"/>
      </w:r>
      <w:r w:rsidR="00D35D72">
        <w:t>3.4</w:t>
      </w:r>
      <w:r w:rsidR="00094352">
        <w:fldChar w:fldCharType="end"/>
      </w:r>
      <w:r w:rsidR="00831A00">
        <w:t xml:space="preserve">. </w:t>
      </w:r>
    </w:p>
    <w:p w14:paraId="6735CFE3" w14:textId="1BEBBD54" w:rsidR="00E65F63" w:rsidRDefault="00411E75" w:rsidP="001923B4">
      <w:r>
        <w:t>As noted in the introduction, the Creed presents us with a picture in which Christ’s ‘two natures’ remained discrete in the act of the incarnation. This</w:t>
      </w:r>
      <w:r w:rsidR="003278B5">
        <w:t xml:space="preserve"> (apparently)</w:t>
      </w:r>
      <w:r>
        <w:t xml:space="preserve"> Boolean </w:t>
      </w:r>
      <w:r w:rsidR="00110AD0">
        <w:t>d</w:t>
      </w:r>
      <w:r w:rsidR="003278B5">
        <w:t>e</w:t>
      </w:r>
      <w:r w:rsidR="00110AD0">
        <w:t>fi</w:t>
      </w:r>
      <w:r w:rsidR="003278B5">
        <w:t xml:space="preserve">nitive distinction however is problematic as </w:t>
      </w:r>
      <w:r w:rsidR="000A41F4">
        <w:t xml:space="preserve">we are also told that </w:t>
      </w:r>
      <w:r w:rsidR="009D3262">
        <w:t xml:space="preserve">there was a genuine unity of Christ’s divinity and humanity. </w:t>
      </w:r>
      <w:r w:rsidR="00145EB7">
        <w:t xml:space="preserve">Yet such unity would appear to be fraught </w:t>
      </w:r>
      <w:r w:rsidR="00D8570C">
        <w:t xml:space="preserve">with </w:t>
      </w:r>
      <w:r w:rsidR="00145EB7">
        <w:t xml:space="preserve">all the same problems that are embedded in </w:t>
      </w:r>
      <w:r w:rsidR="00451EBA">
        <w:t>the challenge of dualist interaction. As Velmans and Nagasawa note in their article on consciousness</w:t>
      </w:r>
      <w:r w:rsidR="00E65F63">
        <w:t>:</w:t>
      </w:r>
    </w:p>
    <w:p w14:paraId="47BACC0B" w14:textId="520E4175" w:rsidR="00411E75" w:rsidRDefault="00C9556A" w:rsidP="0026263F">
      <w:pPr>
        <w:ind w:left="720"/>
      </w:pPr>
      <w:r w:rsidRPr="0026263F">
        <w:rPr>
          <w:sz w:val="22"/>
          <w:szCs w:val="22"/>
        </w:rPr>
        <w:lastRenderedPageBreak/>
        <w:t xml:space="preserve">Yet if consciousness or mind [or the divine] is truly immaterial then the </w:t>
      </w:r>
      <w:r w:rsidR="00E65F63" w:rsidRPr="0026263F">
        <w:rPr>
          <w:sz w:val="22"/>
          <w:szCs w:val="22"/>
        </w:rPr>
        <w:t>differences</w:t>
      </w:r>
      <w:r w:rsidRPr="0026263F">
        <w:rPr>
          <w:sz w:val="22"/>
          <w:szCs w:val="22"/>
        </w:rPr>
        <w:t xml:space="preserve"> between the m</w:t>
      </w:r>
      <w:r w:rsidR="00E65F63" w:rsidRPr="0026263F">
        <w:rPr>
          <w:sz w:val="22"/>
          <w:szCs w:val="22"/>
        </w:rPr>
        <w:t xml:space="preserve">ental [or divine] and </w:t>
      </w:r>
      <w:r w:rsidR="00EE6DFE" w:rsidRPr="0026263F">
        <w:rPr>
          <w:sz w:val="22"/>
          <w:szCs w:val="22"/>
        </w:rPr>
        <w:t>the material world seem to be more fundamental</w:t>
      </w:r>
      <w:r w:rsidR="00E9791B" w:rsidRPr="0026263F">
        <w:rPr>
          <w:sz w:val="22"/>
          <w:szCs w:val="22"/>
        </w:rPr>
        <w:t xml:space="preserve"> […] the causal interaction [</w:t>
      </w:r>
      <w:r w:rsidR="0036580C" w:rsidRPr="0026263F">
        <w:rPr>
          <w:sz w:val="22"/>
          <w:szCs w:val="22"/>
        </w:rPr>
        <w:t>…</w:t>
      </w:r>
      <w:r w:rsidR="00E9791B" w:rsidRPr="0026263F">
        <w:rPr>
          <w:sz w:val="22"/>
          <w:szCs w:val="22"/>
        </w:rPr>
        <w:t xml:space="preserve">] is literally </w:t>
      </w:r>
      <w:r w:rsidR="0036580C" w:rsidRPr="0026263F">
        <w:rPr>
          <w:sz w:val="22"/>
          <w:szCs w:val="22"/>
        </w:rPr>
        <w:t xml:space="preserve">inconceivable. </w:t>
      </w:r>
      <w:r w:rsidR="0036580C" w:rsidRPr="0026263F">
        <w:rPr>
          <w:sz w:val="22"/>
          <w:szCs w:val="22"/>
        </w:rPr>
        <w:fldChar w:fldCharType="begin"/>
      </w:r>
      <w:r w:rsidR="0036580C" w:rsidRPr="0026263F">
        <w:rPr>
          <w:sz w:val="22"/>
          <w:szCs w:val="22"/>
        </w:rPr>
        <w:instrText xml:space="preserve"> ADDIN ZOTERO_ITEM CSL_CITATION {"citationID":"MMx2nqFC","properties":{"formattedCitation":"(2012, p. 8)","plainCitation":"(2012, p. 8)","noteIndex":0},"citationItems":[{"id":1749,"uris":["http://zotero.org/users/1258840/items/UXAXDSZS"],"itemData":{"id":1749,"type":"article-journal","container-title":"Journal of Consciousness Studies","issue":"9-10","journalAbbreviation":"Journal of Consciousness Studies","page":"7-18","source":"IngentaConnect","title":"Introduction to Monist Alternatives to Physicalism","volume":"19","author":[{"family":"Velmans","given":"Max"},{"family":"Nagasawa","given":"Yujin"}],"issued":{"date-parts":[["2012"]]}},"locator":"8","label":"page","suppress-author":true}],"schema":"https://github.com/citation-style-language/schema/raw/master/csl-citation.json"} </w:instrText>
      </w:r>
      <w:r w:rsidR="0036580C" w:rsidRPr="0026263F">
        <w:rPr>
          <w:sz w:val="22"/>
          <w:szCs w:val="22"/>
        </w:rPr>
        <w:fldChar w:fldCharType="separate"/>
      </w:r>
      <w:r w:rsidR="0036580C" w:rsidRPr="0026263F">
        <w:rPr>
          <w:sz w:val="22"/>
          <w:szCs w:val="22"/>
        </w:rPr>
        <w:t>(2012, p. 8)</w:t>
      </w:r>
      <w:r w:rsidR="0036580C" w:rsidRPr="0026263F">
        <w:rPr>
          <w:sz w:val="22"/>
          <w:szCs w:val="22"/>
        </w:rPr>
        <w:fldChar w:fldCharType="end"/>
      </w:r>
    </w:p>
    <w:p w14:paraId="3F31B288" w14:textId="3DCAF923" w:rsidR="002F6E3D" w:rsidRDefault="00442762" w:rsidP="001923B4">
      <w:r>
        <w:t>S</w:t>
      </w:r>
      <w:r w:rsidR="005C4624">
        <w:t xml:space="preserve">trict dualism </w:t>
      </w:r>
      <w:r>
        <w:t>is not the only option open to the theologian</w:t>
      </w:r>
      <w:r w:rsidR="003D0F56">
        <w:t>. Whilst</w:t>
      </w:r>
      <w:r>
        <w:t xml:space="preserve"> Christian materialism has its own problems</w:t>
      </w:r>
      <w:r w:rsidR="005001AE">
        <w:t xml:space="preserve"> </w:t>
      </w:r>
      <w:r w:rsidR="000129AC">
        <w:t xml:space="preserve">which will be </w:t>
      </w:r>
      <w:r w:rsidR="005001AE">
        <w:t>examined in §</w:t>
      </w:r>
      <w:r w:rsidR="00943CFE">
        <w:fldChar w:fldCharType="begin"/>
      </w:r>
      <w:r w:rsidR="00943CFE">
        <w:instrText xml:space="preserve"> REF _Ref148547725 \w \h </w:instrText>
      </w:r>
      <w:r w:rsidR="00943CFE">
        <w:fldChar w:fldCharType="separate"/>
      </w:r>
      <w:r w:rsidR="00D35D72">
        <w:t>3.5.4</w:t>
      </w:r>
      <w:r w:rsidR="00943CFE">
        <w:fldChar w:fldCharType="end"/>
      </w:r>
      <w:r w:rsidR="000129AC">
        <w:t>, Whiteheadian process theology</w:t>
      </w:r>
      <w:r w:rsidR="003D0F56">
        <w:t>,</w:t>
      </w:r>
      <w:r w:rsidR="000129AC">
        <w:t xml:space="preserve"> and </w:t>
      </w:r>
      <w:r w:rsidR="00A13F2A">
        <w:t>Christian Idealism also seek to address the issue</w:t>
      </w:r>
      <w:r w:rsidR="003D0F56">
        <w:t xml:space="preserve"> of </w:t>
      </w:r>
      <w:r w:rsidR="00C64E9C">
        <w:t>distinction-in-unity</w:t>
      </w:r>
      <w:r w:rsidR="00A13F2A">
        <w:t xml:space="preserve">. </w:t>
      </w:r>
      <w:r w:rsidR="00BB7F94">
        <w:t>Thus</w:t>
      </w:r>
      <w:r w:rsidR="009D6908">
        <w:t>,</w:t>
      </w:r>
      <w:r w:rsidR="00BB7F94">
        <w:t xml:space="preserve"> there is a need to </w:t>
      </w:r>
      <w:r w:rsidR="00375C62">
        <w:t xml:space="preserve">defend the premise that holism provides a </w:t>
      </w:r>
      <w:r w:rsidR="009D6908">
        <w:t xml:space="preserve">novel solution to the </w:t>
      </w:r>
      <w:r w:rsidR="00E501C0">
        <w:t xml:space="preserve">apparent paradox in Christ’s being. </w:t>
      </w:r>
    </w:p>
    <w:p w14:paraId="22A19EA5" w14:textId="4E2E3154" w:rsidR="003A38C8" w:rsidRDefault="001473D4" w:rsidP="001923B4">
      <w:r>
        <w:t xml:space="preserve">The thing that the </w:t>
      </w:r>
      <w:r w:rsidR="007D413A">
        <w:t>above positions have in common is that there are distinctions and exclusive relations between the kinds of substances being discussed (even if only to discount</w:t>
      </w:r>
      <w:r w:rsidR="006818D5">
        <w:t xml:space="preserve"> them). This is not the place to start to unpick what is meant by </w:t>
      </w:r>
      <w:r w:rsidR="00574979">
        <w:t xml:space="preserve">terms such as physical, material, immaterial etc, but rather to consider how we </w:t>
      </w:r>
      <w:r w:rsidR="00F84C78">
        <w:t xml:space="preserve">conceptualise the boundaries of these categories. </w:t>
      </w:r>
      <w:r w:rsidR="0067596B">
        <w:t>It is the nature of the boundaries that marks out the distinction between Boolean and non-Boolean categorisations</w:t>
      </w:r>
      <w:r w:rsidR="007408A7">
        <w:t>. F</w:t>
      </w:r>
      <w:r w:rsidR="0067596B">
        <w:t>or example</w:t>
      </w:r>
      <w:r w:rsidR="007218C2">
        <w:t xml:space="preserve"> Aristotle identifies ten ways of being that have traditionally been used</w:t>
      </w:r>
      <w:r w:rsidR="000779F4">
        <w:t xml:space="preserve"> to </w:t>
      </w:r>
      <w:r w:rsidR="00693174">
        <w:t>reconcile the apparent contradictions between Christ’s human and divine natures</w:t>
      </w:r>
      <w:r w:rsidR="00693CCA">
        <w:t>: ‘</w:t>
      </w:r>
      <w:r w:rsidR="00693CCA" w:rsidRPr="00693CCA">
        <w:t>(1) substance; (2) quantity; (3) quality; (4) relatives; (5) somewhere; (6) sometime; (7) being in a position; (8) having; (9) acting; and (10) being acted upon</w:t>
      </w:r>
      <w:r w:rsidR="00693CCA">
        <w:t xml:space="preserve">’ </w:t>
      </w:r>
      <w:r w:rsidR="00693CCA">
        <w:fldChar w:fldCharType="begin"/>
      </w:r>
      <w:r w:rsidR="00693CCA">
        <w:instrText xml:space="preserve"> ADDIN ZOTERO_ITEM CSL_CITATION {"citationID":"JKg7wokE","properties":{"formattedCitation":"(Studtmann, 2021, sec. 2.1)","plainCitation":"(Studtmann, 2021, sec. 2.1)","noteIndex":0},"citationItems":[{"id":1750,"uris":["http://zotero.org/users/1258840/items/ZRHZI3WJ"],"itemData":{"id":1750,"type":"chapter","abstract":"Aristotle’s Categories is a singularly important work ofphilosophy. It not only presents the backbone of Aristotle’s ownphilosophical theorizing but has exerted an unparalleled influence onthe systems of many of the greatest philosophers in the westerntradition. The set of doctrines in the Categories, which Iwill henceforth call categorialism, provides the framework ofinquiry for a wide variety of Aristotle’s philosophicalinvestigations, ranging from his discussions of time and change in thePhysics to the science of being qua being in theMetaphysics, and even extending to his rejection of Platonicethics in the Nicomachean Ethics. Looking beyond his ownworks, Aristotle’s categorialism has engaged the attention of suchdiverse philosophers as Plotinus, Porphyry, Aquinas, Descartes,Spinoza, Leibniz, Locke, Berkeley, Hume, Kant, Hegel, Brentano, andHeidegger (to mention just a few), who have variously embraced,defended, modified or rejected its central contentions. All, in theirdifferent ways, have thought it necessary to come to terms withfeatures of Aristotle’s categorial scheme.","container-title":"The Stanford Encyclopedia of Philosophy","edition":"Spring 2021","publisher":"Metaphysics Research Lab, Stanford University","source":"Stanford Encyclopedia of Philosophy","title":"Aristotle’s Categories","URL":"https://plato.stanford.edu/archives/spr2021/entries/aristotle-categories/","author":[{"family":"Studtmann","given":"Paul"}],"editor":[{"family":"Zalta","given":"Edward N."}],"accessed":{"date-parts":[["2023",9,15]]},"issued":{"date-parts":[["2021"]]}},"locator":"2.1","label":"section"}],"schema":"https://github.com/citation-style-language/schema/raw/master/csl-citation.json"} </w:instrText>
      </w:r>
      <w:r w:rsidR="00693CCA">
        <w:fldChar w:fldCharType="separate"/>
      </w:r>
      <w:r w:rsidR="00693CCA" w:rsidRPr="00693CCA">
        <w:t>(Studtmann, 2021, sec. 2.1)</w:t>
      </w:r>
      <w:r w:rsidR="00693CCA">
        <w:fldChar w:fldCharType="end"/>
      </w:r>
      <w:r w:rsidR="00415B01">
        <w:t xml:space="preserve">. The kinds are </w:t>
      </w:r>
      <w:r w:rsidR="0011606E">
        <w:t xml:space="preserve">then differentiated by species, meaning </w:t>
      </w:r>
      <w:r w:rsidR="00145FFC">
        <w:t xml:space="preserve">differences between </w:t>
      </w:r>
      <w:r w:rsidR="007A18DA">
        <w:t>Christ’s human and divine habits/dispositions come under a different category</w:t>
      </w:r>
      <w:r w:rsidR="0002678A">
        <w:t xml:space="preserve"> to qualities </w:t>
      </w:r>
      <w:r w:rsidR="003F7F2A">
        <w:t>such as spatial location. Thus</w:t>
      </w:r>
      <w:r w:rsidR="003A38C8">
        <w:t>,</w:t>
      </w:r>
      <w:r w:rsidR="003F7F2A">
        <w:t xml:space="preserve"> the </w:t>
      </w:r>
      <w:r w:rsidR="007C46A0">
        <w:t xml:space="preserve">two natures belong to a different order of being </w:t>
      </w:r>
      <w:r w:rsidR="001462EF">
        <w:t xml:space="preserve">in </w:t>
      </w:r>
      <w:r w:rsidR="007C46A0">
        <w:t>the single “person” of Christ.</w:t>
      </w:r>
    </w:p>
    <w:p w14:paraId="47238B7D" w14:textId="1B5C5DDD" w:rsidR="001B39A2" w:rsidRDefault="003A38C8" w:rsidP="001923B4">
      <w:r>
        <w:lastRenderedPageBreak/>
        <w:t xml:space="preserve">Yet despite the richness of this </w:t>
      </w:r>
      <w:r w:rsidR="0001556C">
        <w:t xml:space="preserve">approach to categorisation </w:t>
      </w:r>
      <w:r w:rsidR="00514B59">
        <w:t xml:space="preserve">there </w:t>
      </w:r>
      <w:r w:rsidR="008C3BA4">
        <w:t>remains a Boolean nature to the category structures</w:t>
      </w:r>
      <w:r w:rsidR="004F098B">
        <w:t xml:space="preserve"> ‘</w:t>
      </w:r>
      <w:r w:rsidR="00C853D3" w:rsidRPr="00C853D3">
        <w:t xml:space="preserve">quantities are not substances; substances are not quantities, </w:t>
      </w:r>
      <w:r w:rsidR="00C853D3">
        <w:t xml:space="preserve">[…] </w:t>
      </w:r>
      <w:r w:rsidR="00C853D3" w:rsidRPr="00C853D3">
        <w:t>Aristotle’s decision to make quantity a highest kind appears well motivated</w:t>
      </w:r>
      <w:r w:rsidR="00C853D3">
        <w:t>’</w:t>
      </w:r>
      <w:r w:rsidR="00F062F5">
        <w:t xml:space="preserve"> </w:t>
      </w:r>
      <w:r w:rsidR="00F062F5">
        <w:fldChar w:fldCharType="begin"/>
      </w:r>
      <w:r w:rsidR="00F062F5">
        <w:instrText xml:space="preserve"> ADDIN ZOTERO_ITEM CSL_CITATION {"citationID":"aGO3bdx7","properties":{"formattedCitation":"(Studtmann, 2021, sec. 2.2.2)","plainCitation":"(Studtmann, 2021, sec. 2.2.2)","noteIndex":0},"citationItems":[{"id":1750,"uris":["http://zotero.org/users/1258840/items/ZRHZI3WJ"],"itemData":{"id":1750,"type":"chapter","abstract":"Aristotle’s Categories is a singularly important work ofphilosophy. It not only presents the backbone of Aristotle’s ownphilosophical theorizing but has exerted an unparalleled influence onthe systems of many of the greatest philosophers in the westerntradition. The set of doctrines in the Categories, which Iwill henceforth call categorialism, provides the framework ofinquiry for a wide variety of Aristotle’s philosophicalinvestigations, ranging from his discussions of time and change in thePhysics to the science of being qua being in theMetaphysics, and even extending to his rejection of Platonicethics in the Nicomachean Ethics. Looking beyond his ownworks, Aristotle’s categorialism has engaged the attention of suchdiverse philosophers as Plotinus, Porphyry, Aquinas, Descartes,Spinoza, Leibniz, Locke, Berkeley, Hume, Kant, Hegel, Brentano, andHeidegger (to mention just a few), who have variously embraced,defended, modified or rejected its central contentions. All, in theirdifferent ways, have thought it necessary to come to terms withfeatures of Aristotle’s categorial scheme.","container-title":"The Stanford Encyclopedia of Philosophy","edition":"Spring 2021","publisher":"Metaphysics Research Lab, Stanford University","source":"Stanford Encyclopedia of Philosophy","title":"Aristotle’s Categories","URL":"https://plato.stanford.edu/archives/spr2021/entries/aristotle-categories/","author":[{"family":"Studtmann","given":"Paul"}],"editor":[{"family":"Zalta","given":"Edward N."}],"accessed":{"date-parts":[["2023",9,15]]},"issued":{"date-parts":[["2021"]]}},"locator":"2.2.2","label":"section"}],"schema":"https://github.com/citation-style-language/schema/raw/master/csl-citation.json"} </w:instrText>
      </w:r>
      <w:r w:rsidR="00F062F5">
        <w:fldChar w:fldCharType="separate"/>
      </w:r>
      <w:r w:rsidR="00F062F5" w:rsidRPr="00F062F5">
        <w:t>(Studtmann, 2021, sec. 2.2.2)</w:t>
      </w:r>
      <w:r w:rsidR="00F062F5">
        <w:fldChar w:fldCharType="end"/>
      </w:r>
      <w:r w:rsidR="00551613">
        <w:t>. T</w:t>
      </w:r>
      <w:r w:rsidR="00C77F19">
        <w:t xml:space="preserve">here </w:t>
      </w:r>
      <w:r w:rsidR="00551613">
        <w:t>are</w:t>
      </w:r>
      <w:r w:rsidR="00C77F19">
        <w:t xml:space="preserve"> clear boundar</w:t>
      </w:r>
      <w:r w:rsidR="00E2364B">
        <w:t>ies</w:t>
      </w:r>
      <w:r w:rsidR="00C77F19">
        <w:t xml:space="preserve"> between whether something </w:t>
      </w:r>
      <w:r w:rsidR="00085345">
        <w:t>is a quantity or a</w:t>
      </w:r>
      <w:r w:rsidR="00A94103">
        <w:t xml:space="preserve"> relative</w:t>
      </w:r>
      <w:r w:rsidR="00551613">
        <w:t xml:space="preserve">, and there </w:t>
      </w:r>
      <w:r w:rsidR="00085345">
        <w:t xml:space="preserve">appears </w:t>
      </w:r>
      <w:r w:rsidR="00A6199A">
        <w:t>good reason to think that ‘</w:t>
      </w:r>
      <w:r w:rsidR="00A6199A" w:rsidRPr="00A6199A">
        <w:t>categories are mutually exclusive and jointly exhaustive</w:t>
      </w:r>
      <w:r w:rsidR="00A6199A">
        <w:t xml:space="preserve">’ </w:t>
      </w:r>
      <w:r w:rsidR="00A6199A">
        <w:fldChar w:fldCharType="begin"/>
      </w:r>
      <w:r w:rsidR="00A6199A">
        <w:instrText xml:space="preserve"> ADDIN ZOTERO_ITEM CSL_CITATION {"citationID":"Yb9t5Qmi","properties":{"formattedCitation":"(Cohen and Reeve, 2021, sec. 2)","plainCitation":"(Cohen and Reeve, 2021, sec. 2)","noteIndex":0},"citationItems":[{"id":1676,"uris":["http://zotero.org/users/1258840/items/9UI7Q73C"],"itemData":{"id":1676,"type":"chapter","abstract":"The first major work in the history of philosophy to bear the title“Metaphysics” was the treatise by Aristotle that we havecome to know by that name. But Aristotle himself did not use thattitle or even describe his field of study as‘metaphysics’; the name was evidently coined by the firstcentury C.E. editor who assembled the treatise we know asAristotle’s Metaphysics out of various smallerselections of Aristotle’s works. The title‘metaphysics’—literally, ‘after thePhysics’—very likely indicated the place thetopics discussed therein were intended to occupy in the philosophicalcurriculum. They were to be studied after the treatises dealing withnature (ta phusika). In this entry, we discuss the ideas thatare developed in Aristotle’s treatise., References in the text to the books of Aristotle’sMetaphysics are given by Greek letter. In order (with thecorresponding Roman numeral given in parentheses) these are: Α(I), α (II), Β (III), Γ (IV), Δ (V), Ε(VI), Ζ (VII), Η (VIII), Θ (IX), I (X), Κ (XI),Λ (XII), Μ (XIII), Ν (XIV). Translations are taken fromReeve (2016).","container-title":"The Stanford Encyclopedia of Philosophy","edition":"Winter 2021","publisher":"Metaphysics Research Lab, Stanford University","source":"Stanford Encyclopedia of Philosophy","title":"Aristotle’s Metaphysics","URL":"https://plato.stanford.edu/archives/win2021/entries/aristotle-metaphysics/","author":[{"family":"Cohen","given":"S. Marc"},{"family":"Reeve","given":"C. D. C."}],"editor":[{"family":"Zalta","given":"Edward N."}],"accessed":{"date-parts":[["2023",4,18]]},"issued":{"date-parts":[["2021"]]}},"locator":"2","label":"section"}],"schema":"https://github.com/citation-style-language/schema/raw/master/csl-citation.json"} </w:instrText>
      </w:r>
      <w:r w:rsidR="00A6199A">
        <w:fldChar w:fldCharType="separate"/>
      </w:r>
      <w:r w:rsidR="00A6199A" w:rsidRPr="00A6199A">
        <w:t>(Cohen and Reeve, 2021, sec. 2)</w:t>
      </w:r>
      <w:r w:rsidR="00A6199A">
        <w:fldChar w:fldCharType="end"/>
      </w:r>
      <w:r w:rsidR="00A6199A">
        <w:t xml:space="preserve">. </w:t>
      </w:r>
      <w:r w:rsidR="002D1D3A">
        <w:t>This is further compounded when</w:t>
      </w:r>
      <w:r w:rsidR="001462EF">
        <w:t xml:space="preserve"> one</w:t>
      </w:r>
      <w:r w:rsidR="002D1D3A">
        <w:t xml:space="preserve"> also considers that the discussion takes place within </w:t>
      </w:r>
      <w:r w:rsidR="00551613">
        <w:t xml:space="preserve">the framework of </w:t>
      </w:r>
      <w:r w:rsidR="00607F9C">
        <w:t>Aristotle’s</w:t>
      </w:r>
      <w:r w:rsidR="002D1D3A">
        <w:t xml:space="preserve"> </w:t>
      </w:r>
      <w:r w:rsidR="00551613">
        <w:t>f</w:t>
      </w:r>
      <w:r w:rsidR="00607F9C">
        <w:t xml:space="preserve">undamental </w:t>
      </w:r>
      <w:r w:rsidR="00551613">
        <w:t>a</w:t>
      </w:r>
      <w:r w:rsidR="00607F9C">
        <w:t xml:space="preserve">xioms such as the </w:t>
      </w:r>
      <w:r w:rsidR="00551613">
        <w:t>Law</w:t>
      </w:r>
      <w:r w:rsidR="00607F9C">
        <w:t xml:space="preserve"> of </w:t>
      </w:r>
      <w:r w:rsidR="00551613">
        <w:t>N</w:t>
      </w:r>
      <w:r w:rsidR="00607F9C">
        <w:t>on-</w:t>
      </w:r>
      <w:r w:rsidR="00551613">
        <w:t>C</w:t>
      </w:r>
      <w:r w:rsidR="00607F9C">
        <w:t xml:space="preserve">ontradiction (discussed </w:t>
      </w:r>
      <w:r w:rsidR="00551613">
        <w:t>further in §</w:t>
      </w:r>
      <w:r w:rsidR="00943CFE">
        <w:fldChar w:fldCharType="begin"/>
      </w:r>
      <w:r w:rsidR="00943CFE">
        <w:instrText xml:space="preserve"> REF _Ref146967860 \w \h </w:instrText>
      </w:r>
      <w:r w:rsidR="00943CFE">
        <w:fldChar w:fldCharType="separate"/>
      </w:r>
      <w:r w:rsidR="00D35D72">
        <w:t>3.1</w:t>
      </w:r>
      <w:r w:rsidR="00943CFE">
        <w:fldChar w:fldCharType="end"/>
      </w:r>
      <w:r w:rsidR="00551613">
        <w:t xml:space="preserve">). </w:t>
      </w:r>
    </w:p>
    <w:p w14:paraId="361DEAA2" w14:textId="6B43EBC0" w:rsidR="009A512E" w:rsidRDefault="004B4D17" w:rsidP="001923B4">
      <w:r>
        <w:t xml:space="preserve">Holistic ontologies in contrast </w:t>
      </w:r>
      <w:r w:rsidR="00666A12">
        <w:t>prioritis</w:t>
      </w:r>
      <w:r w:rsidR="00CD77B5">
        <w:t>e</w:t>
      </w:r>
      <w:r w:rsidR="00666A12">
        <w:t xml:space="preserve"> an underlying </w:t>
      </w:r>
      <w:r w:rsidR="00B24ED2">
        <w:t>unity (which may still be Boolean</w:t>
      </w:r>
      <w:r w:rsidR="009B4DC0">
        <w:t>) but</w:t>
      </w:r>
      <w:r w:rsidR="00CD77B5">
        <w:t xml:space="preserve"> can arguably also be seen as foregrounding </w:t>
      </w:r>
      <w:r w:rsidR="005D4B94">
        <w:t>a level of complementarity in relation to the kinds of categories</w:t>
      </w:r>
      <w:r w:rsidR="006C0773">
        <w:t xml:space="preserve">/substances/etc. that are under consideration. </w:t>
      </w:r>
      <w:r w:rsidR="008B23E1">
        <w:t xml:space="preserve">For example, in </w:t>
      </w:r>
      <w:r w:rsidR="008B23E1" w:rsidRPr="0026263F">
        <w:rPr>
          <w:i/>
          <w:iCs/>
        </w:rPr>
        <w:t>‘“</w:t>
      </w:r>
      <w:r w:rsidR="008B23E1" w:rsidRPr="008B23E1">
        <w:rPr>
          <w:i/>
          <w:iCs/>
        </w:rPr>
        <w:t>Complementarity” in Scientific and Theological Thinking’</w:t>
      </w:r>
      <w:r w:rsidR="00372332">
        <w:rPr>
          <w:i/>
          <w:iCs/>
        </w:rPr>
        <w:t xml:space="preserve"> </w:t>
      </w:r>
      <w:r w:rsidR="00372332">
        <w:t>D. M. MacKay argues</w:t>
      </w:r>
      <w:r w:rsidR="009A512E">
        <w:t>:</w:t>
      </w:r>
    </w:p>
    <w:p w14:paraId="268727B3" w14:textId="667B7C14" w:rsidR="00E52B69" w:rsidRDefault="009A512E" w:rsidP="0026263F">
      <w:pPr>
        <w:ind w:left="720"/>
      </w:pPr>
      <w:r w:rsidRPr="0026263F">
        <w:rPr>
          <w:sz w:val="22"/>
          <w:szCs w:val="22"/>
        </w:rPr>
        <w:t>C</w:t>
      </w:r>
      <w:r w:rsidR="00372332" w:rsidRPr="0026263F">
        <w:rPr>
          <w:sz w:val="22"/>
          <w:szCs w:val="22"/>
        </w:rPr>
        <w:t xml:space="preserve">omplementarity stands not for a physical theory but a </w:t>
      </w:r>
      <w:r w:rsidR="00E95D86" w:rsidRPr="0026263F">
        <w:rPr>
          <w:sz w:val="22"/>
          <w:szCs w:val="22"/>
        </w:rPr>
        <w:t>logical relation, distinct from and additional to traditional ones like contradiction</w:t>
      </w:r>
      <w:r w:rsidR="003839A4" w:rsidRPr="0026263F">
        <w:rPr>
          <w:sz w:val="22"/>
          <w:szCs w:val="22"/>
        </w:rPr>
        <w:t>, synonymy, or independence […] Complementary statements are not</w:t>
      </w:r>
      <w:r w:rsidRPr="0026263F">
        <w:rPr>
          <w:sz w:val="22"/>
          <w:szCs w:val="22"/>
        </w:rPr>
        <w:t xml:space="preserve"> logically independent.</w:t>
      </w:r>
      <w:r w:rsidR="003F0030">
        <w:rPr>
          <w:sz w:val="22"/>
          <w:szCs w:val="22"/>
        </w:rPr>
        <w:t xml:space="preserve"> </w:t>
      </w:r>
      <w:r w:rsidRPr="0026263F">
        <w:rPr>
          <w:sz w:val="22"/>
          <w:szCs w:val="22"/>
        </w:rPr>
        <w:fldChar w:fldCharType="begin"/>
      </w:r>
      <w:r w:rsidRPr="0026263F">
        <w:rPr>
          <w:sz w:val="22"/>
          <w:szCs w:val="22"/>
        </w:rPr>
        <w:instrText xml:space="preserve"> ADDIN ZOTERO_ITEM CSL_CITATION {"citationID":"PJ21Z0qM","properties":{"formattedCitation":"(MacKay, 1974, p. 226)","plainCitation":"(MacKay, 1974, p. 226)","noteIndex":0},"citationItems":[{"id":207,"uris":["http://zotero.org/users/1258840/items/4D8J85RQ"],"itemData":{"id":207,"type":"article-journal","container-title":"Zygon","issue":"9","page":"225-244","title":"\"Complementarity\" in Scientific and Theological Thinking","author":[{"family":"MacKay","given":"D. M."}],"issued":{"date-parts":[["1974"]]}},"locator":"226","label":"page"}],"schema":"https://github.com/citation-style-language/schema/raw/master/csl-citation.json"} </w:instrText>
      </w:r>
      <w:r w:rsidRPr="0026263F">
        <w:rPr>
          <w:sz w:val="22"/>
          <w:szCs w:val="22"/>
        </w:rPr>
        <w:fldChar w:fldCharType="separate"/>
      </w:r>
      <w:r w:rsidRPr="0026263F">
        <w:rPr>
          <w:sz w:val="22"/>
          <w:szCs w:val="22"/>
        </w:rPr>
        <w:t>(MacKay, 1974, p. 226)</w:t>
      </w:r>
      <w:r w:rsidRPr="0026263F">
        <w:rPr>
          <w:sz w:val="22"/>
          <w:szCs w:val="22"/>
        </w:rPr>
        <w:fldChar w:fldCharType="end"/>
      </w:r>
    </w:p>
    <w:p w14:paraId="28DDA8B3" w14:textId="7056135B" w:rsidR="009B4DC0" w:rsidRDefault="003F0030" w:rsidP="001923B4">
      <w:r>
        <w:t>Drawing on Bohr, MacKay goes on to explain that</w:t>
      </w:r>
      <w:r w:rsidR="00A21304">
        <w:t xml:space="preserve"> complementarity can be understood as </w:t>
      </w:r>
      <w:r w:rsidR="00502A0A">
        <w:t>relating to</w:t>
      </w:r>
      <w:r w:rsidR="005940E2">
        <w:t xml:space="preserve"> </w:t>
      </w:r>
      <w:r w:rsidR="00502A0A">
        <w:t>‘different modes of interaction</w:t>
      </w:r>
      <w:r w:rsidR="005940E2">
        <w:t>’</w:t>
      </w:r>
      <w:r w:rsidR="0059141A">
        <w:t xml:space="preserve"> </w:t>
      </w:r>
      <w:r w:rsidR="0059141A">
        <w:fldChar w:fldCharType="begin"/>
      </w:r>
      <w:r w:rsidR="00536B4D">
        <w:instrText xml:space="preserve"> ADDIN ZOTERO_ITEM CSL_CITATION {"citationID":"tWOxXhiX","properties":{"formattedCitation":"(1974, p. 227)","plainCitation":"(1974, p. 227)","noteIndex":0},"citationItems":[{"id":207,"uris":["http://zotero.org/users/1258840/items/4D8J85RQ"],"itemData":{"id":207,"type":"article-journal","container-title":"Zygon","issue":"9","page":"225-244","title":"\"Complementarity\" in Scientific and Theological Thinking","author":[{"family":"MacKay","given":"D. M."}],"issued":{"date-parts":[["1974"]]}},"locator":"227","label":"page","suppress-author":true}],"schema":"https://github.com/citation-style-language/schema/raw/master/csl-citation.json"} </w:instrText>
      </w:r>
      <w:r w:rsidR="0059141A">
        <w:fldChar w:fldCharType="separate"/>
      </w:r>
      <w:r w:rsidR="00536B4D" w:rsidRPr="00536B4D">
        <w:t>(1974, p. 227)</w:t>
      </w:r>
      <w:r w:rsidR="0059141A">
        <w:fldChar w:fldCharType="end"/>
      </w:r>
      <w:r w:rsidR="005940E2">
        <w:t xml:space="preserve">. Furthermore, </w:t>
      </w:r>
      <w:r w:rsidR="0059141A">
        <w:t>‘</w:t>
      </w:r>
      <w:r w:rsidR="00502A0A">
        <w:t xml:space="preserve">the description found valid in one mode may be inapplicable </w:t>
      </w:r>
      <w:r w:rsidR="005940E2">
        <w:t xml:space="preserve">in another, and </w:t>
      </w:r>
      <w:r w:rsidR="005940E2">
        <w:rPr>
          <w:i/>
          <w:iCs/>
        </w:rPr>
        <w:t>more than one description may be required to do justice</w:t>
      </w:r>
      <w:r w:rsidR="005940E2">
        <w:t xml:space="preserve"> to the situation’</w:t>
      </w:r>
      <w:r w:rsidR="003D5B63">
        <w:t xml:space="preserve"> </w:t>
      </w:r>
      <w:r w:rsidR="003D5B63">
        <w:fldChar w:fldCharType="begin"/>
      </w:r>
      <w:r w:rsidR="005B787F">
        <w:instrText xml:space="preserve"> ADDIN ZOTERO_ITEM CSL_CITATION {"citationID":"KQ6o1jcg","properties":{"formattedCitation":"(1974, p. 227 emphasis added)","plainCitation":"(1974, p. 227 emphasis added)","noteIndex":0},"citationItems":[{"id":207,"uris":["http://zotero.org/users/1258840/items/4D8J85RQ"],"itemData":{"id":207,"type":"article-journal","container-title":"Zygon","issue":"9","page":"225-244","title":"\"Complementarity\" in Scientific and Theological Thinking","author":[{"family":"MacKay","given":"D. M."}],"issued":{"date-parts":[["1974"]]}},"locator":"227","label":"page","suppress-author":true,"suffix":"emphasis added"}],"schema":"https://github.com/citation-style-language/schema/raw/master/csl-citation.json"} </w:instrText>
      </w:r>
      <w:r w:rsidR="003D5B63">
        <w:fldChar w:fldCharType="separate"/>
      </w:r>
      <w:r w:rsidR="005B787F" w:rsidRPr="005B787F">
        <w:t>(1974, p. 227 emphasis added)</w:t>
      </w:r>
      <w:r w:rsidR="003D5B63">
        <w:fldChar w:fldCharType="end"/>
      </w:r>
      <w:r w:rsidR="003D5B63">
        <w:t>.</w:t>
      </w:r>
      <w:r w:rsidR="006B20AB">
        <w:t xml:space="preserve"> </w:t>
      </w:r>
    </w:p>
    <w:p w14:paraId="2C23B637" w14:textId="62B898DD" w:rsidR="0039112E" w:rsidRDefault="00470F45" w:rsidP="007C2A9F">
      <w:pPr>
        <w:rPr>
          <w:color w:val="000000" w:themeColor="text1"/>
        </w:rPr>
      </w:pPr>
      <w:r>
        <w:rPr>
          <w:color w:val="000000" w:themeColor="text1"/>
        </w:rPr>
        <w:lastRenderedPageBreak/>
        <w:t>Holism, and its association with pan(</w:t>
      </w:r>
      <w:proofErr w:type="spellStart"/>
      <w:r>
        <w:rPr>
          <w:color w:val="000000" w:themeColor="text1"/>
        </w:rPr>
        <w:t>en</w:t>
      </w:r>
      <w:proofErr w:type="spellEnd"/>
      <w:r>
        <w:rPr>
          <w:color w:val="000000" w:themeColor="text1"/>
        </w:rPr>
        <w:t xml:space="preserve">)theistic and process theologies </w:t>
      </w:r>
      <w:r w:rsidR="009719EA">
        <w:rPr>
          <w:color w:val="000000" w:themeColor="text1"/>
        </w:rPr>
        <w:t>is not the only</w:t>
      </w:r>
      <w:r w:rsidR="00BD35ED">
        <w:rPr>
          <w:color w:val="000000" w:themeColor="text1"/>
        </w:rPr>
        <w:t>, and certainly not the least controversial,</w:t>
      </w:r>
      <w:r w:rsidR="009719EA">
        <w:rPr>
          <w:color w:val="000000" w:themeColor="text1"/>
        </w:rPr>
        <w:t xml:space="preserve"> way to address the apparent contradictions in the incarnation, and for some it may seem like a poor alternative. However, </w:t>
      </w:r>
      <w:r w:rsidR="00594209">
        <w:rPr>
          <w:color w:val="000000" w:themeColor="text1"/>
        </w:rPr>
        <w:t xml:space="preserve">as will be discussed within the wider body of this thesis, </w:t>
      </w:r>
      <w:r w:rsidR="007B4AB8">
        <w:rPr>
          <w:color w:val="000000" w:themeColor="text1"/>
        </w:rPr>
        <w:t xml:space="preserve">it is </w:t>
      </w:r>
      <w:r w:rsidR="00594209">
        <w:rPr>
          <w:color w:val="000000" w:themeColor="text1"/>
        </w:rPr>
        <w:t>an ontolog</w:t>
      </w:r>
      <w:r w:rsidR="007B4AB8">
        <w:rPr>
          <w:color w:val="000000" w:themeColor="text1"/>
        </w:rPr>
        <w:t xml:space="preserve">ical position that is both consistent with </w:t>
      </w:r>
      <w:r w:rsidR="00915324">
        <w:rPr>
          <w:color w:val="000000" w:themeColor="text1"/>
        </w:rPr>
        <w:t>our scientific understanding of the world and able to address the challenge of the apparent substantial change</w:t>
      </w:r>
      <w:r w:rsidR="009E3FA6">
        <w:rPr>
          <w:color w:val="000000" w:themeColor="text1"/>
        </w:rPr>
        <w:t xml:space="preserve"> required in the incarnation. </w:t>
      </w:r>
      <w:r w:rsidR="00A81B15">
        <w:rPr>
          <w:color w:val="000000" w:themeColor="text1"/>
        </w:rPr>
        <w:t>It undertakes a different role to Aristotle’s categorisation of ways of being</w:t>
      </w:r>
      <w:r w:rsidR="008F7176">
        <w:rPr>
          <w:color w:val="000000" w:themeColor="text1"/>
        </w:rPr>
        <w:t>, and Aquinas’ reduplicative strateg</w:t>
      </w:r>
      <w:r w:rsidR="005E3AD9">
        <w:rPr>
          <w:color w:val="000000" w:themeColor="text1"/>
        </w:rPr>
        <w:t xml:space="preserve">y, and in doing so </w:t>
      </w:r>
      <w:r w:rsidR="005D36AE">
        <w:rPr>
          <w:color w:val="000000" w:themeColor="text1"/>
        </w:rPr>
        <w:t xml:space="preserve">challenges the </w:t>
      </w:r>
      <w:r w:rsidR="00D616AA">
        <w:rPr>
          <w:color w:val="000000" w:themeColor="text1"/>
        </w:rPr>
        <w:t xml:space="preserve">“inconceivability” of causal and </w:t>
      </w:r>
      <w:r w:rsidR="00E9511D">
        <w:rPr>
          <w:color w:val="000000" w:themeColor="text1"/>
        </w:rPr>
        <w:t xml:space="preserve">substantial interaction </w:t>
      </w:r>
      <w:r w:rsidR="00EA6BC4">
        <w:rPr>
          <w:color w:val="000000" w:themeColor="text1"/>
        </w:rPr>
        <w:t xml:space="preserve">between Christ’s humanity and divinity. </w:t>
      </w:r>
    </w:p>
    <w:p w14:paraId="6A07B6FD" w14:textId="1B0490CF" w:rsidR="007C2A9F" w:rsidRDefault="001C0783" w:rsidP="001C0783">
      <w:pPr>
        <w:pStyle w:val="Heading4"/>
      </w:pPr>
      <w:bookmarkStart w:id="37" w:name="_Ref135639715"/>
      <w:r>
        <w:t>Challenges to the Scope and Direction of the Thesis</w:t>
      </w:r>
      <w:bookmarkEnd w:id="37"/>
    </w:p>
    <w:p w14:paraId="0C60168A" w14:textId="4CF861A8" w:rsidR="00EC75E8" w:rsidRDefault="001340EC" w:rsidP="001C0783">
      <w:r>
        <w:t xml:space="preserve">As with all intellectual endeavours there </w:t>
      </w:r>
      <w:r w:rsidR="00FB5C72">
        <w:t xml:space="preserve">are numerous </w:t>
      </w:r>
      <w:r w:rsidR="00DF7D99">
        <w:t xml:space="preserve">ways </w:t>
      </w:r>
      <w:r w:rsidR="00FB5C72">
        <w:t xml:space="preserve">that I could have approached this project and </w:t>
      </w:r>
      <w:r w:rsidR="00A723F1">
        <w:t>not everyone will agree with the scope or direction</w:t>
      </w:r>
      <w:r w:rsidR="00AC0C7A">
        <w:t xml:space="preserve"> this thesis has taken. In this section, </w:t>
      </w:r>
      <w:r w:rsidR="00290440">
        <w:t xml:space="preserve">I will raise </w:t>
      </w:r>
      <w:r w:rsidR="00514B59">
        <w:t>several</w:t>
      </w:r>
      <w:r w:rsidR="00290440">
        <w:t xml:space="preserve"> challenge</w:t>
      </w:r>
      <w:r w:rsidR="00D30724">
        <w:t>s</w:t>
      </w:r>
      <w:r w:rsidR="00290440">
        <w:t xml:space="preserve"> to this </w:t>
      </w:r>
      <w:r w:rsidR="00DF7D99">
        <w:t>project and</w:t>
      </w:r>
      <w:r w:rsidR="00EE757B">
        <w:t xml:space="preserve"> </w:t>
      </w:r>
      <w:r w:rsidR="00A4296A">
        <w:t>establish</w:t>
      </w:r>
      <w:r w:rsidR="00EE757B">
        <w:t xml:space="preserve"> why</w:t>
      </w:r>
      <w:r w:rsidR="00542DE8">
        <w:t xml:space="preserve">, whilst </w:t>
      </w:r>
      <w:r w:rsidR="00E16BCD">
        <w:t>noteworthy</w:t>
      </w:r>
      <w:r w:rsidR="00542DE8">
        <w:t>, they</w:t>
      </w:r>
      <w:r w:rsidR="00EE757B">
        <w:t xml:space="preserve"> are</w:t>
      </w:r>
      <w:r w:rsidR="00542DE8">
        <w:t xml:space="preserve"> not</w:t>
      </w:r>
      <w:r w:rsidR="00EE757B">
        <w:t xml:space="preserve"> fatal</w:t>
      </w:r>
      <w:r w:rsidR="00D30724">
        <w:t xml:space="preserve">. </w:t>
      </w:r>
      <w:r w:rsidR="004C7D2E">
        <w:t>In w</w:t>
      </w:r>
      <w:r w:rsidR="00D30724">
        <w:t xml:space="preserve">hat follows </w:t>
      </w:r>
      <w:r w:rsidR="009C6FAE">
        <w:t xml:space="preserve">I quickly </w:t>
      </w:r>
      <w:r w:rsidR="00570F97">
        <w:t>identify some of the</w:t>
      </w:r>
      <w:r w:rsidR="00757036">
        <w:t xml:space="preserve"> key</w:t>
      </w:r>
      <w:r w:rsidR="00570F97">
        <w:t xml:space="preserve"> weaknesses and limitations of this </w:t>
      </w:r>
      <w:r w:rsidR="005E1078">
        <w:t xml:space="preserve">thesis and </w:t>
      </w:r>
      <w:r w:rsidR="009C6FAE">
        <w:t xml:space="preserve">engage with </w:t>
      </w:r>
      <w:r w:rsidR="00570F97">
        <w:t>potential</w:t>
      </w:r>
      <w:r w:rsidR="0005165D">
        <w:t xml:space="preserve"> </w:t>
      </w:r>
      <w:r w:rsidR="005E1078">
        <w:t>critics</w:t>
      </w:r>
      <w:r w:rsidR="006509E2" w:rsidRPr="004A2B8C">
        <w:rPr>
          <w:rStyle w:val="FootnoteReference"/>
        </w:rPr>
        <w:footnoteReference w:id="33"/>
      </w:r>
      <w:r w:rsidR="005E1078">
        <w:t>.</w:t>
      </w:r>
    </w:p>
    <w:p w14:paraId="06204E40" w14:textId="496140BF" w:rsidR="00517863" w:rsidRDefault="00ED61D5" w:rsidP="001C0783">
      <w:r>
        <w:lastRenderedPageBreak/>
        <w:t>T</w:t>
      </w:r>
      <w:r w:rsidR="00706C09">
        <w:t xml:space="preserve">he need to progress the argument means that </w:t>
      </w:r>
      <w:r w:rsidR="00443656">
        <w:t xml:space="preserve">whilst these objections are taken </w:t>
      </w:r>
      <w:r w:rsidR="004C7D2E">
        <w:t>seriously,</w:t>
      </w:r>
      <w:r w:rsidR="00D17E67">
        <w:t xml:space="preserve"> they are not addressed exhaustively, and those </w:t>
      </w:r>
      <w:r w:rsidR="008B2EC1">
        <w:t xml:space="preserve">who disagree with my positioning on the issues below are unlikely to </w:t>
      </w:r>
      <w:r w:rsidR="004C7D2E">
        <w:t xml:space="preserve">accept the conclusions of this thesis due to </w:t>
      </w:r>
      <w:r w:rsidR="00E501DD">
        <w:t xml:space="preserve">holding different methodological and metaphysical commitments. </w:t>
      </w:r>
      <w:r w:rsidR="00834A08">
        <w:t>The four key criticisms address</w:t>
      </w:r>
      <w:r w:rsidR="000A274B">
        <w:t>ed</w:t>
      </w:r>
      <w:r w:rsidR="00834A08">
        <w:t xml:space="preserve"> below are </w:t>
      </w:r>
      <w:r w:rsidR="00221AAD">
        <w:t>(a)</w:t>
      </w:r>
      <w:r w:rsidR="00113E2D">
        <w:t xml:space="preserve"> the place of natural theology,</w:t>
      </w:r>
      <w:r w:rsidR="00221AAD">
        <w:t xml:space="preserve"> (b)</w:t>
      </w:r>
      <w:r w:rsidR="00113E2D">
        <w:t xml:space="preserve"> t</w:t>
      </w:r>
      <w:r w:rsidR="00113E2D" w:rsidRPr="00113E2D">
        <w:t xml:space="preserve">he </w:t>
      </w:r>
      <w:r w:rsidR="00113E2D">
        <w:t>r</w:t>
      </w:r>
      <w:r w:rsidR="00113E2D" w:rsidRPr="00113E2D">
        <w:t xml:space="preserve">elevance of </w:t>
      </w:r>
      <w:r w:rsidR="00113E2D">
        <w:t>s</w:t>
      </w:r>
      <w:r w:rsidR="00113E2D" w:rsidRPr="00113E2D">
        <w:t xml:space="preserve">cience to the </w:t>
      </w:r>
      <w:r w:rsidR="00113E2D">
        <w:t>t</w:t>
      </w:r>
      <w:r w:rsidR="00113E2D" w:rsidRPr="00113E2D">
        <w:t xml:space="preserve">heological </w:t>
      </w:r>
      <w:r w:rsidR="00113E2D">
        <w:t>e</w:t>
      </w:r>
      <w:r w:rsidR="00113E2D" w:rsidRPr="00113E2D">
        <w:t>nterprise</w:t>
      </w:r>
      <w:r w:rsidR="00113E2D">
        <w:t>,</w:t>
      </w:r>
      <w:r w:rsidR="00221AAD">
        <w:t xml:space="preserve"> (c)</w:t>
      </w:r>
      <w:r w:rsidR="00113E2D">
        <w:t xml:space="preserve"> </w:t>
      </w:r>
      <w:r w:rsidR="00113E2D" w:rsidRPr="00113E2D">
        <w:t>the use of quantum mechanics at the macro-level/reduction to quantum explanation</w:t>
      </w:r>
      <w:r w:rsidR="00113E2D">
        <w:t xml:space="preserve">, and </w:t>
      </w:r>
      <w:r w:rsidR="00221AAD">
        <w:t>(d)</w:t>
      </w:r>
      <w:r w:rsidR="00113E2D">
        <w:t xml:space="preserve"> </w:t>
      </w:r>
      <w:r w:rsidR="00113E2D" w:rsidRPr="00113E2D">
        <w:t>science as a realist/metaphysical endeavour</w:t>
      </w:r>
      <w:r w:rsidR="00113E2D">
        <w:t>.</w:t>
      </w:r>
    </w:p>
    <w:p w14:paraId="330054CF" w14:textId="073494FD" w:rsidR="00523B7F" w:rsidRPr="0026263F" w:rsidRDefault="00E169ED" w:rsidP="0026263F">
      <w:pPr>
        <w:pStyle w:val="Heading5"/>
      </w:pPr>
      <w:r w:rsidRPr="00546B21">
        <w:t>The Place of</w:t>
      </w:r>
      <w:r w:rsidR="00BA5D1A" w:rsidRPr="0026263F">
        <w:t xml:space="preserve"> </w:t>
      </w:r>
      <w:r w:rsidR="002E50D1" w:rsidRPr="00546B21">
        <w:t>N</w:t>
      </w:r>
      <w:r w:rsidR="00BA5D1A" w:rsidRPr="0026263F">
        <w:t>atural Theology</w:t>
      </w:r>
    </w:p>
    <w:p w14:paraId="084CB11D" w14:textId="529C6D2D" w:rsidR="009001A0" w:rsidRDefault="005D0829" w:rsidP="005D0829">
      <w:r>
        <w:t xml:space="preserve">In </w:t>
      </w:r>
      <w:r w:rsidRPr="0026263F">
        <w:rPr>
          <w:i/>
          <w:iCs/>
        </w:rPr>
        <w:t>"Religion and Science" Without Symmetry, Plausibility, and Harmony</w:t>
      </w:r>
      <w:r>
        <w:t xml:space="preserve"> </w:t>
      </w:r>
      <w:r w:rsidR="00F96969">
        <w:fldChar w:fldCharType="begin"/>
      </w:r>
      <w:r w:rsidR="00CC052F">
        <w:instrText xml:space="preserve"> ADDIN ZOTERO_ITEM CSL_CITATION {"citationID":"Kl0KCMiQ","properties":{"formattedCitation":"(2003)","plainCitation":"(2003)","noteIndex":0},"citationItems":[{"id":1675,"uris":["http://zotero.org/users/1258840/items/XZSEEFLA"],"itemData":{"id":1675,"type":"article-journal","abstract":"Intellectual and religious problems in religion and science are traced back to three assumptions: symmetry between the two enterprises, concentration on explanatory plausibility, and the assumption of harmony or consonance. In contrast, it is argued that by acknowledging the (re)constructive nature of our religious life in an imaginative and technological culture, consonance becomes a constructive project rather than a descriptive claim. Plausibility is served better; it is claimed, by exploring religious options in relation to successes and limitations of a naturalistic understanding of the world than by advocating religious understanding as an alternative to such a naturalistic one. And the asymmetry of religion and science can be addressed fruitfully by considering carefully the character of theologies as ways of holding together, in tension perhaps, a cosmology and an axiology.","container-title":"Theology and Science","DOI":"10.1080/14746700309642","ISSN":"1474-6700","issue":"1","note":"publisher: Routledge\n_eprint: https://doi.org/10.1080/14746700309642","page":"113-128","source":"Taylor and Francis+NEJM","title":"\"Religion and Science\" Without Symmetry, Plausibility, and Harmony","volume":"1","author":[{"family":"Drees","given":"Willem"}],"issued":{"date-parts":[["2003",6,1]]}},"label":"page","suppress-author":true}],"schema":"https://github.com/citation-style-language/schema/raw/master/csl-citation.json"} </w:instrText>
      </w:r>
      <w:r w:rsidR="00F96969">
        <w:fldChar w:fldCharType="separate"/>
      </w:r>
      <w:r w:rsidR="00F96969" w:rsidRPr="00F96969">
        <w:t>(2003)</w:t>
      </w:r>
      <w:r w:rsidR="00F96969">
        <w:fldChar w:fldCharType="end"/>
      </w:r>
      <w:r w:rsidR="00333193">
        <w:t xml:space="preserve"> </w:t>
      </w:r>
      <w:r>
        <w:t>Willem Drees</w:t>
      </w:r>
      <w:r w:rsidR="004F3F4F">
        <w:t xml:space="preserve"> questions the nature of the relationship or “consonance” between religion and science in </w:t>
      </w:r>
      <w:r w:rsidR="00F70E2B">
        <w:t>providing explanation</w:t>
      </w:r>
      <w:r w:rsidR="00C97229">
        <w:t>s</w:t>
      </w:r>
      <w:r w:rsidR="00F70E2B">
        <w:t xml:space="preserve"> about the natural world. </w:t>
      </w:r>
      <w:r w:rsidR="006829BE">
        <w:t>D</w:t>
      </w:r>
      <w:r w:rsidR="00400571">
        <w:t xml:space="preserve">ue to </w:t>
      </w:r>
      <w:r w:rsidR="006829BE">
        <w:t xml:space="preserve">Drees’ </w:t>
      </w:r>
      <w:r w:rsidR="00400571">
        <w:t xml:space="preserve">focus on the dynamic between </w:t>
      </w:r>
      <w:r w:rsidR="00265289">
        <w:t>n</w:t>
      </w:r>
      <w:r w:rsidR="00400571">
        <w:t xml:space="preserve">atural theology and a theology of nature, the discussion chimes well </w:t>
      </w:r>
      <w:r w:rsidR="0002454C">
        <w:t>with</w:t>
      </w:r>
      <w:r w:rsidR="00400571">
        <w:t xml:space="preserve"> McGrath’s comments in §</w:t>
      </w:r>
      <w:r w:rsidR="00400571">
        <w:fldChar w:fldCharType="begin"/>
      </w:r>
      <w:r w:rsidR="00400571">
        <w:instrText xml:space="preserve"> REF _Ref135729487 \r \h </w:instrText>
      </w:r>
      <w:r w:rsidR="00400571">
        <w:fldChar w:fldCharType="separate"/>
      </w:r>
      <w:r w:rsidR="00D35D72">
        <w:t>1.5.2</w:t>
      </w:r>
      <w:r w:rsidR="00400571">
        <w:fldChar w:fldCharType="end"/>
      </w:r>
      <w:r w:rsidR="003B671C">
        <w:t xml:space="preserve"> and fit</w:t>
      </w:r>
      <w:r w:rsidR="00E42693">
        <w:t>s</w:t>
      </w:r>
      <w:r w:rsidR="003B671C">
        <w:t xml:space="preserve"> within this narrower focus of </w:t>
      </w:r>
      <w:r w:rsidR="00517863">
        <w:t xml:space="preserve">natural theology. </w:t>
      </w:r>
    </w:p>
    <w:p w14:paraId="1D400A29" w14:textId="33299649" w:rsidR="00A372F3" w:rsidRDefault="00625FD7" w:rsidP="00A372F3">
      <w:r>
        <w:t>Despite being a philosopher, theologian</w:t>
      </w:r>
      <w:r w:rsidR="0002454C">
        <w:t>,</w:t>
      </w:r>
      <w:r>
        <w:t xml:space="preserve"> and scientist Drees present</w:t>
      </w:r>
      <w:r w:rsidR="00815381">
        <w:t>s</w:t>
      </w:r>
      <w:r>
        <w:t xml:space="preserve"> </w:t>
      </w:r>
      <w:r w:rsidR="0002454C">
        <w:t>a</w:t>
      </w:r>
      <w:r>
        <w:t xml:space="preserve"> deficit model of the relationship between </w:t>
      </w:r>
      <w:r w:rsidR="00B97CD9">
        <w:t>science and theology</w:t>
      </w:r>
      <w:r w:rsidR="00815381">
        <w:t xml:space="preserve"> arguing</w:t>
      </w:r>
      <w:r w:rsidR="00C97229">
        <w:t xml:space="preserve"> </w:t>
      </w:r>
      <w:r w:rsidR="00F545A9">
        <w:t>‘</w:t>
      </w:r>
      <w:r w:rsidR="00692DBA">
        <w:t xml:space="preserve">theology is expected to provide </w:t>
      </w:r>
      <w:r w:rsidR="001D60D8">
        <w:t xml:space="preserve">an additional explanation where science leaves of [sic]’ </w:t>
      </w:r>
      <w:r w:rsidR="000852FD">
        <w:fldChar w:fldCharType="begin"/>
      </w:r>
      <w:r w:rsidR="00CC052F">
        <w:instrText xml:space="preserve"> ADDIN ZOTERO_ITEM CSL_CITATION {"citationID":"31azcXeN","properties":{"formattedCitation":"(2003, p. 115)","plainCitation":"(2003, p. 115)","noteIndex":0},"citationItems":[{"id":1675,"uris":["http://zotero.org/users/1258840/items/XZSEEFLA"],"itemData":{"id":1675,"type":"article-journal","abstract":"Intellectual and religious problems in religion and science are traced back to three assumptions: symmetry between the two enterprises, concentration on explanatory plausibility, and the assumption of harmony or consonance. In contrast, it is argued that by acknowledging the (re)constructive nature of our religious life in an imaginative and technological culture, consonance becomes a constructive project rather than a descriptive claim. Plausibility is served better; it is claimed, by exploring religious options in relation to successes and limitations of a naturalistic understanding of the world than by advocating religious understanding as an alternative to such a naturalistic one. And the asymmetry of religion and science can be addressed fruitfully by considering carefully the character of theologies as ways of holding together, in tension perhaps, a cosmology and an axiology.","container-title":"Theology and Science","DOI":"10.1080/14746700309642","ISSN":"1474-6700","issue":"1","note":"publisher: Routledge\n_eprint: https://doi.org/10.1080/14746700309642","page":"113-128","source":"Taylor and Francis+NEJM","title":"\"Religion and Science\" Without Symmetry, Plausibility, and Harmony","volume":"1","author":[{"family":"Drees","given":"Willem"}],"issued":{"date-parts":[["2003",6,1]]}},"locator":"115","label":"page","suppress-author":true}],"schema":"https://github.com/citation-style-language/schema/raw/master/csl-citation.json"} </w:instrText>
      </w:r>
      <w:r w:rsidR="000852FD">
        <w:fldChar w:fldCharType="separate"/>
      </w:r>
      <w:r w:rsidR="006F32F3" w:rsidRPr="006F32F3">
        <w:t>(2003, p. 115)</w:t>
      </w:r>
      <w:r w:rsidR="000852FD">
        <w:fldChar w:fldCharType="end"/>
      </w:r>
      <w:r w:rsidR="006371D9">
        <w:t>.</w:t>
      </w:r>
      <w:r w:rsidR="009678CA">
        <w:t xml:space="preserve"> </w:t>
      </w:r>
      <w:r w:rsidR="00C35527">
        <w:t>T</w:t>
      </w:r>
      <w:r w:rsidR="009678CA">
        <w:t>he enterprises of science and religion differ in their scope and their success</w:t>
      </w:r>
      <w:r w:rsidR="00FA2E9C" w:rsidRPr="004A2B8C">
        <w:rPr>
          <w:rStyle w:val="FootnoteReference"/>
        </w:rPr>
        <w:footnoteReference w:id="34"/>
      </w:r>
      <w:r w:rsidR="00AD79C8">
        <w:t>.</w:t>
      </w:r>
      <w:r w:rsidR="006C0894">
        <w:t xml:space="preserve"> A</w:t>
      </w:r>
      <w:r w:rsidR="002C19A0">
        <w:t xml:space="preserve">lthough </w:t>
      </w:r>
      <w:r w:rsidR="002C19A0">
        <w:lastRenderedPageBreak/>
        <w:t xml:space="preserve">he notes that they have ‘differences in function (explanatory?) and differences in relation to reality’ </w:t>
      </w:r>
      <w:r w:rsidR="00341319">
        <w:t>he also</w:t>
      </w:r>
      <w:r w:rsidR="002C19A0">
        <w:t xml:space="preserve"> presents them in direct comparison:</w:t>
      </w:r>
      <w:r w:rsidR="002C19A0" w:rsidRPr="002C19A0">
        <w:t xml:space="preserve"> </w:t>
      </w:r>
      <w:r w:rsidR="002C19A0">
        <w:t xml:space="preserve">‘neither at the level of ideas nor at the level of practices is there a similar record of specific convergence and fruitfulness for the religious traditions’ </w:t>
      </w:r>
      <w:r w:rsidR="002C19A0" w:rsidRPr="007B2F16">
        <w:fldChar w:fldCharType="begin"/>
      </w:r>
      <w:r w:rsidR="00CC052F">
        <w:instrText xml:space="preserve"> ADDIN ZOTERO_ITEM CSL_CITATION {"citationID":"QuYM3aOa","properties":{"formattedCitation":"(2003, p. 114)","plainCitation":"(2003, p. 114)","noteIndex":0},"citationItems":[{"id":1675,"uris":["http://zotero.org/users/1258840/items/XZSEEFLA"],"itemData":{"id":1675,"type":"article-journal","abstract":"Intellectual and religious problems in religion and science are traced back to three assumptions: symmetry between the two enterprises, concentration on explanatory plausibility, and the assumption of harmony or consonance. In contrast, it is argued that by acknowledging the (re)constructive nature of our religious life in an imaginative and technological culture, consonance becomes a constructive project rather than a descriptive claim. Plausibility is served better; it is claimed, by exploring religious options in relation to successes and limitations of a naturalistic understanding of the world than by advocating religious understanding as an alternative to such a naturalistic one. And the asymmetry of religion and science can be addressed fruitfully by considering carefully the character of theologies as ways of holding together, in tension perhaps, a cosmology and an axiology.","container-title":"Theology and Science","DOI":"10.1080/14746700309642","ISSN":"1474-6700","issue":"1","note":"publisher: Routledge\n_eprint: https://doi.org/10.1080/14746700309642","page":"113-128","source":"Taylor and Francis+NEJM","title":"\"Religion and Science\" Without Symmetry, Plausibility, and Harmony","volume":"1","author":[{"family":"Drees","given":"Willem"}],"issued":{"date-parts":[["2003",6,1]]}},"locator":"114","label":"page","suppress-author":true}],"schema":"https://github.com/citation-style-language/schema/raw/master/csl-citation.json"} </w:instrText>
      </w:r>
      <w:r w:rsidR="002C19A0" w:rsidRPr="007B2F16">
        <w:fldChar w:fldCharType="separate"/>
      </w:r>
      <w:r w:rsidR="001216B3" w:rsidRPr="001216B3">
        <w:t>(2003, p. 114)</w:t>
      </w:r>
      <w:r w:rsidR="002C19A0" w:rsidRPr="007B2F16">
        <w:fldChar w:fldCharType="end"/>
      </w:r>
      <w:r w:rsidR="002C19A0" w:rsidRPr="007B2F16">
        <w:t>.</w:t>
      </w:r>
      <w:r w:rsidR="00FF2BF2">
        <w:t xml:space="preserve"> Drees </w:t>
      </w:r>
      <w:r w:rsidR="00BA78D4">
        <w:t>caution</w:t>
      </w:r>
      <w:r w:rsidR="0057681F">
        <w:t>s</w:t>
      </w:r>
      <w:r w:rsidR="00BA78D4">
        <w:t xml:space="preserve"> against </w:t>
      </w:r>
      <w:r w:rsidR="007E221A">
        <w:t xml:space="preserve">undertaking a project such as this thesis, arguing that </w:t>
      </w:r>
      <w:r w:rsidR="00DE00EB">
        <w:t xml:space="preserve">whilst </w:t>
      </w:r>
      <w:r w:rsidR="00CF769D">
        <w:t xml:space="preserve">theological metaphysics </w:t>
      </w:r>
      <w:r w:rsidR="001924B6">
        <w:t>may appear to be supported by advances in physics and cosmology</w:t>
      </w:r>
      <w:r w:rsidR="00105A40">
        <w:t xml:space="preserve"> these consonances </w:t>
      </w:r>
      <w:r w:rsidR="008B5000">
        <w:t>can be problematic as they are ‘often highly dependent upon a particular tradition</w:t>
      </w:r>
      <w:r w:rsidR="00025DE8">
        <w:t xml:space="preserve">, or upon moving beyond the domain of validity of certain concepts or theories’ </w:t>
      </w:r>
      <w:r w:rsidR="00522070">
        <w:fldChar w:fldCharType="begin"/>
      </w:r>
      <w:r w:rsidR="00CC052F">
        <w:instrText xml:space="preserve"> ADDIN ZOTERO_ITEM CSL_CITATION {"citationID":"UQBo1gRe","properties":{"formattedCitation":"(2003, p. 115)","plainCitation":"(2003, p. 115)","noteIndex":0},"citationItems":[{"id":1675,"uris":["http://zotero.org/users/1258840/items/XZSEEFLA"],"itemData":{"id":1675,"type":"article-journal","abstract":"Intellectual and religious problems in religion and science are traced back to three assumptions: symmetry between the two enterprises, concentration on explanatory plausibility, and the assumption of harmony or consonance. In contrast, it is argued that by acknowledging the (re)constructive nature of our religious life in an imaginative and technological culture, consonance becomes a constructive project rather than a descriptive claim. Plausibility is served better; it is claimed, by exploring religious options in relation to successes and limitations of a naturalistic understanding of the world than by advocating religious understanding as an alternative to such a naturalistic one. And the asymmetry of religion and science can be addressed fruitfully by considering carefully the character of theologies as ways of holding together, in tension perhaps, a cosmology and an axiology.","container-title":"Theology and Science","DOI":"10.1080/14746700309642","ISSN":"1474-6700","issue":"1","note":"publisher: Routledge\n_eprint: https://doi.org/10.1080/14746700309642","page":"113-128","source":"Taylor and Francis+NEJM","title":"\"Religion and Science\" Without Symmetry, Plausibility, and Harmony","volume":"1","author":[{"family":"Drees","given":"Willem"}],"issued":{"date-parts":[["2003",6,1]]}},"locator":"115","label":"page","suppress-author":true}],"schema":"https://github.com/citation-style-language/schema/raw/master/csl-citation.json"} </w:instrText>
      </w:r>
      <w:r w:rsidR="00522070">
        <w:fldChar w:fldCharType="separate"/>
      </w:r>
      <w:r w:rsidR="004B50AC" w:rsidRPr="004B50AC">
        <w:t>(2003, p. 115)</w:t>
      </w:r>
      <w:r w:rsidR="00522070">
        <w:fldChar w:fldCharType="end"/>
      </w:r>
      <w:r w:rsidR="004B50AC">
        <w:t>.</w:t>
      </w:r>
      <w:r w:rsidR="00FD44B5">
        <w:t xml:space="preserve"> </w:t>
      </w:r>
      <w:r w:rsidR="00527C36">
        <w:t>However</w:t>
      </w:r>
      <w:r w:rsidR="00673BB8">
        <w:t>,</w:t>
      </w:r>
      <w:r w:rsidR="00527C36">
        <w:t xml:space="preserve"> I argue that this is an objection</w:t>
      </w:r>
      <w:r w:rsidR="00CE7E04">
        <w:t xml:space="preserve"> to</w:t>
      </w:r>
      <w:r w:rsidR="00527C36">
        <w:t xml:space="preserve"> </w:t>
      </w:r>
      <w:r w:rsidR="00D11209">
        <w:t>what McGrath termed doctrinal methodology</w:t>
      </w:r>
      <w:r w:rsidR="00673BB8">
        <w:t xml:space="preserve">, especially where </w:t>
      </w:r>
      <w:r w:rsidR="00D7053B">
        <w:t>Drees</w:t>
      </w:r>
      <w:r w:rsidR="00673BB8">
        <w:t xml:space="preserve"> goes on to</w:t>
      </w:r>
      <w:r w:rsidR="00C74FE3">
        <w:t xml:space="preserve"> consider the reliability or “solidity” of </w:t>
      </w:r>
      <w:r w:rsidR="008F43E3">
        <w:t xml:space="preserve">scientific theories. </w:t>
      </w:r>
      <w:r w:rsidR="009967D4">
        <w:t xml:space="preserve">Here he argues that one </w:t>
      </w:r>
      <w:r w:rsidR="00596F7C">
        <w:t>must</w:t>
      </w:r>
      <w:r w:rsidR="009967D4">
        <w:t xml:space="preserve"> not base theological arguments on claims that science cannot explain. For example knowledge of the periodic table is “solid” and </w:t>
      </w:r>
      <w:r w:rsidR="00AE51DC">
        <w:t xml:space="preserve">thus if our theological arguments </w:t>
      </w:r>
      <w:r w:rsidR="00781F6E">
        <w:t>are</w:t>
      </w:r>
      <w:r w:rsidR="0010577F">
        <w:t xml:space="preserve"> found to be in conflict with </w:t>
      </w:r>
      <w:r w:rsidR="00781F6E">
        <w:t>it</w:t>
      </w:r>
      <w:r w:rsidR="0010577F">
        <w:t xml:space="preserve">, </w:t>
      </w:r>
      <w:r w:rsidR="004B1710">
        <w:t>we should understand this knowledge as providing ‘cons</w:t>
      </w:r>
      <w:r w:rsidR="00782DA0">
        <w:t xml:space="preserve">traints on our religious positions’ </w:t>
      </w:r>
      <w:r w:rsidR="00782DA0">
        <w:fldChar w:fldCharType="begin"/>
      </w:r>
      <w:r w:rsidR="00CC052F">
        <w:instrText xml:space="preserve"> ADDIN ZOTERO_ITEM CSL_CITATION {"citationID":"067xgEot","properties":{"formattedCitation":"(Drees, 2003, p. 116)","plainCitation":"(Drees, 2003, p. 116)","noteIndex":0},"citationItems":[{"id":1675,"uris":["http://zotero.org/users/1258840/items/XZSEEFLA"],"itemData":{"id":1675,"type":"article-journal","abstract":"Intellectual and religious problems in religion and science are traced back to three assumptions: symmetry between the two enterprises, concentration on explanatory plausibility, and the assumption of harmony or consonance. In contrast, it is argued that by acknowledging the (re)constructive nature of our religious life in an imaginative and technological culture, consonance becomes a constructive project rather than a descriptive claim. Plausibility is served better; it is claimed, by exploring religious options in relation to successes and limitations of a naturalistic understanding of the world than by advocating religious understanding as an alternative to such a naturalistic one. And the asymmetry of religion and science can be addressed fruitfully by considering carefully the character of theologies as ways of holding together, in tension perhaps, a cosmology and an axiology.","container-title":"Theology and Science","DOI":"10.1080/14746700309642","ISSN":"1474-6700","issue":"1","note":"publisher: Routledge\n_eprint: https://doi.org/10.1080/14746700309642","page":"113-128","source":"Taylor and Francis+NEJM","title":"\"Religion and Science\" Without Symmetry, Plausibility, and Harmony","volume":"1","author":[{"family":"Drees","given":"Willem"}],"issued":{"date-parts":[["2003",6,1]]}},"locator":"116","label":"page"}],"schema":"https://github.com/citation-style-language/schema/raw/master/csl-citation.json"} </w:instrText>
      </w:r>
      <w:r w:rsidR="00782DA0">
        <w:fldChar w:fldCharType="separate"/>
      </w:r>
      <w:r w:rsidR="00782DA0" w:rsidRPr="00782DA0">
        <w:t>(Drees, 2003, p. 116)</w:t>
      </w:r>
      <w:r w:rsidR="00782DA0">
        <w:fldChar w:fldCharType="end"/>
      </w:r>
      <w:r w:rsidR="002E0F18">
        <w:t>. In contrast</w:t>
      </w:r>
      <w:r w:rsidR="00A372F3">
        <w:t>:</w:t>
      </w:r>
    </w:p>
    <w:p w14:paraId="2850EB59" w14:textId="1334BE2A" w:rsidR="00517863" w:rsidRPr="0026263F" w:rsidRDefault="00A372F3" w:rsidP="0026263F">
      <w:pPr>
        <w:ind w:left="720"/>
        <w:rPr>
          <w:sz w:val="22"/>
          <w:szCs w:val="22"/>
        </w:rPr>
      </w:pPr>
      <w:r w:rsidRPr="0026263F">
        <w:rPr>
          <w:sz w:val="22"/>
          <w:szCs w:val="22"/>
        </w:rPr>
        <w:t>[M]any of the issues considered in natural theology, such as the nature of time and space, of causality and lawfulness, and so on, we deal with speculative ideas in science, not ideas integrated extensively into our web of knowledge and practice</w:t>
      </w:r>
      <w:r w:rsidR="004B1710" w:rsidRPr="0026263F">
        <w:rPr>
          <w:sz w:val="22"/>
          <w:szCs w:val="22"/>
        </w:rPr>
        <w:t xml:space="preserve"> </w:t>
      </w:r>
      <w:r w:rsidRPr="0026263F">
        <w:rPr>
          <w:sz w:val="22"/>
          <w:szCs w:val="22"/>
        </w:rPr>
        <w:fldChar w:fldCharType="begin"/>
      </w:r>
      <w:r w:rsidR="00CC052F">
        <w:rPr>
          <w:sz w:val="22"/>
          <w:szCs w:val="22"/>
        </w:rPr>
        <w:instrText xml:space="preserve"> ADDIN ZOTERO_ITEM CSL_CITATION {"citationID":"bdTOT7C1","properties":{"formattedCitation":"(Drees, 2003, p. 116)","plainCitation":"(Drees, 2003, p. 116)","noteIndex":0},"citationItems":[{"id":1675,"uris":["http://zotero.org/users/1258840/items/XZSEEFLA"],"itemData":{"id":1675,"type":"article-journal","abstract":"Intellectual and religious problems in religion and science are traced back to three assumptions: symmetry between the two enterprises, concentration on explanatory plausibility, and the assumption of harmony or consonance. In contrast, it is argued that by acknowledging the (re)constructive nature of our religious life in an imaginative and technological culture, consonance becomes a constructive project rather than a descriptive claim. Plausibility is served better; it is claimed, by exploring religious options in relation to successes and limitations of a naturalistic understanding of the world than by advocating religious understanding as an alternative to such a naturalistic one. And the asymmetry of religion and science can be addressed fruitfully by considering carefully the character of theologies as ways of holding together, in tension perhaps, a cosmology and an axiology.","container-title":"Theology and Science","DOI":"10.1080/14746700309642","ISSN":"1474-6700","issue":"1","note":"publisher: Routledge\n_eprint: https://doi.org/10.1080/14746700309642","page":"113-128","source":"Taylor and Francis+NEJM","title":"\"Religion and Science\" Without Symmetry, Plausibility, and Harmony","volume":"1","author":[{"family":"Drees","given":"Willem"}],"issued":{"date-parts":[["2003",6,1]]}},"locator":"116","label":"page"}],"schema":"https://github.com/citation-style-language/schema/raw/master/csl-citation.json"} </w:instrText>
      </w:r>
      <w:r w:rsidRPr="0026263F">
        <w:rPr>
          <w:sz w:val="22"/>
          <w:szCs w:val="22"/>
        </w:rPr>
        <w:fldChar w:fldCharType="separate"/>
      </w:r>
      <w:r w:rsidRPr="0026263F">
        <w:rPr>
          <w:sz w:val="22"/>
          <w:szCs w:val="22"/>
        </w:rPr>
        <w:t>(Drees, 2003, p. 116)</w:t>
      </w:r>
      <w:r w:rsidRPr="0026263F">
        <w:rPr>
          <w:sz w:val="22"/>
          <w:szCs w:val="22"/>
        </w:rPr>
        <w:fldChar w:fldCharType="end"/>
      </w:r>
    </w:p>
    <w:p w14:paraId="33714A50" w14:textId="263C5B09" w:rsidR="00A372F3" w:rsidRDefault="00BB0C52" w:rsidP="0040663B">
      <w:r>
        <w:t>Whilst he valid</w:t>
      </w:r>
      <w:r w:rsidR="003B22AE">
        <w:t>ly</w:t>
      </w:r>
      <w:r>
        <w:t xml:space="preserve"> </w:t>
      </w:r>
      <w:r w:rsidR="003B22AE">
        <w:t>cautions on the need to recognise</w:t>
      </w:r>
      <w:r w:rsidR="00656308">
        <w:t xml:space="preserve"> the speculative nature of the scientific discussion, this </w:t>
      </w:r>
      <w:r w:rsidR="007A2EF5">
        <w:t>implies the need to</w:t>
      </w:r>
      <w:r w:rsidR="00656308">
        <w:t xml:space="preserve"> </w:t>
      </w:r>
      <w:r w:rsidR="002054A6">
        <w:t xml:space="preserve">adopt a critical approach to the realism of </w:t>
      </w:r>
      <w:r w:rsidR="004B732D">
        <w:t>scientific</w:t>
      </w:r>
      <w:r w:rsidR="002054A6">
        <w:t xml:space="preserve"> theories </w:t>
      </w:r>
      <w:r w:rsidR="0017266D">
        <w:t>and</w:t>
      </w:r>
      <w:r w:rsidR="002054A6">
        <w:t xml:space="preserve"> the entities they describe </w:t>
      </w:r>
      <w:r w:rsidR="004B732D">
        <w:t>rather than abandon the conversation</w:t>
      </w:r>
      <w:r w:rsidR="00043CE2">
        <w:t xml:space="preserve">. </w:t>
      </w:r>
      <w:r w:rsidR="0040663B">
        <w:t xml:space="preserve">In addressing </w:t>
      </w:r>
      <w:r w:rsidR="00043CE2">
        <w:t xml:space="preserve">speculative ideas (such as the nature of matter taken up </w:t>
      </w:r>
      <w:r w:rsidR="00043CE2">
        <w:lastRenderedPageBreak/>
        <w:t>in this thesis)</w:t>
      </w:r>
      <w:r w:rsidR="0040663B">
        <w:t xml:space="preserve"> ‘the sciences underdetermine the metaphysical speculations (while the scientific theories are themselves underdetermined by data)’ </w:t>
      </w:r>
      <w:r w:rsidR="0040663B" w:rsidRPr="003F1BAE">
        <w:rPr>
          <w:sz w:val="22"/>
          <w:szCs w:val="22"/>
        </w:rPr>
        <w:fldChar w:fldCharType="begin"/>
      </w:r>
      <w:r w:rsidR="00CC052F">
        <w:rPr>
          <w:sz w:val="22"/>
          <w:szCs w:val="22"/>
        </w:rPr>
        <w:instrText xml:space="preserve"> ADDIN ZOTERO_ITEM CSL_CITATION {"citationID":"6xNFM7Fg","properties":{"formattedCitation":"(Drees, 2003, p. 116)","plainCitation":"(Drees, 2003, p. 116)","noteIndex":0},"citationItems":[{"id":1675,"uris":["http://zotero.org/users/1258840/items/XZSEEFLA"],"itemData":{"id":1675,"type":"article-journal","abstract":"Intellectual and religious problems in religion and science are traced back to three assumptions: symmetry between the two enterprises, concentration on explanatory plausibility, and the assumption of harmony or consonance. In contrast, it is argued that by acknowledging the (re)constructive nature of our religious life in an imaginative and technological culture, consonance becomes a constructive project rather than a descriptive claim. Plausibility is served better; it is claimed, by exploring religious options in relation to successes and limitations of a naturalistic understanding of the world than by advocating religious understanding as an alternative to such a naturalistic one. And the asymmetry of religion and science can be addressed fruitfully by considering carefully the character of theologies as ways of holding together, in tension perhaps, a cosmology and an axiology.","container-title":"Theology and Science","DOI":"10.1080/14746700309642","ISSN":"1474-6700","issue":"1","note":"publisher: Routledge\n_eprint: https://doi.org/10.1080/14746700309642","page":"113-128","source":"Taylor and Francis+NEJM","title":"\"Religion and Science\" Without Symmetry, Plausibility, and Harmony","volume":"1","author":[{"family":"Drees","given":"Willem"}],"issued":{"date-parts":[["2003",6,1]]}},"locator":"116","label":"page"}],"schema":"https://github.com/citation-style-language/schema/raw/master/csl-citation.json"} </w:instrText>
      </w:r>
      <w:r w:rsidR="0040663B" w:rsidRPr="003F1BAE">
        <w:rPr>
          <w:sz w:val="22"/>
          <w:szCs w:val="22"/>
        </w:rPr>
        <w:fldChar w:fldCharType="separate"/>
      </w:r>
      <w:r w:rsidR="0040663B" w:rsidRPr="003F1BAE">
        <w:rPr>
          <w:sz w:val="22"/>
          <w:szCs w:val="22"/>
        </w:rPr>
        <w:t>(Drees, 2003, p. 116)</w:t>
      </w:r>
      <w:r w:rsidR="0040663B" w:rsidRPr="003F1BAE">
        <w:rPr>
          <w:sz w:val="22"/>
          <w:szCs w:val="22"/>
        </w:rPr>
        <w:fldChar w:fldCharType="end"/>
      </w:r>
      <w:r w:rsidR="0040663B">
        <w:t>.</w:t>
      </w:r>
    </w:p>
    <w:p w14:paraId="30162C82" w14:textId="4A4EC443" w:rsidR="00B81BDA" w:rsidRDefault="001620C2" w:rsidP="0040663B">
      <w:r>
        <w:t>T</w:t>
      </w:r>
      <w:r w:rsidR="00B81BDA">
        <w:t>his underdetermination or uncertainty can be understood as a challenge to any natural</w:t>
      </w:r>
      <w:r w:rsidR="00C17070">
        <w:t>ised theology that seeks to engage in matters of metaphysics</w:t>
      </w:r>
      <w:r w:rsidR="00E65EA5">
        <w:t>, however it also provides a level of promise:</w:t>
      </w:r>
    </w:p>
    <w:p w14:paraId="748477D8" w14:textId="747D2D80" w:rsidR="00E65EA5" w:rsidRPr="00067CE9" w:rsidRDefault="00067CE9" w:rsidP="0026263F">
      <w:pPr>
        <w:ind w:left="720"/>
        <w:rPr>
          <w:sz w:val="22"/>
          <w:szCs w:val="22"/>
        </w:rPr>
      </w:pPr>
      <w:r w:rsidRPr="0026263F">
        <w:rPr>
          <w:sz w:val="22"/>
          <w:szCs w:val="22"/>
        </w:rPr>
        <w:t>[T]</w:t>
      </w:r>
      <w:r w:rsidR="00E8045C" w:rsidRPr="0026263F">
        <w:rPr>
          <w:sz w:val="22"/>
          <w:szCs w:val="22"/>
        </w:rPr>
        <w:t>he sciences do not force a single best answer upon us. Theism, atheism, and pantheism are all defensible interpretations of contemporary cosmology</w:t>
      </w:r>
      <w:r w:rsidR="00544F1C">
        <w:rPr>
          <w:sz w:val="22"/>
          <w:szCs w:val="22"/>
        </w:rPr>
        <w:t>[…]</w:t>
      </w:r>
      <w:r w:rsidR="00E8045C" w:rsidRPr="0026263F">
        <w:rPr>
          <w:sz w:val="22"/>
          <w:szCs w:val="22"/>
        </w:rPr>
        <w:t xml:space="preserve"> With respect to such issues, the sciences rule out some ideas, but lead to an agnostic attitude with respect to positive claims </w:t>
      </w:r>
      <w:r w:rsidR="00E8045C" w:rsidRPr="00067CE9">
        <w:rPr>
          <w:sz w:val="22"/>
          <w:szCs w:val="22"/>
        </w:rPr>
        <w:fldChar w:fldCharType="begin"/>
      </w:r>
      <w:r w:rsidR="00CC052F">
        <w:rPr>
          <w:sz w:val="22"/>
          <w:szCs w:val="22"/>
        </w:rPr>
        <w:instrText xml:space="preserve"> ADDIN ZOTERO_ITEM CSL_CITATION {"citationID":"gkC2nQlp","properties":{"formattedCitation":"(2003, p. 116)","plainCitation":"(2003, p. 116)","noteIndex":0},"citationItems":[{"id":1675,"uris":["http://zotero.org/users/1258840/items/XZSEEFLA"],"itemData":{"id":1675,"type":"article-journal","abstract":"Intellectual and religious problems in religion and science are traced back to three assumptions: symmetry between the two enterprises, concentration on explanatory plausibility, and the assumption of harmony or consonance. In contrast, it is argued that by acknowledging the (re)constructive nature of our religious life in an imaginative and technological culture, consonance becomes a constructive project rather than a descriptive claim. Plausibility is served better; it is claimed, by exploring religious options in relation to successes and limitations of a naturalistic understanding of the world than by advocating religious understanding as an alternative to such a naturalistic one. And the asymmetry of religion and science can be addressed fruitfully by considering carefully the character of theologies as ways of holding together, in tension perhaps, a cosmology and an axiology.","container-title":"Theology and Science","DOI":"10.1080/14746700309642","ISSN":"1474-6700","issue":"1","note":"publisher: Routledge\n_eprint: https://doi.org/10.1080/14746700309642","page":"113-128","source":"Taylor and Francis+NEJM","title":"\"Religion and Science\" Without Symmetry, Plausibility, and Harmony","volume":"1","author":[{"family":"Drees","given":"Willem"}],"issued":{"date-parts":[["2003",6,1]]}},"locator":"116","label":"page","suppress-author":true}],"schema":"https://github.com/citation-style-language/schema/raw/master/csl-citation.json"} </w:instrText>
      </w:r>
      <w:r w:rsidR="00E8045C" w:rsidRPr="00067CE9">
        <w:rPr>
          <w:sz w:val="22"/>
          <w:szCs w:val="22"/>
        </w:rPr>
        <w:fldChar w:fldCharType="separate"/>
      </w:r>
      <w:r w:rsidR="00C97987" w:rsidRPr="00067CE9">
        <w:rPr>
          <w:sz w:val="22"/>
          <w:szCs w:val="22"/>
        </w:rPr>
        <w:t>(2003, p. 116)</w:t>
      </w:r>
      <w:r w:rsidR="00E8045C" w:rsidRPr="00067CE9">
        <w:rPr>
          <w:sz w:val="22"/>
          <w:szCs w:val="22"/>
        </w:rPr>
        <w:fldChar w:fldCharType="end"/>
      </w:r>
      <w:r w:rsidR="00E8045C" w:rsidRPr="00067CE9">
        <w:rPr>
          <w:sz w:val="22"/>
          <w:szCs w:val="22"/>
        </w:rPr>
        <w:t>.</w:t>
      </w:r>
    </w:p>
    <w:p w14:paraId="79F08DA3" w14:textId="3849A2BC" w:rsidR="00A12ED8" w:rsidRDefault="00662133" w:rsidP="00E8045C">
      <w:r w:rsidRPr="0026263F">
        <w:t>Thus</w:t>
      </w:r>
      <w:r w:rsidR="00D1261D" w:rsidRPr="0026263F">
        <w:t>, when</w:t>
      </w:r>
      <w:r w:rsidR="00D1261D">
        <w:t xml:space="preserve">, as in this thesis, </w:t>
      </w:r>
      <w:r w:rsidR="004F5C19">
        <w:t xml:space="preserve">theologians seek to understand the metaphysical and theological implications of scientific “speculation” they must </w:t>
      </w:r>
      <w:r w:rsidR="00060919">
        <w:t>be</w:t>
      </w:r>
      <w:r w:rsidR="004F5C19">
        <w:t xml:space="preserve"> cauti</w:t>
      </w:r>
      <w:r w:rsidR="00060919">
        <w:t>ous</w:t>
      </w:r>
      <w:r w:rsidR="004F5C19">
        <w:t xml:space="preserve">. </w:t>
      </w:r>
      <w:r w:rsidR="00003AE7">
        <w:t>I have approached this thesis with an eye to the implication</w:t>
      </w:r>
      <w:r w:rsidR="00717245">
        <w:t>s</w:t>
      </w:r>
      <w:r w:rsidR="00003AE7">
        <w:t xml:space="preserve"> of speculative metaphysics. </w:t>
      </w:r>
      <w:r w:rsidR="00833C03">
        <w:t>The</w:t>
      </w:r>
      <w:r w:rsidR="00C72C31">
        <w:t xml:space="preserve"> incarnation requires a greater engagement with </w:t>
      </w:r>
      <w:r w:rsidR="00CD5E1E">
        <w:t xml:space="preserve">scientific speculations than other areas of theological concern because </w:t>
      </w:r>
      <w:r w:rsidR="00A559AF">
        <w:t>divinity is constrained by the metaphysics of creat</w:t>
      </w:r>
      <w:r w:rsidR="007F4F31">
        <w:t xml:space="preserve">ion. </w:t>
      </w:r>
      <w:r w:rsidR="00C335CB">
        <w:t>T</w:t>
      </w:r>
      <w:r w:rsidR="000A5B28">
        <w:t>he purpose of this thesis is not to argue that quantum holism offers “proof” for God</w:t>
      </w:r>
      <w:r w:rsidR="008B25AE">
        <w:t xml:space="preserve"> or an irrefutable “solution” to the paradox of the incarnation, but to </w:t>
      </w:r>
      <w:r w:rsidR="00530CA8">
        <w:t xml:space="preserve">examine the </w:t>
      </w:r>
      <w:r w:rsidR="00530CA8">
        <w:rPr>
          <w:i/>
          <w:iCs/>
        </w:rPr>
        <w:t>implications</w:t>
      </w:r>
      <w:r w:rsidR="00530CA8">
        <w:t xml:space="preserve"> of the “metaphysical speculation”. Should the scientific explanation </w:t>
      </w:r>
      <w:r w:rsidR="008D3415">
        <w:t xml:space="preserve">cease to be agnostic and </w:t>
      </w:r>
      <w:r w:rsidR="00B05313">
        <w:t xml:space="preserve">instead rule out the feasibility of a holistic account of reality, then whilst this thesis may continue to have relevance </w:t>
      </w:r>
      <w:r w:rsidR="009C18C4">
        <w:t>via</w:t>
      </w:r>
      <w:r w:rsidR="00633320">
        <w:t xml:space="preserve"> making</w:t>
      </w:r>
      <w:r w:rsidR="009C18C4">
        <w:t xml:space="preserve"> what would be</w:t>
      </w:r>
      <w:r w:rsidR="00633320">
        <w:t xml:space="preserve"> metaphorical claims, it will cease to be an accurate exercise in metaphysics. Yet this </w:t>
      </w:r>
      <w:r w:rsidR="007B6796">
        <w:t xml:space="preserve">simply makes the importance of this thesis a time-sensitive matter. </w:t>
      </w:r>
    </w:p>
    <w:p w14:paraId="73798416" w14:textId="3EA10187" w:rsidR="007B6796" w:rsidRDefault="007B6796" w:rsidP="00E8045C">
      <w:r>
        <w:lastRenderedPageBreak/>
        <w:t xml:space="preserve">A final challenge to the enterprise of naturalised theology raised by Drees is that </w:t>
      </w:r>
      <w:r w:rsidR="00692A5C">
        <w:t xml:space="preserve">trying </w:t>
      </w:r>
      <w:r w:rsidR="00682AA8">
        <w:t>to</w:t>
      </w:r>
      <w:r w:rsidR="00692A5C">
        <w:t xml:space="preserve"> achieve consonance between scientific and theological accounts has the </w:t>
      </w:r>
      <w:r w:rsidR="00B009FF">
        <w:t>disadvantage that:</w:t>
      </w:r>
    </w:p>
    <w:p w14:paraId="2B52EB1A" w14:textId="140731C1" w:rsidR="00840799" w:rsidRDefault="00601B7E" w:rsidP="0026263F">
      <w:pPr>
        <w:ind w:left="720"/>
      </w:pPr>
      <w:r w:rsidRPr="0026263F">
        <w:rPr>
          <w:sz w:val="22"/>
          <w:szCs w:val="22"/>
        </w:rPr>
        <w:t xml:space="preserve">[It] </w:t>
      </w:r>
      <w:r w:rsidR="00840799" w:rsidRPr="0026263F">
        <w:rPr>
          <w:sz w:val="22"/>
          <w:szCs w:val="22"/>
        </w:rPr>
        <w:t xml:space="preserve">assumes theology as a source of knowledge, </w:t>
      </w:r>
      <w:r w:rsidRPr="0026263F">
        <w:rPr>
          <w:sz w:val="22"/>
          <w:szCs w:val="22"/>
        </w:rPr>
        <w:t xml:space="preserve">[is] </w:t>
      </w:r>
      <w:r w:rsidR="00840799" w:rsidRPr="0026263F">
        <w:rPr>
          <w:sz w:val="22"/>
          <w:szCs w:val="22"/>
        </w:rPr>
        <w:t xml:space="preserve">on equal footing with the sciences, </w:t>
      </w:r>
      <w:r w:rsidRPr="0026263F">
        <w:rPr>
          <w:sz w:val="22"/>
          <w:szCs w:val="22"/>
        </w:rPr>
        <w:t>[…]</w:t>
      </w:r>
      <w:r w:rsidR="00840799" w:rsidRPr="0026263F">
        <w:rPr>
          <w:sz w:val="22"/>
          <w:szCs w:val="22"/>
        </w:rPr>
        <w:t xml:space="preserve"> But the more important problem is in the assumption that we are looking for harmony between theological and scientific ideas</w:t>
      </w:r>
      <w:r w:rsidR="002E027A" w:rsidRPr="0026263F">
        <w:rPr>
          <w:sz w:val="22"/>
          <w:szCs w:val="22"/>
        </w:rPr>
        <w:t xml:space="preserve"> </w:t>
      </w:r>
      <w:r w:rsidR="002E027A" w:rsidRPr="0026263F">
        <w:rPr>
          <w:sz w:val="20"/>
          <w:szCs w:val="20"/>
        </w:rPr>
        <w:fldChar w:fldCharType="begin"/>
      </w:r>
      <w:r w:rsidR="00CC052F">
        <w:rPr>
          <w:sz w:val="20"/>
          <w:szCs w:val="20"/>
        </w:rPr>
        <w:instrText xml:space="preserve"> ADDIN ZOTERO_ITEM CSL_CITATION {"citationID":"gOJD8fcG","properties":{"formattedCitation":"(2003, p. 117)","plainCitation":"(2003, p. 117)","noteIndex":0},"citationItems":[{"id":1675,"uris":["http://zotero.org/users/1258840/items/XZSEEFLA"],"itemData":{"id":1675,"type":"article-journal","abstract":"Intellectual and religious problems in religion and science are traced back to three assumptions: symmetry between the two enterprises, concentration on explanatory plausibility, and the assumption of harmony or consonance. In contrast, it is argued that by acknowledging the (re)constructive nature of our religious life in an imaginative and technological culture, consonance becomes a constructive project rather than a descriptive claim. Plausibility is served better; it is claimed, by exploring religious options in relation to successes and limitations of a naturalistic understanding of the world than by advocating religious understanding as an alternative to such a naturalistic one. And the asymmetry of religion and science can be addressed fruitfully by considering carefully the character of theologies as ways of holding together, in tension perhaps, a cosmology and an axiology.","container-title":"Theology and Science","DOI":"10.1080/14746700309642","ISSN":"1474-6700","issue":"1","note":"publisher: Routledge\n_eprint: https://doi.org/10.1080/14746700309642","page":"113-128","source":"Taylor and Francis+NEJM","title":"\"Religion and Science\" Without Symmetry, Plausibility, and Harmony","volume":"1","author":[{"family":"Drees","given":"Willem"}],"issued":{"date-parts":[["2003",6,1]]}},"locator":"117","label":"page","suppress-author":true}],"schema":"https://github.com/citation-style-language/schema/raw/master/csl-citation.json"} </w:instrText>
      </w:r>
      <w:r w:rsidR="002E027A" w:rsidRPr="0026263F">
        <w:rPr>
          <w:sz w:val="20"/>
          <w:szCs w:val="20"/>
        </w:rPr>
        <w:fldChar w:fldCharType="separate"/>
      </w:r>
      <w:r w:rsidR="00850325" w:rsidRPr="0026263F">
        <w:rPr>
          <w:sz w:val="20"/>
          <w:szCs w:val="22"/>
        </w:rPr>
        <w:t>(2003, p. 117)</w:t>
      </w:r>
      <w:r w:rsidR="002E027A" w:rsidRPr="0026263F">
        <w:rPr>
          <w:sz w:val="20"/>
          <w:szCs w:val="20"/>
        </w:rPr>
        <w:fldChar w:fldCharType="end"/>
      </w:r>
      <w:r w:rsidR="00840799" w:rsidRPr="0026263F">
        <w:rPr>
          <w:sz w:val="22"/>
          <w:szCs w:val="22"/>
        </w:rPr>
        <w:t>.</w:t>
      </w:r>
    </w:p>
    <w:p w14:paraId="09935104" w14:textId="314C72AD" w:rsidR="003B5AF9" w:rsidRPr="0026263F" w:rsidRDefault="007478A3" w:rsidP="00840799">
      <w:r>
        <w:t xml:space="preserve">As noted in relation to Cooper, privileging science as having access to “the” or a “greater” truth is problematic. </w:t>
      </w:r>
      <w:r w:rsidR="004E20D9">
        <w:t>Even if one accepts science and theology have different explanatory/functional roles</w:t>
      </w:r>
      <w:r w:rsidR="00097B94">
        <w:t xml:space="preserve"> it is still </w:t>
      </w:r>
      <w:r w:rsidR="00AD7A5F">
        <w:t>dis</w:t>
      </w:r>
      <w:r w:rsidR="008A4849">
        <w:t>ingenuous</w:t>
      </w:r>
      <w:r w:rsidR="00097B94">
        <w:t xml:space="preserve"> to both enterprises to place them in a hierarchy of success or knowledge value when such </w:t>
      </w:r>
      <w:r w:rsidR="008A4849">
        <w:t>hierarchies</w:t>
      </w:r>
      <w:r w:rsidR="00097B94">
        <w:t xml:space="preserve"> depend on the </w:t>
      </w:r>
      <w:r w:rsidR="008A4849">
        <w:t>criteria</w:t>
      </w:r>
      <w:r w:rsidR="00AA4F7A">
        <w:t xml:space="preserve"> </w:t>
      </w:r>
      <w:r w:rsidR="00B517D7">
        <w:t>used</w:t>
      </w:r>
      <w:r w:rsidR="008A4849">
        <w:t xml:space="preserve">. His claim that theology is often critical of reality and prioritises a distinction between the real and ideal </w:t>
      </w:r>
      <w:r w:rsidR="004560EA" w:rsidRPr="0026263F">
        <w:t xml:space="preserve">neglects that Chalcedon </w:t>
      </w:r>
      <w:r w:rsidR="003F1C0E">
        <w:t xml:space="preserve">is </w:t>
      </w:r>
      <w:r w:rsidR="004560EA" w:rsidRPr="0026263F">
        <w:t xml:space="preserve">meant to </w:t>
      </w:r>
      <w:r w:rsidR="003F1C0E">
        <w:t>contain</w:t>
      </w:r>
      <w:r w:rsidR="003F1C0E" w:rsidRPr="0026263F">
        <w:t xml:space="preserve"> </w:t>
      </w:r>
      <w:r w:rsidR="004560EA" w:rsidRPr="0026263F">
        <w:t>realist claims about the nature of the person of Christ</w:t>
      </w:r>
      <w:r w:rsidR="00E776B2" w:rsidRPr="0026263F">
        <w:t xml:space="preserve">. </w:t>
      </w:r>
      <w:r w:rsidR="00246665" w:rsidRPr="0026263F">
        <w:t>I</w:t>
      </w:r>
      <w:r w:rsidR="00396A60" w:rsidRPr="0026263F">
        <w:t>n</w:t>
      </w:r>
      <w:r w:rsidR="00246665" w:rsidRPr="0026263F">
        <w:t xml:space="preserve"> this sense </w:t>
      </w:r>
      <w:r w:rsidR="006E3594" w:rsidRPr="0026263F">
        <w:t xml:space="preserve">where McGrath provides a critical but positive discussion of the possibilities for naturalised or </w:t>
      </w:r>
      <w:r w:rsidR="00416AE5" w:rsidRPr="0026263F">
        <w:t>scientifically informed</w:t>
      </w:r>
      <w:r w:rsidR="006E3594" w:rsidRPr="0026263F">
        <w:t xml:space="preserve"> theology Drees </w:t>
      </w:r>
      <w:r w:rsidR="005F36AD" w:rsidRPr="0026263F">
        <w:t xml:space="preserve">adopts a narrative that places theology </w:t>
      </w:r>
      <w:r w:rsidR="008B199E">
        <w:t>as</w:t>
      </w:r>
      <w:r w:rsidR="005F36AD" w:rsidRPr="0026263F">
        <w:t xml:space="preserve"> inferior knowledge to science. </w:t>
      </w:r>
    </w:p>
    <w:p w14:paraId="1B689EED" w14:textId="584C3433" w:rsidR="001501CD" w:rsidRPr="0026263F" w:rsidRDefault="00C5005A" w:rsidP="001501CD">
      <w:r w:rsidRPr="0026263F">
        <w:t>Despite this Drees does capture</w:t>
      </w:r>
      <w:r w:rsidR="006108A1" w:rsidRPr="0026263F">
        <w:t xml:space="preserve"> an element of the view in this thesis that</w:t>
      </w:r>
      <w:r w:rsidR="001501CD" w:rsidRPr="0026263F">
        <w:t xml:space="preserve"> when we consider major transitions</w:t>
      </w:r>
      <w:r w:rsidR="006108A1" w:rsidRPr="0026263F">
        <w:t>:</w:t>
      </w:r>
      <w:r w:rsidR="001501CD" w:rsidRPr="0026263F">
        <w:t xml:space="preserve"> </w:t>
      </w:r>
    </w:p>
    <w:p w14:paraId="18A3B87D" w14:textId="0C7291A7" w:rsidR="00C5005A" w:rsidRDefault="001501CD" w:rsidP="0026263F">
      <w:pPr>
        <w:ind w:left="720"/>
        <w:rPr>
          <w:sz w:val="22"/>
          <w:szCs w:val="22"/>
        </w:rPr>
      </w:pPr>
      <w:r w:rsidRPr="00396A60">
        <w:rPr>
          <w:sz w:val="22"/>
          <w:szCs w:val="22"/>
        </w:rPr>
        <w:t xml:space="preserve">The way from the older to the newer view is not via a translation at the level of theories, but rather one of developing </w:t>
      </w:r>
      <w:r w:rsidRPr="0026263F">
        <w:rPr>
          <w:i/>
          <w:iCs/>
          <w:sz w:val="22"/>
          <w:szCs w:val="22"/>
        </w:rPr>
        <w:t>new theories that do better justice to experiences and experiments</w:t>
      </w:r>
      <w:r w:rsidRPr="00396A60">
        <w:rPr>
          <w:sz w:val="22"/>
          <w:szCs w:val="22"/>
        </w:rPr>
        <w:t xml:space="preserve"> coded to a large extent also in the old theories</w:t>
      </w:r>
      <w:r w:rsidR="000D50D3" w:rsidRPr="00396A60">
        <w:rPr>
          <w:sz w:val="22"/>
          <w:szCs w:val="22"/>
        </w:rPr>
        <w:t xml:space="preserve"> </w:t>
      </w:r>
      <w:r w:rsidR="007453AE" w:rsidRPr="00396A60">
        <w:rPr>
          <w:sz w:val="22"/>
          <w:szCs w:val="22"/>
        </w:rPr>
        <w:fldChar w:fldCharType="begin"/>
      </w:r>
      <w:r w:rsidR="00CC052F">
        <w:rPr>
          <w:sz w:val="22"/>
          <w:szCs w:val="22"/>
        </w:rPr>
        <w:instrText xml:space="preserve"> ADDIN ZOTERO_ITEM CSL_CITATION {"citationID":"GoXjktzv","properties":{"formattedCitation":"(Drees, 2003, p. 119 emphasis added)","plainCitation":"(Drees, 2003, p. 119 emphasis added)","noteIndex":0},"citationItems":[{"id":1675,"uris":["http://zotero.org/users/1258840/items/XZSEEFLA"],"itemData":{"id":1675,"type":"article-journal","abstract":"Intellectual and religious problems in religion and science are traced back to three assumptions: symmetry between the two enterprises, concentration on explanatory plausibility, and the assumption of harmony or consonance. In contrast, it is argued that by acknowledging the (re)constructive nature of our religious life in an imaginative and technological culture, consonance becomes a constructive project rather than a descriptive claim. Plausibility is served better; it is claimed, by exploring religious options in relation to successes and limitations of a naturalistic understanding of the world than by advocating religious understanding as an alternative to such a naturalistic one. And the asymmetry of religion and science can be addressed fruitfully by considering carefully the character of theologies as ways of holding together, in tension perhaps, a cosmology and an axiology.","container-title":"Theology and Science","DOI":"10.1080/14746700309642","ISSN":"1474-6700","issue":"1","note":"publisher: Routledge\n_eprint: https://doi.org/10.1080/14746700309642","page":"113-128","source":"Taylor and Francis+NEJM","title":"\"Religion and Science\" Without Symmetry, Plausibility, and Harmony","volume":"1","author":[{"family":"Drees","given":"Willem"}],"issued":{"date-parts":[["2003",6,1]]}},"locator":"119","label":"page","suffix":"emphasis added"}],"schema":"https://github.com/citation-style-language/schema/raw/master/csl-citation.json"} </w:instrText>
      </w:r>
      <w:r w:rsidR="007453AE" w:rsidRPr="00396A60">
        <w:rPr>
          <w:sz w:val="22"/>
          <w:szCs w:val="22"/>
        </w:rPr>
        <w:fldChar w:fldCharType="separate"/>
      </w:r>
      <w:r w:rsidR="007453AE" w:rsidRPr="00396A60">
        <w:rPr>
          <w:sz w:val="22"/>
        </w:rPr>
        <w:t>(Drees, 2003, p. 119 emphasis added)</w:t>
      </w:r>
      <w:r w:rsidR="007453AE" w:rsidRPr="00396A60">
        <w:rPr>
          <w:sz w:val="22"/>
          <w:szCs w:val="22"/>
        </w:rPr>
        <w:fldChar w:fldCharType="end"/>
      </w:r>
      <w:r w:rsidR="000D50D3" w:rsidRPr="00396A60">
        <w:rPr>
          <w:sz w:val="22"/>
          <w:szCs w:val="22"/>
        </w:rPr>
        <w:t>.</w:t>
      </w:r>
    </w:p>
    <w:p w14:paraId="2D4F9710" w14:textId="4F204387" w:rsidR="00D71724" w:rsidRPr="0026263F" w:rsidRDefault="000D50D3" w:rsidP="001C0783">
      <w:r w:rsidRPr="0026263F">
        <w:lastRenderedPageBreak/>
        <w:t>Thus</w:t>
      </w:r>
      <w:r w:rsidR="008843B2" w:rsidRPr="0026263F">
        <w:t>,</w:t>
      </w:r>
      <w:r w:rsidRPr="0026263F">
        <w:t xml:space="preserve"> the aim of this thesis is not to reconceptualise the hypostatic union but </w:t>
      </w:r>
      <w:r w:rsidR="00BB1C86" w:rsidRPr="0026263F">
        <w:t>explore if holism does “better justice” to the apparent paradoxical</w:t>
      </w:r>
      <w:r w:rsidR="003775ED">
        <w:t>ity</w:t>
      </w:r>
      <w:r w:rsidR="00BB1C86" w:rsidRPr="0026263F">
        <w:t xml:space="preserve"> of the incarnation. </w:t>
      </w:r>
      <w:r w:rsidR="006B2E10">
        <w:t>However,</w:t>
      </w:r>
      <w:r w:rsidR="000E4DD2">
        <w:t xml:space="preserve"> it is crucial to hold in mind </w:t>
      </w:r>
      <w:r w:rsidR="000878A7">
        <w:t>the certainty/</w:t>
      </w:r>
      <w:r w:rsidR="00A64080">
        <w:t xml:space="preserve">correspondence we assume between the model and the reality </w:t>
      </w:r>
      <w:r w:rsidR="0077247C">
        <w:t>being</w:t>
      </w:r>
      <w:r w:rsidR="00A64080">
        <w:t xml:space="preserve"> describ</w:t>
      </w:r>
      <w:r w:rsidR="0077247C">
        <w:t>ed</w:t>
      </w:r>
      <w:r w:rsidR="00A64080">
        <w:t xml:space="preserve">. </w:t>
      </w:r>
      <w:r w:rsidR="00D71724" w:rsidRPr="0026263F">
        <w:t xml:space="preserve">Torrance cautions against the “improper” use of natural theology </w:t>
      </w:r>
      <w:r w:rsidR="0077247C">
        <w:t>and</w:t>
      </w:r>
      <w:r w:rsidR="00D71724" w:rsidRPr="0026263F">
        <w:t xml:space="preserve"> </w:t>
      </w:r>
      <w:r w:rsidR="002124E9" w:rsidRPr="0026263F">
        <w:t xml:space="preserve">‘the introduction of “natural” concepts into theology without first establishing the warrant for </w:t>
      </w:r>
      <w:r w:rsidR="008B21E5" w:rsidRPr="0026263F">
        <w:t xml:space="preserve">doing so on the basis of revelation’ </w:t>
      </w:r>
      <w:r w:rsidR="008B21E5" w:rsidRPr="0026263F">
        <w:fldChar w:fldCharType="begin"/>
      </w:r>
      <w:r w:rsidR="00CC052F">
        <w:instrText xml:space="preserve"> ADDIN ZOTERO_ITEM CSL_CITATION {"citationID":"xKEcbEaW","properties":{"formattedCitation":"(McGrath, 2001, p. 283)","plainCitation":"(McGrath, 2001, p. 283)","noteIndex":0},"citationItems":[{"id":405,"uris":["http://zotero.org/users/1258840/items/5DMICRVJ"],"itemData":{"id":405,"type":"book","event-place":"Grand Rapids, Mich","ISBN":"978-0-8028-3925-1","language":"English","number-of-pages":"320","publisher":"William B Eerdmans Publishing Co","publisher-place":"Grand Rapids, Mich","source":"Amazon","title":"A Scientific Theology: Nature: 1","title-short":"A Scientific Theology","author":[{"family":"McGrath","given":"Alister E."}],"issued":{"date-parts":[["2001",12,1]]}},"locator":"283","label":"page"}],"schema":"https://github.com/citation-style-language/schema/raw/master/csl-citation.json"} </w:instrText>
      </w:r>
      <w:r w:rsidR="008B21E5" w:rsidRPr="0026263F">
        <w:fldChar w:fldCharType="separate"/>
      </w:r>
      <w:r w:rsidR="008B21E5" w:rsidRPr="00791F51">
        <w:t>(McGrath, 2001, p. 283)</w:t>
      </w:r>
      <w:r w:rsidR="008B21E5" w:rsidRPr="0026263F">
        <w:fldChar w:fldCharType="end"/>
      </w:r>
      <w:r w:rsidR="001D7B13" w:rsidRPr="0026263F">
        <w:t xml:space="preserve">. The “proper” approach recognises the contingency of the world/cosmos and </w:t>
      </w:r>
      <w:r w:rsidR="00C04C9C" w:rsidRPr="0026263F">
        <w:t>its dependence on God for i</w:t>
      </w:r>
      <w:r w:rsidR="00357C80">
        <w:t>t</w:t>
      </w:r>
      <w:r w:rsidR="00C04C9C" w:rsidRPr="0026263F">
        <w:t>s existence and order</w:t>
      </w:r>
      <w:r w:rsidR="001E6993">
        <w:t xml:space="preserve">, </w:t>
      </w:r>
      <w:r w:rsidR="00AE4A87">
        <w:t>t</w:t>
      </w:r>
      <w:r w:rsidR="00C04C9C" w:rsidRPr="0026263F">
        <w:t>his separation allow</w:t>
      </w:r>
      <w:r w:rsidR="0090076F">
        <w:t>s</w:t>
      </w:r>
      <w:r w:rsidR="00C04C9C" w:rsidRPr="0026263F">
        <w:t xml:space="preserve"> science and theology </w:t>
      </w:r>
      <w:r w:rsidR="005472FF" w:rsidRPr="0026263F">
        <w:t>to be understood as separate but compatible enterprises</w:t>
      </w:r>
      <w:r w:rsidR="00800E4E">
        <w:t>.</w:t>
      </w:r>
      <w:r w:rsidR="000364A5" w:rsidRPr="0026263F">
        <w:t xml:space="preserve"> </w:t>
      </w:r>
      <w:r w:rsidR="00AE4A87">
        <w:t>For</w:t>
      </w:r>
      <w:r w:rsidR="000364A5" w:rsidRPr="0026263F">
        <w:t xml:space="preserve"> Torrance and McGrath ‘the theologian who is thus a natural scientist (or vice versa)</w:t>
      </w:r>
      <w:r w:rsidR="00794FFB" w:rsidRPr="0026263F">
        <w:t xml:space="preserve"> is thus in a position to make some critically important correlations’ </w:t>
      </w:r>
      <w:r w:rsidR="00D46732" w:rsidRPr="0026263F">
        <w:t xml:space="preserve">between the natural world and its creator </w:t>
      </w:r>
      <w:r w:rsidR="006F3E4B" w:rsidRPr="0026263F">
        <w:fldChar w:fldCharType="begin"/>
      </w:r>
      <w:r w:rsidR="00CC052F">
        <w:instrText xml:space="preserve"> ADDIN ZOTERO_ITEM CSL_CITATION {"citationID":"DsPCJpLg","properties":{"formattedCitation":"(McGrath, 2001, p. 284)","plainCitation":"(McGrath, 2001, p. 284)","noteIndex":0},"citationItems":[{"id":405,"uris":["http://zotero.org/users/1258840/items/5DMICRVJ"],"itemData":{"id":405,"type":"book","event-place":"Grand Rapids, Mich","ISBN":"978-0-8028-3925-1","language":"English","number-of-pages":"320","publisher":"William B Eerdmans Publishing Co","publisher-place":"Grand Rapids, Mich","source":"Amazon","title":"A Scientific Theology: Nature: 1","title-short":"A Scientific Theology","author":[{"family":"McGrath","given":"Alister E."}],"issued":{"date-parts":[["2001",12,1]]}},"locator":"284","label":"page"}],"schema":"https://github.com/citation-style-language/schema/raw/master/csl-citation.json"} </w:instrText>
      </w:r>
      <w:r w:rsidR="006F3E4B" w:rsidRPr="0026263F">
        <w:fldChar w:fldCharType="separate"/>
      </w:r>
      <w:r w:rsidR="006F3E4B" w:rsidRPr="00791F51">
        <w:t>(McGrath, 2001, p. 284)</w:t>
      </w:r>
      <w:r w:rsidR="006F3E4B" w:rsidRPr="0026263F">
        <w:fldChar w:fldCharType="end"/>
      </w:r>
      <w:r w:rsidR="00D46732" w:rsidRPr="0026263F">
        <w:t xml:space="preserve">. </w:t>
      </w:r>
      <w:r w:rsidR="00921556">
        <w:t>N</w:t>
      </w:r>
      <w:r w:rsidR="00EF089E" w:rsidRPr="0026263F">
        <w:t>aturalised theology is a legitimate enterprise provided it rejects (in line with Barth’s challenge) a dualist epistemology and instead:</w:t>
      </w:r>
    </w:p>
    <w:p w14:paraId="7EEF7967" w14:textId="70F3842F" w:rsidR="00EF089E" w:rsidRDefault="00075E74" w:rsidP="0026263F">
      <w:pPr>
        <w:ind w:left="720"/>
      </w:pPr>
      <w:r w:rsidRPr="0026263F">
        <w:rPr>
          <w:sz w:val="22"/>
          <w:szCs w:val="22"/>
        </w:rPr>
        <w:t>Constitutes a r</w:t>
      </w:r>
      <w:r w:rsidR="00EF089E" w:rsidRPr="0026263F">
        <w:rPr>
          <w:sz w:val="22"/>
          <w:szCs w:val="22"/>
        </w:rPr>
        <w:t>eturn</w:t>
      </w:r>
      <w:r w:rsidR="00011AE1" w:rsidRPr="0026263F">
        <w:rPr>
          <w:sz w:val="22"/>
          <w:szCs w:val="22"/>
        </w:rPr>
        <w:t xml:space="preserve"> to the ki</w:t>
      </w:r>
      <w:r w:rsidR="00D5796F" w:rsidRPr="0026263F">
        <w:rPr>
          <w:sz w:val="22"/>
          <w:szCs w:val="22"/>
        </w:rPr>
        <w:t>n</w:t>
      </w:r>
      <w:r w:rsidR="00011AE1" w:rsidRPr="0026263F">
        <w:rPr>
          <w:sz w:val="22"/>
          <w:szCs w:val="22"/>
        </w:rPr>
        <w:t>d of unitary thinking we find in classical Christian theology</w:t>
      </w:r>
      <w:r w:rsidR="00921556">
        <w:rPr>
          <w:sz w:val="22"/>
          <w:szCs w:val="22"/>
        </w:rPr>
        <w:t xml:space="preserve"> […]</w:t>
      </w:r>
      <w:r w:rsidR="005D3CA1" w:rsidRPr="0026263F">
        <w:rPr>
          <w:sz w:val="22"/>
          <w:szCs w:val="22"/>
        </w:rPr>
        <w:t xml:space="preserve"> in which theology is committed to </w:t>
      </w:r>
      <w:r w:rsidR="005D3CA1" w:rsidRPr="0026263F">
        <w:rPr>
          <w:i/>
          <w:iCs/>
          <w:sz w:val="22"/>
          <w:szCs w:val="22"/>
        </w:rPr>
        <w:t>one coherent framework of thought</w:t>
      </w:r>
      <w:r w:rsidR="005D3CA1" w:rsidRPr="0026263F">
        <w:rPr>
          <w:sz w:val="22"/>
          <w:szCs w:val="22"/>
        </w:rPr>
        <w:t xml:space="preserve"> that arrives with the unitary interaction of God with our world in creation and incarnation</w:t>
      </w:r>
      <w:r w:rsidR="00C80FEE" w:rsidRPr="0026263F">
        <w:rPr>
          <w:sz w:val="22"/>
          <w:szCs w:val="22"/>
        </w:rPr>
        <w:t>, and in which we are unable to make any separation between a natural and supernatural knowledge of God.</w:t>
      </w:r>
      <w:r w:rsidR="007139BB" w:rsidRPr="0026263F">
        <w:rPr>
          <w:sz w:val="22"/>
          <w:szCs w:val="22"/>
        </w:rPr>
        <w:t xml:space="preserve"> </w:t>
      </w:r>
      <w:r w:rsidR="007139BB" w:rsidRPr="0026263F">
        <w:rPr>
          <w:sz w:val="22"/>
          <w:szCs w:val="22"/>
        </w:rPr>
        <w:fldChar w:fldCharType="begin"/>
      </w:r>
      <w:r w:rsidR="00CC052F">
        <w:rPr>
          <w:sz w:val="22"/>
          <w:szCs w:val="22"/>
        </w:rPr>
        <w:instrText xml:space="preserve"> ADDIN ZOTERO_ITEM CSL_CITATION {"citationID":"BPgmSHxO","properties":{"formattedCitation":"(Torrance, 1980, p. 93 emphasis added)","plainCitation":"(Torrance, 1980, p. 93 emphasis added)","noteIndex":0},"citationItems":[{"id":1673,"uris":["http://zotero.org/users/1258840/items/SF7QUI6F"],"itemData":{"id":1673,"type":"book","edition":"New Ed. published 2001","event-place":"Edinburgh","ISBN":"978-0-567-08778-2","language":"eng","number-of-pages":"180","publisher":"T &amp; T Clark","publisher-place":"Edinburgh","source":"K10plus ISBN","title":"The ground and grammar of theology: consonance between theology and science","title-short":"The ground and grammar of theology","author":[{"family":"Torrance","given":"Thomas F."}],"issued":{"date-parts":[["1980"]]}},"locator":"93","label":"page","suffix":"emphasis added"}],"schema":"https://github.com/citation-style-language/schema/raw/master/csl-citation.json"} </w:instrText>
      </w:r>
      <w:r w:rsidR="007139BB" w:rsidRPr="0026263F">
        <w:rPr>
          <w:sz w:val="22"/>
          <w:szCs w:val="22"/>
        </w:rPr>
        <w:fldChar w:fldCharType="separate"/>
      </w:r>
      <w:r w:rsidR="002364DD" w:rsidRPr="002364DD">
        <w:rPr>
          <w:sz w:val="22"/>
        </w:rPr>
        <w:t>(Torrance, 1980, p. 93 emphasis added)</w:t>
      </w:r>
      <w:r w:rsidR="007139BB" w:rsidRPr="0026263F">
        <w:rPr>
          <w:sz w:val="22"/>
          <w:szCs w:val="22"/>
        </w:rPr>
        <w:fldChar w:fldCharType="end"/>
      </w:r>
      <w:r w:rsidR="00011AE1" w:rsidRPr="0026263F">
        <w:t xml:space="preserve"> </w:t>
      </w:r>
    </w:p>
    <w:p w14:paraId="7D0F3FCF" w14:textId="0E1E5209" w:rsidR="00F0255E" w:rsidRDefault="000410F5" w:rsidP="001C0783">
      <w:r>
        <w:t>I</w:t>
      </w:r>
      <w:r w:rsidR="0004578A">
        <w:t xml:space="preserve">n response to Barth and Drees’ challenges about the </w:t>
      </w:r>
      <w:r w:rsidR="00011C93">
        <w:t>place of natural theology</w:t>
      </w:r>
      <w:r w:rsidR="00182C66">
        <w:t xml:space="preserve"> McGrath identifies two approaches to natural theology, but argues </w:t>
      </w:r>
      <w:r w:rsidR="00C32F4D">
        <w:t>only the second is appropriate:</w:t>
      </w:r>
    </w:p>
    <w:p w14:paraId="76FAE05B" w14:textId="71469AD6" w:rsidR="00C32F4D" w:rsidRPr="0026263F" w:rsidRDefault="00773CDF" w:rsidP="00136F03">
      <w:pPr>
        <w:pStyle w:val="ListParagraph"/>
        <w:numPr>
          <w:ilvl w:val="0"/>
          <w:numId w:val="22"/>
        </w:numPr>
        <w:rPr>
          <w:sz w:val="22"/>
          <w:szCs w:val="22"/>
        </w:rPr>
      </w:pPr>
      <w:r w:rsidRPr="0026263F">
        <w:rPr>
          <w:sz w:val="22"/>
          <w:szCs w:val="22"/>
        </w:rPr>
        <w:t xml:space="preserve">Nature provides a </w:t>
      </w:r>
      <w:r w:rsidRPr="0026263F">
        <w:rPr>
          <w:i/>
          <w:iCs/>
          <w:sz w:val="22"/>
          <w:szCs w:val="22"/>
          <w:u w:val="single"/>
        </w:rPr>
        <w:t>foundational</w:t>
      </w:r>
      <w:r w:rsidRPr="0026263F">
        <w:rPr>
          <w:sz w:val="22"/>
          <w:szCs w:val="22"/>
          <w:u w:val="single"/>
        </w:rPr>
        <w:t xml:space="preserve"> </w:t>
      </w:r>
      <w:r w:rsidRPr="0026263F">
        <w:rPr>
          <w:sz w:val="22"/>
          <w:szCs w:val="22"/>
        </w:rPr>
        <w:t>resource for Christian theology.</w:t>
      </w:r>
      <w:r w:rsidR="0000323B" w:rsidRPr="0026263F">
        <w:rPr>
          <w:sz w:val="22"/>
          <w:szCs w:val="22"/>
        </w:rPr>
        <w:t xml:space="preserve"> Nature is thus treated as an </w:t>
      </w:r>
      <w:proofErr w:type="spellStart"/>
      <w:r w:rsidR="0000323B" w:rsidRPr="0026263F">
        <w:rPr>
          <w:i/>
          <w:iCs/>
          <w:sz w:val="22"/>
          <w:szCs w:val="22"/>
        </w:rPr>
        <w:t>explicans</w:t>
      </w:r>
      <w:proofErr w:type="spellEnd"/>
      <w:r w:rsidR="0000323B" w:rsidRPr="0026263F">
        <w:rPr>
          <w:sz w:val="22"/>
          <w:szCs w:val="22"/>
        </w:rPr>
        <w:t>, an agent of explication with potentially revelatory status.</w:t>
      </w:r>
    </w:p>
    <w:p w14:paraId="4007161D" w14:textId="5A744BD9" w:rsidR="0000323B" w:rsidRPr="0026263F" w:rsidRDefault="0000323B" w:rsidP="00136F03">
      <w:pPr>
        <w:pStyle w:val="ListParagraph"/>
        <w:numPr>
          <w:ilvl w:val="0"/>
          <w:numId w:val="22"/>
        </w:numPr>
        <w:rPr>
          <w:sz w:val="22"/>
          <w:szCs w:val="22"/>
        </w:rPr>
      </w:pPr>
      <w:r w:rsidRPr="0026263F">
        <w:rPr>
          <w:sz w:val="22"/>
          <w:szCs w:val="22"/>
        </w:rPr>
        <w:lastRenderedPageBreak/>
        <w:t xml:space="preserve">Christian theology provides an </w:t>
      </w:r>
      <w:r w:rsidRPr="0026263F">
        <w:rPr>
          <w:i/>
          <w:iCs/>
          <w:sz w:val="22"/>
          <w:szCs w:val="22"/>
          <w:u w:val="single"/>
        </w:rPr>
        <w:t>interpretative</w:t>
      </w:r>
      <w:r w:rsidR="004202A3" w:rsidRPr="0026263F">
        <w:rPr>
          <w:sz w:val="22"/>
          <w:szCs w:val="22"/>
          <w:u w:val="single"/>
        </w:rPr>
        <w:t xml:space="preserve"> </w:t>
      </w:r>
      <w:r w:rsidR="004202A3" w:rsidRPr="0026263F">
        <w:rPr>
          <w:i/>
          <w:iCs/>
          <w:sz w:val="22"/>
          <w:szCs w:val="22"/>
          <w:u w:val="single"/>
        </w:rPr>
        <w:t>framework</w:t>
      </w:r>
      <w:r w:rsidR="004202A3" w:rsidRPr="0026263F">
        <w:rPr>
          <w:sz w:val="22"/>
          <w:szCs w:val="22"/>
        </w:rPr>
        <w:t xml:space="preserve"> by which nature m</w:t>
      </w:r>
      <w:r w:rsidR="006B5182" w:rsidRPr="0026263F">
        <w:rPr>
          <w:sz w:val="22"/>
          <w:szCs w:val="22"/>
        </w:rPr>
        <w:t>a</w:t>
      </w:r>
      <w:r w:rsidR="004202A3" w:rsidRPr="0026263F">
        <w:rPr>
          <w:sz w:val="22"/>
          <w:szCs w:val="22"/>
        </w:rPr>
        <w:t>y be interpreted</w:t>
      </w:r>
      <w:r w:rsidR="001C0B16" w:rsidRPr="0026263F">
        <w:rPr>
          <w:sz w:val="22"/>
          <w:szCs w:val="22"/>
        </w:rPr>
        <w:t xml:space="preserve">. This approach takes nature to be an </w:t>
      </w:r>
      <w:r w:rsidR="001C0B16" w:rsidRPr="0026263F">
        <w:rPr>
          <w:i/>
          <w:iCs/>
          <w:sz w:val="22"/>
          <w:szCs w:val="22"/>
        </w:rPr>
        <w:t>explicandum</w:t>
      </w:r>
      <w:r w:rsidR="001C0B16" w:rsidRPr="0026263F">
        <w:rPr>
          <w:sz w:val="22"/>
          <w:szCs w:val="22"/>
        </w:rPr>
        <w:t>, something which requires or demands</w:t>
      </w:r>
      <w:r w:rsidR="006F5A3C" w:rsidRPr="0026263F">
        <w:rPr>
          <w:sz w:val="22"/>
          <w:szCs w:val="22"/>
        </w:rPr>
        <w:t xml:space="preserve"> explication</w:t>
      </w:r>
      <w:r w:rsidR="00262BEE">
        <w:rPr>
          <w:sz w:val="22"/>
          <w:szCs w:val="22"/>
        </w:rPr>
        <w:t xml:space="preserve"> </w:t>
      </w:r>
      <w:r w:rsidR="009E31EA" w:rsidRPr="0026263F">
        <w:rPr>
          <w:sz w:val="22"/>
          <w:szCs w:val="22"/>
        </w:rPr>
        <w:fldChar w:fldCharType="begin"/>
      </w:r>
      <w:r w:rsidR="00CC052F">
        <w:rPr>
          <w:sz w:val="22"/>
          <w:szCs w:val="22"/>
        </w:rPr>
        <w:instrText xml:space="preserve"> ADDIN ZOTERO_ITEM CSL_CITATION {"citationID":"KKGwrJ0m","properties":{"formattedCitation":"(McGrath, 2001, p. 294 underlined italics emphasis added)","plainCitation":"(McGrath, 2001, p. 294 underlined italics emphasis added)","noteIndex":0},"citationItems":[{"id":405,"uris":["http://zotero.org/users/1258840/items/5DMICRVJ"],"itemData":{"id":405,"type":"book","event-place":"Grand Rapids, Mich","ISBN":"978-0-8028-3925-1","language":"English","number-of-pages":"320","publisher":"William B Eerdmans Publishing Co","publisher-place":"Grand Rapids, Mich","source":"Amazon","title":"A Scientific Theology: Nature: 1","title-short":"A Scientific Theology","author":[{"family":"McGrath","given":"Alister E."}],"issued":{"date-parts":[["2001",12,1]]}},"locator":"294","label":"page","suffix":"underlined italics emphasis added"}],"schema":"https://github.com/citation-style-language/schema/raw/master/csl-citation.json"} </w:instrText>
      </w:r>
      <w:r w:rsidR="009E31EA" w:rsidRPr="0026263F">
        <w:rPr>
          <w:sz w:val="22"/>
          <w:szCs w:val="22"/>
        </w:rPr>
        <w:fldChar w:fldCharType="separate"/>
      </w:r>
      <w:r w:rsidR="00B40395" w:rsidRPr="0026263F">
        <w:rPr>
          <w:sz w:val="22"/>
          <w:szCs w:val="22"/>
        </w:rPr>
        <w:t>(McGrath, 2001, p. 294 underlined italics emphasis added)</w:t>
      </w:r>
      <w:r w:rsidR="009E31EA" w:rsidRPr="0026263F">
        <w:rPr>
          <w:sz w:val="22"/>
          <w:szCs w:val="22"/>
        </w:rPr>
        <w:fldChar w:fldCharType="end"/>
      </w:r>
      <w:r w:rsidR="00743D38">
        <w:rPr>
          <w:sz w:val="22"/>
          <w:szCs w:val="22"/>
        </w:rPr>
        <w:t>.</w:t>
      </w:r>
    </w:p>
    <w:p w14:paraId="356D4478" w14:textId="463BB5C4" w:rsidR="00A5266D" w:rsidRDefault="005451CC" w:rsidP="002F0B13">
      <w:r>
        <w:t>I</w:t>
      </w:r>
      <w:r w:rsidR="0034520D">
        <w:t>t is the first kind that Barth rejects</w:t>
      </w:r>
      <w:r w:rsidR="006F05F2">
        <w:t>,</w:t>
      </w:r>
      <w:r w:rsidR="0034520D">
        <w:t xml:space="preserve"> and the second</w:t>
      </w:r>
      <w:r w:rsidR="006F05F2">
        <w:t xml:space="preserve"> (</w:t>
      </w:r>
      <w:r w:rsidR="0034520D">
        <w:t>naturalised theology</w:t>
      </w:r>
      <w:r w:rsidR="006F05F2">
        <w:t>)</w:t>
      </w:r>
      <w:r w:rsidR="0034520D">
        <w:t xml:space="preserve"> which is adopted in this thesis</w:t>
      </w:r>
      <w:r w:rsidR="00162529">
        <w:t>. I argue</w:t>
      </w:r>
      <w:r w:rsidR="00241353">
        <w:t xml:space="preserve">, </w:t>
      </w:r>
      <w:r w:rsidR="00162529">
        <w:t>given it</w:t>
      </w:r>
      <w:r w:rsidR="00D11584">
        <w:t>s</w:t>
      </w:r>
      <w:r w:rsidR="00162529">
        <w:t xml:space="preserve"> bounds on the extent to which </w:t>
      </w:r>
      <w:r>
        <w:t>one can make theological claims from scientific explanation</w:t>
      </w:r>
      <w:r w:rsidR="00241353">
        <w:t>,</w:t>
      </w:r>
      <w:r>
        <w:t xml:space="preserve"> </w:t>
      </w:r>
      <w:r w:rsidR="006C7FA5">
        <w:t xml:space="preserve">this </w:t>
      </w:r>
      <w:r w:rsidR="00D11584">
        <w:t>approach</w:t>
      </w:r>
      <w:r w:rsidR="006C7FA5">
        <w:t xml:space="preserve"> </w:t>
      </w:r>
      <w:r w:rsidR="00D11584">
        <w:t xml:space="preserve">does </w:t>
      </w:r>
      <w:r w:rsidR="006C7FA5">
        <w:t xml:space="preserve">not fall afoul of Drees’ bridge-making criticisms. </w:t>
      </w:r>
      <w:r w:rsidR="00BD2805">
        <w:t xml:space="preserve">This is because </w:t>
      </w:r>
      <w:r w:rsidR="00DA0165">
        <w:t>‘</w:t>
      </w:r>
      <w:r w:rsidR="00743D38">
        <w:t>[t]</w:t>
      </w:r>
      <w:r w:rsidR="00FA1376">
        <w:t xml:space="preserve">here is thus a fundamental </w:t>
      </w:r>
      <w:r w:rsidR="00FA1376">
        <w:rPr>
          <w:i/>
          <w:iCs/>
        </w:rPr>
        <w:t>resonance</w:t>
      </w:r>
      <w:r w:rsidR="00FA1376">
        <w:t xml:space="preserve"> – but nothing more – between nature and theology, with the lat</w:t>
      </w:r>
      <w:r w:rsidR="00DA0165">
        <w:t>t</w:t>
      </w:r>
      <w:r w:rsidR="00FA1376">
        <w:t>er</w:t>
      </w:r>
      <w:r w:rsidR="0075721D">
        <w:t xml:space="preserve"> </w:t>
      </w:r>
      <w:r w:rsidR="00DA0165">
        <w:t xml:space="preserve">offering a prism through which the former may be viewed and understood’ </w:t>
      </w:r>
      <w:r w:rsidR="0090428F">
        <w:fldChar w:fldCharType="begin"/>
      </w:r>
      <w:r w:rsidR="00CC052F">
        <w:instrText xml:space="preserve"> ADDIN ZOTERO_ITEM CSL_CITATION {"citationID":"DRgOGNs4","properties":{"formattedCitation":"(McGrath, 2001, p. 295 emphasis added)","plainCitation":"(McGrath, 2001, p. 295 emphasis added)","noteIndex":0},"citationItems":[{"id":405,"uris":["http://zotero.org/users/1258840/items/5DMICRVJ"],"itemData":{"id":405,"type":"book","event-place":"Grand Rapids, Mich","ISBN":"978-0-8028-3925-1","language":"English","number-of-pages":"320","publisher":"William B Eerdmans Publishing Co","publisher-place":"Grand Rapids, Mich","source":"Amazon","title":"A Scientific Theology: Nature: 1","title-short":"A Scientific Theology","author":[{"family":"McGrath","given":"Alister E."}],"issued":{"date-parts":[["2001",12,1]]}},"locator":"295","label":"page","suffix":"emphasis added"}],"schema":"https://github.com/citation-style-language/schema/raw/master/csl-citation.json"} </w:instrText>
      </w:r>
      <w:r w:rsidR="0090428F">
        <w:fldChar w:fldCharType="separate"/>
      </w:r>
      <w:r w:rsidR="0090428F" w:rsidRPr="0090428F">
        <w:t>(McGrath, 2001, p. 295 emphasis added)</w:t>
      </w:r>
      <w:r w:rsidR="0090428F">
        <w:fldChar w:fldCharType="end"/>
      </w:r>
      <w:r w:rsidR="00742666">
        <w:t xml:space="preserve">. </w:t>
      </w:r>
      <w:r w:rsidR="00951220">
        <w:t xml:space="preserve">The world can only be revelatory </w:t>
      </w:r>
      <w:r w:rsidR="003256AE">
        <w:t xml:space="preserve">if </w:t>
      </w:r>
      <w:r w:rsidR="00951220">
        <w:t>it contains a likeness or</w:t>
      </w:r>
      <w:r w:rsidR="000300FF">
        <w:t xml:space="preserve"> similarity to God even if this is imperfect (in execution or our interpretation</w:t>
      </w:r>
      <w:r w:rsidR="003256AE">
        <w:t>)</w:t>
      </w:r>
      <w:r w:rsidR="000300FF">
        <w:t xml:space="preserve">. </w:t>
      </w:r>
      <w:r w:rsidR="00C251DC">
        <w:t>Nature</w:t>
      </w:r>
      <w:r w:rsidR="003256AE">
        <w:t xml:space="preserve"> </w:t>
      </w:r>
      <w:r w:rsidR="00C251DC">
        <w:t xml:space="preserve">has ‘an ontologically grounded capacity to reflect </w:t>
      </w:r>
      <w:r w:rsidR="00403380">
        <w:t xml:space="preserve">God as its makers and originator’ </w:t>
      </w:r>
      <w:r w:rsidR="00403380">
        <w:fldChar w:fldCharType="begin"/>
      </w:r>
      <w:r w:rsidR="00CC052F">
        <w:instrText xml:space="preserve"> ADDIN ZOTERO_ITEM CSL_CITATION {"citationID":"90qCMPRA","properties":{"formattedCitation":"(2001, p. 297)","plainCitation":"(2001, p. 297)","noteIndex":0},"citationItems":[{"id":405,"uris":["http://zotero.org/users/1258840/items/5DMICRVJ"],"itemData":{"id":405,"type":"book","event-place":"Grand Rapids, Mich","ISBN":"978-0-8028-3925-1","language":"English","number-of-pages":"320","publisher":"William B Eerdmans Publishing Co","publisher-place":"Grand Rapids, Mich","source":"Amazon","title":"A Scientific Theology: Nature: 1","title-short":"A Scientific Theology","author":[{"family":"McGrath","given":"Alister E."}],"issued":{"date-parts":[["2001",12,1]]}},"locator":"297","label":"page","suppress-author":true}],"schema":"https://github.com/citation-style-language/schema/raw/master/csl-citation.json"} </w:instrText>
      </w:r>
      <w:r w:rsidR="00403380">
        <w:fldChar w:fldCharType="separate"/>
      </w:r>
      <w:r w:rsidR="00403380" w:rsidRPr="00403380">
        <w:t>(2001, p. 297)</w:t>
      </w:r>
      <w:r w:rsidR="00403380">
        <w:fldChar w:fldCharType="end"/>
      </w:r>
      <w:r w:rsidR="007677F1">
        <w:t xml:space="preserve">. </w:t>
      </w:r>
      <w:r w:rsidR="00C427AB">
        <w:t>T</w:t>
      </w:r>
      <w:r w:rsidR="007677F1">
        <w:t xml:space="preserve">his means natural theology </w:t>
      </w:r>
      <w:r w:rsidR="00D44E5D">
        <w:t>provide</w:t>
      </w:r>
      <w:r w:rsidR="00C427AB">
        <w:t>s</w:t>
      </w:r>
      <w:r w:rsidR="00D44E5D">
        <w:t xml:space="preserve"> the basis for critical engagement with the “legitimacy and consequences” of our theology</w:t>
      </w:r>
      <w:r w:rsidR="00B44D17">
        <w:t>, rather than proof</w:t>
      </w:r>
      <w:r w:rsidR="00743D38">
        <w:t>.</w:t>
      </w:r>
    </w:p>
    <w:p w14:paraId="7F09A8F7" w14:textId="48E72D34" w:rsidR="00AE0CFD" w:rsidRPr="0026263F" w:rsidRDefault="00992636" w:rsidP="002F0B13">
      <w:r>
        <w:t>T</w:t>
      </w:r>
      <w:r w:rsidR="00264DB7">
        <w:t xml:space="preserve">he </w:t>
      </w:r>
      <w:r w:rsidR="00FC5B8B">
        <w:t>critique</w:t>
      </w:r>
      <w:r>
        <w:t>s</w:t>
      </w:r>
      <w:r w:rsidR="00264DB7">
        <w:t xml:space="preserve"> presented by Drees and Barth aga</w:t>
      </w:r>
      <w:r w:rsidR="00FC5B8B">
        <w:t>inst naturalised or scientific theology</w:t>
      </w:r>
      <w:r w:rsidR="00442B46">
        <w:t xml:space="preserve"> should more correctly be viewed as challenge to </w:t>
      </w:r>
      <w:r w:rsidR="00DD5B55">
        <w:t xml:space="preserve">recognise the </w:t>
      </w:r>
      <w:r w:rsidR="00A5266D">
        <w:t>powers and limitations of scientific enquiry</w:t>
      </w:r>
      <w:r w:rsidR="005F256C">
        <w:t>.</w:t>
      </w:r>
      <w:r w:rsidR="00137EFD">
        <w:t xml:space="preserve"> </w:t>
      </w:r>
      <w:r w:rsidR="003E38D6">
        <w:t xml:space="preserve">When we use </w:t>
      </w:r>
      <w:r w:rsidR="003C47ED">
        <w:t xml:space="preserve">scientific evidence to inform our theological </w:t>
      </w:r>
      <w:r w:rsidR="00A13255">
        <w:t>thinking,</w:t>
      </w:r>
      <w:r w:rsidR="003C47ED">
        <w:t xml:space="preserve"> we must be aware of when we move </w:t>
      </w:r>
      <w:r w:rsidR="0056631D">
        <w:t>explanation or evidence beyond its original area of applicability</w:t>
      </w:r>
      <w:r w:rsidR="0029128F">
        <w:t>. A</w:t>
      </w:r>
      <w:r w:rsidR="0059246B">
        <w:t xml:space="preserve">s noted by Drees whilst there are things that science can </w:t>
      </w:r>
      <w:r w:rsidR="000E794A">
        <w:t xml:space="preserve">emphatically rule out, there are many issues on which it remains agnostic. </w:t>
      </w:r>
      <w:r w:rsidR="00B114EB">
        <w:t>Thus</w:t>
      </w:r>
      <w:r w:rsidR="004D6BFB">
        <w:t>,</w:t>
      </w:r>
      <w:r w:rsidR="00B114EB">
        <w:t xml:space="preserve"> </w:t>
      </w:r>
      <w:r w:rsidR="004D6BFB">
        <w:t xml:space="preserve">this thesis adopts a critical approach to what can be said in relation to the nature of </w:t>
      </w:r>
      <w:r w:rsidR="00180DEC">
        <w:t xml:space="preserve">an </w:t>
      </w:r>
      <w:r w:rsidR="00AC6116">
        <w:t xml:space="preserve">immaterial </w:t>
      </w:r>
      <w:r w:rsidR="004D6BFB">
        <w:t>God using analogy from scientific explanation of the nature of the world.</w:t>
      </w:r>
      <w:r w:rsidR="001E2E6C">
        <w:t xml:space="preserve"> I</w:t>
      </w:r>
      <w:r w:rsidR="00AC6116">
        <w:t xml:space="preserve"> proceed </w:t>
      </w:r>
      <w:r w:rsidR="00491F02">
        <w:t xml:space="preserve">knowing that the natural world which is investigated and discussed by </w:t>
      </w:r>
      <w:r w:rsidR="00E64D08">
        <w:t xml:space="preserve">physics (and the life </w:t>
      </w:r>
      <w:r w:rsidR="00E64D08">
        <w:lastRenderedPageBreak/>
        <w:t xml:space="preserve">sciences) is the same world in which God was made incarnate. This means </w:t>
      </w:r>
      <w:r w:rsidR="0028171D">
        <w:t xml:space="preserve">that it is possible to recognise the speculative or agnostic nature of theories regarding </w:t>
      </w:r>
      <w:r w:rsidR="00413CB4">
        <w:t>the fundamental structure of reality whilst</w:t>
      </w:r>
      <w:r w:rsidR="00275EA9">
        <w:t xml:space="preserve"> also </w:t>
      </w:r>
      <w:r w:rsidR="0095792E">
        <w:t>engaging in asking</w:t>
      </w:r>
      <w:r w:rsidR="00E11E5E">
        <w:t xml:space="preserve">, </w:t>
      </w:r>
      <w:r w:rsidR="0095792E">
        <w:t>if they are correct</w:t>
      </w:r>
      <w:r w:rsidR="00E11E5E">
        <w:t>,</w:t>
      </w:r>
      <w:r w:rsidR="0095792E">
        <w:t xml:space="preserve"> what are the potential implications for </w:t>
      </w:r>
      <w:r w:rsidR="00B77BBE">
        <w:t xml:space="preserve">our </w:t>
      </w:r>
      <w:r w:rsidR="007425AF">
        <w:t xml:space="preserve">understanding of theological </w:t>
      </w:r>
      <w:r w:rsidR="00145EA4">
        <w:t>matters within the same metaphysical realm</w:t>
      </w:r>
      <w:r w:rsidR="009001A0">
        <w:t>?</w:t>
      </w:r>
    </w:p>
    <w:p w14:paraId="6745B3C9" w14:textId="77777777" w:rsidR="006B7A95" w:rsidRDefault="006B7A95" w:rsidP="0026263F">
      <w:pPr>
        <w:pStyle w:val="Heading5"/>
      </w:pPr>
      <w:bookmarkStart w:id="38" w:name="_Ref145772216"/>
      <w:bookmarkStart w:id="39" w:name="_Hlk135735602"/>
      <w:r w:rsidRPr="00B73377">
        <w:t>The Relevance of Science to the Theological Enterprise</w:t>
      </w:r>
      <w:bookmarkEnd w:id="38"/>
    </w:p>
    <w:bookmarkEnd w:id="39"/>
    <w:p w14:paraId="780F046D" w14:textId="77DB1C2C" w:rsidR="006B7A95" w:rsidRDefault="005966CE" w:rsidP="006B7A95">
      <w:r>
        <w:t xml:space="preserve">The most obvious critique of the method and approach within this thesis </w:t>
      </w:r>
      <w:r w:rsidR="009310B7">
        <w:t xml:space="preserve">is </w:t>
      </w:r>
      <w:r w:rsidR="00363B0D">
        <w:t xml:space="preserve">to argue ‘theology [is] unhelpful in all scientific matters […] </w:t>
      </w:r>
      <w:r w:rsidR="004E72C8">
        <w:t>[the] sciences without</w:t>
      </w:r>
      <w:r w:rsidR="00CA7313">
        <w:t xml:space="preserve"> metaphysic</w:t>
      </w:r>
      <w:r w:rsidR="00EF1C29">
        <w:t xml:space="preserve">s or theology […] [are] the only reliable paths to knowledge’ </w:t>
      </w:r>
      <w:r w:rsidR="003938E1">
        <w:fldChar w:fldCharType="begin"/>
      </w:r>
      <w:r w:rsidR="003938E1">
        <w:instrText xml:space="preserve"> ADDIN ZOTERO_ITEM CSL_CITATION {"citationID":"LMNxcKac","properties":{"formattedCitation":"(Henson, 2018, p. 103)","plainCitation":"(Henson, 2018, p. 103)","noteIndex":0},"citationItems":[{"id":1674,"uris":["http://zotero.org/users/1258840/items/YMGSHHGW"],"itemData":{"id":1674,"type":"book","event-place":"London","ISBN":"978-1-317-91501-0","language":"eng","note":"OCLC: 1124548076","publisher":"Routledge","publisher-place":"London","source":"Open WorldCat","title":"God and natural order: physics, philosophy, and theology","title-short":"God and natural order","author":[{"family":"Henson","given":"Shaun Christopher"}],"issued":{"date-parts":[["2018"]]}},"locator":"103","label":"page"}],"schema":"https://github.com/citation-style-language/schema/raw/master/csl-citation.json"} </w:instrText>
      </w:r>
      <w:r w:rsidR="003938E1">
        <w:fldChar w:fldCharType="separate"/>
      </w:r>
      <w:r w:rsidR="003938E1" w:rsidRPr="003938E1">
        <w:t>(Henson, 2018, p. 103)</w:t>
      </w:r>
      <w:r w:rsidR="003938E1">
        <w:fldChar w:fldCharType="end"/>
      </w:r>
      <w:r w:rsidR="00F33BAE">
        <w:t xml:space="preserve">. </w:t>
      </w:r>
      <w:r w:rsidR="00A13255">
        <w:t>However</w:t>
      </w:r>
      <w:r w:rsidR="00FD2E8D">
        <w:t>,</w:t>
      </w:r>
      <w:r w:rsidR="005B27EC">
        <w:t xml:space="preserve"> I will address </w:t>
      </w:r>
      <w:r w:rsidR="00CA3DD7">
        <w:t xml:space="preserve">the more specific challenge of the use of scientific theory/metaphysics to inform </w:t>
      </w:r>
      <w:r w:rsidR="006B5EDD">
        <w:t xml:space="preserve">theological metaphysics. </w:t>
      </w:r>
      <w:r w:rsidR="007D6258">
        <w:t xml:space="preserve">In </w:t>
      </w:r>
      <w:r w:rsidR="00585A7C">
        <w:rPr>
          <w:i/>
          <w:iCs/>
        </w:rPr>
        <w:t>Theology and Modern Physics</w:t>
      </w:r>
      <w:r w:rsidR="00585A7C">
        <w:t xml:space="preserve">, Hodgson clearly articulates </w:t>
      </w:r>
      <w:r w:rsidR="0016019D">
        <w:t>this</w:t>
      </w:r>
      <w:r w:rsidR="00D316DF">
        <w:t xml:space="preserve"> challenge</w:t>
      </w:r>
      <w:r w:rsidR="00E078E9">
        <w:t xml:space="preserve">, and is worth quoting </w:t>
      </w:r>
      <w:r w:rsidR="0008784A">
        <w:t>in full</w:t>
      </w:r>
      <w:r w:rsidR="0016019D">
        <w:t>:</w:t>
      </w:r>
    </w:p>
    <w:p w14:paraId="66D254AC" w14:textId="529B579C" w:rsidR="0016019D" w:rsidRDefault="0016019D" w:rsidP="0026263F">
      <w:pPr>
        <w:ind w:left="720"/>
      </w:pPr>
      <w:r w:rsidRPr="0026263F">
        <w:rPr>
          <w:sz w:val="22"/>
          <w:szCs w:val="22"/>
        </w:rPr>
        <w:t xml:space="preserve">One of the difficulties is that </w:t>
      </w:r>
      <w:r w:rsidR="00CF0D59" w:rsidRPr="0026263F">
        <w:rPr>
          <w:sz w:val="22"/>
          <w:szCs w:val="22"/>
        </w:rPr>
        <w:t xml:space="preserve">it [quantum mechanics] invokes the results of experiments and </w:t>
      </w:r>
      <w:r w:rsidR="005E1E55" w:rsidRPr="0026263F">
        <w:rPr>
          <w:sz w:val="22"/>
          <w:szCs w:val="22"/>
        </w:rPr>
        <w:t xml:space="preserve">uses the language of quantum mechanics. Inevitably </w:t>
      </w:r>
      <w:r w:rsidR="00E078E9" w:rsidRPr="0026263F">
        <w:rPr>
          <w:sz w:val="22"/>
          <w:szCs w:val="22"/>
        </w:rPr>
        <w:t xml:space="preserve">this language uses philosophical terms and then it is easy to give the impression that </w:t>
      </w:r>
      <w:r w:rsidR="0008784A" w:rsidRPr="0026263F">
        <w:rPr>
          <w:sz w:val="22"/>
          <w:szCs w:val="22"/>
        </w:rPr>
        <w:t xml:space="preserve">the philosophical propositions are </w:t>
      </w:r>
      <w:r w:rsidR="008701F4" w:rsidRPr="0026263F">
        <w:rPr>
          <w:sz w:val="22"/>
          <w:szCs w:val="22"/>
        </w:rPr>
        <w:t xml:space="preserve">in some way </w:t>
      </w:r>
      <w:r w:rsidR="0008784A" w:rsidRPr="0026263F">
        <w:rPr>
          <w:sz w:val="22"/>
          <w:szCs w:val="22"/>
        </w:rPr>
        <w:t xml:space="preserve">entailed by the </w:t>
      </w:r>
      <w:r w:rsidR="008701F4" w:rsidRPr="0026263F">
        <w:rPr>
          <w:sz w:val="22"/>
          <w:szCs w:val="22"/>
        </w:rPr>
        <w:t xml:space="preserve">physical results. These in turn can influence theological thinking. In order to be quite clear which arguments </w:t>
      </w:r>
      <w:r w:rsidR="0031641A" w:rsidRPr="0026263F">
        <w:rPr>
          <w:sz w:val="22"/>
          <w:szCs w:val="22"/>
        </w:rPr>
        <w:t xml:space="preserve">are justified and which are not, it is essential to separate the three levels of discourse: physical, philosophical and theological. </w:t>
      </w:r>
      <w:r w:rsidR="00830234" w:rsidRPr="0026263F">
        <w:rPr>
          <w:sz w:val="22"/>
          <w:szCs w:val="22"/>
        </w:rPr>
        <w:fldChar w:fldCharType="begin"/>
      </w:r>
      <w:r w:rsidR="00830234" w:rsidRPr="0026263F">
        <w:rPr>
          <w:sz w:val="22"/>
          <w:szCs w:val="22"/>
        </w:rPr>
        <w:instrText xml:space="preserve"> ADDIN ZOTERO_ITEM CSL_CITATION {"citationID":"pvLEbbpy","properties":{"formattedCitation":"(Hodgson, 2005, p. 126)","plainCitation":"(Hodgson, 2005, p. 126)","noteIndex":0},"citationItems":[{"id":352,"uris":["http://zotero.org/users/1258840/items/P99TUBGB"],"itemData":{"id":352,"type":"book","call-number":"BL265.P4 H63 2005","collection-title":"Ashgate science and religion series","event-place":"Aldershot, Hants, England ; Burlington, VT","ISBN":"978-0-7546-3622-9","note":"OCLC: ocm56876894","number-of-pages":"282","publisher":"Ashgate Pub","publisher-place":"Aldershot, Hants, England ; Burlington, VT","source":"Library of Congress ISBN","title":"Theology and Modern Physics","author":[{"family":"Hodgson","given":"P. E."}],"issued":{"date-parts":[["2005"]]}},"locator":"126","label":"page"}],"schema":"https://github.com/citation-style-language/schema/raw/master/csl-citation.json"} </w:instrText>
      </w:r>
      <w:r w:rsidR="00830234" w:rsidRPr="0026263F">
        <w:rPr>
          <w:sz w:val="22"/>
          <w:szCs w:val="22"/>
        </w:rPr>
        <w:fldChar w:fldCharType="separate"/>
      </w:r>
      <w:r w:rsidR="00830234" w:rsidRPr="0026263F">
        <w:rPr>
          <w:sz w:val="22"/>
          <w:szCs w:val="22"/>
        </w:rPr>
        <w:t>(Hodgson, 2005, p. 126)</w:t>
      </w:r>
      <w:r w:rsidR="00830234" w:rsidRPr="0026263F">
        <w:rPr>
          <w:sz w:val="22"/>
          <w:szCs w:val="22"/>
        </w:rPr>
        <w:fldChar w:fldCharType="end"/>
      </w:r>
    </w:p>
    <w:p w14:paraId="3D3255C5" w14:textId="7E1B1CDC" w:rsidR="0031641A" w:rsidRDefault="00717E76" w:rsidP="006B7A95">
      <w:r>
        <w:t>This ties in to the question of whether quantum mechanics i</w:t>
      </w:r>
      <w:r w:rsidR="00536F2B">
        <w:t>s</w:t>
      </w:r>
      <w:r>
        <w:t xml:space="preserve"> </w:t>
      </w:r>
      <w:r w:rsidR="004213EA">
        <w:t xml:space="preserve"> describing the world as it is</w:t>
      </w:r>
      <w:r w:rsidR="00E05675">
        <w:t xml:space="preserve">, McGrath goes as far as to make the </w:t>
      </w:r>
      <w:r w:rsidR="00017AF2">
        <w:t>following provocation ‘</w:t>
      </w:r>
      <w:r w:rsidR="00367D0B">
        <w:t>i</w:t>
      </w:r>
      <w:r w:rsidR="00017AF2">
        <w:t>n one sense, the natural sciences could be argue</w:t>
      </w:r>
      <w:r w:rsidR="00367D0B">
        <w:t>d</w:t>
      </w:r>
      <w:r w:rsidR="00017AF2">
        <w:t xml:space="preserve"> to be methodologically anti-</w:t>
      </w:r>
      <w:r w:rsidR="00BA68C8">
        <w:t>metaphysical</w:t>
      </w:r>
      <w:r w:rsidR="00017AF2">
        <w:t xml:space="preserve">, in that the </w:t>
      </w:r>
      <w:r w:rsidR="00017AF2">
        <w:lastRenderedPageBreak/>
        <w:t xml:space="preserve">sustained engagement </w:t>
      </w:r>
      <w:r w:rsidR="00BA68C8">
        <w:t xml:space="preserve">with the world is not shaped or determined by metaphysical assumptions’ </w:t>
      </w:r>
      <w:r w:rsidR="00BA68C8">
        <w:fldChar w:fldCharType="begin"/>
      </w:r>
      <w:r w:rsidR="00BA68C8">
        <w:instrText xml:space="preserve"> ADDIN ZOTERO_ITEM CSL_CITATION {"citationID":"6EmVj5Ck","properties":{"formattedCitation":"(McGrath, 2011, p. 267)","plainCitation":"(McGrath, 2011, p. 267)","noteIndex":0},"citationItems":[{"id":403,"uris":["http://zotero.org/users/1258840/items/9EUNJ7MU"],"itemData":{"id":403,"type":"book","edition":"New edition edition","event-place":"London","ISBN":"978-0-567-03124-2","language":"English","number-of-pages":"360","publisher":"T &amp; T Clark International","publisher-place":"London","source":"Amazon","title":"A Scientific Theology: Theory: 3","title-short":"A Scientific Theology","author":[{"family":"McGrath","given":"Alister E."}],"issued":{"date-parts":[["2011",2,6]]}},"locator":"267","label":"page"}],"schema":"https://github.com/citation-style-language/schema/raw/master/csl-citation.json"} </w:instrText>
      </w:r>
      <w:r w:rsidR="00BA68C8">
        <w:fldChar w:fldCharType="separate"/>
      </w:r>
      <w:r w:rsidR="00BA68C8" w:rsidRPr="00BA68C8">
        <w:t>(McGrath, 2011, p. 267)</w:t>
      </w:r>
      <w:r w:rsidR="00BA68C8">
        <w:fldChar w:fldCharType="end"/>
      </w:r>
      <w:r w:rsidR="00367D0B">
        <w:t xml:space="preserve">. </w:t>
      </w:r>
      <w:r w:rsidR="002F207C">
        <w:t xml:space="preserve">Even if science is not “anti-metaphysical” </w:t>
      </w:r>
      <w:r w:rsidR="00CF4FD8">
        <w:t xml:space="preserve">it </w:t>
      </w:r>
      <w:r w:rsidR="002F207C">
        <w:t xml:space="preserve">is </w:t>
      </w:r>
      <w:r w:rsidR="00F715F3">
        <w:t>question</w:t>
      </w:r>
      <w:r w:rsidR="00CF4FD8">
        <w:t>able</w:t>
      </w:r>
      <w:r w:rsidR="00F715F3">
        <w:t xml:space="preserve"> how much one can draw </w:t>
      </w:r>
      <w:r w:rsidR="00272C32">
        <w:t xml:space="preserve">ontological conclusions from science into theology </w:t>
      </w:r>
      <w:r w:rsidR="00B00B2A">
        <w:t>when ‘all assertions about reality</w:t>
      </w:r>
      <w:r w:rsidR="000846A9">
        <w:t xml:space="preserve">, including both scientific and theological ones’ are potentially fallible </w:t>
      </w:r>
      <w:r w:rsidR="000846A9">
        <w:fldChar w:fldCharType="begin"/>
      </w:r>
      <w:r w:rsidR="000846A9">
        <w:instrText xml:space="preserve"> ADDIN ZOTERO_ITEM CSL_CITATION {"citationID":"IJsdN7K5","properties":{"formattedCitation":"(Henson, 2018, p. 8)","plainCitation":"(Henson, 2018, p. 8)","noteIndex":0},"citationItems":[{"id":1674,"uris":["http://zotero.org/users/1258840/items/YMGSHHGW"],"itemData":{"id":1674,"type":"book","event-place":"London","ISBN":"978-1-317-91501-0","language":"eng","note":"OCLC: 1124548076","publisher":"Routledge","publisher-place":"London","source":"Open WorldCat","title":"God and natural order: physics, philosophy, and theology","title-short":"God and natural order","author":[{"family":"Henson","given":"Shaun Christopher"}],"issued":{"date-parts":[["2018"]]}},"locator":"8","label":"page"}],"schema":"https://github.com/citation-style-language/schema/raw/master/csl-citation.json"} </w:instrText>
      </w:r>
      <w:r w:rsidR="000846A9">
        <w:fldChar w:fldCharType="separate"/>
      </w:r>
      <w:r w:rsidR="000846A9" w:rsidRPr="000846A9">
        <w:t>(Henson, 2018, p. 8)</w:t>
      </w:r>
      <w:r w:rsidR="000846A9">
        <w:fldChar w:fldCharType="end"/>
      </w:r>
      <w:r w:rsidR="000846A9">
        <w:t>.</w:t>
      </w:r>
      <w:r w:rsidR="008A0046">
        <w:t xml:space="preserve"> If, as Pannenberg notes, we are dealing with ‘third order hypotheses</w:t>
      </w:r>
      <w:r w:rsidR="0046413B">
        <w:t>: hypotheses about hypotheses about hypotheses</w:t>
      </w:r>
      <w:r w:rsidR="00833C34">
        <w:t xml:space="preserve">’ </w:t>
      </w:r>
      <w:r w:rsidR="00833C34">
        <w:fldChar w:fldCharType="begin"/>
      </w:r>
      <w:r w:rsidR="00833C34">
        <w:instrText xml:space="preserve"> ADDIN ZOTERO_ITEM CSL_CITATION {"citationID":"RYsgF9LX","properties":{"formattedCitation":"(Pannenberg cited in Henson, 2018, p. 8)","plainCitation":"(Pannenberg cited in Henson, 2018, p. 8)","noteIndex":0},"citationItems":[{"id":1674,"uris":["http://zotero.org/users/1258840/items/YMGSHHGW"],"itemData":{"id":1674,"type":"book","event-place":"London","ISBN":"978-1-317-91501-0","language":"eng","note":"OCLC: 1124548076","publisher":"Routledge","publisher-place":"London","source":"Open WorldCat","title":"God and natural order: physics, philosophy, and theology","title-short":"God and natural order","author":[{"family":"Henson","given":"Shaun Christopher"}],"issued":{"date-parts":[["2018"]]}},"locator":"8","label":"page","prefix":"Pannenberg cited in"}],"schema":"https://github.com/citation-style-language/schema/raw/master/csl-citation.json"} </w:instrText>
      </w:r>
      <w:r w:rsidR="00833C34">
        <w:fldChar w:fldCharType="separate"/>
      </w:r>
      <w:r w:rsidR="00833C34" w:rsidRPr="00833C34">
        <w:t>(Pannenberg cited in Henson, 2018, p. 8)</w:t>
      </w:r>
      <w:r w:rsidR="00833C34">
        <w:fldChar w:fldCharType="end"/>
      </w:r>
      <w:r w:rsidR="00DF4D6F">
        <w:t xml:space="preserve"> then </w:t>
      </w:r>
      <w:r w:rsidR="00F21BC0">
        <w:t xml:space="preserve">there </w:t>
      </w:r>
      <w:r w:rsidR="00F26BF3">
        <w:t xml:space="preserve">is </w:t>
      </w:r>
      <w:r w:rsidR="002433D9">
        <w:t>a finite limit on what we can say regarding the theological implications of scientific theory</w:t>
      </w:r>
      <w:r w:rsidR="00BC68A9">
        <w:t xml:space="preserve">, this leads </w:t>
      </w:r>
      <w:r w:rsidR="00906707">
        <w:t>Hodgson</w:t>
      </w:r>
      <w:r w:rsidR="00BC68A9">
        <w:t xml:space="preserve"> to</w:t>
      </w:r>
      <w:r w:rsidR="00906707">
        <w:t xml:space="preserve"> </w:t>
      </w:r>
      <w:r w:rsidR="00243D9C">
        <w:t xml:space="preserve">conclude </w:t>
      </w:r>
      <w:r w:rsidR="002B596B">
        <w:rPr>
          <w:i/>
          <w:iCs/>
        </w:rPr>
        <w:t>Theology in Modern Physics</w:t>
      </w:r>
      <w:r w:rsidR="00BC68A9">
        <w:rPr>
          <w:i/>
          <w:iCs/>
        </w:rPr>
        <w:t xml:space="preserve"> stating</w:t>
      </w:r>
      <w:r w:rsidR="00C40314">
        <w:t>:</w:t>
      </w:r>
    </w:p>
    <w:p w14:paraId="71526D34" w14:textId="5F9FB1A6" w:rsidR="00C40314" w:rsidRDefault="00C40314" w:rsidP="0026263F">
      <w:pPr>
        <w:ind w:left="720"/>
      </w:pPr>
      <w:r w:rsidRPr="0026263F">
        <w:rPr>
          <w:sz w:val="22"/>
          <w:szCs w:val="22"/>
        </w:rPr>
        <w:t xml:space="preserve">Quantum mechanics is but one step along </w:t>
      </w:r>
      <w:r w:rsidR="002263FA" w:rsidRPr="0026263F">
        <w:rPr>
          <w:sz w:val="22"/>
          <w:szCs w:val="22"/>
        </w:rPr>
        <w:t>a long road […]</w:t>
      </w:r>
      <w:r w:rsidR="008122A4" w:rsidRPr="0026263F">
        <w:rPr>
          <w:sz w:val="22"/>
          <w:szCs w:val="22"/>
        </w:rPr>
        <w:t xml:space="preserve"> Modern science can certainly bring home to us more forcefully the incredibly intricate structure of </w:t>
      </w:r>
      <w:r w:rsidR="00666640" w:rsidRPr="0026263F">
        <w:rPr>
          <w:sz w:val="22"/>
          <w:szCs w:val="22"/>
        </w:rPr>
        <w:t xml:space="preserve">God’s creation. It may also suggest ideas and analogies that have </w:t>
      </w:r>
      <w:r w:rsidR="00666640" w:rsidRPr="0026263F">
        <w:rPr>
          <w:i/>
          <w:iCs/>
          <w:sz w:val="22"/>
          <w:szCs w:val="22"/>
        </w:rPr>
        <w:t>some use</w:t>
      </w:r>
      <w:r w:rsidR="00666640" w:rsidRPr="0026263F">
        <w:rPr>
          <w:sz w:val="22"/>
          <w:szCs w:val="22"/>
        </w:rPr>
        <w:t xml:space="preserve"> in the</w:t>
      </w:r>
      <w:r w:rsidR="000740A8" w:rsidRPr="0026263F">
        <w:rPr>
          <w:sz w:val="22"/>
          <w:szCs w:val="22"/>
        </w:rPr>
        <w:t xml:space="preserve">ology. But </w:t>
      </w:r>
      <w:r w:rsidR="00E8576A" w:rsidRPr="0026263F">
        <w:rPr>
          <w:sz w:val="22"/>
          <w:szCs w:val="22"/>
        </w:rPr>
        <w:t xml:space="preserve">[…] </w:t>
      </w:r>
      <w:r w:rsidR="00E8576A" w:rsidRPr="0026263F">
        <w:rPr>
          <w:i/>
          <w:iCs/>
          <w:sz w:val="22"/>
          <w:szCs w:val="22"/>
        </w:rPr>
        <w:t>it does not change in any way our fundamental convictions</w:t>
      </w:r>
      <w:r w:rsidR="00E8576A" w:rsidRPr="0026263F">
        <w:rPr>
          <w:sz w:val="22"/>
          <w:szCs w:val="22"/>
        </w:rPr>
        <w:t xml:space="preserve"> concerning the creation of everything by God, and the birth, death and resurrection of </w:t>
      </w:r>
      <w:r w:rsidR="006D69D9" w:rsidRPr="0026263F">
        <w:rPr>
          <w:sz w:val="22"/>
          <w:szCs w:val="22"/>
        </w:rPr>
        <w:t xml:space="preserve">Christ. </w:t>
      </w:r>
      <w:r w:rsidR="006D69D9" w:rsidRPr="0026263F">
        <w:rPr>
          <w:sz w:val="22"/>
          <w:szCs w:val="22"/>
        </w:rPr>
        <w:fldChar w:fldCharType="begin"/>
      </w:r>
      <w:r w:rsidR="006D69D9" w:rsidRPr="0026263F">
        <w:rPr>
          <w:sz w:val="22"/>
          <w:szCs w:val="22"/>
        </w:rPr>
        <w:instrText xml:space="preserve"> ADDIN ZOTERO_ITEM CSL_CITATION {"citationID":"XznX7mOU","properties":{"formattedCitation":"(Hodgson, 2005, p. 226 emphasis added)","plainCitation":"(Hodgson, 2005, p. 226 emphasis added)","noteIndex":0},"citationItems":[{"id":352,"uris":["http://zotero.org/users/1258840/items/P99TUBGB"],"itemData":{"id":352,"type":"book","call-number":"BL265.P4 H63 2005","collection-title":"Ashgate science and religion series","event-place":"Aldershot, Hants, England ; Burlington, VT","ISBN":"978-0-7546-3622-9","note":"OCLC: ocm56876894","number-of-pages":"282","publisher":"Ashgate Pub","publisher-place":"Aldershot, Hants, England ; Burlington, VT","source":"Library of Congress ISBN","title":"Theology and Modern Physics","author":[{"family":"Hodgson","given":"P. E."}],"issued":{"date-parts":[["2005"]]}},"locator":"226","label":"page","suffix":"emphasis added"}],"schema":"https://github.com/citation-style-language/schema/raw/master/csl-citation.json"} </w:instrText>
      </w:r>
      <w:r w:rsidR="006D69D9" w:rsidRPr="0026263F">
        <w:rPr>
          <w:sz w:val="22"/>
          <w:szCs w:val="22"/>
        </w:rPr>
        <w:fldChar w:fldCharType="separate"/>
      </w:r>
      <w:r w:rsidR="006D69D9" w:rsidRPr="0026263F">
        <w:rPr>
          <w:sz w:val="22"/>
          <w:szCs w:val="22"/>
        </w:rPr>
        <w:t>(Hodgson, 2005, p. 226 emphasis added)</w:t>
      </w:r>
      <w:r w:rsidR="006D69D9" w:rsidRPr="0026263F">
        <w:rPr>
          <w:sz w:val="22"/>
          <w:szCs w:val="22"/>
        </w:rPr>
        <w:fldChar w:fldCharType="end"/>
      </w:r>
    </w:p>
    <w:p w14:paraId="2332A679" w14:textId="4F6FC58F" w:rsidR="003526D6" w:rsidRDefault="00247AC1" w:rsidP="006B7A95">
      <w:r>
        <w:t>T</w:t>
      </w:r>
      <w:r w:rsidR="00BB267D">
        <w:t xml:space="preserve">hese challenges go to the heart of this thesis – that </w:t>
      </w:r>
      <w:r w:rsidR="00ED04DC">
        <w:t>the holistic paradigm discussed by</w:t>
      </w:r>
      <w:r w:rsidR="000727D6">
        <w:t xml:space="preserve"> Esfeld and Primas </w:t>
      </w:r>
      <w:r w:rsidR="00CB7E19">
        <w:t xml:space="preserve">cannot or should not be brought to bear on the incarnation. However, </w:t>
      </w:r>
      <w:r w:rsidR="00112F8C">
        <w:t xml:space="preserve">this </w:t>
      </w:r>
      <w:r w:rsidR="0061349F">
        <w:t xml:space="preserve">project is entered into aware of the third order hypothesising that is taking place. </w:t>
      </w:r>
      <w:r w:rsidR="001068CE">
        <w:t xml:space="preserve">It is </w:t>
      </w:r>
      <w:r w:rsidR="001068CE">
        <w:rPr>
          <w:i/>
          <w:iCs/>
        </w:rPr>
        <w:t xml:space="preserve">not </w:t>
      </w:r>
      <w:r w:rsidR="001068CE">
        <w:t xml:space="preserve">attempting to supplant traditional theology. </w:t>
      </w:r>
    </w:p>
    <w:p w14:paraId="28C99FE7" w14:textId="277DF625" w:rsidR="000A153A" w:rsidRDefault="00954D8E" w:rsidP="006B7A95">
      <w:r>
        <w:t xml:space="preserve">I </w:t>
      </w:r>
      <w:r w:rsidR="00DA1988">
        <w:t xml:space="preserve">maintain both science and theology are </w:t>
      </w:r>
      <w:r>
        <w:t xml:space="preserve">(critically) </w:t>
      </w:r>
      <w:r w:rsidR="00DA1988">
        <w:t xml:space="preserve">realist enterprises, </w:t>
      </w:r>
      <w:r w:rsidR="00DC6116">
        <w:t>and our understanding of the nature of the world provided by science can inform our understanding of the nature of beings</w:t>
      </w:r>
      <w:r w:rsidR="006F0179">
        <w:t xml:space="preserve"> </w:t>
      </w:r>
      <w:r w:rsidR="007A265B">
        <w:t xml:space="preserve">within that world. </w:t>
      </w:r>
      <w:r w:rsidR="003526D6">
        <w:t>Hodgson’s concerns</w:t>
      </w:r>
      <w:r w:rsidR="001C5BE1">
        <w:t xml:space="preserve"> are more </w:t>
      </w:r>
      <w:r w:rsidR="001C5BE1">
        <w:lastRenderedPageBreak/>
        <w:t xml:space="preserve">correctly applied to </w:t>
      </w:r>
      <w:r w:rsidR="00341365">
        <w:t xml:space="preserve">the “doctrinal” approach to science and religion. </w:t>
      </w:r>
      <w:r w:rsidR="00FF77F5">
        <w:t>Th</w:t>
      </w:r>
      <w:r w:rsidR="00D6638F">
        <w:t xml:space="preserve">e aim of this thesis is </w:t>
      </w:r>
      <w:r w:rsidR="002F1046">
        <w:t xml:space="preserve">a </w:t>
      </w:r>
      <w:r w:rsidR="00B55FBE">
        <w:t>simpler</w:t>
      </w:r>
      <w:r w:rsidR="002F1046">
        <w:t xml:space="preserve"> propositio</w:t>
      </w:r>
      <w:r w:rsidR="00D3611C">
        <w:t xml:space="preserve">n: </w:t>
      </w:r>
    </w:p>
    <w:p w14:paraId="1930BC73" w14:textId="47276163" w:rsidR="00B00B2A" w:rsidRDefault="00CB1741" w:rsidP="00136F03">
      <w:pPr>
        <w:pStyle w:val="ListParagraph"/>
        <w:numPr>
          <w:ilvl w:val="0"/>
          <w:numId w:val="24"/>
        </w:numPr>
      </w:pPr>
      <w:r>
        <w:t>S</w:t>
      </w:r>
      <w:r w:rsidR="00D3611C">
        <w:t xml:space="preserve">cientists such as </w:t>
      </w:r>
      <w:r w:rsidR="005D3A99">
        <w:t xml:space="preserve">Esfeld </w:t>
      </w:r>
      <w:r w:rsidR="00D3611C">
        <w:t xml:space="preserve">and </w:t>
      </w:r>
      <w:r w:rsidR="005D3A99">
        <w:t xml:space="preserve">Primas </w:t>
      </w:r>
      <w:r w:rsidR="00B9596E">
        <w:t>argue that</w:t>
      </w:r>
      <w:r w:rsidR="00E87E78">
        <w:t xml:space="preserve"> our </w:t>
      </w:r>
      <w:r w:rsidR="00B55FBE">
        <w:t>common-sense</w:t>
      </w:r>
      <w:r w:rsidR="00E87E78">
        <w:t xml:space="preserve"> intuition that </w:t>
      </w:r>
      <w:r w:rsidR="005D3A99">
        <w:t xml:space="preserve">the cosmos is fundamentally discrete particles or </w:t>
      </w:r>
      <w:r w:rsidR="00B55FBE">
        <w:t xml:space="preserve">genuinely divisible into discrete categories (respectively) is flawed. The cosmos is </w:t>
      </w:r>
      <w:r w:rsidR="000A153A">
        <w:t xml:space="preserve">foundationally holistic. </w:t>
      </w:r>
    </w:p>
    <w:p w14:paraId="60995B89" w14:textId="6D7B4E11" w:rsidR="00893F52" w:rsidRDefault="00CB1741" w:rsidP="00136F03">
      <w:pPr>
        <w:pStyle w:val="ListParagraph"/>
        <w:numPr>
          <w:ilvl w:val="0"/>
          <w:numId w:val="24"/>
        </w:numPr>
      </w:pPr>
      <w:r>
        <w:t>Iff they are correct</w:t>
      </w:r>
      <w:r w:rsidR="00893F52">
        <w:t>, what impact does a holistic ontology have on our understanding of, and response to</w:t>
      </w:r>
      <w:r w:rsidR="00D550AA">
        <w:t>,</w:t>
      </w:r>
      <w:r w:rsidR="00893F52">
        <w:t xml:space="preserve"> the apparent paradox in the incarnation</w:t>
      </w:r>
      <w:r w:rsidR="00A95059">
        <w:t>?</w:t>
      </w:r>
      <w:r w:rsidR="00893F52">
        <w:t xml:space="preserve"> </w:t>
      </w:r>
    </w:p>
    <w:p w14:paraId="3E9BB400" w14:textId="18382EC1" w:rsidR="0060768F" w:rsidRPr="001068CE" w:rsidRDefault="00CD12DC" w:rsidP="006B7A95">
      <w:r>
        <w:t xml:space="preserve">I adopt a metaphysical </w:t>
      </w:r>
      <w:r w:rsidR="00D550AA">
        <w:t>not</w:t>
      </w:r>
      <w:r>
        <w:t xml:space="preserve"> metaphorical approach to our understanding of the incarnation</w:t>
      </w:r>
      <w:r w:rsidR="00FB5F13">
        <w:t xml:space="preserve">, arguing that holistic metaphysics </w:t>
      </w:r>
      <w:r w:rsidR="005D71A3">
        <w:t xml:space="preserve">can change our understanding of what it means to say that </w:t>
      </w:r>
      <w:r w:rsidR="005E003A">
        <w:t>‘there is an inti</w:t>
      </w:r>
      <w:r w:rsidR="00AD7F84">
        <w:t xml:space="preserve">mate connection between the divine person and the human body, one that is not adequately captured by the concept of </w:t>
      </w:r>
      <w:r w:rsidR="004155AA">
        <w:t>simple containment’</w:t>
      </w:r>
      <w:r w:rsidR="00B26BB3">
        <w:t xml:space="preserve"> </w:t>
      </w:r>
      <w:r w:rsidR="00B26BB3">
        <w:fldChar w:fldCharType="begin"/>
      </w:r>
      <w:r w:rsidR="00B26BB3">
        <w:instrText xml:space="preserve"> ADDIN ZOTERO_ITEM CSL_CITATION {"citationID":"SeYyETDD","properties":{"formattedCitation":"(Le Poidevin, 2011, p. 270)","plainCitation":"(Le Poidevin, 2011, p. 270)","noteIndex":0},"citationItems":[{"id":826,"uris":["http://zotero.org/users/1258840/items/JL5H8TGW"],"itemData":{"id":826,"type":"article-journal","abstract":"The central doctrine of traditional Christianity, the doctrine of the Incarnation, is that the Second Person of the Trinity lived a human existence on Earth as Jesus Christ for a finite period. In the words of the Nicene Creed, the Son is him\nwho for us men, and for our salvation, came down from heaven, and was incarnate by the Holy Ghost of the Virgin Mary, and was made man.","container-title":"Royal Institute of Philosophy Supplements","DOI":"10.1017/S1358246111000129","ISSN":"1755-3555, 1358-2461","language":"en","note":"publisher: Cambridge University Press","page":"269-285","source":"Cambridge University Press","title":"The Incarnation: Divine Embodiment and the Divided Mind","title-short":"The Incarnation","volume":"68","author":[{"family":"Le Poidevin","given":"Robin"}],"issued":{"date-parts":[["2011",7]]}},"locator":"270","label":"page"}],"schema":"https://github.com/citation-style-language/schema/raw/master/csl-citation.json"} </w:instrText>
      </w:r>
      <w:r w:rsidR="00B26BB3">
        <w:fldChar w:fldCharType="separate"/>
      </w:r>
      <w:r w:rsidR="00B26BB3" w:rsidRPr="00B26BB3">
        <w:t>(Le Poidevin, 2011, p. 270)</w:t>
      </w:r>
      <w:r w:rsidR="00B26BB3">
        <w:fldChar w:fldCharType="end"/>
      </w:r>
      <w:r w:rsidR="004155AA">
        <w:t xml:space="preserve">. </w:t>
      </w:r>
      <w:r w:rsidR="00E363EC">
        <w:t>T</w:t>
      </w:r>
      <w:r w:rsidR="00441178">
        <w:t xml:space="preserve">his </w:t>
      </w:r>
      <w:r w:rsidR="00F96063">
        <w:t>is speculative</w:t>
      </w:r>
      <w:r w:rsidR="00D8081D">
        <w:t xml:space="preserve"> </w:t>
      </w:r>
      <w:r w:rsidR="002D3B84">
        <w:t>systematic theology</w:t>
      </w:r>
      <w:r w:rsidR="00145DCB">
        <w:t>:</w:t>
      </w:r>
      <w:r w:rsidR="00F46377">
        <w:t xml:space="preserve"> </w:t>
      </w:r>
      <w:r w:rsidR="00F96063">
        <w:t xml:space="preserve">it examines </w:t>
      </w:r>
      <w:r w:rsidR="00934845">
        <w:t xml:space="preserve">“what if” this metaphysics is correct whilst recognising that </w:t>
      </w:r>
      <w:r w:rsidR="001F3262">
        <w:t>it may not be. Finally</w:t>
      </w:r>
      <w:r w:rsidR="00E66A80">
        <w:t xml:space="preserve">, </w:t>
      </w:r>
      <w:r w:rsidR="004072ED">
        <w:t>this project reference</w:t>
      </w:r>
      <w:r w:rsidR="00D8081D">
        <w:t>s</w:t>
      </w:r>
      <w:r w:rsidR="004072ED">
        <w:t xml:space="preserve"> </w:t>
      </w:r>
      <w:r w:rsidR="00347A4A">
        <w:t xml:space="preserve">quantum mechanics precisely because that is what grounds the works of Esfeld and Primas, </w:t>
      </w:r>
      <w:r w:rsidR="00522048">
        <w:t xml:space="preserve">who do argue there is ontology </w:t>
      </w:r>
      <w:r w:rsidR="00F03C82">
        <w:t>to be found in the experimental results.</w:t>
      </w:r>
      <w:r w:rsidR="005A02D1">
        <w:t xml:space="preserve"> This is picked up in Elise Crull’s</w:t>
      </w:r>
      <w:r w:rsidR="007D5D8E">
        <w:t xml:space="preserve"> ‘Interpret</w:t>
      </w:r>
      <w:r w:rsidR="006858E8">
        <w:t>ation Neutrality for Quantum Theology’</w:t>
      </w:r>
      <w:r w:rsidR="005A02D1">
        <w:t xml:space="preserve"> where she argues</w:t>
      </w:r>
      <w:r w:rsidR="00061241">
        <w:t xml:space="preserve"> it is possible ‘</w:t>
      </w:r>
      <w:r w:rsidR="0075776C" w:rsidRPr="0075776C">
        <w:t xml:space="preserve">with clear philosophical conscience, </w:t>
      </w:r>
      <w:r w:rsidR="00061241">
        <w:t xml:space="preserve">[to] </w:t>
      </w:r>
      <w:r w:rsidR="0075776C" w:rsidRPr="0075776C">
        <w:t>access the majority of quantum theory’s tools, models and explanations while maintaining</w:t>
      </w:r>
      <w:r w:rsidR="0075776C">
        <w:t xml:space="preserve"> </w:t>
      </w:r>
      <w:r w:rsidR="0075776C" w:rsidRPr="0075776C">
        <w:t>an interpretation-neutral yet</w:t>
      </w:r>
      <w:r w:rsidR="0075776C">
        <w:t xml:space="preserve"> </w:t>
      </w:r>
      <w:r w:rsidR="0075776C" w:rsidRPr="0075776C">
        <w:t>realist</w:t>
      </w:r>
      <w:r w:rsidR="0075776C">
        <w:t xml:space="preserve"> </w:t>
      </w:r>
      <w:r w:rsidR="0075776C" w:rsidRPr="0075776C">
        <w:t>stance toward this physics</w:t>
      </w:r>
      <w:r w:rsidR="00061241">
        <w:t xml:space="preserve">’ </w:t>
      </w:r>
      <w:r w:rsidR="00061241">
        <w:fldChar w:fldCharType="begin"/>
      </w:r>
      <w:r w:rsidR="00061241">
        <w:instrText xml:space="preserve"> ADDIN ZOTERO_ITEM CSL_CITATION {"citationID":"1pd0fMHn","properties":{"formattedCitation":"(2023, p. 247)","plainCitation":"(2023, p. 247)","noteIndex":0},"citationItems":[{"id":1762,"uris":["http://zotero.org/users/1258840/items/8XJZJHJE"],"itemData":{"id":1762,"type":"article-journal","abstract":"Within contemporary scientific and science-adjacent communities, it is generally accepted that quantum physics is our best theory. For this reason, it is understandable—and laudable—that scholars interested in questions at the intersection of science and theology wish to meaningfully engage with this physics. Recent work in foundations of physics has, however, importantly altered the landscape of quantum theory; in this article, my goal is to introduce these advances, then make an argument within this new landscape that I hope will be useful for certain theological inquiries. Specifically, I shall argue from grounds of the physics itself that one may, with clear philosophical conscience, access the majority of quantum theory's tools, models, and explanations while maintaining an interpretation-neutral yet realist stance toward this physics.","container-title":"Zygon®","DOI":"10.1111/zygo.12871","ISSN":"1467-9744","issue":"1","language":"en","note":"_eprint: https://onlinelibrary.wiley.com/doi/pdf/10.1111/zygo.12871","page":"246-264","source":"Wiley Online Library","title":"Interpretation Neutrality for Quantum Theology","volume":"58","author":[{"family":"Crull","given":"Elise"}],"issued":{"date-parts":[["2023"]]}},"locator":"247","label":"page","suppress-author":true}],"schema":"https://github.com/citation-style-language/schema/raw/master/csl-citation.json"} </w:instrText>
      </w:r>
      <w:r w:rsidR="00061241">
        <w:fldChar w:fldCharType="separate"/>
      </w:r>
      <w:r w:rsidR="00061241" w:rsidRPr="00061241">
        <w:t>(2023, p. 247)</w:t>
      </w:r>
      <w:r w:rsidR="00061241">
        <w:fldChar w:fldCharType="end"/>
      </w:r>
      <w:r w:rsidR="0058329C">
        <w:t>.</w:t>
      </w:r>
      <w:r w:rsidR="00E46E0A">
        <w:t xml:space="preserve"> </w:t>
      </w:r>
      <w:r w:rsidR="00F415DA">
        <w:t>T</w:t>
      </w:r>
      <w:r w:rsidR="0075776C">
        <w:t>hus</w:t>
      </w:r>
      <w:r w:rsidR="000460DA">
        <w:t>,</w:t>
      </w:r>
      <w:r w:rsidR="0075776C">
        <w:t xml:space="preserve"> to </w:t>
      </w:r>
      <w:r w:rsidR="00F415DA">
        <w:t xml:space="preserve">draw on </w:t>
      </w:r>
      <w:r w:rsidR="00E46E0A">
        <w:t>scientific</w:t>
      </w:r>
      <w:r w:rsidR="008719AA">
        <w:t xml:space="preserve"> perspectives to </w:t>
      </w:r>
      <w:r w:rsidR="008719AA">
        <w:rPr>
          <w:i/>
          <w:iCs/>
        </w:rPr>
        <w:t>inform</w:t>
      </w:r>
      <w:r w:rsidR="008719AA">
        <w:t xml:space="preserve"> our theological discussion, I argue</w:t>
      </w:r>
      <w:r w:rsidR="006A242D">
        <w:t>,</w:t>
      </w:r>
      <w:r w:rsidR="008719AA">
        <w:t xml:space="preserve"> neither supplants traditional </w:t>
      </w:r>
      <w:r w:rsidR="008719AA" w:rsidRPr="008719AA">
        <w:t>theology</w:t>
      </w:r>
      <w:r w:rsidR="008719AA">
        <w:t xml:space="preserve"> nor </w:t>
      </w:r>
      <w:r w:rsidR="002737A2">
        <w:t xml:space="preserve">changes our </w:t>
      </w:r>
      <w:r w:rsidR="002737A2" w:rsidRPr="002737A2">
        <w:t>fundamental convictions</w:t>
      </w:r>
      <w:r w:rsidR="002737A2">
        <w:t>.</w:t>
      </w:r>
    </w:p>
    <w:p w14:paraId="68DFC1D9" w14:textId="2F101DC7" w:rsidR="00E169ED" w:rsidRDefault="00E169ED" w:rsidP="0026263F">
      <w:pPr>
        <w:pStyle w:val="Heading5"/>
      </w:pPr>
      <w:r>
        <w:lastRenderedPageBreak/>
        <w:t>T</w:t>
      </w:r>
      <w:r w:rsidR="00BA6E23">
        <w:t>he use of Quantum Mechanics at the Macro</w:t>
      </w:r>
      <w:r>
        <w:t>-level</w:t>
      </w:r>
      <w:r w:rsidR="005255AE">
        <w:t>/</w:t>
      </w:r>
      <w:r>
        <w:t>Reduction to Quantum Explanation</w:t>
      </w:r>
    </w:p>
    <w:p w14:paraId="0B21BBDE" w14:textId="77777777" w:rsidR="0000638E" w:rsidRDefault="005255AE" w:rsidP="001C0783">
      <w:r>
        <w:t xml:space="preserve">These challenges are linked enough to </w:t>
      </w:r>
      <w:r w:rsidR="00743D3E">
        <w:t>be addressed</w:t>
      </w:r>
      <w:r w:rsidR="000825C7">
        <w:t xml:space="preserve"> together.</w:t>
      </w:r>
      <w:r w:rsidR="00492D0E">
        <w:t xml:space="preserve"> </w:t>
      </w:r>
      <w:r w:rsidR="00CF1B90">
        <w:t>In many senses this thesis could be</w:t>
      </w:r>
      <w:r w:rsidR="00BA0504">
        <w:t xml:space="preserve"> substantively the same without “reduction” to a </w:t>
      </w:r>
      <w:r w:rsidR="00B9214C">
        <w:t xml:space="preserve">quantum metaphysics. The </w:t>
      </w:r>
      <w:r w:rsidR="00B9214C" w:rsidRPr="00C061B2">
        <w:t>metaphysical</w:t>
      </w:r>
      <w:r w:rsidR="00B9214C">
        <w:t xml:space="preserve"> grounding is </w:t>
      </w:r>
      <w:r w:rsidR="00530383" w:rsidRPr="00C061B2">
        <w:rPr>
          <w:i/>
          <w:iCs/>
        </w:rPr>
        <w:t>holistic ontology</w:t>
      </w:r>
      <w:r w:rsidR="0000638E">
        <w:t>.</w:t>
      </w:r>
      <w:r w:rsidR="00530383">
        <w:t xml:space="preserve"> </w:t>
      </w:r>
      <w:r w:rsidR="0063477B">
        <w:t>Whilst it may seem counter-intuitive to argu</w:t>
      </w:r>
      <w:r w:rsidR="00142641">
        <w:t>e</w:t>
      </w:r>
      <w:r w:rsidR="0063477B">
        <w:t xml:space="preserve"> </w:t>
      </w:r>
      <w:r w:rsidR="00093274">
        <w:t>that a central premise of the work is not necessary, that misconstrue</w:t>
      </w:r>
      <w:r w:rsidR="00142641">
        <w:t>s</w:t>
      </w:r>
      <w:r w:rsidR="00093274">
        <w:t xml:space="preserve"> where the axis of this thesis lies. </w:t>
      </w:r>
      <w:r w:rsidR="003E78E7">
        <w:t xml:space="preserve">This thesis and its conclusions could not have been proposed or written without the </w:t>
      </w:r>
      <w:r w:rsidR="005E455A">
        <w:t xml:space="preserve">ontologies of Boolean and non-Boolean holism posited by Primas and Esfeld. </w:t>
      </w:r>
      <w:r w:rsidR="004E22C3">
        <w:t>However</w:t>
      </w:r>
      <w:r w:rsidR="00856CAA">
        <w:t xml:space="preserve">, the axis of change resides </w:t>
      </w:r>
      <w:r w:rsidR="00AF52DE">
        <w:t xml:space="preserve">in </w:t>
      </w:r>
      <w:r w:rsidR="00446457" w:rsidRPr="0026263F">
        <w:rPr>
          <w:i/>
          <w:iCs/>
        </w:rPr>
        <w:t>holism</w:t>
      </w:r>
      <w:r w:rsidR="00AF52DE">
        <w:t xml:space="preserve"> not in the fact that Primas and Esfeld have grounded their thinking in quantum mechanics</w:t>
      </w:r>
      <w:r w:rsidR="00D60788">
        <w:t xml:space="preserve"> </w:t>
      </w:r>
      <w:r w:rsidR="00D60788">
        <w:rPr>
          <w:i/>
          <w:iCs/>
        </w:rPr>
        <w:t>per se</w:t>
      </w:r>
      <w:r w:rsidR="00AF52DE">
        <w:t>. If their theories ha</w:t>
      </w:r>
      <w:r w:rsidR="0048610E">
        <w:t>d</w:t>
      </w:r>
      <w:r w:rsidR="00AF52DE">
        <w:t xml:space="preserve"> been grounded in cosmology</w:t>
      </w:r>
      <w:r w:rsidR="00446457">
        <w:t>,</w:t>
      </w:r>
      <w:r w:rsidR="00AF52DE">
        <w:t xml:space="preserve"> </w:t>
      </w:r>
      <w:r w:rsidR="0048610E">
        <w:t>the</w:t>
      </w:r>
      <w:r w:rsidR="001B2CCD">
        <w:t>y</w:t>
      </w:r>
      <w:r w:rsidR="0048610E">
        <w:t xml:space="preserve"> </w:t>
      </w:r>
      <w:r w:rsidR="001B2CCD">
        <w:t>could have</w:t>
      </w:r>
      <w:r w:rsidR="0048610E">
        <w:t xml:space="preserve"> led</w:t>
      </w:r>
      <w:r w:rsidR="0010656B">
        <w:t xml:space="preserve"> to</w:t>
      </w:r>
      <w:r w:rsidR="0048610E">
        <w:t xml:space="preserve"> similar implications </w:t>
      </w:r>
      <w:r w:rsidR="005C7F78">
        <w:t xml:space="preserve">for the incarnation. </w:t>
      </w:r>
    </w:p>
    <w:p w14:paraId="438520A1" w14:textId="4E94A33E" w:rsidR="00A83D6F" w:rsidRDefault="00595BBE" w:rsidP="001C0783">
      <w:r>
        <w:t>T</w:t>
      </w:r>
      <w:r w:rsidR="005C7F78">
        <w:t>he</w:t>
      </w:r>
      <w:r w:rsidR="0054460F">
        <w:t>ir holistic</w:t>
      </w:r>
      <w:r w:rsidR="005C7F78">
        <w:t xml:space="preserve"> metaphysics </w:t>
      </w:r>
      <w:r w:rsidR="008E3972">
        <w:t>is relevan</w:t>
      </w:r>
      <w:r w:rsidR="00D60788">
        <w:t>t</w:t>
      </w:r>
      <w:r w:rsidR="008E3972">
        <w:t xml:space="preserve"> to theology because it raises questions about the </w:t>
      </w:r>
      <w:r w:rsidR="008E3972" w:rsidRPr="0026263F">
        <w:rPr>
          <w:i/>
          <w:iCs/>
        </w:rPr>
        <w:t>nature and number of things or substances</w:t>
      </w:r>
      <w:r w:rsidR="008E3972">
        <w:t xml:space="preserve"> that can be said to exist</w:t>
      </w:r>
      <w:r w:rsidR="005D00F9">
        <w:t>. It is also relevant</w:t>
      </w:r>
      <w:r w:rsidR="0010656B">
        <w:t xml:space="preserve"> </w:t>
      </w:r>
      <w:r w:rsidR="008E3972">
        <w:t xml:space="preserve">because </w:t>
      </w:r>
      <w:r w:rsidR="00496C1B">
        <w:t xml:space="preserve">Primas has a deep commitment to the existence of an ontologically non-physical </w:t>
      </w:r>
      <w:r w:rsidR="00140B2E">
        <w:t>aspect of reality that applies to more than abstract objects.</w:t>
      </w:r>
      <w:r w:rsidR="00F373CA">
        <w:t xml:space="preserve"> </w:t>
      </w:r>
      <w:r w:rsidR="008A61DB">
        <w:t xml:space="preserve">In contrast </w:t>
      </w:r>
      <w:r w:rsidR="00F373CA">
        <w:t xml:space="preserve">Esfeld’s work raises deep questions about whether we should </w:t>
      </w:r>
      <w:r w:rsidR="002F39C5">
        <w:t xml:space="preserve">even </w:t>
      </w:r>
      <w:r w:rsidR="00F373CA">
        <w:t xml:space="preserve">conceive of </w:t>
      </w:r>
      <w:r w:rsidR="002F39C5">
        <w:t>the “things” that exist as things</w:t>
      </w:r>
      <w:r w:rsidR="00D372A6">
        <w:t>,</w:t>
      </w:r>
      <w:r w:rsidR="002F39C5">
        <w:t xml:space="preserve"> or i</w:t>
      </w:r>
      <w:r w:rsidR="00072663">
        <w:t>f</w:t>
      </w:r>
      <w:r w:rsidR="002F39C5">
        <w:t xml:space="preserve"> a “</w:t>
      </w:r>
      <w:proofErr w:type="gramStart"/>
      <w:r w:rsidR="002F39C5">
        <w:t>no-thing</w:t>
      </w:r>
      <w:proofErr w:type="gramEnd"/>
      <w:r w:rsidR="002F39C5">
        <w:t xml:space="preserve">” ontology </w:t>
      </w:r>
      <w:r w:rsidR="00B60C9F">
        <w:t>is more appropriate. Thus</w:t>
      </w:r>
      <w:r w:rsidR="001A470D">
        <w:t>,</w:t>
      </w:r>
      <w:r w:rsidR="00B60C9F">
        <w:t xml:space="preserve"> </w:t>
      </w:r>
      <w:r w:rsidR="005A4E59">
        <w:t>I</w:t>
      </w:r>
      <w:r w:rsidR="008A0102">
        <w:t xml:space="preserve"> adopt a quasi-constitutional </w:t>
      </w:r>
      <w:r w:rsidR="001154C7">
        <w:t xml:space="preserve">approach to the incarnation – however rather than examining how we understand the parts, </w:t>
      </w:r>
      <w:r w:rsidR="002B394A">
        <w:t>I</w:t>
      </w:r>
      <w:r w:rsidR="0024394D">
        <w:t xml:space="preserve"> </w:t>
      </w:r>
      <w:r w:rsidR="001A470D">
        <w:t xml:space="preserve">question the assumption that there are parts. </w:t>
      </w:r>
      <w:r w:rsidR="00882889">
        <w:t>Thus the “reduction” is almost accidental – it stems from</w:t>
      </w:r>
      <w:r w:rsidR="008D411A">
        <w:t xml:space="preserve"> the fact that as a scientifically-engaged theologian</w:t>
      </w:r>
      <w:r w:rsidR="00CD40F0">
        <w:t xml:space="preserve">, I have assumed that Primas and Esfeld are </w:t>
      </w:r>
      <w:r w:rsidR="000C5DFB">
        <w:t>“</w:t>
      </w:r>
      <w:r w:rsidR="00CD40F0">
        <w:t>correct</w:t>
      </w:r>
      <w:r w:rsidR="000C5DFB">
        <w:t>"</w:t>
      </w:r>
      <w:r w:rsidR="00CD40F0">
        <w:t xml:space="preserve"> in their interpretations of quantum mechanics </w:t>
      </w:r>
      <w:r w:rsidR="00C341A8">
        <w:t>despite</w:t>
      </w:r>
      <w:r w:rsidR="00CD40F0">
        <w:t xml:space="preserve"> the</w:t>
      </w:r>
      <w:r w:rsidR="00B44FD1">
        <w:t xml:space="preserve">ir </w:t>
      </w:r>
      <w:proofErr w:type="gramStart"/>
      <w:r w:rsidR="00B44FD1">
        <w:t>very different</w:t>
      </w:r>
      <w:proofErr w:type="gramEnd"/>
      <w:r w:rsidR="00B44FD1">
        <w:t xml:space="preserve"> holistic metaphysics</w:t>
      </w:r>
      <w:r w:rsidR="00437E0C">
        <w:t>.</w:t>
      </w:r>
    </w:p>
    <w:p w14:paraId="53782398" w14:textId="05A353A2" w:rsidR="001C026C" w:rsidRDefault="00D229D2" w:rsidP="00362A7E">
      <w:r>
        <w:lastRenderedPageBreak/>
        <w:t>The concern of the use of quantum theory at the macro level</w:t>
      </w:r>
      <w:r w:rsidR="00BE18B3">
        <w:t>,</w:t>
      </w:r>
      <w:r>
        <w:t xml:space="preserve"> </w:t>
      </w:r>
      <w:r w:rsidR="00EB687C">
        <w:t xml:space="preserve">although linked to </w:t>
      </w:r>
      <w:r w:rsidR="00A25AF8">
        <w:t>the above</w:t>
      </w:r>
      <w:r w:rsidR="00BE18B3">
        <w:t>,</w:t>
      </w:r>
      <w:r w:rsidR="00A25AF8">
        <w:t xml:space="preserve"> raises distinct challenge</w:t>
      </w:r>
      <w:r w:rsidR="00CE3C0E">
        <w:t>s</w:t>
      </w:r>
      <w:r w:rsidR="006E18BD">
        <w:t xml:space="preserve">. This is </w:t>
      </w:r>
      <w:r w:rsidR="00E2362D">
        <w:t xml:space="preserve">especially </w:t>
      </w:r>
      <w:r w:rsidR="006E18BD">
        <w:t xml:space="preserve">true </w:t>
      </w:r>
      <w:r w:rsidR="00E2362D">
        <w:t xml:space="preserve">if </w:t>
      </w:r>
      <w:r w:rsidR="005732CB">
        <w:t>one adopts a reductionis</w:t>
      </w:r>
      <w:r w:rsidR="004459FC">
        <w:t>t account</w:t>
      </w:r>
      <w:r w:rsidR="008A4F84">
        <w:t xml:space="preserve">. </w:t>
      </w:r>
      <w:r w:rsidR="006E18BD">
        <w:t>For example</w:t>
      </w:r>
      <w:r w:rsidR="000859AF">
        <w:t>,</w:t>
      </w:r>
      <w:r w:rsidR="006E18BD">
        <w:t xml:space="preserve"> if it isn’t clear how the </w:t>
      </w:r>
      <w:r w:rsidR="00AF0C81">
        <w:t xml:space="preserve">“quantum weirdness” </w:t>
      </w:r>
      <w:r w:rsidR="005A23EF">
        <w:t xml:space="preserve">of </w:t>
      </w:r>
      <w:r w:rsidR="000859AF">
        <w:t xml:space="preserve">entanglement </w:t>
      </w:r>
      <w:r w:rsidR="001A0719">
        <w:t xml:space="preserve">can be applied to the macroscopic world we inhabit, </w:t>
      </w:r>
      <w:r w:rsidR="000B7C1C">
        <w:t xml:space="preserve">it may seem even more unclear how such matters could relate to </w:t>
      </w:r>
      <w:r w:rsidR="007D48D2">
        <w:t xml:space="preserve">the divine. </w:t>
      </w:r>
      <w:r w:rsidR="00425C36">
        <w:t>The first response to such criticisms can be fou</w:t>
      </w:r>
      <w:r w:rsidR="00425C36" w:rsidRPr="00D80B8F">
        <w:t xml:space="preserve">nd in Diederik Aerts </w:t>
      </w:r>
      <w:r w:rsidR="00D80B8F" w:rsidRPr="00D80B8F">
        <w:t>‘</w:t>
      </w:r>
      <w:r w:rsidR="00425C36" w:rsidRPr="00D80B8F">
        <w:t>Quantum Theory</w:t>
      </w:r>
      <w:r w:rsidR="00445F3C" w:rsidRPr="00D80B8F">
        <w:t xml:space="preserve"> </w:t>
      </w:r>
      <w:r w:rsidR="00992E97" w:rsidRPr="00D80B8F">
        <w:t>and Human Perception of the Macro-World</w:t>
      </w:r>
      <w:r w:rsidR="00D80B8F" w:rsidRPr="00D80B8F">
        <w:t>’</w:t>
      </w:r>
      <w:r w:rsidR="00992E97">
        <w:t xml:space="preserve"> </w:t>
      </w:r>
      <w:r w:rsidR="00992E97">
        <w:fldChar w:fldCharType="begin"/>
      </w:r>
      <w:r w:rsidR="00992E97">
        <w:instrText xml:space="preserve"> ADDIN ZOTERO_ITEM CSL_CITATION {"citationID":"oOC0Atwm","properties":{"formattedCitation":"(2014)","plainCitation":"(2014)","noteIndex":0},"citationItems":[{"id":1772,"uris":["http://zotero.org/users/1258840/items/EXVV4ED3"],"itemData":{"id":1772,"type":"article-journal","abstract":"We investigate the question of ‘why customary macroscopic entities appear to us humans as they do, i.e., as bounded entities occupying space and persisting through time’, starting from our knowledge of quantum theory, how it affects the behavior of such customary macroscopic entities, and how it influences our perception of them. For this purpose, we approach the question from three perspectives. Firstly, we look at the situation from the standard quantum angle, more specifically the de Broglie wavelength analysis of the behavior of macroscopic entities, indicate how a problem with spin and identity arises, and illustrate how both play a fundamental role in well-established experimental quantum-macroscopical phenomena, such as Bose-Einstein condensates. Secondly, we analyze how the question is influenced by our result in axiomatic quantum theory, which proves that standard quantum theory is structurally incapable of describing separated entities. Thirdly, we put forward our new ‘conceptual quantum interpretation’, including a highly detailed reformulation of the question to confront the new insights and views that arise with the foregoing analysis. At the end of the final section, a nuanced answer is given that can be summarized as follows. The specific and very classical perception of human seeing—light as a geometric theory—and human touching—only ruled by Pauli's exclusion principle—plays a role in our perception of macroscopic entities as ontologically stable entities in space. To ascertain quantum behavior in such macroscopic entities, we will need measuring apparatuses capable of its detection. Future experimental research will have to show if sharp quantum effects—as they occur in smaller entities—appear to be ontological aspects of customary macroscopic entities. It remains a possibility that standard quantum theory is an incomplete theory, and hence incapable of coping ultimately with separated entities, meaning that a more general theory will be needed.","container-title":"Frontiers in Psychology","ISSN":"1664-1078","page":"1-19","source":"Frontiers","title":"Quantum theory and human perception of the macro-world","volume":"5","author":[{"family":"Aerts","given":"Diederik"}],"issued":{"date-parts":[["2014",6]]}},"label":"page","suppress-author":true}],"schema":"https://github.com/citation-style-language/schema/raw/master/csl-citation.json"} </w:instrText>
      </w:r>
      <w:r w:rsidR="00992E97">
        <w:fldChar w:fldCharType="separate"/>
      </w:r>
      <w:r w:rsidR="00992E97" w:rsidRPr="00992E97">
        <w:t>(2014)</w:t>
      </w:r>
      <w:r w:rsidR="00992E97">
        <w:fldChar w:fldCharType="end"/>
      </w:r>
      <w:r w:rsidR="00562BA6">
        <w:t>.</w:t>
      </w:r>
      <w:r w:rsidR="002A27A8">
        <w:t xml:space="preserve"> H</w:t>
      </w:r>
      <w:r w:rsidR="00776237">
        <w:t xml:space="preserve">e phrases the challenge as follows: </w:t>
      </w:r>
    </w:p>
    <w:p w14:paraId="3F1262D2" w14:textId="7846BC89" w:rsidR="00D229D2" w:rsidRDefault="00362A7E" w:rsidP="0026263F">
      <w:pPr>
        <w:ind w:left="720"/>
      </w:pPr>
      <w:r w:rsidRPr="0026263F">
        <w:rPr>
          <w:sz w:val="22"/>
          <w:szCs w:val="22"/>
        </w:rPr>
        <w:t xml:space="preserve">Why customary macroscopic entities appear </w:t>
      </w:r>
      <w:r w:rsidR="004B5E36" w:rsidRPr="0026263F">
        <w:rPr>
          <w:sz w:val="22"/>
          <w:szCs w:val="22"/>
        </w:rPr>
        <w:t>[…]</w:t>
      </w:r>
      <w:r w:rsidRPr="0026263F">
        <w:rPr>
          <w:sz w:val="22"/>
          <w:szCs w:val="22"/>
        </w:rPr>
        <w:t xml:space="preserve"> as bounded entities occupying space and persisting through time, is a fundamentally puzzling question. </w:t>
      </w:r>
      <w:r w:rsidR="004B5E36" w:rsidRPr="0026263F">
        <w:rPr>
          <w:sz w:val="22"/>
          <w:szCs w:val="22"/>
        </w:rPr>
        <w:t>[…]</w:t>
      </w:r>
      <w:r w:rsidRPr="0026263F">
        <w:rPr>
          <w:sz w:val="22"/>
          <w:szCs w:val="22"/>
        </w:rPr>
        <w:t xml:space="preserve"> such macroscopic entities are built from microscopic physical entities, </w:t>
      </w:r>
      <w:r w:rsidR="001C026C" w:rsidRPr="0026263F">
        <w:rPr>
          <w:sz w:val="22"/>
          <w:szCs w:val="22"/>
        </w:rPr>
        <w:t xml:space="preserve">[…] </w:t>
      </w:r>
      <w:r w:rsidRPr="0026263F">
        <w:rPr>
          <w:sz w:val="22"/>
          <w:szCs w:val="22"/>
        </w:rPr>
        <w:t xml:space="preserve">and, following the quantum description, we know that these microscopical physical entities are </w:t>
      </w:r>
      <w:r w:rsidR="001C026C" w:rsidRPr="0026263F">
        <w:rPr>
          <w:sz w:val="22"/>
          <w:szCs w:val="22"/>
        </w:rPr>
        <w:t>‘</w:t>
      </w:r>
      <w:r w:rsidRPr="0026263F">
        <w:rPr>
          <w:sz w:val="22"/>
          <w:szCs w:val="22"/>
        </w:rPr>
        <w:t>not at all bounded entities occupying space and persisting in time</w:t>
      </w:r>
      <w:r w:rsidR="001C026C" w:rsidRPr="0026263F">
        <w:rPr>
          <w:sz w:val="22"/>
          <w:szCs w:val="22"/>
        </w:rPr>
        <w:t>’</w:t>
      </w:r>
      <w:r w:rsidR="00253E6B" w:rsidRPr="0026263F">
        <w:rPr>
          <w:sz w:val="22"/>
          <w:szCs w:val="22"/>
        </w:rPr>
        <w:t xml:space="preserve"> </w:t>
      </w:r>
      <w:r w:rsidR="00253E6B" w:rsidRPr="0026263F">
        <w:rPr>
          <w:sz w:val="22"/>
          <w:szCs w:val="22"/>
        </w:rPr>
        <w:fldChar w:fldCharType="begin"/>
      </w:r>
      <w:r w:rsidR="00A5057A">
        <w:rPr>
          <w:sz w:val="22"/>
          <w:szCs w:val="22"/>
        </w:rPr>
        <w:instrText xml:space="preserve"> ADDIN ZOTERO_ITEM CSL_CITATION {"citationID":"Pqsb0uN9","properties":{"formattedCitation":"(Aerts, 2014, p. 1)","plainCitation":"(Aerts, 2014, p. 1)","noteIndex":0},"citationItems":[{"id":1772,"uris":["http://zotero.org/users/1258840/items/EXVV4ED3"],"itemData":{"id":1772,"type":"article-journal","abstract":"We investigate the question of ‘why customary macroscopic entities appear to us humans as they do, i.e., as bounded entities occupying space and persisting through time’, starting from our knowledge of quantum theory, how it affects the behavior of such customary macroscopic entities, and how it influences our perception of them. For this purpose, we approach the question from three perspectives. Firstly, we look at the situation from the standard quantum angle, more specifically the de Broglie wavelength analysis of the behavior of macroscopic entities, indicate how a problem with spin and identity arises, and illustrate how both play a fundamental role in well-established experimental quantum-macroscopical phenomena, such as Bose-Einstein condensates. Secondly, we analyze how the question is influenced by our result in axiomatic quantum theory, which proves that standard quantum theory is structurally incapable of describing separated entities. Thirdly, we put forward our new ‘conceptual quantum interpretation’, including a highly detailed reformulation of the question to confront the new insights and views that arise with the foregoing analysis. At the end of the final section, a nuanced answer is given that can be summarized as follows. The specific and very classical perception of human seeing—light as a geometric theory—and human touching—only ruled by Pauli's exclusion principle—plays a role in our perception of macroscopic entities as ontologically stable entities in space. To ascertain quantum behavior in such macroscopic entities, we will need measuring apparatuses capable of its detection. Future experimental research will have to show if sharp quantum effects—as they occur in smaller entities—appear to be ontological aspects of customary macroscopic entities. It remains a possibility that standard quantum theory is an incomplete theory, and hence incapable of coping ultimately with separated entities, meaning that a more general theory will be needed.","container-title":"Frontiers in Psychology","ISSN":"1664-1078","page":"1-19","source":"Frontiers","title":"Quantum theory and human perception of the macro-world","volume":"5","author":[{"family":"Aerts","given":"Diederik"}],"issued":{"date-parts":[["2014",6]]}},"locator":"1","label":"page"}],"schema":"https://github.com/citation-style-language/schema/raw/master/csl-citation.json"} </w:instrText>
      </w:r>
      <w:r w:rsidR="00253E6B" w:rsidRPr="0026263F">
        <w:rPr>
          <w:sz w:val="22"/>
          <w:szCs w:val="22"/>
        </w:rPr>
        <w:fldChar w:fldCharType="separate"/>
      </w:r>
      <w:r w:rsidR="00A5057A" w:rsidRPr="00A5057A">
        <w:rPr>
          <w:sz w:val="22"/>
        </w:rPr>
        <w:t>(Aerts, 2014, p. 1)</w:t>
      </w:r>
      <w:r w:rsidR="00253E6B" w:rsidRPr="0026263F">
        <w:rPr>
          <w:sz w:val="22"/>
          <w:szCs w:val="22"/>
        </w:rPr>
        <w:fldChar w:fldCharType="end"/>
      </w:r>
    </w:p>
    <w:p w14:paraId="777EA5DF" w14:textId="24A110F6" w:rsidR="000C4954" w:rsidRDefault="000C4954" w:rsidP="004B296D">
      <w:r>
        <w:t xml:space="preserve">Yet </w:t>
      </w:r>
      <w:r w:rsidR="00263C88">
        <w:t>experimental evidence shows that in certain conditions macroscopic object</w:t>
      </w:r>
      <w:r w:rsidR="00F140D6">
        <w:t>s</w:t>
      </w:r>
      <w:r w:rsidR="00263C88">
        <w:t xml:space="preserve"> </w:t>
      </w:r>
      <w:r w:rsidR="00263C88">
        <w:rPr>
          <w:i/>
          <w:iCs/>
        </w:rPr>
        <w:t>do</w:t>
      </w:r>
      <w:r w:rsidR="00263C88">
        <w:t xml:space="preserve"> exhibit</w:t>
      </w:r>
      <w:r w:rsidR="00065D65">
        <w:t xml:space="preserve"> </w:t>
      </w:r>
      <w:r w:rsidR="00065D65">
        <w:rPr>
          <w:i/>
          <w:iCs/>
        </w:rPr>
        <w:t>aspects</w:t>
      </w:r>
      <w:r w:rsidR="00065D65">
        <w:t xml:space="preserve"> of quantum behaviour. It requires such entities</w:t>
      </w:r>
      <w:r w:rsidR="004B296D">
        <w:t xml:space="preserve"> to be ‘pushed in delicate and specific ways to show quantum effects, such as entanglement, nonlocality and interference’</w:t>
      </w:r>
      <w:r w:rsidR="00F85BB9">
        <w:t xml:space="preserve"> </w:t>
      </w:r>
      <w:r w:rsidR="00F85BB9">
        <w:fldChar w:fldCharType="begin"/>
      </w:r>
      <w:r w:rsidR="00F85BB9">
        <w:instrText xml:space="preserve"> ADDIN ZOTERO_ITEM CSL_CITATION {"citationID":"6ebmcd03","properties":{"formattedCitation":"(Aerts, 2014, p. 1)","plainCitation":"(Aerts, 2014, p. 1)","noteIndex":0},"citationItems":[{"id":1772,"uris":["http://zotero.org/users/1258840/items/EXVV4ED3"],"itemData":{"id":1772,"type":"article-journal","abstract":"We investigate the question of ‘why customary macroscopic entities appear to us humans as they do, i.e., as bounded entities occupying space and persisting through time’, starting from our knowledge of quantum theory, how it affects the behavior of such customary macroscopic entities, and how it influences our perception of them. For this purpose, we approach the question from three perspectives. Firstly, we look at the situation from the standard quantum angle, more specifically the de Broglie wavelength analysis of the behavior of macroscopic entities, indicate how a problem with spin and identity arises, and illustrate how both play a fundamental role in well-established experimental quantum-macroscopical phenomena, such as Bose-Einstein condensates. Secondly, we analyze how the question is influenced by our result in axiomatic quantum theory, which proves that standard quantum theory is structurally incapable of describing separated entities. Thirdly, we put forward our new ‘conceptual quantum interpretation’, including a highly detailed reformulation of the question to confront the new insights and views that arise with the foregoing analysis. At the end of the final section, a nuanced answer is given that can be summarized as follows. The specific and very classical perception of human seeing—light as a geometric theory—and human touching—only ruled by Pauli's exclusion principle—plays a role in our perception of macroscopic entities as ontologically stable entities in space. To ascertain quantum behavior in such macroscopic entities, we will need measuring apparatuses capable of its detection. Future experimental research will have to show if sharp quantum effects—as they occur in smaller entities—appear to be ontological aspects of customary macroscopic entities. It remains a possibility that standard quantum theory is an incomplete theory, and hence incapable of coping ultimately with separated entities, meaning that a more general theory will be needed.","container-title":"Frontiers in Psychology","ISSN":"1664-1078","page":"1-19","source":"Frontiers","title":"Quantum theory and human perception of the macro-world","volume":"5","author":[{"family":"Aerts","given":"Diederik"}],"issued":{"date-parts":[["2014",6]]}},"locator":"1","label":"page"}],"schema":"https://github.com/citation-style-language/schema/raw/master/csl-citation.json"} </w:instrText>
      </w:r>
      <w:r w:rsidR="00F85BB9">
        <w:fldChar w:fldCharType="separate"/>
      </w:r>
      <w:r w:rsidR="00F85BB9" w:rsidRPr="00F85BB9">
        <w:t>(Aerts, 2014, p. 1)</w:t>
      </w:r>
      <w:r w:rsidR="00F85BB9">
        <w:fldChar w:fldCharType="end"/>
      </w:r>
      <w:r w:rsidR="00EF1C46">
        <w:t xml:space="preserve">, but as </w:t>
      </w:r>
      <w:r w:rsidR="00EF1C46" w:rsidRPr="00912313">
        <w:t xml:space="preserve">Ornes </w:t>
      </w:r>
      <w:r w:rsidR="00EF1C46">
        <w:t xml:space="preserve">notes, it is becoming increasingly clear that </w:t>
      </w:r>
      <w:r w:rsidR="00F85BB9">
        <w:t>what classifies a</w:t>
      </w:r>
      <w:r w:rsidR="00EF1C46" w:rsidRPr="00912313">
        <w:t xml:space="preserve"> quantum system ‘is less a matter of size than of complexity’ </w:t>
      </w:r>
      <w:r w:rsidR="00EF1C46" w:rsidRPr="00912313">
        <w:fldChar w:fldCharType="begin"/>
      </w:r>
      <w:r w:rsidR="00EF1C46">
        <w:instrText xml:space="preserve"> ADDIN ZOTERO_ITEM CSL_CITATION {"citationID":"PcaWVLq0","properties":{"formattedCitation":"(2019, p. 22414)","plainCitation":"(2019, p. 22414)","noteIndex":0},"citationItems":[{"id":1533,"uris":["http://zotero.org/users/1258840/items/AB4E8ACV"],"itemData":{"id":1533,"type":"article-journal","container-title":"Proceedings of the National Academy of Sciences","DOI":"10.1073/pnas.1917212116","issue":"45","note":"publisher: Proceedings of the National Academy of Sciences","page":"22413-22417","source":"pnas.org (Atypon)","title":"Quantum Effects Enter the Macroworld","volume":"116","author":[{"family":"Ornes","given":"Stephen"}],"issued":{"date-parts":[["2019",11,5]]}},"locator":"22414","label":"page","suppress-author":true}],"schema":"https://github.com/citation-style-language/schema/raw/master/csl-citation.json"} </w:instrText>
      </w:r>
      <w:r w:rsidR="00EF1C46" w:rsidRPr="00912313">
        <w:fldChar w:fldCharType="separate"/>
      </w:r>
      <w:r w:rsidR="00EF1C46" w:rsidRPr="00912313">
        <w:t>(2019, p. 22414)</w:t>
      </w:r>
      <w:r w:rsidR="00EF1C46" w:rsidRPr="00912313">
        <w:fldChar w:fldCharType="end"/>
      </w:r>
      <w:r w:rsidR="00F85BB9">
        <w:t>.</w:t>
      </w:r>
      <w:r w:rsidR="002A27A8">
        <w:t xml:space="preserve"> </w:t>
      </w:r>
      <w:r w:rsidR="00114F78">
        <w:t xml:space="preserve"> The second </w:t>
      </w:r>
      <w:r w:rsidR="00362E15">
        <w:t xml:space="preserve">response is theological, it </w:t>
      </w:r>
      <w:r w:rsidR="009F4FF1">
        <w:t>stems from</w:t>
      </w:r>
      <w:r w:rsidR="00B57300">
        <w:t xml:space="preserve"> an account of God that is pan(</w:t>
      </w:r>
      <w:proofErr w:type="spellStart"/>
      <w:r w:rsidR="00B57300">
        <w:t>en</w:t>
      </w:r>
      <w:proofErr w:type="spellEnd"/>
      <w:r w:rsidR="00B57300">
        <w:t xml:space="preserve">)theistic and/or </w:t>
      </w:r>
      <w:r w:rsidR="00B12A60">
        <w:t>considers God to provide the underlying order or structure to the world</w:t>
      </w:r>
      <w:r w:rsidR="009F4FF1">
        <w:t xml:space="preserve">. If one holds to such a belief </w:t>
      </w:r>
      <w:r w:rsidR="004A3162">
        <w:t xml:space="preserve">the concern about whether quantum phenomena </w:t>
      </w:r>
      <w:r w:rsidR="000E7A8C">
        <w:t>apply to “higher” or “more macro” levels of reality falls by the wayside. If God is in the foundation of all things</w:t>
      </w:r>
      <w:r w:rsidR="00B34E73">
        <w:t xml:space="preserve">, then </w:t>
      </w:r>
      <w:r w:rsidR="006C65BC">
        <w:t>it is</w:t>
      </w:r>
      <w:r w:rsidR="00E26747">
        <w:t xml:space="preserve"> surely</w:t>
      </w:r>
      <w:r w:rsidR="006C65BC">
        <w:t xml:space="preserve"> more pertinent that we look to our foundational</w:t>
      </w:r>
      <w:r w:rsidR="00CE4DB5">
        <w:t xml:space="preserve"> descriptions of the cosmos. </w:t>
      </w:r>
    </w:p>
    <w:p w14:paraId="16AD2E6E" w14:textId="5FC9F369" w:rsidR="00CE4DB5" w:rsidRPr="00065D65" w:rsidRDefault="002360A7" w:rsidP="004B296D">
      <w:r>
        <w:lastRenderedPageBreak/>
        <w:t xml:space="preserve">Ultimately, because </w:t>
      </w:r>
      <w:r w:rsidR="00717791">
        <w:t xml:space="preserve">this thesis does not draw on </w:t>
      </w:r>
      <w:proofErr w:type="gramStart"/>
      <w:r w:rsidR="00717791">
        <w:t>particular quantum</w:t>
      </w:r>
      <w:proofErr w:type="gramEnd"/>
      <w:r w:rsidR="00717791">
        <w:t xml:space="preserve"> properties </w:t>
      </w:r>
      <w:r w:rsidR="00236967">
        <w:t xml:space="preserve">to explain </w:t>
      </w:r>
      <w:r w:rsidR="006B6D41">
        <w:t xml:space="preserve">away the paradox these concerns sit alongside the generalised concerns above </w:t>
      </w:r>
      <w:r w:rsidR="0006024B">
        <w:t>on the</w:t>
      </w:r>
      <w:r w:rsidR="006B6D41">
        <w:t xml:space="preserve"> role for scientific</w:t>
      </w:r>
      <w:r w:rsidR="00F140D6">
        <w:t xml:space="preserve"> </w:t>
      </w:r>
      <w:r w:rsidR="006B6D41">
        <w:t>(</w:t>
      </w:r>
      <w:r w:rsidR="00F140D6">
        <w:t>or</w:t>
      </w:r>
      <w:r w:rsidR="00673F94">
        <w:t xml:space="preserve"> scientifically informed</w:t>
      </w:r>
      <w:r w:rsidR="006B6D41">
        <w:t xml:space="preserve">) metaphysics in our theological discussion. </w:t>
      </w:r>
      <w:r w:rsidR="00447EF2">
        <w:t>Unless one wishes to</w:t>
      </w:r>
      <w:r w:rsidR="0027793D">
        <w:t xml:space="preserve"> </w:t>
      </w:r>
      <w:r w:rsidR="00921971">
        <w:t xml:space="preserve">argue that only revelation and biblical scholarship can provide insight into the </w:t>
      </w:r>
      <w:r w:rsidR="0027793D">
        <w:t>nature of God and/or the incarnation</w:t>
      </w:r>
      <w:r w:rsidR="00193557">
        <w:t xml:space="preserve"> this challenge is not fatal to </w:t>
      </w:r>
      <w:r w:rsidR="00DA0D0C">
        <w:t>this thesis.</w:t>
      </w:r>
    </w:p>
    <w:p w14:paraId="62ABA9D0" w14:textId="27DA74E1" w:rsidR="00E169ED" w:rsidRDefault="00AD073C" w:rsidP="0026263F">
      <w:pPr>
        <w:pStyle w:val="Heading5"/>
      </w:pPr>
      <w:r>
        <w:t xml:space="preserve">Science </w:t>
      </w:r>
      <w:r w:rsidR="00B744F0">
        <w:t>as a</w:t>
      </w:r>
      <w:r>
        <w:t xml:space="preserve"> Realist/Metaphysical </w:t>
      </w:r>
      <w:r w:rsidR="00113E2D">
        <w:t>E</w:t>
      </w:r>
      <w:r w:rsidR="00113E2D" w:rsidRPr="00113E2D">
        <w:t>ndeavour</w:t>
      </w:r>
    </w:p>
    <w:p w14:paraId="74E9C3F8" w14:textId="6BFE53E8" w:rsidR="00166AB1" w:rsidRDefault="00A663EE" w:rsidP="001C0783">
      <w:r>
        <w:t>In §</w:t>
      </w:r>
      <w:proofErr w:type="spellStart"/>
      <w:r w:rsidR="000905D5">
        <w:fldChar w:fldCharType="begin"/>
      </w:r>
      <w:r w:rsidR="000905D5">
        <w:instrText xml:space="preserve"> REF _Ref135639715 \w \h </w:instrText>
      </w:r>
      <w:r w:rsidR="000905D5">
        <w:fldChar w:fldCharType="separate"/>
      </w:r>
      <w:r w:rsidR="00D35D72">
        <w:t>1.5.3E</w:t>
      </w:r>
      <w:proofErr w:type="spellEnd"/>
      <w:r w:rsidR="000905D5">
        <w:fldChar w:fldCharType="end"/>
      </w:r>
      <w:r w:rsidR="006B6B61">
        <w:t xml:space="preserve"> </w:t>
      </w:r>
      <w:r w:rsidR="000905D5">
        <w:fldChar w:fldCharType="begin"/>
      </w:r>
      <w:r w:rsidR="000905D5">
        <w:instrText xml:space="preserve"> REF _Ref145772216 \r \h </w:instrText>
      </w:r>
      <w:r w:rsidR="000905D5">
        <w:fldChar w:fldCharType="separate"/>
      </w:r>
      <w:r w:rsidR="00D35D72">
        <w:t>(b)</w:t>
      </w:r>
      <w:r w:rsidR="000905D5">
        <w:fldChar w:fldCharType="end"/>
      </w:r>
      <w:r w:rsidR="005F2FE7">
        <w:t xml:space="preserve"> </w:t>
      </w:r>
      <w:r w:rsidR="004B2A6F">
        <w:t>I reference</w:t>
      </w:r>
      <w:r w:rsidR="006B6B61">
        <w:t>d</w:t>
      </w:r>
      <w:r w:rsidR="004B2A6F">
        <w:t xml:space="preserve"> McGrath’s provocation that ‘the natural sciences could be argued to be methodologically anti-metaphysical, in that the sustained engagement with the world is not shaped or determined by metaphysical assumptions’ </w:t>
      </w:r>
      <w:r w:rsidR="004B2A6F">
        <w:fldChar w:fldCharType="begin"/>
      </w:r>
      <w:r w:rsidR="005F2FE7">
        <w:instrText xml:space="preserve"> ADDIN ZOTERO_ITEM CSL_CITATION {"citationID":"t8HFUzBJ","properties":{"formattedCitation":"(2011, p. 267)","plainCitation":"(2011, p. 267)","noteIndex":0},"citationItems":[{"id":403,"uris":["http://zotero.org/users/1258840/items/9EUNJ7MU"],"itemData":{"id":403,"type":"book","edition":"New edition edition","event-place":"London","ISBN":"978-0-567-03124-2","language":"English","number-of-pages":"360","publisher":"T &amp; T Clark International","publisher-place":"London","source":"Amazon","title":"A Scientific Theology: Theory: 3","title-short":"A Scientific Theology","author":[{"family":"McGrath","given":"Alister E."}],"issued":{"date-parts":[["2011",2,6]]}},"locator":"267","label":"page","suppress-author":true}],"schema":"https://github.com/citation-style-language/schema/raw/master/csl-citation.json"} </w:instrText>
      </w:r>
      <w:r w:rsidR="004B2A6F">
        <w:fldChar w:fldCharType="separate"/>
      </w:r>
      <w:r w:rsidR="005F2FE7" w:rsidRPr="005F2FE7">
        <w:t>(2011, p. 267)</w:t>
      </w:r>
      <w:r w:rsidR="004B2A6F">
        <w:fldChar w:fldCharType="end"/>
      </w:r>
      <w:r w:rsidR="004B2A6F">
        <w:t>.</w:t>
      </w:r>
      <w:r w:rsidR="005F2FE7">
        <w:t xml:space="preserve"> </w:t>
      </w:r>
      <w:r w:rsidR="00A61775">
        <w:t>However, such claims fail to account</w:t>
      </w:r>
      <w:r w:rsidR="00CB560C">
        <w:t xml:space="preserve"> for</w:t>
      </w:r>
      <w:r w:rsidR="00A61775">
        <w:t xml:space="preserve"> the fact all </w:t>
      </w:r>
      <w:r w:rsidR="00FC250C">
        <w:t xml:space="preserve">science is </w:t>
      </w:r>
      <w:r w:rsidR="007D0BCC">
        <w:t>based in</w:t>
      </w:r>
      <w:r w:rsidR="00FC250C">
        <w:t xml:space="preserve"> metaphysical assumptions</w:t>
      </w:r>
      <w:r w:rsidR="00752172">
        <w:t xml:space="preserve"> </w:t>
      </w:r>
      <w:r w:rsidR="001A1B17">
        <w:t xml:space="preserve">that impact on </w:t>
      </w:r>
      <w:r w:rsidR="004F73A1">
        <w:t>‘the motivation for the scientific quest […] and on the manner in which it is undertaken’</w:t>
      </w:r>
      <w:r w:rsidR="001A1B17">
        <w:t xml:space="preserve"> </w:t>
      </w:r>
      <w:r w:rsidR="001A1B17">
        <w:fldChar w:fldCharType="begin"/>
      </w:r>
      <w:r w:rsidR="001A1B17">
        <w:instrText xml:space="preserve"> ADDIN ZOTERO_ITEM CSL_CITATION {"citationID":"pTpc2Hff","properties":{"formattedCitation":"(McGrath, 2011, p. 267)","plainCitation":"(McGrath, 2011, p. 267)","noteIndex":0},"citationItems":[{"id":403,"uris":["http://zotero.org/users/1258840/items/9EUNJ7MU"],"itemData":{"id":403,"type":"book","edition":"New edition edition","event-place":"London","ISBN":"978-0-567-03124-2","language":"English","number-of-pages":"360","publisher":"T &amp; T Clark International","publisher-place":"London","source":"Amazon","title":"A Scientific Theology: Theory: 3","title-short":"A Scientific Theology","author":[{"family":"McGrath","given":"Alister E."}],"issued":{"date-parts":[["2011",2,6]]}},"locator":"267","label":"page"}],"schema":"https://github.com/citation-style-language/schema/raw/master/csl-citation.json"} </w:instrText>
      </w:r>
      <w:r w:rsidR="001A1B17">
        <w:fldChar w:fldCharType="separate"/>
      </w:r>
      <w:r w:rsidR="001A1B17" w:rsidRPr="001A1B17">
        <w:t>(McGrath, 2011, p. 267)</w:t>
      </w:r>
      <w:r w:rsidR="001A1B17">
        <w:fldChar w:fldCharType="end"/>
      </w:r>
      <w:r w:rsidR="006D6A5A">
        <w:t>.</w:t>
      </w:r>
      <w:r w:rsidR="00922D87">
        <w:t xml:space="preserve"> </w:t>
      </w:r>
      <w:r w:rsidR="00C20476">
        <w:t>Withi</w:t>
      </w:r>
      <w:r w:rsidR="00922D87">
        <w:t>n</w:t>
      </w:r>
      <w:r w:rsidR="00C20476">
        <w:t xml:space="preserve"> </w:t>
      </w:r>
      <w:r w:rsidR="00922D87">
        <w:t xml:space="preserve">this thesis the major criticism relates to </w:t>
      </w:r>
      <w:r w:rsidR="00E4225D">
        <w:t>the assumption that quantum theory is describing the world as it is</w:t>
      </w:r>
      <w:r w:rsidR="003F6433">
        <w:t xml:space="preserve">. Callender </w:t>
      </w:r>
      <w:r w:rsidR="00E01DD7">
        <w:t>describes this in terms of the “quantum blight”</w:t>
      </w:r>
      <w:r w:rsidR="00DD6F42">
        <w:t>:</w:t>
      </w:r>
      <w:r w:rsidR="00701A7D">
        <w:t xml:space="preserve"> i.e.,</w:t>
      </w:r>
      <w:r w:rsidR="00E01DD7">
        <w:t xml:space="preserve"> there is</w:t>
      </w:r>
      <w:r w:rsidR="009A3124">
        <w:t xml:space="preserve"> a lack of consensus over what is being described by the theory</w:t>
      </w:r>
      <w:r w:rsidR="00701A7D">
        <w:t>. As Callender says</w:t>
      </w:r>
      <w:r w:rsidR="008A66DA">
        <w:t xml:space="preserve"> ‘we need to know </w:t>
      </w:r>
      <w:proofErr w:type="gramStart"/>
      <w:r w:rsidR="008A66DA">
        <w:t>the “</w:t>
      </w:r>
      <w:proofErr w:type="gramEnd"/>
      <w:r w:rsidR="008A66DA">
        <w:t>word-world” connections.</w:t>
      </w:r>
      <w:r w:rsidR="00362E5C">
        <w:t xml:space="preserve"> </w:t>
      </w:r>
      <w:r w:rsidR="008A66DA">
        <w:t>What do the terms in the formalism represent in the outside world</w:t>
      </w:r>
      <w:r w:rsidR="00362E5C">
        <w:t>, if they represent anything?’</w:t>
      </w:r>
      <w:r w:rsidR="00CD04C8">
        <w:t xml:space="preserve"> </w:t>
      </w:r>
      <w:r w:rsidR="00CD04C8">
        <w:fldChar w:fldCharType="begin"/>
      </w:r>
      <w:r w:rsidR="00CD04C8">
        <w:instrText xml:space="preserve"> ADDIN ZOTERO_ITEM CSL_CITATION {"citationID":"jF77Fny2","properties":{"formattedCitation":"(Callender, 2020, p. 58)","plainCitation":"(Callender, 2020, p. 58)","noteIndex":0},"citationItems":[{"id":1745,"uris":["http://zotero.org/users/1258840/items/KGHIZHUI"],"itemData":{"id":1745,"type":"chapter","abstract":"\"Quantum theory is widely regarded as one of the most successful theories in the history of science. It explains a hugely diverse array of phenomena and is a natural candidate for our best representation of the world at the level of 'fundamental' physics. But how can the world be the way quantum theory says it is? It is famously unclear what the world is like according to quantum physics, which presents a serious problem for the scientific realist who is committed to regarding our best theories as more or less true. The present volume canvasses a variety of responses to this problem, from restricting or revising realism in different ways to exploring entirely new directions in the lively debate surrounding realist interpretations of quantum physics. Some urge us to focus on new formulations of the theory itself, while others examine the status of scientific realism in the further context of quantum field theory. Each chapter is written by a renowned specialist in the field and is aimed at graduate students and researchers in both physics and the philosophy of science. Together they offer a range of illuminating new perspectives on this fundamental debate and exemplify the fruitful interaction between physics and philosophy.\" --","call-number":"QC6 .S4367 2020","container-title":"Scientific realism and the quantum","edition":"First edition","event-place":"Oxford","ISBN":"978-0-19-881497-9","note":"OCLC: on1113466516","page":"57-77","publisher":"Oxford University Press","publisher-place":"Oxford","source":"Library of Congress ISBN","title":"Can We Quarantine the Quanutm Blight?","editor":[{"family":"French","given":"Steven"},{"family":"Saatsi","given":"Juha"}],"author":[{"family":"Callender","given":"Craig"}],"issued":{"date-parts":[["2020"]]}},"locator":"58","label":"page"}],"schema":"https://github.com/citation-style-language/schema/raw/master/csl-citation.json"} </w:instrText>
      </w:r>
      <w:r w:rsidR="00CD04C8">
        <w:fldChar w:fldCharType="separate"/>
      </w:r>
      <w:r w:rsidR="00CD04C8" w:rsidRPr="00CD04C8">
        <w:t>(Callender, 2020, p. 58)</w:t>
      </w:r>
      <w:r w:rsidR="00CD04C8">
        <w:fldChar w:fldCharType="end"/>
      </w:r>
      <w:r w:rsidR="00DF050A">
        <w:t xml:space="preserve">. </w:t>
      </w:r>
    </w:p>
    <w:p w14:paraId="7100FF6B" w14:textId="66EC373B" w:rsidR="00F0255E" w:rsidRDefault="00DF050A" w:rsidP="001C0783">
      <w:r>
        <w:t>However</w:t>
      </w:r>
      <w:r w:rsidR="00CC7636">
        <w:t>,</w:t>
      </w:r>
      <w:r>
        <w:t xml:space="preserve"> as Healey notes in</w:t>
      </w:r>
      <w:r w:rsidR="003D5756">
        <w:rPr>
          <w:i/>
          <w:iCs/>
        </w:rPr>
        <w:t xml:space="preserve"> Pragmatist Quantum Realism</w:t>
      </w:r>
      <w:r w:rsidR="003D5756">
        <w:t xml:space="preserve"> </w:t>
      </w:r>
      <w:r w:rsidR="00CC7636">
        <w:fldChar w:fldCharType="begin"/>
      </w:r>
      <w:r w:rsidR="00CC7636">
        <w:instrText xml:space="preserve"> ADDIN ZOTERO_ITEM CSL_CITATION {"citationID":"1xZX4XKn","properties":{"formattedCitation":"(2020)","plainCitation":"(2020)","noteIndex":0},"citationItems":[{"id":1747,"uris":["http://zotero.org/users/1258840/items/7MZV9IRT"],"itemData":{"id":1747,"type":"chapter","abstract":"\"Quantum theory is widely regarded as one of the most successful theories in the history of science. It explains a hugely diverse array of phenomena and is a natural candidate for our best representation of the world at the level of 'fundamental' physics. But how can the world be the way quantum theory says it is? It is famously unclear what the world is like according to quantum physics, which presents a serious problem for the scientific realist who is committed to regarding our best theories as more or less true. The present volume canvasses a variety of responses to this problem, from restricting or revising realism in different ways to exploring entirely new directions in the lively debate surrounding realist interpretations of quantum physics. Some urge us to focus on new formulations of the theory itself, while others examine the status of scientific realism in the further context of quantum field theory. Each chapter is written by a renowned specialist in the field and is aimed at graduate students and researchers in both physics and the philosophy of science. Together they offer a range of illuminating new perspectives on this fundamental debate and exemplify the fruitful interaction between physics and philosophy.\" --","call-number":"QC6 .S4367 2020","container-title":"Scientific realism and the quantum","edition":"First edition","event-place":"Oxford","ISBN":"978-0-19-881497-9","note":"OCLC: on1113466516","page":"123-146","publisher":"Oxford University Press","publisher-place":"Oxford","source":"Library of Congress ISBN","title":"Pragmatist Quantum Realism","editor":[{"family":"French","given":"Steven"},{"family":"Saatsi","given":"Juha"}],"author":[{"family":"Healey","given":"Richard"}],"issued":{"date-parts":[["2020"]]}},"label":"page","suppress-author":true}],"schema":"https://github.com/citation-style-language/schema/raw/master/csl-citation.json"} </w:instrText>
      </w:r>
      <w:r w:rsidR="00CC7636">
        <w:fldChar w:fldCharType="separate"/>
      </w:r>
      <w:r w:rsidR="00CC7636" w:rsidRPr="00CC7636">
        <w:t>(2020)</w:t>
      </w:r>
      <w:r w:rsidR="00CC7636">
        <w:fldChar w:fldCharType="end"/>
      </w:r>
      <w:r w:rsidR="00CC7636">
        <w:t xml:space="preserve"> </w:t>
      </w:r>
      <w:r w:rsidR="00B34029">
        <w:t>w</w:t>
      </w:r>
      <w:r w:rsidR="003F68F3">
        <w:t xml:space="preserve">hilst “physical realism” is a purely metaphysical thesis, “scientific realism” includes ‘an epistemological, or at least axiological, component […] that incorporates Physical Realism’ </w:t>
      </w:r>
      <w:r w:rsidR="003F68F3">
        <w:fldChar w:fldCharType="begin"/>
      </w:r>
      <w:r w:rsidR="003F68F3">
        <w:instrText xml:space="preserve"> ADDIN ZOTERO_ITEM CSL_CITATION {"citationID":"Ejp0vpq2","properties":{"formattedCitation":"(Healey, 2020, p. 125 original capitalisation)","plainCitation":"(Healey, 2020, p. 125 original capitalisation)","noteIndex":0},"citationItems":[{"id":1747,"uris":["http://zotero.org/users/1258840/items/7MZV9IRT"],"itemData":{"id":1747,"type":"chapter","abstract":"\"Quantum theory is widely regarded as one of the most successful theories in the history of science. It explains a hugely diverse array of phenomena and is a natural candidate for our best representation of the world at the level of 'fundamental' physics. But how can the world be the way quantum theory says it is? It is famously unclear what the world is like according to quantum physics, which presents a serious problem for the scientific realist who is committed to regarding our best theories as more or less true. The present volume canvasses a variety of responses to this problem, from restricting or revising realism in different ways to exploring entirely new directions in the lively debate surrounding realist interpretations of quantum physics. Some urge us to focus on new formulations of the theory itself, while others examine the status of scientific realism in the further context of quantum field theory. Each chapter is written by a renowned specialist in the field and is aimed at graduate students and researchers in both physics and the philosophy of science. Together they offer a range of illuminating new perspectives on this fundamental debate and exemplify the fruitful interaction between physics and philosophy.\" --","call-number":"QC6 .S4367 2020","container-title":"Scientific realism and the quantum","edition":"First edition","event-place":"Oxford","ISBN":"978-0-19-881497-9","note":"OCLC: on1113466516","page":"123-146","publisher":"Oxford University Press","publisher-place":"Oxford","source":"Library of Congress ISBN","title":"Pragmatist Quantum Realism","editor":[{"family":"French","given":"Steven"},{"family":"Saatsi","given":"Juha"}],"author":[{"family":"Healey","given":"Richard"}],"issued":{"date-parts":[["2020"]]}},"locator":"125","label":"page","suffix":"original capitalisation"}],"schema":"https://github.com/citation-style-language/schema/raw/master/csl-citation.json"} </w:instrText>
      </w:r>
      <w:r w:rsidR="003F68F3">
        <w:fldChar w:fldCharType="separate"/>
      </w:r>
      <w:r w:rsidR="003F68F3" w:rsidRPr="003F68F3">
        <w:t>(Healey, 2020, p. 125 original capitalisation)</w:t>
      </w:r>
      <w:r w:rsidR="003F68F3">
        <w:fldChar w:fldCharType="end"/>
      </w:r>
      <w:r w:rsidR="00B34029">
        <w:t>.</w:t>
      </w:r>
      <w:r w:rsidR="0024204A">
        <w:t xml:space="preserve"> </w:t>
      </w:r>
      <w:r w:rsidR="00081C95">
        <w:t>S</w:t>
      </w:r>
      <w:r w:rsidR="0024204A">
        <w:t xml:space="preserve">cientific realism may </w:t>
      </w:r>
      <w:r w:rsidR="006B1A0A">
        <w:t xml:space="preserve">have </w:t>
      </w:r>
      <w:r w:rsidR="006B1A0A">
        <w:lastRenderedPageBreak/>
        <w:t xml:space="preserve">traditionally </w:t>
      </w:r>
      <w:r w:rsidR="00BF3279">
        <w:t>claimed</w:t>
      </w:r>
      <w:r w:rsidR="006B1A0A">
        <w:t xml:space="preserve"> our scientific theories </w:t>
      </w:r>
      <w:r w:rsidR="00C46572">
        <w:t xml:space="preserve">present a literally true </w:t>
      </w:r>
      <w:proofErr w:type="gramStart"/>
      <w:r w:rsidR="00BF3279">
        <w:t>description</w:t>
      </w:r>
      <w:proofErr w:type="gramEnd"/>
      <w:r w:rsidR="00BF3279">
        <w:t xml:space="preserve"> </w:t>
      </w:r>
      <w:r w:rsidR="00CC02D8">
        <w:t>but</w:t>
      </w:r>
      <w:r w:rsidR="00C46572">
        <w:t xml:space="preserve"> the </w:t>
      </w:r>
      <w:r w:rsidR="00405C35">
        <w:t xml:space="preserve">epistemological content </w:t>
      </w:r>
      <w:r w:rsidR="00A05AFA">
        <w:t xml:space="preserve">of scientific realism has shifted. </w:t>
      </w:r>
      <w:r w:rsidR="002B1CFB">
        <w:t>S</w:t>
      </w:r>
      <w:r w:rsidR="00A05AFA">
        <w:t xml:space="preserve">cientific theories present </w:t>
      </w:r>
      <w:r w:rsidR="00AC1968">
        <w:t>a</w:t>
      </w:r>
      <w:r w:rsidR="00A05AFA">
        <w:t xml:space="preserve"> story of the way the world is</w:t>
      </w:r>
      <w:r w:rsidR="004D3414">
        <w:t xml:space="preserve"> </w:t>
      </w:r>
      <w:r w:rsidR="004D3414" w:rsidRPr="004D3414">
        <w:t>‘</w:t>
      </w:r>
      <w:r w:rsidR="004D3414" w:rsidRPr="0026263F">
        <w:t xml:space="preserve">and we should </w:t>
      </w:r>
      <w:r w:rsidR="004D3414" w:rsidRPr="004D3414">
        <w:t>believe</w:t>
      </w:r>
      <w:r w:rsidR="004D3414" w:rsidRPr="0026263F">
        <w:t xml:space="preserve"> that story is</w:t>
      </w:r>
      <w:r w:rsidR="004D3414">
        <w:rPr>
          <w:i/>
          <w:iCs/>
        </w:rPr>
        <w:t xml:space="preserve"> approximately true</w:t>
      </w:r>
      <w:r w:rsidR="00242183">
        <w:t xml:space="preserve">’ </w:t>
      </w:r>
      <w:r w:rsidR="00242183">
        <w:fldChar w:fldCharType="begin"/>
      </w:r>
      <w:r w:rsidR="00242183">
        <w:instrText xml:space="preserve"> ADDIN ZOTERO_ITEM CSL_CITATION {"citationID":"ahW23Z0B","properties":{"formattedCitation":"(Healey, 2020, p. 125 emphasis added)","plainCitation":"(Healey, 2020, p. 125 emphasis added)","noteIndex":0},"citationItems":[{"id":1747,"uris":["http://zotero.org/users/1258840/items/7MZV9IRT"],"itemData":{"id":1747,"type":"chapter","abstract":"\"Quantum theory is widely regarded as one of the most successful theories in the history of science. It explains a hugely diverse array of phenomena and is a natural candidate for our best representation of the world at the level of 'fundamental' physics. But how can the world be the way quantum theory says it is? It is famously unclear what the world is like according to quantum physics, which presents a serious problem for the scientific realist who is committed to regarding our best theories as more or less true. The present volume canvasses a variety of responses to this problem, from restricting or revising realism in different ways to exploring entirely new directions in the lively debate surrounding realist interpretations of quantum physics. Some urge us to focus on new formulations of the theory itself, while others examine the status of scientific realism in the further context of quantum field theory. Each chapter is written by a renowned specialist in the field and is aimed at graduate students and researchers in both physics and the philosophy of science. Together they offer a range of illuminating new perspectives on this fundamental debate and exemplify the fruitful interaction between physics and philosophy.\" --","call-number":"QC6 .S4367 2020","container-title":"Scientific realism and the quantum","edition":"First edition","event-place":"Oxford","ISBN":"978-0-19-881497-9","note":"OCLC: on1113466516","page":"123-146","publisher":"Oxford University Press","publisher-place":"Oxford","source":"Library of Congress ISBN","title":"Pragmatist Quantum Realism","editor":[{"family":"French","given":"Steven"},{"family":"Saatsi","given":"Juha"}],"author":[{"family":"Healey","given":"Richard"}],"issued":{"date-parts":[["2020"]]}},"locator":"125","label":"page","suffix":"emphasis added"}],"schema":"https://github.com/citation-style-language/schema/raw/master/csl-citation.json"} </w:instrText>
      </w:r>
      <w:r w:rsidR="00242183">
        <w:fldChar w:fldCharType="separate"/>
      </w:r>
      <w:r w:rsidR="00242183" w:rsidRPr="00242183">
        <w:t>(Healey, 2020, p. 125 emphasis added)</w:t>
      </w:r>
      <w:r w:rsidR="00242183">
        <w:fldChar w:fldCharType="end"/>
      </w:r>
      <w:r w:rsidR="00166AB1">
        <w:t xml:space="preserve">. </w:t>
      </w:r>
      <w:r w:rsidR="00A65D51">
        <w:t xml:space="preserve">To understand the picture provided by quantum theory </w:t>
      </w:r>
      <w:r w:rsidR="00AC1968">
        <w:t>one</w:t>
      </w:r>
      <w:r w:rsidR="00A65D51">
        <w:t xml:space="preserve"> must select </w:t>
      </w:r>
      <w:r w:rsidR="00A923CF">
        <w:t xml:space="preserve">an interpretation </w:t>
      </w:r>
      <w:r w:rsidR="00CC02D8">
        <w:t>o</w:t>
      </w:r>
      <w:r w:rsidR="00A923CF">
        <w:t xml:space="preserve">f the theory whilst being faced with </w:t>
      </w:r>
      <w:r w:rsidR="00E0017A">
        <w:t>t</w:t>
      </w:r>
      <w:r w:rsidR="00A923CF">
        <w:t>he fact that ‘</w:t>
      </w:r>
      <w:r w:rsidR="00E0017A">
        <w:t xml:space="preserve">today the field is littered with a proliferating variety of competing Interpretations of quantum theory in various states of health’ </w:t>
      </w:r>
      <w:r w:rsidR="00E0017A">
        <w:fldChar w:fldCharType="begin"/>
      </w:r>
      <w:r w:rsidR="00C939D8">
        <w:instrText xml:space="preserve"> ADDIN ZOTERO_ITEM CSL_CITATION {"citationID":"TkkeRp1K","properties":{"formattedCitation":"(Healey, 2020, p. 126 original capitalisation)","plainCitation":"(Healey, 2020, p. 126 original capitalisation)","noteIndex":0},"citationItems":[{"id":1747,"uris":["http://zotero.org/users/1258840/items/7MZV9IRT"],"itemData":{"id":1747,"type":"chapter","abstract":"\"Quantum theory is widely regarded as one of the most successful theories in the history of science. It explains a hugely diverse array of phenomena and is a natural candidate for our best representation of the world at the level of 'fundamental' physics. But how can the world be the way quantum theory says it is? It is famously unclear what the world is like according to quantum physics, which presents a serious problem for the scientific realist who is committed to regarding our best theories as more or less true. The present volume canvasses a variety of responses to this problem, from restricting or revising realism in different ways to exploring entirely new directions in the lively debate surrounding realist interpretations of quantum physics. Some urge us to focus on new formulations of the theory itself, while others examine the status of scientific realism in the further context of quantum field theory. Each chapter is written by a renowned specialist in the field and is aimed at graduate students and researchers in both physics and the philosophy of science. Together they offer a range of illuminating new perspectives on this fundamental debate and exemplify the fruitful interaction between physics and philosophy.\" --","call-number":"QC6 .S4367 2020","container-title":"Scientific realism and the quantum","edition":"First edition","event-place":"Oxford","ISBN":"978-0-19-881497-9","note":"OCLC: on1113466516","page":"123-146","publisher":"Oxford University Press","publisher-place":"Oxford","source":"Library of Congress ISBN","title":"Pragmatist Quantum Realism","editor":[{"family":"French","given":"Steven"},{"family":"Saatsi","given":"Juha"}],"author":[{"family":"Healey","given":"Richard"}],"issued":{"date-parts":[["2020"]]}},"locator":"126","label":"page","suffix":"original capitalisation"}],"schema":"https://github.com/citation-style-language/schema/raw/master/csl-citation.json"} </w:instrText>
      </w:r>
      <w:r w:rsidR="00E0017A">
        <w:fldChar w:fldCharType="separate"/>
      </w:r>
      <w:r w:rsidR="00C939D8" w:rsidRPr="00C939D8">
        <w:t>(Healey, 2020, p. 126 original capitalisation)</w:t>
      </w:r>
      <w:r w:rsidR="00E0017A">
        <w:fldChar w:fldCharType="end"/>
      </w:r>
      <w:r w:rsidR="005963E2">
        <w:t xml:space="preserve">. </w:t>
      </w:r>
      <w:r w:rsidR="006A2ED4">
        <w:t>I</w:t>
      </w:r>
      <w:r w:rsidR="00017BCB">
        <w:t>t is enough to note</w:t>
      </w:r>
      <w:r w:rsidR="00396676">
        <w:t xml:space="preserve"> here</w:t>
      </w:r>
      <w:r w:rsidR="00017BCB">
        <w:t xml:space="preserve"> that </w:t>
      </w:r>
      <w:r w:rsidR="00226BE4">
        <w:t>if one disagrees that either science or interpretations of quantum mechanics are realist</w:t>
      </w:r>
      <w:r w:rsidR="005C3AAF">
        <w:t>,</w:t>
      </w:r>
      <w:r w:rsidR="00226BE4">
        <w:t xml:space="preserve"> then</w:t>
      </w:r>
      <w:r w:rsidR="00B45312">
        <w:t xml:space="preserve"> </w:t>
      </w:r>
      <w:r w:rsidR="005C3AAF">
        <w:t xml:space="preserve">it is improper to </w:t>
      </w:r>
      <w:r w:rsidR="00396676">
        <w:t>bring</w:t>
      </w:r>
      <w:r w:rsidR="005C3AAF">
        <w:t xml:space="preserve"> the metaphysical assumptions to bear on theological matters. However, </w:t>
      </w:r>
      <w:r w:rsidR="007F3019">
        <w:t>it is</w:t>
      </w:r>
      <w:r w:rsidR="007E5874">
        <w:t xml:space="preserve"> possible to </w:t>
      </w:r>
      <w:r w:rsidR="007F3019">
        <w:t xml:space="preserve">use the </w:t>
      </w:r>
      <w:r w:rsidR="00E6280D">
        <w:t xml:space="preserve">holism of </w:t>
      </w:r>
      <w:r w:rsidR="007E5874">
        <w:t xml:space="preserve">Primas and Esfeld’s metaphysics </w:t>
      </w:r>
      <w:r w:rsidR="004827BF">
        <w:t xml:space="preserve">without requiring </w:t>
      </w:r>
      <w:r w:rsidR="005D7926">
        <w:t xml:space="preserve">adherence to a particular interpretation of quantum mechanics. </w:t>
      </w:r>
    </w:p>
    <w:p w14:paraId="45DD96DE" w14:textId="2C1449AC" w:rsidR="005D7926" w:rsidRPr="0026263F" w:rsidRDefault="007C2B06" w:rsidP="001C0783">
      <w:r>
        <w:t xml:space="preserve">I do not believe </w:t>
      </w:r>
      <w:r w:rsidR="006D28D5">
        <w:t xml:space="preserve">these challenges </w:t>
      </w:r>
      <w:r>
        <w:t xml:space="preserve">are fatal to the </w:t>
      </w:r>
      <w:r w:rsidR="00C63D08">
        <w:t>spirit of this current endeavour. However</w:t>
      </w:r>
      <w:r w:rsidR="008B16D4">
        <w:t>,</w:t>
      </w:r>
      <w:r w:rsidR="004A23FC">
        <w:t xml:space="preserve"> it is important to hold to Hodgson’s exhortation and </w:t>
      </w:r>
      <w:r w:rsidR="00366F46">
        <w:t xml:space="preserve">ensure awareness of </w:t>
      </w:r>
      <w:r w:rsidR="008B16D4">
        <w:t>movement</w:t>
      </w:r>
      <w:r w:rsidR="00366F46">
        <w:t xml:space="preserve"> between </w:t>
      </w:r>
      <w:r w:rsidR="00366F46" w:rsidRPr="00366F46">
        <w:t>physical, philosophical, and theological</w:t>
      </w:r>
      <w:r w:rsidR="00366F46">
        <w:t xml:space="preserve"> descriptions/categories. </w:t>
      </w:r>
      <w:r w:rsidR="000E1756">
        <w:t xml:space="preserve">I hope that I succeed </w:t>
      </w:r>
      <w:r w:rsidR="003100F3">
        <w:t xml:space="preserve">both </w:t>
      </w:r>
      <w:r w:rsidR="000E1756">
        <w:t>in this respect</w:t>
      </w:r>
      <w:r w:rsidR="003100F3">
        <w:t xml:space="preserve"> and in respecting, as Pannenberg noted, the third order hypothesising that occurs </w:t>
      </w:r>
      <w:r w:rsidR="00575937">
        <w:t xml:space="preserve">when one engages at the boundaries of science and religion. </w:t>
      </w:r>
      <w:r w:rsidR="003100F3">
        <w:t xml:space="preserve"> </w:t>
      </w:r>
    </w:p>
    <w:p w14:paraId="1CDB1FAD" w14:textId="7A775421" w:rsidR="000917F0" w:rsidRPr="00912313" w:rsidRDefault="000917F0" w:rsidP="005C6FBD">
      <w:pPr>
        <w:pStyle w:val="Heading3"/>
      </w:pPr>
      <w:bookmarkStart w:id="40" w:name="_Toc113464159"/>
      <w:bookmarkStart w:id="41" w:name="_Toc113464160"/>
      <w:bookmarkStart w:id="42" w:name="_Toc113464161"/>
      <w:bookmarkStart w:id="43" w:name="_Toc113464162"/>
      <w:bookmarkStart w:id="44" w:name="_Toc113464163"/>
      <w:bookmarkStart w:id="45" w:name="_Toc113464164"/>
      <w:bookmarkStart w:id="46" w:name="_Toc113464165"/>
      <w:bookmarkStart w:id="47" w:name="_Toc113464166"/>
      <w:bookmarkStart w:id="48" w:name="_Toc113464167"/>
      <w:bookmarkStart w:id="49" w:name="_Toc113464168"/>
      <w:bookmarkStart w:id="50" w:name="_Toc113464169"/>
      <w:bookmarkStart w:id="51" w:name="_Toc113464170"/>
      <w:bookmarkStart w:id="52" w:name="_Toc113224062"/>
      <w:bookmarkStart w:id="53" w:name="_Ref113309157"/>
      <w:bookmarkEnd w:id="40"/>
      <w:bookmarkEnd w:id="41"/>
      <w:bookmarkEnd w:id="42"/>
      <w:bookmarkEnd w:id="43"/>
      <w:bookmarkEnd w:id="44"/>
      <w:bookmarkEnd w:id="45"/>
      <w:bookmarkEnd w:id="46"/>
      <w:bookmarkEnd w:id="47"/>
      <w:bookmarkEnd w:id="48"/>
      <w:bookmarkEnd w:id="49"/>
      <w:bookmarkEnd w:id="50"/>
      <w:bookmarkEnd w:id="51"/>
      <w:r w:rsidRPr="00912313">
        <w:t>Method</w:t>
      </w:r>
      <w:bookmarkEnd w:id="52"/>
      <w:bookmarkEnd w:id="53"/>
    </w:p>
    <w:p w14:paraId="48D1BEA5" w14:textId="4DDC7AF8" w:rsidR="006E11FF" w:rsidRPr="00912313" w:rsidRDefault="003F3E89" w:rsidP="00097E52">
      <w:r w:rsidRPr="00912313">
        <w:t>Before outlining the</w:t>
      </w:r>
      <w:r w:rsidR="000352E6" w:rsidRPr="00912313">
        <w:t xml:space="preserve"> wider</w:t>
      </w:r>
      <w:r w:rsidRPr="00912313">
        <w:t xml:space="preserve"> </w:t>
      </w:r>
      <w:r w:rsidR="00897B61" w:rsidRPr="00912313">
        <w:t>method</w:t>
      </w:r>
      <w:r w:rsidR="000352E6" w:rsidRPr="00912313">
        <w:t xml:space="preserve"> within the thesis</w:t>
      </w:r>
      <w:r w:rsidR="00897B61" w:rsidRPr="00912313">
        <w:t>,</w:t>
      </w:r>
      <w:r w:rsidRPr="00912313">
        <w:t xml:space="preserve"> </w:t>
      </w:r>
      <w:r w:rsidR="00897B61" w:rsidRPr="00912313">
        <w:t>it is first necessary to make some preliminary remarks</w:t>
      </w:r>
      <w:r w:rsidR="003B591E" w:rsidRPr="00912313">
        <w:t xml:space="preserve">. </w:t>
      </w:r>
      <w:r w:rsidR="006E11FF" w:rsidRPr="00912313">
        <w:t xml:space="preserve">I approach quantum holism with a mind to the “naturalized ontology” of W. V. Quine, as expounded in </w:t>
      </w:r>
      <w:r w:rsidR="006E11FF" w:rsidRPr="00912313">
        <w:rPr>
          <w:i/>
        </w:rPr>
        <w:t xml:space="preserve">Theories and Things </w:t>
      </w:r>
      <w:r w:rsidR="006E11FF" w:rsidRPr="00912313">
        <w:fldChar w:fldCharType="begin"/>
      </w:r>
      <w:r w:rsidR="00CC052F">
        <w:instrText xml:space="preserve"> ADDIN ZOTERO_ITEM CSL_CITATION {"citationID":"RZ0a08GW","properties":{"formattedCitation":"(1981)","plainCitation":"(1981)","noteIndex":0},"citationItems":[{"id":402,"uris":["http://zotero.org/users/1258840/items/543GEDJT"],"itemData":{"id":402,"type":"book","abstract":"Here are the most recent writings, some of them unpublished, of the preeminent philosopher of our time. Philosophical reflections on language are brought to bear upon metaphysical and epistemological questions such as these: What does it mean to assume objects, concrete and abstract? How do such assumptions serve science? What is the empirical content of a scientific theory? Further essays deal with meaning, moral values, analytical philosophy and its history, metaphor, the nature of mathematics; several are concerned with logic; and there are essays on individual philosophers. The volume concludes with some general reflections on the contemporary scene and two playful pieces on the Times Atlas and H. L. Mencken. Quine is always, whatever his subject, an elegant writer, witty, precise, and forceful. Admirers of his earlier books will welcome this new volume.","ISBN":"978-0-674-87926-3","language":"en","number-of-pages":"236","publisher":"Harvard University Press","source":"Google Books","title":"Theories and Things","author":[{"family":"Quine","given":"W. V."}],"issued":{"date-parts":[["1981"]]}},"suppress-author":true}],"schema":"https://github.com/citation-style-language/schema/raw/master/csl-citation.json"} </w:instrText>
      </w:r>
      <w:r w:rsidR="006E11FF" w:rsidRPr="00912313">
        <w:fldChar w:fldCharType="separate"/>
      </w:r>
      <w:r w:rsidR="006D1B3E" w:rsidRPr="00912313">
        <w:t>(1981)</w:t>
      </w:r>
      <w:r w:rsidR="006E11FF" w:rsidRPr="00912313">
        <w:fldChar w:fldCharType="end"/>
      </w:r>
      <w:r w:rsidR="003B591E" w:rsidRPr="00912313">
        <w:t xml:space="preserve">, and noted </w:t>
      </w:r>
      <w:r w:rsidR="00A16FBC">
        <w:t>in</w:t>
      </w:r>
      <w:r w:rsidR="003B591E" w:rsidRPr="00912313">
        <w:t xml:space="preserve"> Esfeld’s naturalized metaphysics</w:t>
      </w:r>
      <w:r w:rsidR="006E11FF" w:rsidRPr="00912313">
        <w:t xml:space="preserve">. Naturalized ontology combines Quine’s accounts of </w:t>
      </w:r>
      <w:r w:rsidR="006E11FF" w:rsidRPr="00912313">
        <w:lastRenderedPageBreak/>
        <w:t>naturalism</w:t>
      </w:r>
      <w:r w:rsidR="007A5591">
        <w:t xml:space="preserve"> </w:t>
      </w:r>
      <w:r w:rsidR="001351CB">
        <w:t>(</w:t>
      </w:r>
      <w:r w:rsidR="006E11FF" w:rsidRPr="00912313">
        <w:t xml:space="preserve">‘the recognition that it is within science itself, and not in some prior philosophy, that reality is to be identified and described’ </w:t>
      </w:r>
      <w:r w:rsidR="006E11FF" w:rsidRPr="00912313">
        <w:fldChar w:fldCharType="begin"/>
      </w:r>
      <w:r w:rsidR="00CC052F">
        <w:instrText xml:space="preserve"> ADDIN ZOTERO_ITEM CSL_CITATION {"citationID":"jq462UD1","properties":{"formattedCitation":"(1981, p. 21)","plainCitation":"(1981, p. 21)","noteIndex":0},"citationItems":[{"id":402,"uris":["http://zotero.org/users/1258840/items/543GEDJT"],"itemData":{"id":402,"type":"book","abstract":"Here are the most recent writings, some of them unpublished, of the preeminent philosopher of our time. Philosophical reflections on language are brought to bear upon metaphysical and epistemological questions such as these: What does it mean to assume objects, concrete and abstract? How do such assumptions serve science? What is the empirical content of a scientific theory? Further essays deal with meaning, moral values, analytical philosophy and its history, metaphor, the nature of mathematics; several are concerned with logic; and there are essays on individual philosophers. The volume concludes with some general reflections on the contemporary scene and two playful pieces on the Times Atlas and H. L. Mencken. Quine is always, whatever his subject, an elegant writer, witty, precise, and forceful. Admirers of his earlier books will welcome this new volume.","ISBN":"978-0-674-87926-3","language":"en","number-of-pages":"236","publisher":"Harvard University Press","source":"Google Books","title":"Theories and Things","author":[{"family":"Quine","given":"W. V."}],"issued":{"date-parts":[["1981"]]}},"locator":"21","suppress-author":true}],"schema":"https://github.com/citation-style-language/schema/raw/master/csl-citation.json"} </w:instrText>
      </w:r>
      <w:r w:rsidR="006E11FF" w:rsidRPr="00912313">
        <w:fldChar w:fldCharType="separate"/>
      </w:r>
      <w:r w:rsidR="006D1B3E" w:rsidRPr="00912313">
        <w:t>(1981, p. 21)</w:t>
      </w:r>
      <w:r w:rsidR="006E11FF" w:rsidRPr="00912313">
        <w:fldChar w:fldCharType="end"/>
      </w:r>
      <w:r w:rsidR="007A5591">
        <w:t>)</w:t>
      </w:r>
      <w:r w:rsidR="006E11FF" w:rsidRPr="00912313">
        <w:t xml:space="preserve"> and philosophy </w:t>
      </w:r>
      <w:r w:rsidR="007A5591">
        <w:t>(</w:t>
      </w:r>
      <w:r w:rsidR="006E11FF" w:rsidRPr="00912313">
        <w:t xml:space="preserve">‘natural science trained upon itself and permitted free use of scientific findings’ </w:t>
      </w:r>
      <w:r w:rsidR="006E11FF" w:rsidRPr="00912313">
        <w:fldChar w:fldCharType="begin"/>
      </w:r>
      <w:r w:rsidR="00CC052F">
        <w:instrText xml:space="preserve"> ADDIN ZOTERO_ITEM CSL_CITATION {"citationID":"j0pEdQAa","properties":{"formattedCitation":"(1981, p. 85)","plainCitation":"(1981, p. 85)","noteIndex":0},"citationItems":[{"id":402,"uris":["http://zotero.org/users/1258840/items/543GEDJT"],"itemData":{"id":402,"type":"book","abstract":"Here are the most recent writings, some of them unpublished, of the preeminent philosopher of our time. Philosophical reflections on language are brought to bear upon metaphysical and epistemological questions such as these: What does it mean to assume objects, concrete and abstract? How do such assumptions serve science? What is the empirical content of a scientific theory? Further essays deal with meaning, moral values, analytical philosophy and its history, metaphor, the nature of mathematics; several are concerned with logic; and there are essays on individual philosophers. The volume concludes with some general reflections on the contemporary scene and two playful pieces on the Times Atlas and H. L. Mencken. Quine is always, whatever his subject, an elegant writer, witty, precise, and forceful. Admirers of his earlier books will welcome this new volume.","ISBN":"978-0-674-87926-3","language":"en","number-of-pages":"236","publisher":"Harvard University Press","source":"Google Books","title":"Theories and Things","author":[{"family":"Quine","given":"W. V."}],"issued":{"date-parts":[["1981"]]}},"locator":"85","suppress-author":true}],"schema":"https://github.com/citation-style-language/schema/raw/master/csl-citation.json"} </w:instrText>
      </w:r>
      <w:r w:rsidR="006E11FF" w:rsidRPr="00912313">
        <w:fldChar w:fldCharType="separate"/>
      </w:r>
      <w:r w:rsidR="006D1B3E" w:rsidRPr="00912313">
        <w:t>(1981, p. 85)</w:t>
      </w:r>
      <w:r w:rsidR="006E11FF" w:rsidRPr="00912313">
        <w:fldChar w:fldCharType="end"/>
      </w:r>
      <w:r w:rsidR="007A5591">
        <w:t>)</w:t>
      </w:r>
      <w:r w:rsidR="006E11FF" w:rsidRPr="00912313">
        <w:t xml:space="preserve"> to </w:t>
      </w:r>
      <w:r w:rsidR="00FF68BF">
        <w:t>argue</w:t>
      </w:r>
      <w:r w:rsidR="006E11FF" w:rsidRPr="00912313">
        <w:t xml:space="preserve"> that natural sciences are able to say something genuine and meaningful about the nature of the reality they study and that these insights can be understood as having real metaphysical implications. However</w:t>
      </w:r>
      <w:r w:rsidR="00F3219D">
        <w:t>,</w:t>
      </w:r>
      <w:r w:rsidR="006E11FF" w:rsidRPr="00912313">
        <w:t xml:space="preserve"> there are numerous interpretations of quantum mechanics and not all of them arrive at quantum holism</w:t>
      </w:r>
      <w:r w:rsidR="00FF68BF">
        <w:t>.</w:t>
      </w:r>
    </w:p>
    <w:p w14:paraId="6A56FAA0" w14:textId="78F74580" w:rsidR="003B591E" w:rsidRPr="00912313" w:rsidRDefault="006E11FF" w:rsidP="00097E52">
      <w:r w:rsidRPr="00912313">
        <w:t>The key is</w:t>
      </w:r>
      <w:r w:rsidR="0062310C" w:rsidRPr="00912313">
        <w:t xml:space="preserve"> that</w:t>
      </w:r>
      <w:r w:rsidR="00BA4D31">
        <w:t>,</w:t>
      </w:r>
      <w:r w:rsidR="0062310C" w:rsidRPr="00912313">
        <w:t xml:space="preserve"> </w:t>
      </w:r>
      <w:r w:rsidR="00BA4D31">
        <w:t>at</w:t>
      </w:r>
      <w:r w:rsidRPr="00912313">
        <w:t xml:space="preserve"> present, there is no empirically verifiable way to establish the truth of one interpretation over another. Each interpretation comes with </w:t>
      </w:r>
      <w:r w:rsidR="00BA4D31">
        <w:t>its</w:t>
      </w:r>
      <w:r w:rsidR="00BA4D31" w:rsidRPr="00912313">
        <w:t xml:space="preserve"> </w:t>
      </w:r>
      <w:r w:rsidRPr="00912313">
        <w:t>own metaphysical commitments that have implications for the nature of the world and our interaction with it</w:t>
      </w:r>
      <w:r w:rsidR="00F45983" w:rsidRPr="00912313">
        <w:t>.</w:t>
      </w:r>
      <w:r w:rsidRPr="00912313">
        <w:t xml:space="preserve"> Therefore, my reasons </w:t>
      </w:r>
      <w:r w:rsidR="005B05A4">
        <w:t xml:space="preserve">choosing </w:t>
      </w:r>
      <w:r w:rsidRPr="00912313">
        <w:t>Esfeld and Primas</w:t>
      </w:r>
      <w:r w:rsidR="005B05A4">
        <w:t xml:space="preserve"> rest in </w:t>
      </w:r>
      <w:r w:rsidR="006F37A8">
        <w:t>their</w:t>
      </w:r>
      <w:r w:rsidR="005B05A4">
        <w:t xml:space="preserve"> interpretations</w:t>
      </w:r>
      <w:r w:rsidR="00F3219D">
        <w:t>’</w:t>
      </w:r>
      <w:r w:rsidR="005B05A4">
        <w:t xml:space="preserve"> “neutrality” and the</w:t>
      </w:r>
      <w:r w:rsidRPr="00912313">
        <w:t xml:space="preserve"> minimal </w:t>
      </w:r>
      <w:r w:rsidR="00F3219D">
        <w:t xml:space="preserve">need to </w:t>
      </w:r>
      <w:r w:rsidRPr="00912313">
        <w:t>accept</w:t>
      </w:r>
      <w:r w:rsidR="008F5CF6">
        <w:t xml:space="preserve"> </w:t>
      </w:r>
      <w:r w:rsidRPr="00912313">
        <w:t xml:space="preserve">novel metaphysical properties. </w:t>
      </w:r>
    </w:p>
    <w:p w14:paraId="6064C428" w14:textId="0973441D" w:rsidR="00C525E9" w:rsidRPr="00912313" w:rsidRDefault="00B1173D" w:rsidP="00097E52">
      <w:r w:rsidRPr="00912313">
        <w:t>Cha</w:t>
      </w:r>
      <w:r w:rsidR="006301B7" w:rsidRPr="00912313">
        <w:t>p</w:t>
      </w:r>
      <w:r w:rsidRPr="00912313">
        <w:t>ter two provides a brief survey of some of the pertinent theological literature</w:t>
      </w:r>
      <w:r w:rsidR="001E031E" w:rsidRPr="00912313">
        <w:t xml:space="preserve"> and</w:t>
      </w:r>
      <w:r w:rsidR="006E11FF" w:rsidRPr="00912313">
        <w:t xml:space="preserve"> </w:t>
      </w:r>
      <w:r w:rsidR="006301B7" w:rsidRPr="00912313">
        <w:t>outline</w:t>
      </w:r>
      <w:r w:rsidR="00B420FD">
        <w:t>s</w:t>
      </w:r>
      <w:r w:rsidR="006301B7" w:rsidRPr="00912313">
        <w:t xml:space="preserve"> </w:t>
      </w:r>
      <w:r w:rsidR="00D9138B" w:rsidRPr="00912313">
        <w:t>both the context for this thesis and note where it departs from the existing literature.</w:t>
      </w:r>
      <w:r w:rsidR="006D2953" w:rsidRPr="00912313">
        <w:t xml:space="preserve"> Continuing wit</w:t>
      </w:r>
      <w:r w:rsidR="008E5D5F" w:rsidRPr="00912313">
        <w:t>h the theological focus chapter three address</w:t>
      </w:r>
      <w:r w:rsidR="006C2B7A">
        <w:t>es</w:t>
      </w:r>
      <w:r w:rsidR="008E5D5F" w:rsidRPr="00912313">
        <w:t xml:space="preserve"> the nature of paradox</w:t>
      </w:r>
      <w:r w:rsidR="00C04AA1" w:rsidRPr="00912313">
        <w:t xml:space="preserve">. </w:t>
      </w:r>
      <w:r w:rsidR="0025196F" w:rsidRPr="00912313">
        <w:t>I examine how paradox</w:t>
      </w:r>
      <w:r w:rsidR="001128E9" w:rsidRPr="00912313">
        <w:t xml:space="preserve"> has been understood within our theological </w:t>
      </w:r>
      <w:r w:rsidR="008D76ED" w:rsidRPr="00912313">
        <w:t>discussion and</w:t>
      </w:r>
      <w:r w:rsidR="001128E9" w:rsidRPr="00912313">
        <w:t xml:space="preserve"> </w:t>
      </w:r>
      <w:r w:rsidR="008D76ED">
        <w:t xml:space="preserve">identify how the paradox may be understood as metaphysically rooted. </w:t>
      </w:r>
      <w:r w:rsidR="00B05A36" w:rsidRPr="00912313">
        <w:t xml:space="preserve">I </w:t>
      </w:r>
      <w:r w:rsidR="004760EF" w:rsidRPr="00912313">
        <w:t>examin</w:t>
      </w:r>
      <w:r w:rsidR="00033D0C">
        <w:t>e</w:t>
      </w:r>
      <w:r w:rsidR="004760EF" w:rsidRPr="00912313">
        <w:t xml:space="preserve"> the reduplicative strategy as a “solution” to the </w:t>
      </w:r>
      <w:r w:rsidR="00C525E9" w:rsidRPr="00912313">
        <w:t xml:space="preserve">appearance of paradox within the </w:t>
      </w:r>
      <w:r w:rsidR="008F5CF6" w:rsidRPr="00912313">
        <w:t>incarnation</w:t>
      </w:r>
      <w:r w:rsidR="008F5CF6">
        <w:t xml:space="preserve"> and</w:t>
      </w:r>
      <w:r w:rsidR="00033D0C">
        <w:t xml:space="preserve"> </w:t>
      </w:r>
      <w:r w:rsidR="00776ACE" w:rsidRPr="00912313">
        <w:t xml:space="preserve">set out my own fourfold </w:t>
      </w:r>
      <w:r w:rsidR="00EE378D" w:rsidRPr="00912313">
        <w:t>account of how the incarnation may be understood as paradoxical</w:t>
      </w:r>
      <w:r w:rsidR="00360B86" w:rsidRPr="00912313">
        <w:t xml:space="preserve">. </w:t>
      </w:r>
    </w:p>
    <w:p w14:paraId="00C1256F" w14:textId="4448C82D" w:rsidR="00EA1473" w:rsidRPr="00912313" w:rsidRDefault="00EA1473" w:rsidP="00097E52">
      <w:r w:rsidRPr="00912313">
        <w:lastRenderedPageBreak/>
        <w:t xml:space="preserve">Chapter </w:t>
      </w:r>
      <w:r w:rsidR="0093498B">
        <w:t>four</w:t>
      </w:r>
      <w:r w:rsidR="0093498B" w:rsidRPr="00912313">
        <w:t xml:space="preserve"> </w:t>
      </w:r>
      <w:r w:rsidRPr="00912313">
        <w:t>marks a departure in both theme and conte</w:t>
      </w:r>
      <w:r w:rsidR="00820D96" w:rsidRPr="00912313">
        <w:t>x</w:t>
      </w:r>
      <w:r w:rsidRPr="00912313">
        <w:t>t</w:t>
      </w:r>
      <w:r w:rsidR="00820D96" w:rsidRPr="00912313">
        <w:t>. Here the focus</w:t>
      </w:r>
      <w:r w:rsidR="00262B6A" w:rsidRPr="00912313">
        <w:t xml:space="preserve"> turns exclusively to the issue of scientific metaphysics. In a necessarily abbreviated </w:t>
      </w:r>
      <w:r w:rsidR="00725FB1" w:rsidRPr="00912313">
        <w:t>format,</w:t>
      </w:r>
      <w:r w:rsidR="00262B6A" w:rsidRPr="00912313">
        <w:t xml:space="preserve"> I </w:t>
      </w:r>
      <w:r w:rsidR="003C2987" w:rsidRPr="00912313">
        <w:t xml:space="preserve">extricate and examine the scientific metaphysics that grounds the work of Esfeld and </w:t>
      </w:r>
      <w:r w:rsidR="00725FB1" w:rsidRPr="00912313">
        <w:t>P</w:t>
      </w:r>
      <w:r w:rsidR="003C2987" w:rsidRPr="00912313">
        <w:t xml:space="preserve">rimas. In the case of Primas this </w:t>
      </w:r>
      <w:r w:rsidR="00725FB1" w:rsidRPr="00912313">
        <w:t>i</w:t>
      </w:r>
      <w:r w:rsidR="005F43DC" w:rsidRPr="00912313">
        <w:t>s</w:t>
      </w:r>
      <w:r w:rsidR="00725FB1" w:rsidRPr="00912313">
        <w:t xml:space="preserve"> necessarily more piecemeal th</w:t>
      </w:r>
      <w:r w:rsidR="00243251" w:rsidRPr="00912313">
        <w:t>an</w:t>
      </w:r>
      <w:r w:rsidR="00725FB1" w:rsidRPr="00912313">
        <w:t xml:space="preserve"> Esfeld’s work as Primas never wrote a metaphysical treatise.</w:t>
      </w:r>
      <w:r w:rsidR="00496A6F" w:rsidRPr="00912313">
        <w:t xml:space="preserve"> In chapter </w:t>
      </w:r>
      <w:r w:rsidR="0045544A">
        <w:t xml:space="preserve">five </w:t>
      </w:r>
      <w:r w:rsidR="00496A6F" w:rsidRPr="00912313">
        <w:t xml:space="preserve">I draw out the distinct approaches </w:t>
      </w:r>
      <w:r w:rsidR="000E7061" w:rsidRPr="00912313">
        <w:t xml:space="preserve">of two scientifically informed metaphysical programmes that can both be described as “holistic”. </w:t>
      </w:r>
    </w:p>
    <w:p w14:paraId="714D5F9C" w14:textId="2E8166A1" w:rsidR="006F48F4" w:rsidRDefault="006A2C7D" w:rsidP="00097E52">
      <w:r>
        <w:t>C</w:t>
      </w:r>
      <w:r w:rsidR="00DE5C2F" w:rsidRPr="00912313">
        <w:t xml:space="preserve">hapters </w:t>
      </w:r>
      <w:r w:rsidR="00DD6C5C">
        <w:t>six</w:t>
      </w:r>
      <w:r w:rsidR="00DD6C5C" w:rsidRPr="00912313">
        <w:t xml:space="preserve"> </w:t>
      </w:r>
      <w:r w:rsidR="00DE5C2F" w:rsidRPr="00912313">
        <w:t xml:space="preserve">and </w:t>
      </w:r>
      <w:r w:rsidR="00DD6C5C">
        <w:t>seven</w:t>
      </w:r>
      <w:r w:rsidR="00DD6C5C" w:rsidRPr="00912313">
        <w:t xml:space="preserve"> </w:t>
      </w:r>
      <w:r w:rsidR="00113085" w:rsidRPr="00912313">
        <w:t xml:space="preserve">apply </w:t>
      </w:r>
      <w:r>
        <w:t>Primas and Esfeld’s</w:t>
      </w:r>
      <w:r w:rsidRPr="00912313">
        <w:t xml:space="preserve"> </w:t>
      </w:r>
      <w:r w:rsidR="00113085" w:rsidRPr="00912313">
        <w:t>models to the incarnation a</w:t>
      </w:r>
      <w:r w:rsidR="00DF7870" w:rsidRPr="00912313">
        <w:t>nd critically examine</w:t>
      </w:r>
      <w:r>
        <w:t>s</w:t>
      </w:r>
      <w:r w:rsidR="00DF7870" w:rsidRPr="00912313">
        <w:t xml:space="preserve"> whether they </w:t>
      </w:r>
      <w:r>
        <w:t>can</w:t>
      </w:r>
      <w:r w:rsidR="00DF7870" w:rsidRPr="00912313">
        <w:t xml:space="preserve"> remove the appearance of metaphysic</w:t>
      </w:r>
      <w:r w:rsidR="003C4F0B" w:rsidRPr="00912313">
        <w:t xml:space="preserve">al paradox. </w:t>
      </w:r>
      <w:r w:rsidR="006A58E2">
        <w:t>C</w:t>
      </w:r>
      <w:r w:rsidR="003C4F0B" w:rsidRPr="00912313">
        <w:t xml:space="preserve">hapter </w:t>
      </w:r>
      <w:r w:rsidR="004A01A7" w:rsidRPr="00912313">
        <w:t>s</w:t>
      </w:r>
      <w:r w:rsidR="006A58E2">
        <w:t>ix</w:t>
      </w:r>
      <w:r w:rsidR="003C4F0B" w:rsidRPr="00912313">
        <w:t xml:space="preserve"> examines the impact of E</w:t>
      </w:r>
      <w:r w:rsidR="00570D2F" w:rsidRPr="00912313">
        <w:t xml:space="preserve">sfeld’s two models of holism (top-down and bottom-up) on </w:t>
      </w:r>
      <w:r w:rsidR="005B1994" w:rsidRPr="00912313">
        <w:t>our conceptualisation of the incarnational paradox.</w:t>
      </w:r>
      <w:r w:rsidR="008F5CF6">
        <w:t xml:space="preserve"> C</w:t>
      </w:r>
      <w:r w:rsidR="00413565" w:rsidRPr="00912313">
        <w:t xml:space="preserve">hapter </w:t>
      </w:r>
      <w:r w:rsidR="00DD6C5C">
        <w:t>seven</w:t>
      </w:r>
      <w:r w:rsidR="00DD6C5C" w:rsidRPr="00912313">
        <w:t xml:space="preserve"> </w:t>
      </w:r>
      <w:r w:rsidR="00413565" w:rsidRPr="00912313">
        <w:t>examines the implications of Primas’ truly part-less ontology</w:t>
      </w:r>
      <w:r w:rsidR="00AB6288" w:rsidRPr="00912313">
        <w:t xml:space="preserve">. </w:t>
      </w:r>
      <w:r w:rsidR="00FC078A">
        <w:t>Making</w:t>
      </w:r>
      <w:r w:rsidR="00AB6288" w:rsidRPr="00912313">
        <w:t xml:space="preserve"> use of some of</w:t>
      </w:r>
      <w:r w:rsidR="00110768" w:rsidRPr="00912313">
        <w:t xml:space="preserve"> Har</w:t>
      </w:r>
      <w:r w:rsidR="00E62324" w:rsidRPr="00912313">
        <w:t xml:space="preserve">ald </w:t>
      </w:r>
      <w:r w:rsidR="00AB6288" w:rsidRPr="00912313">
        <w:t>Atma</w:t>
      </w:r>
      <w:r w:rsidR="008340CB" w:rsidRPr="00912313">
        <w:t>n</w:t>
      </w:r>
      <w:r w:rsidR="00AB6288" w:rsidRPr="00912313">
        <w:t>spacher’s excellent edited volumes</w:t>
      </w:r>
      <w:r w:rsidR="006873F6" w:rsidRPr="004A2B8C">
        <w:rPr>
          <w:rStyle w:val="FootnoteReference"/>
        </w:rPr>
        <w:footnoteReference w:id="35"/>
      </w:r>
      <w:r w:rsidR="00215A76" w:rsidRPr="00912313">
        <w:t xml:space="preserve">, alongside Primas’ original works. </w:t>
      </w:r>
      <w:r w:rsidR="00EB0ABE">
        <w:t xml:space="preserve">Due to the </w:t>
      </w:r>
      <w:r w:rsidR="00046626" w:rsidRPr="00912313">
        <w:t xml:space="preserve">more fragmentary nature of Primas’ ontology </w:t>
      </w:r>
      <w:r w:rsidR="00141E54" w:rsidRPr="00912313">
        <w:t xml:space="preserve">his metaphysics is examined </w:t>
      </w:r>
      <w:proofErr w:type="gramStart"/>
      <w:r w:rsidR="00141E54" w:rsidRPr="00912313">
        <w:t>in light of</w:t>
      </w:r>
      <w:proofErr w:type="gramEnd"/>
      <w:r w:rsidR="00141E54" w:rsidRPr="00912313">
        <w:t xml:space="preserve"> </w:t>
      </w:r>
      <w:r w:rsidR="00B0690A" w:rsidRPr="00912313">
        <w:t xml:space="preserve">the doctrine of simplicity and panentheism, as models for/of the incarnation. </w:t>
      </w:r>
    </w:p>
    <w:p w14:paraId="7A85A233" w14:textId="78BD6392" w:rsidR="00F26F78" w:rsidRPr="00912313" w:rsidRDefault="006F48F4" w:rsidP="00097E52">
      <w:r>
        <w:t xml:space="preserve">Finally, </w:t>
      </w:r>
      <w:r w:rsidR="00F26F78" w:rsidRPr="00912313">
        <w:t xml:space="preserve">in chapter </w:t>
      </w:r>
      <w:r w:rsidR="006A58E2">
        <w:t>eight</w:t>
      </w:r>
      <w:r w:rsidR="006A58E2" w:rsidRPr="00912313">
        <w:t xml:space="preserve"> </w:t>
      </w:r>
      <w:r w:rsidR="00400552" w:rsidRPr="00912313">
        <w:t>I conclude by</w:t>
      </w:r>
      <w:r w:rsidR="00425FAD" w:rsidRPr="00912313">
        <w:t xml:space="preserve"> </w:t>
      </w:r>
      <w:r w:rsidR="00F26F78" w:rsidRPr="00912313">
        <w:t>examin</w:t>
      </w:r>
      <w:r w:rsidR="003F62D8" w:rsidRPr="00912313">
        <w:t>ing</w:t>
      </w:r>
      <w:r w:rsidR="00F26F78" w:rsidRPr="00912313">
        <w:t xml:space="preserve"> the extent to </w:t>
      </w:r>
      <w:r w:rsidR="00BD66F7" w:rsidRPr="00912313">
        <w:t xml:space="preserve">which holistic ontology can provide, at least an initial, response </w:t>
      </w:r>
      <w:r w:rsidR="00496826" w:rsidRPr="00912313">
        <w:t>to addressing the challenge of metaphysical paradox within the doctrine of the incarnation.</w:t>
      </w:r>
      <w:r w:rsidR="00A90DC4" w:rsidRPr="00912313">
        <w:t xml:space="preserve"> </w:t>
      </w:r>
    </w:p>
    <w:p w14:paraId="40BE574A" w14:textId="41322C2B" w:rsidR="004B762C" w:rsidRPr="00912313" w:rsidRDefault="004B762C" w:rsidP="00097E52">
      <w:r w:rsidRPr="00912313">
        <w:t xml:space="preserve">A final </w:t>
      </w:r>
      <w:r w:rsidR="00482563" w:rsidRPr="00912313">
        <w:t>methodological</w:t>
      </w:r>
      <w:r w:rsidRPr="00912313">
        <w:t xml:space="preserve"> note</w:t>
      </w:r>
      <w:r w:rsidR="00482563" w:rsidRPr="00912313">
        <w:t xml:space="preserve"> which bridges methodology and the literature survey</w:t>
      </w:r>
      <w:r w:rsidR="00807036" w:rsidRPr="00912313">
        <w:t xml:space="preserve"> refers to the accessibility and referencing of </w:t>
      </w:r>
      <w:r w:rsidR="00D307DA" w:rsidRPr="00912313">
        <w:t>“</w:t>
      </w:r>
      <w:r w:rsidR="00807036" w:rsidRPr="00912313">
        <w:t>classical</w:t>
      </w:r>
      <w:r w:rsidR="00D307DA" w:rsidRPr="00912313">
        <w:t>”</w:t>
      </w:r>
      <w:r w:rsidR="00807036" w:rsidRPr="00912313">
        <w:t xml:space="preserve"> texts. </w:t>
      </w:r>
      <w:r w:rsidR="00D307DA" w:rsidRPr="00912313">
        <w:t xml:space="preserve">I am following in John </w:t>
      </w:r>
      <w:r w:rsidR="00D307DA" w:rsidRPr="00912313">
        <w:lastRenderedPageBreak/>
        <w:t xml:space="preserve">Cottingham’s esteemed footsteps in my approach to </w:t>
      </w:r>
      <w:r w:rsidR="003A277C" w:rsidRPr="00912313">
        <w:t xml:space="preserve">citing the </w:t>
      </w:r>
      <w:r w:rsidR="003A277C" w:rsidRPr="00912313">
        <w:rPr>
          <w:i/>
          <w:iCs/>
        </w:rPr>
        <w:t>original</w:t>
      </w:r>
      <w:r w:rsidR="003A277C" w:rsidRPr="00912313">
        <w:t xml:space="preserve"> dates on all non-</w:t>
      </w:r>
      <w:r w:rsidR="008B5C9D" w:rsidRPr="00912313">
        <w:t>contemporary</w:t>
      </w:r>
      <w:r w:rsidR="003A277C" w:rsidRPr="00912313">
        <w:t xml:space="preserve"> works (as far as these are known)</w:t>
      </w:r>
      <w:r w:rsidR="00DF49E4" w:rsidRPr="00912313">
        <w:t>.</w:t>
      </w:r>
      <w:r w:rsidR="00A90DC4" w:rsidRPr="00912313">
        <w:t xml:space="preserve"> </w:t>
      </w:r>
      <w:r w:rsidR="004258BC" w:rsidRPr="00912313">
        <w:t xml:space="preserve">In his introduction to </w:t>
      </w:r>
      <w:r w:rsidR="004258BC" w:rsidRPr="00912313">
        <w:rPr>
          <w:i/>
          <w:iCs/>
        </w:rPr>
        <w:t>Cartesian Reflections</w:t>
      </w:r>
      <w:r w:rsidR="004258BC" w:rsidRPr="00912313">
        <w:t xml:space="preserve"> </w:t>
      </w:r>
      <w:r w:rsidR="004258BC" w:rsidRPr="00912313">
        <w:fldChar w:fldCharType="begin"/>
      </w:r>
      <w:r w:rsidR="00CC052F">
        <w:instrText xml:space="preserve"> ADDIN ZOTERO_ITEM CSL_CITATION {"citationID":"b1GVN27i","properties":{"formattedCitation":"(2008)","plainCitation":"(2008)","noteIndex":0},"citationItems":[{"id":1503,"uris":["http://zotero.org/users/1258840/items/PH4T2TC9"],"itemData":{"id":1503,"type":"book","call-number":"B1875 .C634 2008","event-place":"Oxford ; New York","ISBN":"978-0-19-922697-9","note":"OCLC: 225846752","number-of-pages":"332","publisher":"Oxford University Press","publisher-place":"Oxford ; New York","source":"Library of Congress ISBN","title":"Cartesian Reflections: Essays on Descartes's Philosophy","title-short":"Cartesian reflections","author":[{"family":"Cottingham","given":"John"}],"issued":{"date-parts":[["2008"]]}},"label":"page","suppress-author":true}],"schema":"https://github.com/citation-style-language/schema/raw/master/csl-citation.json"} </w:instrText>
      </w:r>
      <w:r w:rsidR="004258BC" w:rsidRPr="00912313">
        <w:fldChar w:fldCharType="separate"/>
      </w:r>
      <w:r w:rsidR="006D1B3E" w:rsidRPr="00912313">
        <w:t>(2008)</w:t>
      </w:r>
      <w:r w:rsidR="004258BC" w:rsidRPr="00912313">
        <w:fldChar w:fldCharType="end"/>
      </w:r>
      <w:r w:rsidR="00885036" w:rsidRPr="00912313">
        <w:t xml:space="preserve"> he notes this is a policy</w:t>
      </w:r>
      <w:r w:rsidR="00A41B35" w:rsidRPr="00912313">
        <w:t xml:space="preserve"> he has</w:t>
      </w:r>
      <w:r w:rsidR="00A90DC4" w:rsidRPr="00912313">
        <w:t xml:space="preserve"> </w:t>
      </w:r>
      <w:r w:rsidR="00885036" w:rsidRPr="00912313">
        <w:t xml:space="preserve">‘consciously adopted for some years in the hope that the habit will spread’ </w:t>
      </w:r>
      <w:r w:rsidR="00885036" w:rsidRPr="00912313">
        <w:fldChar w:fldCharType="begin"/>
      </w:r>
      <w:r w:rsidR="00CC052F">
        <w:instrText xml:space="preserve"> ADDIN ZOTERO_ITEM CSL_CITATION {"citationID":"uIxUoW07","properties":{"formattedCitation":"(2008, p. vii)","plainCitation":"(2008, p. vii)","noteIndex":0},"citationItems":[{"id":1503,"uris":["http://zotero.org/users/1258840/items/PH4T2TC9"],"itemData":{"id":1503,"type":"book","call-number":"B1875 .C634 2008","event-place":"Oxford ; New York","ISBN":"978-0-19-922697-9","note":"OCLC: 225846752","number-of-pages":"332","publisher":"Oxford University Press","publisher-place":"Oxford ; New York","source":"Library of Congress ISBN","title":"Cartesian Reflections: Essays on Descartes's Philosophy","title-short":"Cartesian reflections","author":[{"family":"Cottingham","given":"John"}],"issued":{"date-parts":[["2008"]]}},"locator":"vii","label":"page","suppress-author":true}],"schema":"https://github.com/citation-style-language/schema/raw/master/csl-citation.json"} </w:instrText>
      </w:r>
      <w:r w:rsidR="00885036" w:rsidRPr="00912313">
        <w:fldChar w:fldCharType="separate"/>
      </w:r>
      <w:r w:rsidR="006D1B3E" w:rsidRPr="00912313">
        <w:t>(2008, p. vii)</w:t>
      </w:r>
      <w:r w:rsidR="00885036" w:rsidRPr="00912313">
        <w:fldChar w:fldCharType="end"/>
      </w:r>
      <w:r w:rsidR="00A41B35" w:rsidRPr="00912313">
        <w:t xml:space="preserve">. </w:t>
      </w:r>
      <w:r w:rsidR="00AF7C14" w:rsidRPr="00912313">
        <w:t>Further</w:t>
      </w:r>
      <w:r w:rsidR="008E67F0" w:rsidRPr="00912313">
        <w:t xml:space="preserve"> he argues that ‘quite apart from issues of pedagogy […], there is something unappealing</w:t>
      </w:r>
      <w:r w:rsidR="00E36BF6">
        <w:t>ly</w:t>
      </w:r>
      <w:r w:rsidR="008E67F0" w:rsidRPr="00912313">
        <w:t xml:space="preserve"> parochial about a citation method that reduces the entire sweep of Western thought to a set of modern English editions</w:t>
      </w:r>
      <w:r w:rsidR="00AF7C14" w:rsidRPr="00912313">
        <w:t>’</w:t>
      </w:r>
      <w:r w:rsidR="00535F78" w:rsidRPr="00912313">
        <w:t xml:space="preserve"> </w:t>
      </w:r>
      <w:r w:rsidR="00535F78" w:rsidRPr="00912313">
        <w:fldChar w:fldCharType="begin"/>
      </w:r>
      <w:r w:rsidR="00CC052F">
        <w:instrText xml:space="preserve"> ADDIN ZOTERO_ITEM CSL_CITATION {"citationID":"ae0KhbTW","properties":{"formattedCitation":"(2008, p. vii)","plainCitation":"(2008, p. vii)","noteIndex":0},"citationItems":[{"id":1503,"uris":["http://zotero.org/users/1258840/items/PH4T2TC9"],"itemData":{"id":1503,"type":"book","call-number":"B1875 .C634 2008","event-place":"Oxford ; New York","ISBN":"978-0-19-922697-9","note":"OCLC: 225846752","number-of-pages":"332","publisher":"Oxford University Press","publisher-place":"Oxford ; New York","source":"Library of Congress ISBN","title":"Cartesian Reflections: Essays on Descartes's Philosophy","title-short":"Cartesian reflections","author":[{"family":"Cottingham","given":"John"}],"issued":{"date-parts":[["2008"]]}},"locator":"vii","label":"page","suppress-author":true}],"schema":"https://github.com/citation-style-language/schema/raw/master/csl-citation.json"} </w:instrText>
      </w:r>
      <w:r w:rsidR="00535F78" w:rsidRPr="00912313">
        <w:fldChar w:fldCharType="separate"/>
      </w:r>
      <w:r w:rsidR="006D1B3E" w:rsidRPr="00912313">
        <w:t>(2008, p. vii)</w:t>
      </w:r>
      <w:r w:rsidR="00535F78" w:rsidRPr="00912313">
        <w:fldChar w:fldCharType="end"/>
      </w:r>
      <w:r w:rsidR="00AF7C14" w:rsidRPr="00912313">
        <w:t>. Swayed by his plea</w:t>
      </w:r>
      <w:r w:rsidR="00107F7B" w:rsidRPr="00912313">
        <w:t xml:space="preserve"> and reasoning</w:t>
      </w:r>
      <w:r w:rsidR="00E42760">
        <w:t>,</w:t>
      </w:r>
      <w:r w:rsidR="00AF7C14" w:rsidRPr="00912313">
        <w:t xml:space="preserve"> the works of </w:t>
      </w:r>
      <w:r w:rsidR="00A50DCD" w:rsidRPr="00912313">
        <w:t xml:space="preserve">scholars such as Aquinas, Nicolas </w:t>
      </w:r>
      <w:r w:rsidR="00252911" w:rsidRPr="00912313">
        <w:t>Cusanus, and Kierkegaard are referenced via their original dates, in text. The editions used</w:t>
      </w:r>
      <w:r w:rsidR="00535F78" w:rsidRPr="00912313">
        <w:t xml:space="preserve"> and their publication dates are listed in full in the bibliography. </w:t>
      </w:r>
    </w:p>
    <w:p w14:paraId="2C324D8B" w14:textId="77777777" w:rsidR="00197B64" w:rsidRPr="00912313" w:rsidRDefault="00197B64" w:rsidP="00097E52">
      <w:pPr>
        <w:spacing w:after="160"/>
        <w:jc w:val="left"/>
        <w:rPr>
          <w:rFonts w:eastAsiaTheme="majorEastAsia"/>
          <w:color w:val="2F5496" w:themeColor="accent1" w:themeShade="BF"/>
          <w:sz w:val="26"/>
          <w:szCs w:val="26"/>
        </w:rPr>
      </w:pPr>
      <w:r w:rsidRPr="00912313">
        <w:br w:type="page"/>
      </w:r>
    </w:p>
    <w:p w14:paraId="1493AE15" w14:textId="77777777" w:rsidR="003146C7" w:rsidRPr="00912313" w:rsidRDefault="003146C7" w:rsidP="00097E52">
      <w:pPr>
        <w:pStyle w:val="Heading1"/>
        <w:rPr>
          <w:rFonts w:cs="Tahoma"/>
        </w:rPr>
      </w:pPr>
      <w:bookmarkStart w:id="54" w:name="_Ref113717091"/>
      <w:bookmarkStart w:id="55" w:name="_Ref113717116"/>
      <w:bookmarkStart w:id="56" w:name="_Toc153554133"/>
      <w:bookmarkStart w:id="57" w:name="_Toc83024746"/>
      <w:bookmarkStart w:id="58" w:name="_Toc113224067"/>
      <w:bookmarkStart w:id="59" w:name="_Ref113290710"/>
      <w:r w:rsidRPr="00912313">
        <w:rPr>
          <w:rFonts w:cs="Tahoma"/>
        </w:rPr>
        <w:lastRenderedPageBreak/>
        <w:t>Literature Survey</w:t>
      </w:r>
      <w:bookmarkEnd w:id="54"/>
      <w:bookmarkEnd w:id="55"/>
      <w:bookmarkEnd w:id="56"/>
    </w:p>
    <w:p w14:paraId="008A1088" w14:textId="40CE347E" w:rsidR="003146C7" w:rsidRDefault="003146C7" w:rsidP="00097E52">
      <w:r w:rsidRPr="00912313">
        <w:t xml:space="preserve">This literature survey builds on the discussion in the </w:t>
      </w:r>
      <w:r w:rsidR="00F01EAA">
        <w:t>introduction</w:t>
      </w:r>
      <w:r w:rsidRPr="00912313">
        <w:t xml:space="preserve"> and provides a broad overview of the context in which this thesis has been written. This includes, for example, discussion of the role of critical realism in the science-religion dialogue</w:t>
      </w:r>
      <w:r w:rsidR="00F01EAA">
        <w:t>.</w:t>
      </w:r>
      <w:r w:rsidRPr="00912313">
        <w:t xml:space="preserve"> </w:t>
      </w:r>
      <w:r w:rsidR="00F01EAA">
        <w:t>W</w:t>
      </w:r>
      <w:r w:rsidRPr="00912313">
        <w:t xml:space="preserve">hilst critical realism does not feature explicitly within this thesis it provides the theoretical grounding in which it is possible for this thesis to take place. The other areas of the literature review are more clearly related to the thesis themes: metaphysics and the incarnation, theology and quantum theory, and Christology and quantum theory. </w:t>
      </w:r>
      <w:r w:rsidR="008C39AE">
        <w:t>T</w:t>
      </w:r>
      <w:r w:rsidRPr="00912313">
        <w:t xml:space="preserve">he survey engages with </w:t>
      </w:r>
      <w:r w:rsidR="008C39AE">
        <w:t xml:space="preserve">select </w:t>
      </w:r>
      <w:r w:rsidRPr="00912313">
        <w:t>key thinkers in each of these areas and I highlight where I depart from as well as engage with the existing literature. There is a broad range of literature on theology and metaphysics both generally and in relation to the incarnation. There is a small body of work examining the import of quantum theory for our theology</w:t>
      </w:r>
      <w:r w:rsidR="00830674">
        <w:t>, of which</w:t>
      </w:r>
      <w:r w:rsidRPr="00912313">
        <w:t xml:space="preserve"> a minority has Christology as a key or substantive focus. Finally, I offer a brief framing of the existing discussion of paradox and the incarnation. As noted in </w:t>
      </w:r>
      <w:r w:rsidR="001E61A1">
        <w:t>the introduction</w:t>
      </w:r>
      <w:r w:rsidRPr="00912313">
        <w:t xml:space="preserve"> the starting point </w:t>
      </w:r>
      <w:r w:rsidR="00D94334">
        <w:t>which frames my discussion is</w:t>
      </w:r>
      <w:r w:rsidRPr="00912313">
        <w:t xml:space="preserve"> John Polkinghorne’s </w:t>
      </w:r>
      <w:r w:rsidRPr="00912313">
        <w:rPr>
          <w:i/>
          <w:iCs/>
        </w:rPr>
        <w:t>Science and Creation</w:t>
      </w:r>
      <w:r w:rsidRPr="00912313">
        <w:t xml:space="preserve"> </w:t>
      </w:r>
      <w:r w:rsidRPr="00912313">
        <w:fldChar w:fldCharType="begin"/>
      </w:r>
      <w:r w:rsidR="00A5057A">
        <w:instrText xml:space="preserve"> ADDIN ZOTERO_ITEM CSL_CITATION {"citationID":"u7Bybg1j","properties":{"formattedCitation":"(1988)","plainCitation":"(1988)","noteIndex":0},"citationItems":[{"id":"Q4xz930m/PvB5iCT2","uris":["http://zotero.org/users/1258840/items/4ARIZD4F"],"itemData":{"id":"JX359swn/vBHlli9r","type":"book","title":"Science and creation: The Search for Understanding","publisher":"SPCK","publisher-place":"London","number-of-pages":"113","edition":"6. impr","source":"Gemeinsamer Bibliotheksverbund ISBN","event-place":"London","ISBN":"0-281-04344-2","note":"OCLC: 247573738","language":"eng","author":[{"family":"Polkinghorne","given":"John"}],"issued":{"date-parts":[["1988"]]},"title-short":"Science and Creation"},"label":"page","suppress-author":true}],"schema":"https://github.com/citation-style-language/schema/raw/master/csl-citation.json"} </w:instrText>
      </w:r>
      <w:r w:rsidRPr="00912313">
        <w:fldChar w:fldCharType="separate"/>
      </w:r>
      <w:r w:rsidR="00016536" w:rsidRPr="00016536">
        <w:t>(1988)</w:t>
      </w:r>
      <w:r w:rsidRPr="00912313">
        <w:fldChar w:fldCharType="end"/>
      </w:r>
      <w:r w:rsidRPr="00912313">
        <w:t xml:space="preserve">. </w:t>
      </w:r>
      <w:r w:rsidR="00D94334">
        <w:t xml:space="preserve">This is because </w:t>
      </w:r>
      <w:r w:rsidRPr="00912313">
        <w:t>Polkinghorne’s work represents the first serious attempt to bring theology into constructive dialogue with quantum physics. The work offer</w:t>
      </w:r>
      <w:r w:rsidR="00D94334">
        <w:t>s</w:t>
      </w:r>
      <w:r w:rsidRPr="00912313">
        <w:t xml:space="preserve"> a critical realist engagement with the relationship between science (particularly quantum theory) and the Christian faith. It doesn’t provide ‘a bestiary in which I look at an electron and think of Christ’ </w:t>
      </w:r>
      <w:r w:rsidRPr="00912313">
        <w:fldChar w:fldCharType="begin"/>
      </w:r>
      <w:r w:rsidR="00A5057A">
        <w:instrText xml:space="preserve"> ADDIN ZOTERO_ITEM CSL_CITATION {"citationID":"aCo4HOmf","properties":{"formattedCitation":"(2006, p. 111)","plainCitation":"(2006, p. 111)","noteIndex":0},"citationItems":[{"id":"Q4xz930m/gyG3aAVi","uris":["http://zotero.org/users/1258840/items/2VU35TSD"],"itemData":{"id":1856,"type":"book","title":"Science and creation: the search for understanding","publisher":"Templeton Foundation Press","publisher-place":"Philadelphia","number-of-pages":"135","source":"Library of Congress ISBN","event-place":"Philadelphia","ISBN":"978-1-59947-100-6","call-number":"BL240.3 .P64 2006","author":[{"family":"Polkinghorne","given":"John"}],"issued":{"date-parts":[["2006"]]},"title-short":"Science and Creation"},"locator":"111","suppress-author":true}],"schema":"https://github.com/citation-style-language/schema/raw/master/csl-citation.json"} </w:instrText>
      </w:r>
      <w:r w:rsidRPr="00912313">
        <w:fldChar w:fldCharType="separate"/>
      </w:r>
      <w:r w:rsidR="006D1B3E" w:rsidRPr="00912313">
        <w:t>(2006, p. 111)</w:t>
      </w:r>
      <w:r w:rsidRPr="00912313">
        <w:fldChar w:fldCharType="end"/>
      </w:r>
      <w:r w:rsidRPr="00912313">
        <w:t xml:space="preserve"> nor a view in which quantum theory is able to explain theology, but rather a worldview in which ‘each testifies to the rich idiosyncrasy of its own subject’ </w:t>
      </w:r>
      <w:r w:rsidRPr="00912313">
        <w:fldChar w:fldCharType="begin"/>
      </w:r>
      <w:r w:rsidR="00A5057A">
        <w:instrText xml:space="preserve"> ADDIN ZOTERO_ITEM CSL_CITATION {"citationID":"DrfhCQSO","properties":{"formattedCitation":"(2006, p. 111)","plainCitation":"(2006, p. 111)","noteIndex":0},"citationItems":[{"id":"Q4xz930m/gyG3aAVi","uris":["http://zotero.org/users/1258840/items/2VU35TSD"],"itemData":{"id":1856,"type":"book","title":"Science and creation: the search for understanding","publisher":"Templeton Foundation Press","publisher-place":"Philadelphia","number-of-pages":"135","source":"Library of Congress ISBN","event-place":"Philadelphia","ISBN":"978-1-59947-100-6","call-number":"BL240.3 .P64 2006","shortTitle":"Science and Creation","author":[{"family":"Polkinghorne","given":"John"}],"issued":{"date-parts":[["2006"]]}},"locator":"111","suppress-author":true}],"schema":"https://github.com/citation-style-language/schema/raw/master/csl-citation.json"} </w:instrText>
      </w:r>
      <w:r w:rsidRPr="00912313">
        <w:fldChar w:fldCharType="separate"/>
      </w:r>
      <w:r w:rsidR="006D1B3E" w:rsidRPr="00912313">
        <w:t>(2006, p. 111)</w:t>
      </w:r>
      <w:r w:rsidRPr="00912313">
        <w:fldChar w:fldCharType="end"/>
      </w:r>
      <w:r w:rsidRPr="00912313">
        <w:t xml:space="preserve">. The works of Polkinghorne, </w:t>
      </w:r>
      <w:r w:rsidR="00CD5DCF" w:rsidRPr="00912313">
        <w:t xml:space="preserve">Arthur </w:t>
      </w:r>
      <w:r w:rsidRPr="00912313">
        <w:t>Peacocke, and McGrath mark a move to a scholarly understanding of the constructive implications of scientific worldviews on our theological discourse.</w:t>
      </w:r>
    </w:p>
    <w:p w14:paraId="6BB9217C" w14:textId="0E8E8C5B" w:rsidR="003B79B3" w:rsidRDefault="00560EB8" w:rsidP="00697F7C">
      <w:pPr>
        <w:pStyle w:val="Heading2"/>
      </w:pPr>
      <w:bookmarkStart w:id="60" w:name="_Ref148513914"/>
      <w:bookmarkStart w:id="61" w:name="_Toc153554134"/>
      <w:r>
        <w:lastRenderedPageBreak/>
        <w:t>A Scientific Prelude</w:t>
      </w:r>
      <w:bookmarkEnd w:id="60"/>
      <w:bookmarkEnd w:id="61"/>
    </w:p>
    <w:p w14:paraId="00C3EE7B" w14:textId="37B1E4F7" w:rsidR="00206372" w:rsidRPr="00851880" w:rsidRDefault="00560EB8" w:rsidP="00560EB8">
      <w:r>
        <w:t xml:space="preserve">Before engaging with the broader literature is it is necessary to </w:t>
      </w:r>
      <w:r w:rsidR="00470A28">
        <w:t xml:space="preserve">sketch out the scientific </w:t>
      </w:r>
      <w:r w:rsidR="005B15A5">
        <w:t>context</w:t>
      </w:r>
      <w:r w:rsidR="00E06871">
        <w:t xml:space="preserve"> of this thesis. </w:t>
      </w:r>
      <w:r w:rsidR="00FD1752">
        <w:t xml:space="preserve">Following Esfeld’s approach in </w:t>
      </w:r>
      <w:r w:rsidR="00851880">
        <w:rPr>
          <w:i/>
          <w:iCs/>
        </w:rPr>
        <w:t>Holism in Philosophy of Mind and Philosophy of Physics</w:t>
      </w:r>
      <w:r w:rsidR="00851880">
        <w:t xml:space="preserve"> </w:t>
      </w:r>
      <w:r w:rsidR="00851880">
        <w:fldChar w:fldCharType="begin"/>
      </w:r>
      <w:r w:rsidR="00851880">
        <w:instrText xml:space="preserve"> ADDIN ZOTERO_ITEM CSL_CITATION {"citationID":"DUD5DXZ0","properties":{"formattedCitation":"(2001)","plainCitation":"(2001)","noteIndex":0},"citationItems":[{"id":232,"uris":["http://zotero.org/users/1258840/items/KH3N67BW"],"itemData":{"id":232,"type":"book","call-number":"B818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Physics","author":[{"family":"Esfeld","given":"Michael"}],"issued":{"date-parts":[["2001"]]}},"label":"page","suppress-author":true}],"schema":"https://github.com/citation-style-language/schema/raw/master/csl-citation.json"} </w:instrText>
      </w:r>
      <w:r w:rsidR="00851880">
        <w:fldChar w:fldCharType="separate"/>
      </w:r>
      <w:r w:rsidR="00851880" w:rsidRPr="00851880">
        <w:t>(2001)</w:t>
      </w:r>
      <w:r w:rsidR="00851880">
        <w:fldChar w:fldCharType="end"/>
      </w:r>
      <w:r w:rsidR="00360FBD">
        <w:t xml:space="preserve">, the following </w:t>
      </w:r>
      <w:r w:rsidR="00D61A8E">
        <w:t>sections</w:t>
      </w:r>
      <w:r w:rsidR="00360FBD">
        <w:t xml:space="preserve"> introduce ‘important conceptual features of quantum theory that are </w:t>
      </w:r>
      <w:r w:rsidR="00652129">
        <w:t>new in comparison with classical physics […] the exposition […] is entirely conceptual</w:t>
      </w:r>
      <w:r w:rsidR="00D61A8E">
        <w:t>’</w:t>
      </w:r>
      <w:r w:rsidR="006375BC">
        <w:t xml:space="preserve"> </w:t>
      </w:r>
      <w:r w:rsidR="006375BC">
        <w:fldChar w:fldCharType="begin"/>
      </w:r>
      <w:r w:rsidR="006375BC">
        <w:instrText xml:space="preserve"> ADDIN ZOTERO_ITEM CSL_CITATION {"citationID":"AbWFyQkJ","properties":{"formattedCitation":"(2001, p. 195)","plainCitation":"(2001, p. 195)","noteIndex":0},"citationItems":[{"id":232,"uris":["http://zotero.org/users/1258840/items/KH3N67BW"],"itemData":{"id":232,"type":"book","call-number":"B818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Physics","author":[{"family":"Esfeld","given":"Michael"}],"issued":{"date-parts":[["2001"]]}},"locator":"195","label":"page","suppress-author":true}],"schema":"https://github.com/citation-style-language/schema/raw/master/csl-citation.json"} </w:instrText>
      </w:r>
      <w:r w:rsidR="006375BC">
        <w:fldChar w:fldCharType="separate"/>
      </w:r>
      <w:r w:rsidR="006375BC" w:rsidRPr="006375BC">
        <w:t>(2001, p. 195)</w:t>
      </w:r>
      <w:r w:rsidR="006375BC">
        <w:fldChar w:fldCharType="end"/>
      </w:r>
      <w:r w:rsidR="00D61A8E">
        <w:t xml:space="preserve">. As a theologian drawing on the metaphysical </w:t>
      </w:r>
      <w:r w:rsidR="00C646FC">
        <w:t xml:space="preserve">implications </w:t>
      </w:r>
      <w:r w:rsidR="00D61A8E">
        <w:t xml:space="preserve">of Esfeld and Primas I </w:t>
      </w:r>
      <w:r w:rsidR="00141990">
        <w:t xml:space="preserve">make use of </w:t>
      </w:r>
      <w:r w:rsidR="0061171B">
        <w:t>Esfeld’s</w:t>
      </w:r>
      <w:r w:rsidR="00141990">
        <w:t xml:space="preserve"> conceptual approach</w:t>
      </w:r>
      <w:r w:rsidR="0061171B">
        <w:t xml:space="preserve">, alongside other authors such as </w:t>
      </w:r>
      <w:r w:rsidR="00535E89">
        <w:t>Jeffrey</w:t>
      </w:r>
      <w:r w:rsidR="002E5A2A">
        <w:t xml:space="preserve"> Bub </w:t>
      </w:r>
      <w:r w:rsidR="002E5A2A">
        <w:fldChar w:fldCharType="begin"/>
      </w:r>
      <w:r w:rsidR="002E5A2A">
        <w:instrText xml:space="preserve"> ADDIN ZOTERO_ITEM CSL_CITATION {"citationID":"uQKhZ241","properties":{"formattedCitation":"(2023)","plainCitation":"(2023)","noteIndex":0},"citationItems":[{"id":1787,"uris":["http://zotero.org/users/1258840/items/CW7UUDMC"],"itemData":{"id":1787,"type":"chapter","abstract":"Quantum entanglement is a physical resource, like energy, associatedwith the peculiar nonclassical correlations that are possible betweenseparated quantum systems. Entanglement can be measured, transformed,and purified. A pair of quantum systems in an entangled state can beused as a quantum information channel to perform computational andcryptographic tasks that are impossible for classical systems. Thegeneral study of the information-processing capabilities of quantumsystems is the subject of quantum information theory.","container-title":"The Stanford Encyclopedia of Philosophy","edition":"Summer 2023","publisher":"Metaphysics Research Lab, Stanford University","source":"Stanford Encyclopedia of Philosophy","title":"Quantum Entanglement and Information","URL":"https://plato.stanford.edu/archives/sum2023/entries/qt-entangle/","author":[{"family":"Bub","given":"Jeffrey"}],"editor":[{"family":"Zalta","given":"Edward N."},{"family":"Nodelman","given":"Uri"}],"accessed":{"date-parts":[["2023",9,29]]},"issued":{"date-parts":[["2023"]]}},"label":"page","suppress-author":true}],"schema":"https://github.com/citation-style-language/schema/raw/master/csl-citation.json"} </w:instrText>
      </w:r>
      <w:r w:rsidR="002E5A2A">
        <w:fldChar w:fldCharType="separate"/>
      </w:r>
      <w:r w:rsidR="002E5A2A" w:rsidRPr="002E5A2A">
        <w:t>(2023)</w:t>
      </w:r>
      <w:r w:rsidR="002E5A2A">
        <w:fldChar w:fldCharType="end"/>
      </w:r>
      <w:r w:rsidR="002E5A2A">
        <w:t>, Richard Healey</w:t>
      </w:r>
      <w:r w:rsidR="00E425FD">
        <w:t xml:space="preserve"> </w:t>
      </w:r>
      <w:r w:rsidR="00E425FD">
        <w:fldChar w:fldCharType="begin"/>
      </w:r>
      <w:r w:rsidR="00E425FD">
        <w:instrText xml:space="preserve"> ADDIN ZOTERO_ITEM CSL_CITATION {"citationID":"vybUrWGv","properties":{"formattedCitation":"(Healey and Gomes, 2022)","plainCitation":"(Healey and Gomes, 2022)","noteIndex":0},"citationItems":[{"id":1789,"uris":["http://zotero.org/users/1258840/items/BGY6IT3V"],"itemData":{"id":1789,"type":"chapter","abstract":"It has sometimes been suggested that quantum phenomena exhibit acharacteristic holism or nonseparability, and that this distinguishesquantum from classical physics. One puzzling quantum phenomenon ariseswhen one performs measurements on certain separated quantum systems.The results of some such measurements regularly exhibit patterns ofstatistical correlation that resist traditional causal explanation.Some have held that it is possible to understand these patterns asinstances or consequences of quantum holism or nonseparability. Justwhat holism and nonseparability are supposed to be has not always beenmade clear, though, and each of these notions has been understood indifferent ways. Moreover, while some have taken holism andnonseparability to come to the same thing, others have thought itimportant to distinguish the two. Any evaluation of the significanceof quantum holism and/or nonseparability must rest on a carefulanalysis of these notions and their physical applications.","container-title":"The Stanford Encyclopedia of Philosophy","edition":"Spring 2022","publisher":"Metaphysics Research Lab, Stanford University","source":"Stanford Encyclopedia of Philosophy","title":"Holism and Nonseparability in Physics","URL":"https://plato.stanford.edu/archives/spr2022/entries/physics-holism/","author":[{"family":"Healey","given":"Richard"},{"family":"Gomes","given":"Henrique"}],"editor":[{"family":"Zalta","given":"Edward N."}],"accessed":{"date-parts":[["2023",9,29]]},"issued":{"date-parts":[["2022"]]}}}],"schema":"https://github.com/citation-style-language/schema/raw/master/csl-citation.json"} </w:instrText>
      </w:r>
      <w:r w:rsidR="00E425FD">
        <w:fldChar w:fldCharType="separate"/>
      </w:r>
      <w:r w:rsidR="00E425FD" w:rsidRPr="00E425FD">
        <w:t>(Healey and Gomes, 2022)</w:t>
      </w:r>
      <w:r w:rsidR="00E425FD">
        <w:fldChar w:fldCharType="end"/>
      </w:r>
      <w:r w:rsidR="0061171B">
        <w:t xml:space="preserve"> and </w:t>
      </w:r>
      <w:r w:rsidR="00600716">
        <w:t xml:space="preserve">Sisir Roy </w:t>
      </w:r>
      <w:r w:rsidR="00600716">
        <w:fldChar w:fldCharType="begin"/>
      </w:r>
      <w:r w:rsidR="005114A2">
        <w:instrText xml:space="preserve"> ADDIN ZOTERO_ITEM CSL_CITATION {"citationID":"qMwlCDkL","properties":{"formattedCitation":"(2011, 2016)","plainCitation":"(2011, 2016)","noteIndex":0},"citationItems":[{"id":1785,"uris":["http://zotero.org/users/1258840/items/GDW766KG"],"itemData":{"id":1785,"type":"chapter","abstract":"Quantum entanglement is a property of a quantum state consisting of two or more quantum objects like photons, electrons, neutrons etc. The objects producing the joint state i.e., entangled state is not separable but makes a non-local connection between the objects separated by arbitrary distance. This connection or so to say, the relation contains the information about the relata (here, the quantum objects) though the relata does not necessarily need to have intrinsic properties. The metaphysics of relation in this new perspective has been critically analyzed and compared with the views of idealist as well as realist schools of Indian philosophy.","container-title":"Emerging Perspectives in Philosophy (A Critical Reflection of Thought)","event-place":"Budge Budge College, India","ISBN":"978-81-87891-45-1","page":"115-128","publisher-place":"Budge Budge College, India","title":"Quantum Entanglement and the Philosophy of Relations","author":[{"family":"Roy","given":"Sisir"}],"editor":[{"family":"Kapoor","given":"Madhu"},{"family":"Ghoshal","given":"Kakali"},{"family":"Bhowmik","given":"Sushmita"}],"issued":{"date-parts":[["2011"]]}},"label":"page","suppress-author":true},{"id":1783,"uris":["http://zotero.org/users/1258840/items/BWE2MZXH"],"itemData":{"id":1783,"type":"paper-conference","abstract":"ABSTRACT\nQuantum entanglement is a property of a quantum state consisting of two or more microscopic objects like photons, electrons, neutrons etc. The objects producing the joint state i.e., entangled state is not separable but makes a non-local connection between the objects separated by arbitrary distance. The concept of non-locality is a metaphysical concept. This non-local connection or quantum correlation has been experimentally verified in laboratory experiment where the distance of separation between the two such objects is over a distance more than 12 km. This connection or so to say, the relation between the two microscopic entities contains the information about the relata (here, the microscopic objects) though the relata do not necessarily need to have intrinsic properties. The metaphysics of relation has been extensively discussed by various schools of Indian Philosophy. Buddhist scholar Dharmakirti raised a lot of debate about the reality of the relations. Quantum entanglement as a relation has been critically analyzed and compared with the views of various schools of Indian philosophy with special emphasis on Jaina theory of reality. The present analysis from Jaina perspective sheds new insight on the reality of relations as envisaged in quantum theory.","event-place":"Indian Institute of Technology, Mumbai","event-title":"International Conference on Science and Jain Philosophy","publisher-place":"Indian Institute of Technology, Mumbai","source":"ResearchGate","title":"Quantum Entanglement and the Philosophy of Relations: Jaina Perspective","title-short":"Quantum Entanglement and the Philosophy of Relations","author":[{"family":"Roy","given":"Sisir"}],"issued":{"date-parts":[["2016",1,8]]}},"label":"page","suppress-author":true}],"schema":"https://github.com/citation-style-language/schema/raw/master/csl-citation.json"} </w:instrText>
      </w:r>
      <w:r w:rsidR="00600716">
        <w:fldChar w:fldCharType="separate"/>
      </w:r>
      <w:r w:rsidR="00600716" w:rsidRPr="00600716">
        <w:t>(2011, 2016)</w:t>
      </w:r>
      <w:r w:rsidR="00600716">
        <w:fldChar w:fldCharType="end"/>
      </w:r>
      <w:r w:rsidR="003C2946">
        <w:t xml:space="preserve"> who provide conceptual discussions of the </w:t>
      </w:r>
      <w:r w:rsidR="00817FD6">
        <w:t>features of quantum theory.</w:t>
      </w:r>
    </w:p>
    <w:p w14:paraId="0FC4553D" w14:textId="77777777" w:rsidR="00F3405F" w:rsidRDefault="00F3405F" w:rsidP="00F3405F">
      <w:pPr>
        <w:pStyle w:val="Heading3"/>
      </w:pPr>
      <w:bookmarkStart w:id="62" w:name="_Ref135566860"/>
      <w:bookmarkStart w:id="63" w:name="_Ref135666575"/>
      <w:bookmarkStart w:id="64" w:name="_Ref135666609"/>
      <w:bookmarkStart w:id="65" w:name="_Ref135666624"/>
      <w:bookmarkStart w:id="66" w:name="_Ref135666614"/>
      <w:bookmarkStart w:id="67" w:name="_Ref135733529"/>
      <w:bookmarkStart w:id="68" w:name="_Ref135820524"/>
      <w:bookmarkStart w:id="69" w:name="_Ref145776164"/>
      <w:r w:rsidRPr="002778BF">
        <w:t>Entanglement</w:t>
      </w:r>
      <w:r>
        <w:t xml:space="preserve"> and Measurement</w:t>
      </w:r>
    </w:p>
    <w:p w14:paraId="45E82956" w14:textId="560C6B55" w:rsidR="00D62BB0" w:rsidRPr="007600DD" w:rsidRDefault="00C646FC" w:rsidP="004427B2">
      <w:pPr>
        <w:rPr>
          <w:color w:val="1A1A1A"/>
          <w:shd w:val="clear" w:color="auto" w:fill="FFFFFF"/>
        </w:rPr>
      </w:pPr>
      <w:r>
        <w:t>Q</w:t>
      </w:r>
      <w:r w:rsidR="00AA7BA5">
        <w:t xml:space="preserve">uantum holism appears to point </w:t>
      </w:r>
      <w:r w:rsidR="00AA7BA5" w:rsidRPr="00912313">
        <w:t>towards a world that is holistic</w:t>
      </w:r>
      <w:r w:rsidR="00AA7BA5">
        <w:t xml:space="preserve">. This “holism” stems from </w:t>
      </w:r>
      <w:r w:rsidR="006269BE">
        <w:t xml:space="preserve">features of </w:t>
      </w:r>
      <w:r w:rsidR="00CE1198">
        <w:t xml:space="preserve">the quantum systems </w:t>
      </w:r>
      <w:r w:rsidR="001F555D">
        <w:t xml:space="preserve">that are ‘first and foremost </w:t>
      </w:r>
      <w:r w:rsidR="006375BC">
        <w:t>objects of quantum theory’</w:t>
      </w:r>
      <w:r w:rsidR="00066222">
        <w:t xml:space="preserve"> </w:t>
      </w:r>
      <w:r w:rsidR="00066222">
        <w:fldChar w:fldCharType="begin"/>
      </w:r>
      <w:r w:rsidR="00102689">
        <w:instrText xml:space="preserve"> ADDIN ZOTERO_ITEM CSL_CITATION {"citationID":"dXOOdyWr","properties":{"formattedCitation":"(Esfeld, 2001, p. 195)","plainCitation":"(Esfeld, 2001, p. 195)","noteIndex":0},"citationItems":[{"id":232,"uris":["http://zotero.org/users/1258840/items/KH3N67BW"],"itemData":{"id":232,"type":"book","call-number":"B818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Physics","author":[{"family":"Esfeld","given":"Michael"}],"issued":{"date-parts":[["2001"]]}},"locator":"195","label":"page"}],"schema":"https://github.com/citation-style-language/schema/raw/master/csl-citation.json"} </w:instrText>
      </w:r>
      <w:r w:rsidR="00066222">
        <w:fldChar w:fldCharType="separate"/>
      </w:r>
      <w:r w:rsidR="00102689" w:rsidRPr="00102689">
        <w:t>(Esfeld, 2001, p. 195)</w:t>
      </w:r>
      <w:r w:rsidR="00066222">
        <w:fldChar w:fldCharType="end"/>
      </w:r>
      <w:r w:rsidR="00102689">
        <w:t xml:space="preserve">. </w:t>
      </w:r>
      <w:r w:rsidR="00E1279C">
        <w:t xml:space="preserve">The reason holism is an integral part of quantum theory irrespective of interpretation is because </w:t>
      </w:r>
      <w:r w:rsidR="003525AA">
        <w:t xml:space="preserve">quantum theory resists (metaphysical) </w:t>
      </w:r>
      <w:r w:rsidR="003525AA" w:rsidRPr="007600DD">
        <w:t>division ‘</w:t>
      </w:r>
      <w:r w:rsidR="003525AA" w:rsidRPr="007600DD">
        <w:rPr>
          <w:color w:val="1A1A1A"/>
          <w:shd w:val="clear" w:color="auto" w:fill="FFFFFF"/>
        </w:rPr>
        <w:t>into parts, whose states and properties determine those of the whole they compose</w:t>
      </w:r>
      <w:r w:rsidR="00226994" w:rsidRPr="007600DD">
        <w:rPr>
          <w:color w:val="1A1A1A"/>
          <w:shd w:val="clear" w:color="auto" w:fill="FFFFFF"/>
        </w:rPr>
        <w:t xml:space="preserve">’ </w:t>
      </w:r>
      <w:r w:rsidR="00226994" w:rsidRPr="007600DD">
        <w:rPr>
          <w:color w:val="1A1A1A"/>
          <w:shd w:val="clear" w:color="auto" w:fill="FFFFFF"/>
        </w:rPr>
        <w:fldChar w:fldCharType="begin"/>
      </w:r>
      <w:r w:rsidR="00226994" w:rsidRPr="007600DD">
        <w:rPr>
          <w:color w:val="1A1A1A"/>
          <w:shd w:val="clear" w:color="auto" w:fill="FFFFFF"/>
        </w:rPr>
        <w:instrText xml:space="preserve"> ADDIN ZOTERO_ITEM CSL_CITATION {"citationID":"djHE6Zle","properties":{"formattedCitation":"(Healey and Gomes, 2022, sec. 1)","plainCitation":"(Healey and Gomes, 2022, sec. 1)","noteIndex":0},"citationItems":[{"id":1789,"uris":["http://zotero.org/users/1258840/items/BGY6IT3V"],"itemData":{"id":1789,"type":"chapter","abstract":"It has sometimes been suggested that quantum phenomena exhibit acharacteristic holism or nonseparability, and that this distinguishesquantum from classical physics. One puzzling quantum phenomenon ariseswhen one performs measurements on certain separated quantum systems.The results of some such measurements regularly exhibit patterns ofstatistical correlation that resist traditional causal explanation.Some have held that it is possible to understand these patterns asinstances or consequences of quantum holism or nonseparability. Justwhat holism and nonseparability are supposed to be has not always beenmade clear, though, and each of these notions has been understood indifferent ways. Moreover, while some have taken holism andnonseparability to come to the same thing, others have thought itimportant to distinguish the two. Any evaluation of the significanceof quantum holism and/or nonseparability must rest on a carefulanalysis of these notions and their physical applications.","container-title":"The Stanford Encyclopedia of Philosophy","edition":"Spring 2022","publisher":"Metaphysics Research Lab, Stanford University","source":"Stanford Encyclopedia of Philosophy","title":"Holism and Nonseparability in Physics","URL":"https://plato.stanford.edu/archives/spr2022/entries/physics-holism/","author":[{"family":"Healey","given":"Richard"},{"family":"Gomes","given":"Henrique"}],"editor":[{"family":"Zalta","given":"Edward N."}],"accessed":{"date-parts":[["2023",9,29]]},"issued":{"date-parts":[["2022"]]}},"locator":"1","label":"section"}],"schema":"https://github.com/citation-style-language/schema/raw/master/csl-citation.json"} </w:instrText>
      </w:r>
      <w:r w:rsidR="00226994" w:rsidRPr="007600DD">
        <w:rPr>
          <w:color w:val="1A1A1A"/>
          <w:shd w:val="clear" w:color="auto" w:fill="FFFFFF"/>
        </w:rPr>
        <w:fldChar w:fldCharType="separate"/>
      </w:r>
      <w:r w:rsidR="00226994" w:rsidRPr="007600DD">
        <w:t>(Healey and Gomes, 2022, sec. 1)</w:t>
      </w:r>
      <w:r w:rsidR="00226994" w:rsidRPr="007600DD">
        <w:rPr>
          <w:color w:val="1A1A1A"/>
          <w:shd w:val="clear" w:color="auto" w:fill="FFFFFF"/>
        </w:rPr>
        <w:fldChar w:fldCharType="end"/>
      </w:r>
      <w:r w:rsidR="0054460D" w:rsidRPr="007600DD">
        <w:rPr>
          <w:color w:val="1A1A1A"/>
          <w:shd w:val="clear" w:color="auto" w:fill="FFFFFF"/>
        </w:rPr>
        <w:t xml:space="preserve">. The question is whether </w:t>
      </w:r>
      <w:r w:rsidR="001A4AAF">
        <w:rPr>
          <w:color w:val="1A1A1A"/>
          <w:shd w:val="clear" w:color="auto" w:fill="FFFFFF"/>
        </w:rPr>
        <w:t>this</w:t>
      </w:r>
      <w:r w:rsidR="0054460D" w:rsidRPr="007600DD">
        <w:rPr>
          <w:color w:val="1A1A1A"/>
          <w:shd w:val="clear" w:color="auto" w:fill="FFFFFF"/>
        </w:rPr>
        <w:t xml:space="preserve"> is </w:t>
      </w:r>
      <w:r w:rsidR="00E62DD5" w:rsidRPr="007600DD">
        <w:rPr>
          <w:color w:val="1A1A1A"/>
          <w:shd w:val="clear" w:color="auto" w:fill="FFFFFF"/>
        </w:rPr>
        <w:t>a methodological</w:t>
      </w:r>
      <w:r w:rsidR="00A336D3">
        <w:rPr>
          <w:color w:val="1A1A1A"/>
          <w:shd w:val="clear" w:color="auto" w:fill="FFFFFF"/>
        </w:rPr>
        <w:t>, epistemic,</w:t>
      </w:r>
      <w:r w:rsidR="00E62DD5" w:rsidRPr="007600DD">
        <w:rPr>
          <w:color w:val="1A1A1A"/>
          <w:shd w:val="clear" w:color="auto" w:fill="FFFFFF"/>
        </w:rPr>
        <w:t xml:space="preserve"> or metaphysical thesis. Healey and Gomes describe the metaphysical thesis as</w:t>
      </w:r>
      <w:r w:rsidR="00D62BB0" w:rsidRPr="007600DD">
        <w:rPr>
          <w:color w:val="1A1A1A"/>
          <w:shd w:val="clear" w:color="auto" w:fill="FFFFFF"/>
        </w:rPr>
        <w:t>:</w:t>
      </w:r>
    </w:p>
    <w:p w14:paraId="66002D68" w14:textId="4867136B" w:rsidR="004427B2" w:rsidRPr="007600DD" w:rsidRDefault="00F83A04" w:rsidP="007600DD">
      <w:pPr>
        <w:ind w:left="720"/>
        <w:rPr>
          <w:color w:val="1A1A1A"/>
          <w:sz w:val="22"/>
          <w:szCs w:val="22"/>
          <w:shd w:val="clear" w:color="auto" w:fill="FFFFFF"/>
        </w:rPr>
      </w:pPr>
      <w:r w:rsidRPr="007600DD">
        <w:rPr>
          <w:color w:val="1A1A1A"/>
          <w:sz w:val="22"/>
          <w:szCs w:val="22"/>
          <w:shd w:val="clear" w:color="auto" w:fill="FFFFFF"/>
        </w:rPr>
        <w:t>T</w:t>
      </w:r>
      <w:r w:rsidR="00B7452F" w:rsidRPr="007600DD">
        <w:rPr>
          <w:color w:val="1A1A1A"/>
          <w:sz w:val="22"/>
          <w:szCs w:val="22"/>
          <w:shd w:val="clear" w:color="auto" w:fill="FFFFFF"/>
        </w:rPr>
        <w:t xml:space="preserve">he extent to which the properties of the whole are determined by the properties of its parts: property holism denies such determination, and thereby comes </w:t>
      </w:r>
      <w:proofErr w:type="gramStart"/>
      <w:r w:rsidR="00B7452F" w:rsidRPr="007600DD">
        <w:rPr>
          <w:color w:val="1A1A1A"/>
          <w:sz w:val="22"/>
          <w:szCs w:val="22"/>
          <w:shd w:val="clear" w:color="auto" w:fill="FFFFFF"/>
        </w:rPr>
        <w:t>very close</w:t>
      </w:r>
      <w:proofErr w:type="gramEnd"/>
      <w:r w:rsidR="00B7452F" w:rsidRPr="007600DD">
        <w:rPr>
          <w:color w:val="1A1A1A"/>
          <w:sz w:val="22"/>
          <w:szCs w:val="22"/>
          <w:shd w:val="clear" w:color="auto" w:fill="FFFFFF"/>
        </w:rPr>
        <w:t xml:space="preserve"> to a thesis of nonseparability. In turn, nonseparability can be </w:t>
      </w:r>
      <w:proofErr w:type="spellStart"/>
      <w:r w:rsidR="00B7452F" w:rsidRPr="007600DD">
        <w:rPr>
          <w:color w:val="1A1A1A"/>
          <w:sz w:val="22"/>
          <w:szCs w:val="22"/>
          <w:shd w:val="clear" w:color="auto" w:fill="FFFFFF"/>
        </w:rPr>
        <w:t>analyzed</w:t>
      </w:r>
      <w:proofErr w:type="spellEnd"/>
      <w:r w:rsidR="00167FBA">
        <w:rPr>
          <w:color w:val="1A1A1A"/>
          <w:sz w:val="22"/>
          <w:szCs w:val="22"/>
          <w:shd w:val="clear" w:color="auto" w:fill="FFFFFF"/>
        </w:rPr>
        <w:t xml:space="preserve"> [sic]</w:t>
      </w:r>
      <w:r w:rsidR="00B7452F" w:rsidRPr="007600DD">
        <w:rPr>
          <w:color w:val="1A1A1A"/>
          <w:sz w:val="22"/>
          <w:szCs w:val="22"/>
          <w:shd w:val="clear" w:color="auto" w:fill="FFFFFF"/>
        </w:rPr>
        <w:t xml:space="preserve"> either as state nonseparability, or as spatiotemporal nonseparability</w:t>
      </w:r>
      <w:r w:rsidR="00D62BB0" w:rsidRPr="007600DD">
        <w:rPr>
          <w:color w:val="1A1A1A"/>
          <w:sz w:val="22"/>
          <w:szCs w:val="22"/>
          <w:shd w:val="clear" w:color="auto" w:fill="FFFFFF"/>
        </w:rPr>
        <w:t xml:space="preserve"> </w:t>
      </w:r>
      <w:r w:rsidR="00D62BB0" w:rsidRPr="007600DD">
        <w:rPr>
          <w:color w:val="1A1A1A"/>
          <w:sz w:val="22"/>
          <w:szCs w:val="22"/>
          <w:shd w:val="clear" w:color="auto" w:fill="FFFFFF"/>
        </w:rPr>
        <w:fldChar w:fldCharType="begin"/>
      </w:r>
      <w:r w:rsidR="00D62BB0" w:rsidRPr="007600DD">
        <w:rPr>
          <w:color w:val="1A1A1A"/>
          <w:sz w:val="22"/>
          <w:szCs w:val="22"/>
          <w:shd w:val="clear" w:color="auto" w:fill="FFFFFF"/>
        </w:rPr>
        <w:instrText xml:space="preserve"> ADDIN ZOTERO_ITEM CSL_CITATION {"citationID":"fwU1MCvX","properties":{"formattedCitation":"(2022, sec. 1)","plainCitation":"(2022, sec. 1)","noteIndex":0},"citationItems":[{"id":1789,"uris":["http://zotero.org/users/1258840/items/BGY6IT3V"],"itemData":{"id":1789,"type":"chapter","abstract":"It has sometimes been suggested that quantum phenomena exhibit acharacteristic holism or nonseparability, and that this distinguishesquantum from classical physics. One puzzling quantum phenomenon ariseswhen one performs measurements on certain separated quantum systems.The results of some such measurements regularly exhibit patterns ofstatistical correlation that resist traditional causal explanation.Some have held that it is possible to understand these patterns asinstances or consequences of quantum holism or nonseparability. Justwhat holism and nonseparability are supposed to be has not always beenmade clear, though, and each of these notions has been understood indifferent ways. Moreover, while some have taken holism andnonseparability to come to the same thing, others have thought itimportant to distinguish the two. Any evaluation of the significanceof quantum holism and/or nonseparability must rest on a carefulanalysis of these notions and their physical applications.","container-title":"The Stanford Encyclopedia of Philosophy","edition":"Spring 2022","publisher":"Metaphysics Research Lab, Stanford University","source":"Stanford Encyclopedia of Philosophy","title":"Holism and Nonseparability in Physics","URL":"https://plato.stanford.edu/archives/spr2022/entries/physics-holism/","author":[{"family":"Healey","given":"Richard"},{"family":"Gomes","given":"Henrique"}],"editor":[{"family":"Zalta","given":"Edward N."}],"accessed":{"date-parts":[["2023",9,29]]},"issued":{"date-parts":[["2022"]]}},"locator":"1","label":"section","suppress-author":true}],"schema":"https://github.com/citation-style-language/schema/raw/master/csl-citation.json"} </w:instrText>
      </w:r>
      <w:r w:rsidR="00D62BB0" w:rsidRPr="007600DD">
        <w:rPr>
          <w:color w:val="1A1A1A"/>
          <w:sz w:val="22"/>
          <w:szCs w:val="22"/>
          <w:shd w:val="clear" w:color="auto" w:fill="FFFFFF"/>
        </w:rPr>
        <w:fldChar w:fldCharType="separate"/>
      </w:r>
      <w:r w:rsidR="00D62BB0" w:rsidRPr="007600DD">
        <w:rPr>
          <w:sz w:val="22"/>
          <w:szCs w:val="22"/>
        </w:rPr>
        <w:t>(2022, sec. 1)</w:t>
      </w:r>
      <w:r w:rsidR="00D62BB0" w:rsidRPr="007600DD">
        <w:rPr>
          <w:color w:val="1A1A1A"/>
          <w:sz w:val="22"/>
          <w:szCs w:val="22"/>
          <w:shd w:val="clear" w:color="auto" w:fill="FFFFFF"/>
        </w:rPr>
        <w:fldChar w:fldCharType="end"/>
      </w:r>
    </w:p>
    <w:p w14:paraId="223922B2" w14:textId="5E45C9EB" w:rsidR="00E0048D" w:rsidRDefault="00C777CC" w:rsidP="004427B2">
      <w:r w:rsidRPr="007600DD">
        <w:lastRenderedPageBreak/>
        <w:t xml:space="preserve">It is nonseparability that is the key feature of quantum entanglement. </w:t>
      </w:r>
      <w:r w:rsidR="00D74686">
        <w:t>T</w:t>
      </w:r>
      <w:r w:rsidR="00807C51" w:rsidRPr="007600DD">
        <w:t>he base “unit” of quantum description is a “quantum system”</w:t>
      </w:r>
      <w:r w:rsidR="007600DD" w:rsidRPr="007600DD">
        <w:t xml:space="preserve"> (these systems include electrons, photons, whole atoms etc.). </w:t>
      </w:r>
      <w:r w:rsidR="00907DED">
        <w:t>A system is something that can have either “generic</w:t>
      </w:r>
      <w:r w:rsidR="006427E4">
        <w:t xml:space="preserve">” </w:t>
      </w:r>
      <w:r w:rsidR="00F11D29">
        <w:t>or</w:t>
      </w:r>
      <w:r w:rsidR="00FD600E">
        <w:t xml:space="preserve"> “specific”</w:t>
      </w:r>
      <w:r w:rsidR="00F11D29">
        <w:t xml:space="preserve"> properties. Generic properties cannot be hel</w:t>
      </w:r>
      <w:r w:rsidR="00AF114E">
        <w:t>d simpliciter – it must have further description</w:t>
      </w:r>
      <w:r w:rsidR="00E0048D">
        <w:t xml:space="preserve"> </w:t>
      </w:r>
      <w:proofErr w:type="gramStart"/>
      <w:r w:rsidR="00266D38">
        <w:t>e.g.</w:t>
      </w:r>
      <w:r w:rsidR="00E830EB">
        <w:t>,</w:t>
      </w:r>
      <w:proofErr w:type="gramEnd"/>
      <w:r w:rsidR="00E0048D">
        <w:t xml:space="preserve"> something doesn’t have mass simpliciter rather it has a certain amount of mass. Speci</w:t>
      </w:r>
      <w:r w:rsidR="00266D38">
        <w:t xml:space="preserve">fic properties </w:t>
      </w:r>
      <w:r w:rsidR="00E57C53">
        <w:t xml:space="preserve">don’t require any further description. </w:t>
      </w:r>
      <w:r w:rsidR="00F84200">
        <w:t xml:space="preserve">All physical properties are generic, however generic properties can also be </w:t>
      </w:r>
      <w:r w:rsidR="00D149E4">
        <w:t>time dependent or time independent. Those that are time depende</w:t>
      </w:r>
      <w:r w:rsidR="004A62FF">
        <w:t>n</w:t>
      </w:r>
      <w:r w:rsidR="00D149E4">
        <w:t xml:space="preserve">t can change during the </w:t>
      </w:r>
      <w:r w:rsidR="004A62FF">
        <w:t>system’s lifetime (e.g., position, spin, momentum) but time-independent properties cannot (e.g.</w:t>
      </w:r>
      <w:r w:rsidR="00EE79C0">
        <w:t>,</w:t>
      </w:r>
      <w:r w:rsidR="004A62FF">
        <w:t xml:space="preserve"> charge – </w:t>
      </w:r>
      <w:r w:rsidR="00EE79C0">
        <w:t>an electron couldn’t become positively charged without ceasing to be an electron).</w:t>
      </w:r>
      <w:r w:rsidR="00287A64">
        <w:t xml:space="preserve"> </w:t>
      </w:r>
      <w:r w:rsidR="008957DB">
        <w:t xml:space="preserve">Time-dependent variables of quantum systems are called </w:t>
      </w:r>
      <w:r w:rsidR="00194169">
        <w:t xml:space="preserve">“observables”. </w:t>
      </w:r>
    </w:p>
    <w:p w14:paraId="096E4881" w14:textId="3FED2946" w:rsidR="000C067C" w:rsidRDefault="007F1DD7" w:rsidP="004427B2">
      <w:r>
        <w:t xml:space="preserve">The </w:t>
      </w:r>
      <w:r w:rsidR="008817BE">
        <w:t>“</w:t>
      </w:r>
      <w:r>
        <w:t xml:space="preserve">state” of a system in classical physics consists of </w:t>
      </w:r>
      <w:r w:rsidR="004F17FA">
        <w:t xml:space="preserve">an (exhaustive) list of the system’s properties or observables. </w:t>
      </w:r>
      <w:r w:rsidR="008817BE">
        <w:t>As Bub notes ‘</w:t>
      </w:r>
      <w:r w:rsidR="008817BE" w:rsidRPr="008817BE">
        <w:t>it is the specification of a set of parameters from which the list of properties can be reconstructed</w:t>
      </w:r>
      <w:r w:rsidR="008817BE">
        <w:t>’</w:t>
      </w:r>
      <w:r w:rsidR="0041752A">
        <w:t xml:space="preserve"> </w:t>
      </w:r>
      <w:r w:rsidR="00B73BC3">
        <w:fldChar w:fldCharType="begin"/>
      </w:r>
      <w:r w:rsidR="00B73BC3">
        <w:instrText xml:space="preserve"> ADDIN ZOTERO_ITEM CSL_CITATION {"citationID":"PQopNvpm","properties":{"formattedCitation":"(Bub, 2023, sec. 1)","plainCitation":"(Bub, 2023, sec. 1)","noteIndex":0},"citationItems":[{"id":1787,"uris":["http://zotero.org/users/1258840/items/CW7UUDMC"],"itemData":{"id":1787,"type":"chapter","abstract":"Quantum entanglement is a physical resource, like energy, associatedwith the peculiar nonclassical correlations that are possible betweenseparated quantum systems. Entanglement can be measured, transformed,and purified. A pair of quantum systems in an entangled state can beused as a quantum information channel to perform computational andcryptographic tasks that are impossible for classical systems. Thegeneral study of the information-processing capabilities of quantumsystems is the subject of quantum information theory.","container-title":"The Stanford Encyclopedia of Philosophy","edition":"Summer 2023","publisher":"Metaphysics Research Lab, Stanford University","source":"Stanford Encyclopedia of Philosophy","title":"Quantum Entanglement and Information","URL":"https://plato.stanford.edu/archives/sum2023/entries/qt-entangle/","author":[{"family":"Bub","given":"Jeffrey"}],"editor":[{"family":"Zalta","given":"Edward N."},{"family":"Nodelman","given":"Uri"}],"accessed":{"date-parts":[["2023",9,29]]},"issued":{"date-parts":[["2023"]]}},"locator":"1","label":"section"}],"schema":"https://github.com/citation-style-language/schema/raw/master/csl-citation.json"} </w:instrText>
      </w:r>
      <w:r w:rsidR="00B73BC3">
        <w:fldChar w:fldCharType="separate"/>
      </w:r>
      <w:r w:rsidR="00B73BC3" w:rsidRPr="00B73BC3">
        <w:t>(Bub, 2023, sec. 1)</w:t>
      </w:r>
      <w:r w:rsidR="00B73BC3">
        <w:fldChar w:fldCharType="end"/>
      </w:r>
      <w:r w:rsidR="00BE59A5">
        <w:t xml:space="preserve">. Yet in a quantum system </w:t>
      </w:r>
      <w:r w:rsidR="007B4859">
        <w:t>it</w:t>
      </w:r>
      <w:r w:rsidR="00BE59A5">
        <w:t xml:space="preserve"> </w:t>
      </w:r>
      <w:r w:rsidR="00731D28">
        <w:t xml:space="preserve">‘never has a definite numerical value for all its observables at once’ </w:t>
      </w:r>
      <w:r w:rsidR="00731D28">
        <w:fldChar w:fldCharType="begin"/>
      </w:r>
      <w:r w:rsidR="00731D28">
        <w:instrText xml:space="preserve"> ADDIN ZOTERO_ITEM CSL_CITATION {"citationID":"veEKbAuR","properties":{"formattedCitation":"(Esfeld, 2001, p. 197)","plainCitation":"(Esfeld, 2001, p. 197)","noteIndex":0},"citationItems":[{"id":232,"uris":["http://zotero.org/users/1258840/items/KH3N67BW"],"itemData":{"id":232,"type":"book","call-number":"B818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Physics","author":[{"family":"Esfeld","given":"Michael"}],"issued":{"date-parts":[["2001"]]}},"locator":"197","label":"page"}],"schema":"https://github.com/citation-style-language/schema/raw/master/csl-citation.json"} </w:instrText>
      </w:r>
      <w:r w:rsidR="00731D28">
        <w:fldChar w:fldCharType="separate"/>
      </w:r>
      <w:r w:rsidR="00731D28" w:rsidRPr="00731D28">
        <w:t>(Esfeld, 2001, p. 197)</w:t>
      </w:r>
      <w:r w:rsidR="00731D28">
        <w:fldChar w:fldCharType="end"/>
      </w:r>
      <w:r w:rsidR="00255634">
        <w:t xml:space="preserve">. </w:t>
      </w:r>
      <w:r w:rsidR="00E30E91">
        <w:t>This mean</w:t>
      </w:r>
      <w:r w:rsidR="00172D4E">
        <w:t>s</w:t>
      </w:r>
      <w:r w:rsidR="00E30E91">
        <w:t xml:space="preserve"> that </w:t>
      </w:r>
      <w:r w:rsidR="00E26F1F">
        <w:t xml:space="preserve">one cannot provide a definite value for </w:t>
      </w:r>
      <w:r w:rsidR="00E830EB">
        <w:t xml:space="preserve">the </w:t>
      </w:r>
      <w:r w:rsidR="00E26F1F">
        <w:t xml:space="preserve">state of a quantum system </w:t>
      </w:r>
      <w:r w:rsidR="00E26F1F">
        <w:rPr>
          <w:i/>
          <w:iCs/>
        </w:rPr>
        <w:t>at a given moment in time</w:t>
      </w:r>
      <w:r w:rsidR="00E26F1F">
        <w:t xml:space="preserve">. </w:t>
      </w:r>
      <w:r w:rsidR="000F0269">
        <w:t>Instead, we can only provide the ‘probability distributions for all state-dependent</w:t>
      </w:r>
      <w:r w:rsidR="00891707">
        <w:t xml:space="preserve"> properties of the system at this point in time’ </w:t>
      </w:r>
      <w:r w:rsidR="00891707">
        <w:fldChar w:fldCharType="begin"/>
      </w:r>
      <w:r w:rsidR="00891707">
        <w:instrText xml:space="preserve"> ADDIN ZOTERO_ITEM CSL_CITATION {"citationID":"Gnu9TENa","properties":{"formattedCitation":"(2001, p. 197)","plainCitation":"(2001, p. 197)","noteIndex":0},"citationItems":[{"id":232,"uris":["http://zotero.org/users/1258840/items/KH3N67BW"],"itemData":{"id":232,"type":"book","call-number":"B818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Physics","author":[{"family":"Esfeld","given":"Michael"}],"issued":{"date-parts":[["2001"]]}},"locator":"197","label":"page","suppress-author":true}],"schema":"https://github.com/citation-style-language/schema/raw/master/csl-citation.json"} </w:instrText>
      </w:r>
      <w:r w:rsidR="00891707">
        <w:fldChar w:fldCharType="separate"/>
      </w:r>
      <w:r w:rsidR="00891707" w:rsidRPr="00891707">
        <w:t>(2001, p. 197)</w:t>
      </w:r>
      <w:r w:rsidR="00891707">
        <w:fldChar w:fldCharType="end"/>
      </w:r>
      <w:r w:rsidR="00891707">
        <w:t>.</w:t>
      </w:r>
      <w:r w:rsidR="00006D46">
        <w:t xml:space="preserve"> </w:t>
      </w:r>
    </w:p>
    <w:p w14:paraId="06AABBD4" w14:textId="24D71425" w:rsidR="007F1DD7" w:rsidRDefault="00FF3E1D" w:rsidP="004427B2">
      <w:r>
        <w:t>Before</w:t>
      </w:r>
      <w:r w:rsidR="00891707">
        <w:t xml:space="preserve"> </w:t>
      </w:r>
      <w:r w:rsidR="00A62CF2">
        <w:t xml:space="preserve">examining how this relates to </w:t>
      </w:r>
      <w:r w:rsidR="00CF2291">
        <w:t>measurement and entanglement, it is fi</w:t>
      </w:r>
      <w:r w:rsidR="00E04763">
        <w:t>r</w:t>
      </w:r>
      <w:r w:rsidR="00CF2291">
        <w:t xml:space="preserve">st worth </w:t>
      </w:r>
      <w:r w:rsidR="005519D3">
        <w:t>clarifying</w:t>
      </w:r>
      <w:r w:rsidR="00CF2291">
        <w:t xml:space="preserve"> </w:t>
      </w:r>
      <w:r w:rsidR="00212B0E">
        <w:t xml:space="preserve">what Esfeld means by </w:t>
      </w:r>
      <w:r w:rsidR="006D374B">
        <w:t>“incompatible observables”</w:t>
      </w:r>
      <w:r w:rsidR="00212B0E">
        <w:t xml:space="preserve"> -</w:t>
      </w:r>
      <w:r w:rsidR="00CF2291">
        <w:t xml:space="preserve"> </w:t>
      </w:r>
      <w:r w:rsidR="00250927">
        <w:t xml:space="preserve">incompatible </w:t>
      </w:r>
      <w:r w:rsidR="00250927">
        <w:rPr>
          <w:i/>
          <w:iCs/>
        </w:rPr>
        <w:t>time-dependent</w:t>
      </w:r>
      <w:r w:rsidR="00250927">
        <w:t xml:space="preserve"> properties </w:t>
      </w:r>
      <w:r w:rsidR="006E10ED">
        <w:t xml:space="preserve">e.g., ‘position, momentum, </w:t>
      </w:r>
      <w:r w:rsidR="00B16519">
        <w:t>energy</w:t>
      </w:r>
      <w:r w:rsidR="009E1E52">
        <w:t xml:space="preserve">, and spin in any direction’ </w:t>
      </w:r>
      <w:r w:rsidR="009E1E52">
        <w:fldChar w:fldCharType="begin"/>
      </w:r>
      <w:r w:rsidR="009E1E52">
        <w:instrText xml:space="preserve"> ADDIN ZOTERO_ITEM CSL_CITATION {"citationID":"vZqsNkjl","properties":{"formattedCitation":"(2001, p. 196)","plainCitation":"(2001, p. 196)","noteIndex":0},"citationItems":[{"id":232,"uris":["http://zotero.org/users/1258840/items/KH3N67BW"],"itemData":{"id":232,"type":"book","call-number":"B818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Physics","author":[{"family":"Esfeld","given":"Michael"}],"issued":{"date-parts":[["2001"]]}},"locator":"196","label":"page","suppress-author":true}],"schema":"https://github.com/citation-style-language/schema/raw/master/csl-citation.json"} </w:instrText>
      </w:r>
      <w:r w:rsidR="009E1E52">
        <w:fldChar w:fldCharType="separate"/>
      </w:r>
      <w:r w:rsidR="009E1E52" w:rsidRPr="009E1E52">
        <w:t>(2001, p. 196)</w:t>
      </w:r>
      <w:r w:rsidR="009E1E52">
        <w:fldChar w:fldCharType="end"/>
      </w:r>
      <w:r w:rsidR="00167FBA">
        <w:t xml:space="preserve">. </w:t>
      </w:r>
      <w:r w:rsidR="00683710">
        <w:t>The observables usually described as i</w:t>
      </w:r>
      <w:r w:rsidR="008D6C9E">
        <w:t>n</w:t>
      </w:r>
      <w:r w:rsidR="00683710">
        <w:t xml:space="preserve">compatible (in terms of </w:t>
      </w:r>
      <w:r w:rsidR="00683710">
        <w:lastRenderedPageBreak/>
        <w:t xml:space="preserve">measurement) are position and momentum. </w:t>
      </w:r>
      <w:r w:rsidR="008D6C9E">
        <w:t xml:space="preserve">Classically, position and momentum are entirely </w:t>
      </w:r>
      <w:r w:rsidR="007C7753">
        <w:t>independent</w:t>
      </w:r>
      <w:r w:rsidR="008D6C9E">
        <w:t xml:space="preserve"> states from one another</w:t>
      </w:r>
      <w:r w:rsidR="007C7753">
        <w:t>, restricting or altering one does not impact o</w:t>
      </w:r>
      <w:r w:rsidR="00F26B76">
        <w:t>n</w:t>
      </w:r>
      <w:r w:rsidR="007C7753">
        <w:t xml:space="preserve"> the other.</w:t>
      </w:r>
      <w:r w:rsidR="004E5FA0">
        <w:t xml:space="preserve"> </w:t>
      </w:r>
      <w:r w:rsidR="00347AF0">
        <w:t>The same cannot be said of pos</w:t>
      </w:r>
      <w:r w:rsidR="00884389">
        <w:t>ition and momentum in quantum physic</w:t>
      </w:r>
      <w:r w:rsidR="00773528">
        <w:t>s. Not only is it impossible for either to be described using a definite value</w:t>
      </w:r>
      <w:r w:rsidR="00B40FBA">
        <w:t>,</w:t>
      </w:r>
      <w:r w:rsidR="00773528">
        <w:t xml:space="preserve"> </w:t>
      </w:r>
      <w:r w:rsidR="007B6988">
        <w:t xml:space="preserve">the extent of the fuzziness </w:t>
      </w:r>
      <w:r w:rsidR="001264A9">
        <w:t xml:space="preserve">of one </w:t>
      </w:r>
      <w:r w:rsidR="007B6988">
        <w:t xml:space="preserve">is dependent on </w:t>
      </w:r>
      <w:r w:rsidR="006229A2">
        <w:t>the value for the other. ‘If the position of the system is such that it has nearly no disper</w:t>
      </w:r>
      <w:r w:rsidR="00F67027">
        <w:t>sion, the momentum of the system necessarily has a great</w:t>
      </w:r>
      <w:r w:rsidR="001E61BA">
        <w:t xml:space="preserve"> dispersion (and </w:t>
      </w:r>
      <w:r w:rsidR="001E61BA">
        <w:rPr>
          <w:i/>
          <w:iCs/>
        </w:rPr>
        <w:t>vice versa</w:t>
      </w:r>
      <w:r w:rsidR="001E61BA">
        <w:t>)’</w:t>
      </w:r>
      <w:r w:rsidR="007C7753">
        <w:t xml:space="preserve"> </w:t>
      </w:r>
      <w:r w:rsidR="008D6C9E">
        <w:t xml:space="preserve"> </w:t>
      </w:r>
      <w:r w:rsidR="001E61BA">
        <w:fldChar w:fldCharType="begin"/>
      </w:r>
      <w:r w:rsidR="001E61BA">
        <w:instrText xml:space="preserve"> ADDIN ZOTERO_ITEM CSL_CITATION {"citationID":"4t6CIHiE","properties":{"formattedCitation":"(Esfeld, 2001, p. 198)","plainCitation":"(Esfeld, 2001, p. 198)","noteIndex":0},"citationItems":[{"id":232,"uris":["http://zotero.org/users/1258840/items/KH3N67BW"],"itemData":{"id":232,"type":"book","call-number":"B818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Physics","author":[{"family":"Esfeld","given":"Michael"}],"issued":{"date-parts":[["2001"]]}},"locator":"198","label":"page"}],"schema":"https://github.com/citation-style-language/schema/raw/master/csl-citation.json"} </w:instrText>
      </w:r>
      <w:r w:rsidR="001E61BA">
        <w:fldChar w:fldCharType="separate"/>
      </w:r>
      <w:r w:rsidR="001E61BA" w:rsidRPr="001E61BA">
        <w:t>(Esfeld, 2001, p. 198)</w:t>
      </w:r>
      <w:r w:rsidR="001E61BA">
        <w:fldChar w:fldCharType="end"/>
      </w:r>
      <w:r w:rsidR="008C6C98">
        <w:t>. This is known as the Heisenberg inequality.</w:t>
      </w:r>
      <w:r w:rsidR="00431D20">
        <w:t xml:space="preserve"> Whilst this is often referred to as the uncertainty or </w:t>
      </w:r>
      <w:r w:rsidR="001D5380">
        <w:t xml:space="preserve">indeterminacy principle, </w:t>
      </w:r>
      <w:r w:rsidR="006F37A8">
        <w:t>Esfeld</w:t>
      </w:r>
      <w:r w:rsidR="001D5380">
        <w:t xml:space="preserve"> argues that such terminology is deeply misleading as it implies an epistemic element to the “fuzziness”</w:t>
      </w:r>
      <w:r w:rsidR="008879E7">
        <w:t xml:space="preserve">. </w:t>
      </w:r>
      <w:r w:rsidR="004E5FA0">
        <w:t>T</w:t>
      </w:r>
      <w:r w:rsidR="00AB2C97">
        <w:t xml:space="preserve">he functionality of position and momentum remain independent in a quantum </w:t>
      </w:r>
      <w:r w:rsidR="001A1AB0">
        <w:t>system yet</w:t>
      </w:r>
      <w:r w:rsidR="005352F7">
        <w:t xml:space="preserve"> are interdependent in the sense that only one wi</w:t>
      </w:r>
      <w:r w:rsidR="00892CE5">
        <w:t>ll</w:t>
      </w:r>
      <w:r w:rsidR="005352F7">
        <w:t xml:space="preserve"> have a definite value. </w:t>
      </w:r>
      <w:r w:rsidR="00892CE5">
        <w:t xml:space="preserve">This means </w:t>
      </w:r>
      <w:r w:rsidR="001A1AB0">
        <w:t xml:space="preserve">they </w:t>
      </w:r>
      <w:r w:rsidR="00892CE5">
        <w:t>are “incompatible observables”.</w:t>
      </w:r>
      <w:r w:rsidR="00397FC9">
        <w:t xml:space="preserve"> </w:t>
      </w:r>
    </w:p>
    <w:p w14:paraId="7D79C347" w14:textId="34BD2A10" w:rsidR="00174DC8" w:rsidRDefault="00237519" w:rsidP="00237519">
      <w:pPr>
        <w:pStyle w:val="Heading4"/>
      </w:pPr>
      <w:r>
        <w:t>Spin and Measurement</w:t>
      </w:r>
    </w:p>
    <w:p w14:paraId="3DBB7595" w14:textId="0F8F19D1" w:rsidR="00237519" w:rsidRDefault="00C10B97" w:rsidP="00237519">
      <w:r>
        <w:t>T</w:t>
      </w:r>
      <w:r w:rsidR="00237519">
        <w:t xml:space="preserve">he spin of a particle </w:t>
      </w:r>
      <w:r>
        <w:t>is</w:t>
      </w:r>
      <w:r w:rsidR="00237519">
        <w:t xml:space="preserve"> a property that a particle has ‘in addition to their location in space</w:t>
      </w:r>
      <w:r w:rsidR="00E7550D">
        <w:t xml:space="preserve">’ </w:t>
      </w:r>
      <w:r w:rsidR="00E7550D" w:rsidRPr="00E7550D">
        <w:fldChar w:fldCharType="begin"/>
      </w:r>
      <w:r w:rsidR="00AC696D">
        <w:instrText xml:space="preserve"> ADDIN ZOTERO_ITEM CSL_CITATION {"citationID":"xQLKPAm5","properties":{"formattedCitation":"(Susskind and Friedman, 2014, p. 3)","plainCitation":"(Susskind and Friedman, 2014, p. 3)","noteIndex":0},"citationItems":[{"id":413,"uris":["http://zotero.org/users/1258840/items/W7HAGPNP",["http://zotero.org/users/1258840/items/W7HAGPNP"]],"itemData":{"id":413,"type":"book","event-place":"New York","ISBN":"978-0-465-03667-7","language":"English","number-of-pages":"384","publisher":"Basic Civitas Books","publisher-place":"New York","source":"Amazon","title":"Quantum Mechanics: The Theoretical Minimum","title-short":"Quantum Mechanics","author":[{"family":"Susskind","given":"Leonard"},{"family":"Friedman","given":"Art"}],"issued":{"date-parts":[["2014",2,25]]}},"locator":"3"}],"schema":"https://github.com/citation-style-language/schema/raw/master/csl-citation.json"} </w:instrText>
      </w:r>
      <w:r w:rsidR="00E7550D" w:rsidRPr="00E7550D">
        <w:fldChar w:fldCharType="separate"/>
      </w:r>
      <w:r w:rsidR="00E7550D" w:rsidRPr="00E7550D">
        <w:t>(Susskind and Friedman, 2014, p. 3)</w:t>
      </w:r>
      <w:r w:rsidR="00E7550D" w:rsidRPr="00E7550D">
        <w:fldChar w:fldCharType="end"/>
      </w:r>
      <w:r w:rsidR="00EE4B89">
        <w:t>.</w:t>
      </w:r>
      <w:r w:rsidR="00F50B55">
        <w:t xml:space="preserve"> </w:t>
      </w:r>
      <w:r w:rsidR="00237519">
        <w:t>The “spin” of a quantum system (</w:t>
      </w:r>
      <w:r w:rsidR="004C1EF1">
        <w:t xml:space="preserve">an electron is </w:t>
      </w:r>
      <w:r w:rsidR="00237519">
        <w:t>a quantum system) is best explained through an experimental example as follows</w:t>
      </w:r>
      <w:r w:rsidR="00237519">
        <w:rPr>
          <w:rStyle w:val="FootnoteReference"/>
        </w:rPr>
        <w:footnoteReference w:id="36"/>
      </w:r>
      <w:r w:rsidR="00237519">
        <w:t xml:space="preserve">. </w:t>
      </w:r>
    </w:p>
    <w:p w14:paraId="5B9AA2E7" w14:textId="4DC8E7F1" w:rsidR="00237519" w:rsidRDefault="004C1EF1" w:rsidP="00237519">
      <w:r>
        <w:t xml:space="preserve">In </w:t>
      </w:r>
      <w:r w:rsidR="00237519">
        <w:t>classical determinis</w:t>
      </w:r>
      <w:r w:rsidR="00B86D58">
        <w:t>m</w:t>
      </w:r>
      <w:r w:rsidR="00237519">
        <w:t xml:space="preserve"> a coin toss</w:t>
      </w:r>
      <w:r w:rsidR="00B86D58">
        <w:t xml:space="preserve"> </w:t>
      </w:r>
      <w:r w:rsidR="00237519">
        <w:t xml:space="preserve">is a two-state system (it can show either heads </w:t>
      </w:r>
      <w:r w:rsidR="00237519">
        <w:rPr>
          <w:i/>
        </w:rPr>
        <w:t>H</w:t>
      </w:r>
      <w:r w:rsidR="00237519">
        <w:t xml:space="preserve"> or tails </w:t>
      </w:r>
      <w:r w:rsidR="00237519">
        <w:rPr>
          <w:i/>
        </w:rPr>
        <w:t>T</w:t>
      </w:r>
      <w:r w:rsidR="00237519">
        <w:t xml:space="preserve">). </w:t>
      </w:r>
      <w:r w:rsidR="00B5211E">
        <w:t>Within formalism t</w:t>
      </w:r>
      <w:r w:rsidR="00237519">
        <w:t xml:space="preserve">he uncertainty of showing </w:t>
      </w:r>
      <w:r w:rsidR="00237519">
        <w:rPr>
          <w:i/>
        </w:rPr>
        <w:t>H</w:t>
      </w:r>
      <w:r w:rsidR="00237519">
        <w:t xml:space="preserve"> or </w:t>
      </w:r>
      <w:r w:rsidR="00237519">
        <w:rPr>
          <w:i/>
        </w:rPr>
        <w:t>T</w:t>
      </w:r>
      <w:r w:rsidR="00237519">
        <w:t xml:space="preserve"> is called a “degree of freedom” (spin) or </w:t>
      </w:r>
      <m:oMath>
        <m:r>
          <w:rPr>
            <w:rFonts w:ascii="Cambria Math" w:hAnsi="Cambria Math"/>
          </w:rPr>
          <m:t>σ</m:t>
        </m:r>
      </m:oMath>
      <w:r w:rsidR="00237519">
        <w:t xml:space="preserve"> and it can have one of two values +1 and -1. Each state (</w:t>
      </w:r>
      <w:r w:rsidR="00237519">
        <w:rPr>
          <w:i/>
        </w:rPr>
        <w:t>H</w:t>
      </w:r>
      <w:r w:rsidR="00237519">
        <w:t xml:space="preserve"> or </w:t>
      </w:r>
      <w:r w:rsidR="00237519">
        <w:rPr>
          <w:i/>
        </w:rPr>
        <w:t>T</w:t>
      </w:r>
      <w:r w:rsidR="00237519">
        <w:t xml:space="preserve">) </w:t>
      </w:r>
      <w:r w:rsidR="00237519">
        <w:lastRenderedPageBreak/>
        <w:t xml:space="preserve">then becomes represented as </w:t>
      </w:r>
      <m:oMath>
        <m:r>
          <w:rPr>
            <w:rFonts w:ascii="Cambria Math" w:hAnsi="Cambria Math"/>
          </w:rPr>
          <m:t>σ=+1</m:t>
        </m:r>
      </m:oMath>
      <w:r w:rsidR="00237519">
        <w:t xml:space="preserve"> (Heads) or </w:t>
      </w:r>
      <m:oMath>
        <m:r>
          <w:rPr>
            <w:rFonts w:ascii="Cambria Math" w:hAnsi="Cambria Math"/>
          </w:rPr>
          <m:t>σ=-1</m:t>
        </m:r>
      </m:oMath>
      <w:r w:rsidR="00237519">
        <w:t xml:space="preserve"> (Tails). In a </w:t>
      </w:r>
      <w:r w:rsidR="00237519" w:rsidRPr="00155AAF">
        <w:rPr>
          <w:i/>
        </w:rPr>
        <w:t>classical</w:t>
      </w:r>
      <w:r w:rsidR="00237519">
        <w:t xml:space="preserve"> system the only states possible for our system are </w:t>
      </w:r>
      <m:oMath>
        <m:r>
          <w:rPr>
            <w:rFonts w:ascii="Cambria Math" w:hAnsi="Cambria Math"/>
          </w:rPr>
          <m:t>σ=+1</m:t>
        </m:r>
      </m:oMath>
      <w:r w:rsidR="00237519">
        <w:t xml:space="preserve"> or </w:t>
      </w:r>
      <m:oMath>
        <m:r>
          <w:rPr>
            <w:rFonts w:ascii="Cambria Math" w:hAnsi="Cambria Math"/>
          </w:rPr>
          <m:t>σ=-1</m:t>
        </m:r>
      </m:oMath>
      <w:r w:rsidR="00237519">
        <w:t xml:space="preserve">. For this system between one moment of time </w:t>
      </w:r>
      <m:oMath>
        <m:r>
          <w:rPr>
            <w:rFonts w:ascii="Cambria Math" w:hAnsi="Cambria Math"/>
          </w:rPr>
          <m:t>(n)</m:t>
        </m:r>
      </m:oMath>
      <w:r w:rsidR="00237519">
        <w:t xml:space="preserve"> and the next </w:t>
      </w:r>
      <m:oMath>
        <m:r>
          <w:rPr>
            <w:rFonts w:ascii="Cambria Math" w:hAnsi="Cambria Math"/>
          </w:rPr>
          <m:t>(n+1)</m:t>
        </m:r>
      </m:oMath>
      <w:r w:rsidR="00237519">
        <w:t xml:space="preserve"> if nothing happens the system evolves as follows:</w:t>
      </w:r>
    </w:p>
    <w:p w14:paraId="56686696" w14:textId="77777777" w:rsidR="00237519" w:rsidRDefault="00237519" w:rsidP="00237519">
      <w:pPr>
        <w:jc w:val="center"/>
      </w:pPr>
      <m:oMathPara>
        <m:oMath>
          <m:r>
            <w:rPr>
              <w:rFonts w:ascii="Cambria Math" w:hAnsi="Cambria Math"/>
            </w:rPr>
            <m:t>σ</m:t>
          </m:r>
          <m:d>
            <m:dPr>
              <m:ctrlPr>
                <w:rPr>
                  <w:rFonts w:ascii="Cambria Math" w:hAnsi="Cambria Math"/>
                  <w:i/>
                </w:rPr>
              </m:ctrlPr>
            </m:dPr>
            <m:e>
              <m:r>
                <w:rPr>
                  <w:rFonts w:ascii="Cambria Math" w:hAnsi="Cambria Math"/>
                </w:rPr>
                <m:t>n+1</m:t>
              </m:r>
            </m:e>
          </m:d>
          <m:r>
            <w:rPr>
              <w:rFonts w:ascii="Cambria Math" w:hAnsi="Cambria Math"/>
            </w:rPr>
            <m:t>=σ(n)</m:t>
          </m:r>
        </m:oMath>
      </m:oMathPara>
    </w:p>
    <w:p w14:paraId="7E346D31" w14:textId="021AA60B" w:rsidR="00237519" w:rsidRDefault="00237519" w:rsidP="00237519">
      <w:pPr>
        <w:pStyle w:val="Caption"/>
        <w:jc w:val="right"/>
      </w:pPr>
      <w:bookmarkStart w:id="70" w:name="_Ref436382936"/>
      <w:r>
        <w:t xml:space="preserve">Equation </w:t>
      </w:r>
      <w:r>
        <w:fldChar w:fldCharType="begin"/>
      </w:r>
      <w:r>
        <w:instrText xml:space="preserve"> SEQ Equation \* ARABIC </w:instrText>
      </w:r>
      <w:r>
        <w:fldChar w:fldCharType="separate"/>
      </w:r>
      <w:r w:rsidR="00D35D72">
        <w:rPr>
          <w:noProof/>
        </w:rPr>
        <w:t>1</w:t>
      </w:r>
      <w:r>
        <w:rPr>
          <w:noProof/>
        </w:rPr>
        <w:fldChar w:fldCharType="end"/>
      </w:r>
      <w:bookmarkEnd w:id="70"/>
    </w:p>
    <w:p w14:paraId="3C4DF5CD" w14:textId="1BF7A969" w:rsidR="00237519" w:rsidRDefault="0078223C" w:rsidP="00237519">
      <w:r>
        <w:t>I</w:t>
      </w:r>
      <w:r w:rsidR="00237519">
        <w:t>f nothing acts on the system</w:t>
      </w:r>
      <w:r>
        <w:t>,</w:t>
      </w:r>
      <w:r w:rsidR="00237519">
        <w:t xml:space="preserve"> it stays the same</w:t>
      </w:r>
      <w:r>
        <w:t xml:space="preserve">. </w:t>
      </w:r>
      <w:r w:rsidR="00C10B97">
        <w:t>F</w:t>
      </w:r>
      <w:r w:rsidR="00237519">
        <w:t xml:space="preserve">or </w:t>
      </w:r>
      <w:r w:rsidR="00373271">
        <w:t>now</w:t>
      </w:r>
      <w:r w:rsidR="00B5211E">
        <w:t>,</w:t>
      </w:r>
      <w:r w:rsidR="00373271">
        <w:t xml:space="preserve"> </w:t>
      </w:r>
      <w:r w:rsidR="00C10B97">
        <w:t>continu</w:t>
      </w:r>
      <w:r w:rsidR="004C09BC">
        <w:t>ing</w:t>
      </w:r>
      <w:r w:rsidR="00C10B97">
        <w:t xml:space="preserve"> to focus on a classical two-state</w:t>
      </w:r>
      <w:r w:rsidR="00237519">
        <w:t xml:space="preserve"> system</w:t>
      </w:r>
      <w:r w:rsidR="004C09BC">
        <w:t>, t</w:t>
      </w:r>
      <w:r w:rsidR="00237519">
        <w:t xml:space="preserve">o measure </w:t>
      </w:r>
      <w:r w:rsidR="00CE6AD1">
        <w:t>its state</w:t>
      </w:r>
      <w:r w:rsidR="00237519">
        <w:t xml:space="preserve"> it is necessary to introduce a measuring apparatus </w:t>
      </w:r>
      <m:oMath>
        <m:r>
          <m:rPr>
            <m:scr m:val="script"/>
          </m:rPr>
          <w:rPr>
            <w:rFonts w:ascii="Cambria Math" w:hAnsi="Cambria Math"/>
          </w:rPr>
          <m:t>A</m:t>
        </m:r>
      </m:oMath>
      <w:r w:rsidR="00237519">
        <w:t xml:space="preserve">. When </w:t>
      </w:r>
      <m:oMath>
        <m:r>
          <m:rPr>
            <m:scr m:val="script"/>
          </m:rPr>
          <w:rPr>
            <w:rFonts w:ascii="Cambria Math" w:hAnsi="Cambria Math"/>
          </w:rPr>
          <m:t>A</m:t>
        </m:r>
      </m:oMath>
      <w:r w:rsidR="00237519">
        <w:t xml:space="preserve"> comes in to contact with the system </w:t>
      </w:r>
      <m:oMath>
        <m:r>
          <w:rPr>
            <w:rFonts w:ascii="Cambria Math" w:hAnsi="Cambria Math"/>
          </w:rPr>
          <m:t>σ</m:t>
        </m:r>
      </m:oMath>
      <w:r w:rsidR="00237519">
        <w:t xml:space="preserve"> it records either +1 or -1 and displays this result in a window for us to read, ‘there is also a “this end up” arrow on the apparatus. The up-arrow is important because it shows how the apparatus is orientated in space’</w:t>
      </w:r>
      <w:r w:rsidR="000C1004" w:rsidRPr="000C1004">
        <w:t xml:space="preserve"> </w:t>
      </w:r>
      <w:r w:rsidR="000C1004" w:rsidRPr="000C1004">
        <w:fldChar w:fldCharType="begin"/>
      </w:r>
      <w:r w:rsidR="00C10B97">
        <w:instrText xml:space="preserve"> ADDIN ZOTERO_ITEM CSL_CITATION {"citationID":"2gHr1cEO","properties":{"formattedCitation":"(2014, p. 5)","plainCitation":"(2014, p. 5)","noteIndex":0},"citationItems":[{"id":413,"uris":["http://zotero.org/users/1258840/items/W7HAGPNP",["http://zotero.org/users/1258840/items/W7HAGPNP"]],"itemData":{"id":413,"type":"book","event-place":"New York","ISBN":"978-0-465-03667-7","language":"English","number-of-pages":"384","publisher":"Basic Civitas Books","publisher-place":"New York","source":"Amazon","title":"Quantum Mechanics: The Theoretical Minimum","title-short":"Quantum Mechanics","author":[{"family":"Susskind","given":"Leonard"},{"family":"Friedman","given":"Art"}],"issued":{"date-parts":[["2014",2,25]]}},"locator":"5","label":"page","suppress-author":true}],"schema":"https://github.com/citation-style-language/schema/raw/master/csl-citation.json"} </w:instrText>
      </w:r>
      <w:r w:rsidR="000C1004" w:rsidRPr="000C1004">
        <w:fldChar w:fldCharType="separate"/>
      </w:r>
      <w:r w:rsidR="00C10B97" w:rsidRPr="00C10B97">
        <w:t>(2014, p. 5)</w:t>
      </w:r>
      <w:r w:rsidR="000C1004" w:rsidRPr="000C1004">
        <w:fldChar w:fldCharType="end"/>
      </w:r>
      <w:r w:rsidR="00237519">
        <w:t xml:space="preserve">. </w:t>
      </w:r>
    </w:p>
    <w:p w14:paraId="15DB7CD6" w14:textId="355CB621" w:rsidR="00237519" w:rsidRDefault="00237519" w:rsidP="00237519">
      <w:r>
        <w:t xml:space="preserve">Initially the apparatus is placed with the up arrow pointing along the </w:t>
      </w:r>
      <m:oMath>
        <m:r>
          <m:rPr>
            <m:scr m:val="script"/>
          </m:rPr>
          <w:rPr>
            <w:rFonts w:ascii="Cambria Math" w:hAnsi="Cambria Math"/>
          </w:rPr>
          <m:t>z</m:t>
        </m:r>
      </m:oMath>
      <w:r>
        <w:t xml:space="preserve"> axis. The aim of the experiment is to establish the value of </w:t>
      </w:r>
      <m:oMath>
        <m:r>
          <w:rPr>
            <w:rFonts w:ascii="Cambria Math" w:hAnsi="Cambria Math"/>
          </w:rPr>
          <m:t>σ</m:t>
        </m:r>
      </m:oMath>
      <w:r>
        <w:t xml:space="preserve">. Assuming the law in </w:t>
      </w:r>
      <w:r>
        <w:fldChar w:fldCharType="begin"/>
      </w:r>
      <w:r>
        <w:instrText xml:space="preserve"> REF _Ref436382936 \h </w:instrText>
      </w:r>
      <w:r>
        <w:fldChar w:fldCharType="separate"/>
      </w:r>
      <w:r w:rsidR="00D35D72">
        <w:t xml:space="preserve">Equation </w:t>
      </w:r>
      <w:r w:rsidR="00D35D72">
        <w:rPr>
          <w:noProof/>
        </w:rPr>
        <w:t>1</w:t>
      </w:r>
      <w:r>
        <w:fldChar w:fldCharType="end"/>
      </w:r>
      <w:r>
        <w:t xml:space="preserve"> is correct, if we ‘reset the apparatus to neutral, and without disturbing the spin, measure </w:t>
      </w:r>
      <m:oMath>
        <m:r>
          <w:rPr>
            <w:rFonts w:ascii="Cambria Math" w:hAnsi="Cambria Math"/>
          </w:rPr>
          <m:t>σ</m:t>
        </m:r>
      </m:oMath>
      <w:r>
        <w:t xml:space="preserve"> again […] we should get the same answer as we did last time’</w:t>
      </w:r>
      <w:r w:rsidR="0042491E">
        <w:t xml:space="preserve"> </w:t>
      </w:r>
      <w:r w:rsidR="0042491E">
        <w:fldChar w:fldCharType="begin"/>
      </w:r>
      <w:r w:rsidR="0042491E">
        <w:instrText xml:space="preserve"> ADDIN ZOTERO_ITEM CSL_CITATION {"citationID":"uqk2iQCJ","properties":{"formattedCitation":"(2014, p. 6)","plainCitation":"(2014, p. 6)","noteIndex":0},"citationItems":[{"id":413,"uris":["http://zotero.org/users/1258840/items/W7HAGPNP",["http://zotero.org/users/1258840/items/W7HAGPNP"]],"itemData":{"id":413,"type":"book","event-place":"New York","ISBN":"978-0-465-03667-7","language":"English","number-of-pages":"384","publisher":"Basic Civitas Books","publisher-place":"New York","source":"Amazon","title":"Quantum Mechanics: The Theoretical Minimum","title-short":"Quantum Mechanics","author":[{"family":"Susskind","given":"Leonard"},{"family":"Friedman","given":"Art"}],"issued":{"date-parts":[["2014",2,25]]}},"locator":"6","label":"page","suppress-author":true}],"schema":"https://github.com/citation-style-language/schema/raw/master/csl-citation.json"} </w:instrText>
      </w:r>
      <w:r w:rsidR="0042491E">
        <w:fldChar w:fldCharType="separate"/>
      </w:r>
      <w:r w:rsidR="0042491E" w:rsidRPr="0042491E">
        <w:t>(2014, p. 6)</w:t>
      </w:r>
      <w:r w:rsidR="0042491E">
        <w:fldChar w:fldCharType="end"/>
      </w:r>
      <w:r>
        <w:t xml:space="preserve"> thus a reading of </w:t>
      </w:r>
      <m:oMath>
        <m:r>
          <w:rPr>
            <w:rFonts w:ascii="Cambria Math" w:hAnsi="Cambria Math"/>
          </w:rPr>
          <m:t>σ=+1</m:t>
        </m:r>
      </m:oMath>
      <w:r>
        <w:t xml:space="preserve"> would be followed by </w:t>
      </w:r>
      <m:oMath>
        <m:r>
          <w:rPr>
            <w:rFonts w:ascii="Cambria Math" w:hAnsi="Cambria Math"/>
          </w:rPr>
          <m:t>σ=+1</m:t>
        </m:r>
      </m:oMath>
      <w:r>
        <w:t xml:space="preserve"> for </w:t>
      </w:r>
      <w:r>
        <w:rPr>
          <w:i/>
        </w:rPr>
        <w:t xml:space="preserve">any number </w:t>
      </w:r>
      <w:r>
        <w:t xml:space="preserve">of repetitions, with the same being true for an initial reading of </w:t>
      </w:r>
      <m:oMath>
        <m:r>
          <w:rPr>
            <w:rFonts w:ascii="Cambria Math" w:hAnsi="Cambria Math"/>
          </w:rPr>
          <m:t>=-1</m:t>
        </m:r>
      </m:oMath>
      <w:r>
        <w:t xml:space="preserve"> . This is because the ‘first interaction with the apparatus </w:t>
      </w:r>
      <m:oMath>
        <m:r>
          <m:rPr>
            <m:scr m:val="script"/>
          </m:rPr>
          <w:rPr>
            <w:rFonts w:ascii="Cambria Math" w:hAnsi="Cambria Math"/>
          </w:rPr>
          <m:t>A</m:t>
        </m:r>
      </m:oMath>
      <w:r>
        <w:t xml:space="preserve"> </w:t>
      </w:r>
      <w:r>
        <w:rPr>
          <w:i/>
        </w:rPr>
        <w:t xml:space="preserve">prepares </w:t>
      </w:r>
      <w:r>
        <w:t xml:space="preserve">the system in one of two states. Subsequent experiments </w:t>
      </w:r>
      <w:r>
        <w:rPr>
          <w:i/>
        </w:rPr>
        <w:t>confirm</w:t>
      </w:r>
      <w:r>
        <w:t xml:space="preserve"> that state’</w:t>
      </w:r>
      <w:r w:rsidR="006A37F3">
        <w:t xml:space="preserve"> </w:t>
      </w:r>
      <w:r w:rsidR="00096C29">
        <w:fldChar w:fldCharType="begin"/>
      </w:r>
      <w:r w:rsidR="00096C29">
        <w:instrText xml:space="preserve"> ADDIN ZOTERO_ITEM CSL_CITATION {"citationID":"dvHf7OoA","properties":{"formattedCitation":"(2014, p. 7 original emphasis)","plainCitation":"(2014, p. 7 original emphasis)","noteIndex":0},"citationItems":[{"id":413,"uris":["http://zotero.org/users/1258840/items/W7HAGPNP",["http://zotero.org/users/1258840/items/W7HAGPNP"]],"itemData":{"id":413,"type":"book","event-place":"New York","ISBN":"978-0-465-03667-7","language":"English","number-of-pages":"384","publisher":"Basic Civitas Books","publisher-place":"New York","source":"Amazon","title":"Quantum Mechanics: The Theoretical Minimum","title-short":"Quantum Mechanics","author":[{"family":"Susskind","given":"Leonard"},{"family":"Friedman","given":"Art"}],"issued":{"date-parts":[["2014",2,25]]}},"locator":"7","label":"page","suppress-author":true,"suffix":"original emphasis"}],"schema":"https://github.com/citation-style-language/schema/raw/master/csl-citation.json"} </w:instrText>
      </w:r>
      <w:r w:rsidR="00096C29">
        <w:fldChar w:fldCharType="separate"/>
      </w:r>
      <w:r w:rsidR="00096C29" w:rsidRPr="00096C29">
        <w:t>(2014, p. 7 original emphasis)</w:t>
      </w:r>
      <w:r w:rsidR="00096C29">
        <w:fldChar w:fldCharType="end"/>
      </w:r>
      <w:r w:rsidR="007A19A1">
        <w:t>. As such</w:t>
      </w:r>
      <w:r>
        <w:t xml:space="preserve"> classical and quantum systems</w:t>
      </w:r>
      <w:r w:rsidR="004571AA">
        <w:t xml:space="preserve"> are the same</w:t>
      </w:r>
      <w:r>
        <w:t xml:space="preserve"> </w:t>
      </w:r>
      <w:r>
        <w:rPr>
          <w:i/>
        </w:rPr>
        <w:t>to this point</w:t>
      </w:r>
      <w:r>
        <w:t>. Likewise</w:t>
      </w:r>
      <w:r w:rsidR="00B20026">
        <w:t>,</w:t>
      </w:r>
      <w:r>
        <w:t xml:space="preserve"> if, </w:t>
      </w:r>
      <w:r w:rsidRPr="00DC4BE6">
        <w:rPr>
          <w:i/>
        </w:rPr>
        <w:t>without disturbing the spin</w:t>
      </w:r>
      <w:r>
        <w:t xml:space="preserve">, </w:t>
      </w:r>
      <w:r w:rsidR="00B20026">
        <w:t xml:space="preserve">we </w:t>
      </w:r>
      <w:r>
        <w:t xml:space="preserve">flip the apparatus over by </w:t>
      </w:r>
      <w:proofErr w:type="spellStart"/>
      <w:r>
        <w:t>180</w:t>
      </w:r>
      <w:r w:rsidR="004B1CBD">
        <w:rPr>
          <w:vertAlign w:val="superscript"/>
        </w:rPr>
        <w:t>o</w:t>
      </w:r>
      <w:proofErr w:type="spellEnd"/>
      <w:r w:rsidR="004B1CBD">
        <w:rPr>
          <w:vertAlign w:val="superscript"/>
        </w:rPr>
        <w:t xml:space="preserve"> </w:t>
      </w:r>
      <w:r w:rsidR="00BB3A2A">
        <w:t>(</w:t>
      </w:r>
      <w:r>
        <w:t xml:space="preserve">so the “this end up” arrow in now pointing down) and measure </w:t>
      </w:r>
      <m:oMath>
        <m:r>
          <w:rPr>
            <w:rFonts w:ascii="Cambria Math" w:hAnsi="Cambria Math"/>
          </w:rPr>
          <m:t>σ</m:t>
        </m:r>
      </m:oMath>
      <w:r>
        <w:t xml:space="preserve"> again the system that was originally prepared as </w:t>
      </w:r>
      <m:oMath>
        <m:r>
          <w:rPr>
            <w:rFonts w:ascii="Cambria Math" w:hAnsi="Cambria Math"/>
          </w:rPr>
          <m:t>σ=+1</m:t>
        </m:r>
      </m:oMath>
      <w:r>
        <w:t xml:space="preserve"> will now read </w:t>
      </w:r>
      <m:oMath>
        <m:r>
          <w:rPr>
            <w:rFonts w:ascii="Cambria Math" w:hAnsi="Cambria Math"/>
          </w:rPr>
          <w:lastRenderedPageBreak/>
          <m:t>σ=-1</m:t>
        </m:r>
      </m:oMath>
      <w:r>
        <w:t xml:space="preserve">, and </w:t>
      </w:r>
      <w:r w:rsidR="001A6973">
        <w:t>vice versa</w:t>
      </w:r>
      <w:r>
        <w:t xml:space="preserve">. </w:t>
      </w:r>
      <w:r w:rsidR="00687E3A">
        <w:t>If we assume</w:t>
      </w:r>
      <w:r>
        <w:t xml:space="preserve"> that </w:t>
      </w:r>
      <m:oMath>
        <m:r>
          <w:rPr>
            <w:rFonts w:ascii="Cambria Math" w:hAnsi="Cambria Math"/>
          </w:rPr>
          <m:t>σ</m:t>
        </m:r>
      </m:oMath>
      <w:r>
        <w:t xml:space="preserve">  refers to direction in space (or a vector), this is an obvious result of </w:t>
      </w:r>
      <m:oMath>
        <m:r>
          <m:rPr>
            <m:scr m:val="script"/>
          </m:rPr>
          <w:rPr>
            <w:rFonts w:ascii="Cambria Math" w:hAnsi="Cambria Math"/>
          </w:rPr>
          <m:t>A</m:t>
        </m:r>
      </m:oMath>
      <w:r>
        <w:t xml:space="preserve"> measuring ‘the component of the vector along an axis embedded in the apparatus’</w:t>
      </w:r>
      <w:r w:rsidR="00CA4561">
        <w:t xml:space="preserve"> </w:t>
      </w:r>
      <w:r w:rsidR="00CA4561">
        <w:fldChar w:fldCharType="begin"/>
      </w:r>
      <w:r w:rsidR="00CA4561">
        <w:instrText xml:space="preserve"> ADDIN ZOTERO_ITEM CSL_CITATION {"citationID":"tAhYSCfF","properties":{"formattedCitation":"(2014, p. 8)","plainCitation":"(2014, p. 8)","noteIndex":0},"citationItems":[{"id":413,"uris":["http://zotero.org/users/1258840/items/W7HAGPNP",["http://zotero.org/users/1258840/items/W7HAGPNP"]],"itemData":{"id":413,"type":"book","event-place":"New York","ISBN":"978-0-465-03667-7","language":"English","number-of-pages":"384","publisher":"Basic Civitas Books","publisher-place":"New York","source":"Amazon","title":"Quantum Mechanics: The Theoretical Minimum","title-short":"Quantum Mechanics","author":[{"family":"Susskind","given":"Leonard"},{"family":"Friedman","given":"Art"}],"issued":{"date-parts":[["2014",2,25]]}},"locator":"8","label":"page","suppress-author":true}],"schema":"https://github.com/citation-style-language/schema/raw/master/csl-citation.json"} </w:instrText>
      </w:r>
      <w:r w:rsidR="00CA4561">
        <w:fldChar w:fldCharType="separate"/>
      </w:r>
      <w:r w:rsidR="00CA4561" w:rsidRPr="00CA4561">
        <w:t>(2014, p. 8)</w:t>
      </w:r>
      <w:r w:rsidR="00CA4561">
        <w:fldChar w:fldCharType="end"/>
      </w:r>
      <w:r w:rsidR="00687E3A">
        <w:t>. However</w:t>
      </w:r>
      <w:r w:rsidR="00B45A7E">
        <w:t>,</w:t>
      </w:r>
      <w:r w:rsidR="00687E3A">
        <w:t xml:space="preserve"> if </w:t>
      </w:r>
      <w:r w:rsidR="00B45A7E">
        <w:t xml:space="preserve">it referred to a genuine direction in </w:t>
      </w:r>
      <w:r>
        <w:t xml:space="preserve">it should be possible to measure three components of </w:t>
      </w:r>
      <m:oMath>
        <m:r>
          <w:rPr>
            <w:rFonts w:ascii="Cambria Math" w:hAnsi="Cambria Math"/>
          </w:rPr>
          <m:t>σ</m:t>
        </m:r>
      </m:oMath>
      <w:r>
        <w:t xml:space="preserve">: </w:t>
      </w:r>
      <m:oMath>
        <m:sSub>
          <m:sSubPr>
            <m:ctrlPr>
              <w:rPr>
                <w:rFonts w:ascii="Cambria Math" w:hAnsi="Cambria Math"/>
                <w:i/>
              </w:rPr>
            </m:ctrlPr>
          </m:sSubPr>
          <m:e>
            <m:r>
              <w:rPr>
                <w:rFonts w:ascii="Cambria Math" w:hAnsi="Cambria Math"/>
              </w:rPr>
              <m:t>σ</m:t>
            </m:r>
          </m:e>
          <m:sub>
            <m:r>
              <m:rPr>
                <m:scr m:val="script"/>
              </m:rP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σ</m:t>
            </m:r>
          </m:e>
          <m:sub>
            <m:r>
              <m:rPr>
                <m:scr m:val="script"/>
              </m:rP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σ</m:t>
            </m:r>
          </m:e>
          <m:sub>
            <m:r>
              <m:rPr>
                <m:scr m:val="script"/>
              </m:rPr>
              <w:rPr>
                <w:rFonts w:ascii="Cambria Math" w:hAnsi="Cambria Math"/>
              </w:rPr>
              <m:t>z</m:t>
            </m:r>
          </m:sub>
        </m:sSub>
      </m:oMath>
      <w:r>
        <w:t xml:space="preserve"> i.e.</w:t>
      </w:r>
      <w:r w:rsidR="00B45A7E">
        <w:t>,</w:t>
      </w:r>
      <w:r>
        <w:t xml:space="preserve"> </w:t>
      </w:r>
      <w:r w:rsidR="00B45A7E">
        <w:t>it should be describable</w:t>
      </w:r>
      <w:r>
        <w:t xml:space="preserve"> in terms of 3-dimensional space. </w:t>
      </w:r>
    </w:p>
    <w:p w14:paraId="2050DC89" w14:textId="718D8D71" w:rsidR="00237519" w:rsidRDefault="00E10032" w:rsidP="00237519">
      <w:r>
        <w:t>Using the</w:t>
      </w:r>
      <w:r w:rsidR="00237519">
        <w:t xml:space="preserve"> initial set up of </w:t>
      </w:r>
      <m:oMath>
        <m:r>
          <m:rPr>
            <m:scr m:val="script"/>
          </m:rPr>
          <w:rPr>
            <w:rFonts w:ascii="Cambria Math" w:hAnsi="Cambria Math"/>
          </w:rPr>
          <m:t>A</m:t>
        </m:r>
      </m:oMath>
      <w:r w:rsidR="00237519">
        <w:t>, “this end up” points upw</w:t>
      </w:r>
      <w:proofErr w:type="spellStart"/>
      <w:r w:rsidR="00D04B74">
        <w:t>a</w:t>
      </w:r>
      <w:r w:rsidR="00237519">
        <w:t>rds</w:t>
      </w:r>
      <w:proofErr w:type="spellEnd"/>
      <w:r w:rsidR="00237519">
        <w:t xml:space="preserve"> along the </w:t>
      </w:r>
      <m:oMath>
        <m:r>
          <m:rPr>
            <m:scr m:val="script"/>
          </m:rPr>
          <w:rPr>
            <w:rFonts w:ascii="Cambria Math" w:hAnsi="Cambria Math"/>
          </w:rPr>
          <m:t>z</m:t>
        </m:r>
      </m:oMath>
      <w:r w:rsidR="00237519">
        <w:t xml:space="preserve"> axis, we prepare a new system where </w:t>
      </w:r>
      <m:oMath>
        <m:sSub>
          <m:sSubPr>
            <m:ctrlPr>
              <w:rPr>
                <w:rFonts w:ascii="Cambria Math" w:hAnsi="Cambria Math"/>
                <w:i/>
              </w:rPr>
            </m:ctrlPr>
          </m:sSubPr>
          <m:e>
            <m:r>
              <w:rPr>
                <w:rFonts w:ascii="Cambria Math" w:hAnsi="Cambria Math"/>
              </w:rPr>
              <m:t>σ</m:t>
            </m:r>
          </m:e>
          <m:sub>
            <m:r>
              <m:rPr>
                <m:scr m:val="script"/>
              </m:rPr>
              <w:rPr>
                <w:rFonts w:ascii="Cambria Math" w:hAnsi="Cambria Math"/>
              </w:rPr>
              <m:t>z</m:t>
            </m:r>
          </m:sub>
        </m:sSub>
        <m:r>
          <w:rPr>
            <w:rFonts w:ascii="Cambria Math" w:hAnsi="Cambria Math"/>
          </w:rPr>
          <m:t>=+1</m:t>
        </m:r>
      </m:oMath>
      <w:r w:rsidR="00237519">
        <w:t xml:space="preserve">. </w:t>
      </w:r>
      <w:r w:rsidR="00D04B74">
        <w:t xml:space="preserve">When </w:t>
      </w:r>
      <m:oMath>
        <m:r>
          <m:rPr>
            <m:scr m:val="script"/>
          </m:rPr>
          <w:rPr>
            <w:rFonts w:ascii="Cambria Math" w:hAnsi="Cambria Math"/>
          </w:rPr>
          <m:t>A</m:t>
        </m:r>
      </m:oMath>
      <w:r w:rsidR="00237519">
        <w:t xml:space="preserve"> </w:t>
      </w:r>
      <w:r w:rsidR="00D04B74">
        <w:t xml:space="preserve">is rotated </w:t>
      </w:r>
      <w:r w:rsidR="00237519">
        <w:t xml:space="preserve">so </w:t>
      </w:r>
      <w:r w:rsidR="00D04B74">
        <w:t>the</w:t>
      </w:r>
      <w:r w:rsidR="00237519">
        <w:t xml:space="preserve"> arrow points along the </w:t>
      </w:r>
      <m:oMath>
        <m:r>
          <m:rPr>
            <m:scr m:val="script"/>
          </m:rPr>
          <w:rPr>
            <w:rFonts w:ascii="Cambria Math" w:hAnsi="Cambria Math"/>
          </w:rPr>
          <m:t>x</m:t>
        </m:r>
      </m:oMath>
      <w:r w:rsidR="00237519">
        <w:t xml:space="preserve"> axis,</w:t>
      </w:r>
      <w:r w:rsidR="00D04B74">
        <w:t xml:space="preserve"> if it were a genuine vector description, </w:t>
      </w:r>
      <w:r w:rsidR="00237519">
        <w:t xml:space="preserve">we would expect </w:t>
      </w:r>
      <m:oMath>
        <m:sSub>
          <m:sSubPr>
            <m:ctrlPr>
              <w:rPr>
                <w:rFonts w:ascii="Cambria Math" w:hAnsi="Cambria Math"/>
                <w:i/>
              </w:rPr>
            </m:ctrlPr>
          </m:sSubPr>
          <m:e>
            <m:r>
              <w:rPr>
                <w:rFonts w:ascii="Cambria Math" w:hAnsi="Cambria Math"/>
              </w:rPr>
              <m:t>σ</m:t>
            </m:r>
          </m:e>
          <m:sub>
            <m:r>
              <m:rPr>
                <m:scr m:val="script"/>
              </m:rPr>
              <w:rPr>
                <w:rFonts w:ascii="Cambria Math" w:hAnsi="Cambria Math"/>
              </w:rPr>
              <m:t>x</m:t>
            </m:r>
          </m:sub>
        </m:sSub>
        <m:r>
          <w:rPr>
            <w:rFonts w:ascii="Cambria Math" w:hAnsi="Cambria Math"/>
          </w:rPr>
          <m:t>=0</m:t>
        </m:r>
      </m:oMath>
      <w:r w:rsidR="00237519">
        <w:t>. However</w:t>
      </w:r>
      <w:r w:rsidR="00535E7E">
        <w:t>,</w:t>
      </w:r>
      <w:r w:rsidR="00237519">
        <w:t xml:space="preserve"> when </w:t>
      </w:r>
      <m:oMath>
        <m:sSub>
          <m:sSubPr>
            <m:ctrlPr>
              <w:rPr>
                <w:rFonts w:ascii="Cambria Math" w:hAnsi="Cambria Math"/>
                <w:i/>
              </w:rPr>
            </m:ctrlPr>
          </m:sSubPr>
          <m:e>
            <m:r>
              <w:rPr>
                <w:rFonts w:ascii="Cambria Math" w:hAnsi="Cambria Math"/>
              </w:rPr>
              <m:t>σ</m:t>
            </m:r>
          </m:e>
          <m:sub>
            <m:r>
              <m:rPr>
                <m:scr m:val="script"/>
              </m:rPr>
              <w:rPr>
                <w:rFonts w:ascii="Cambria Math" w:hAnsi="Cambria Math"/>
              </w:rPr>
              <m:t>x</m:t>
            </m:r>
          </m:sub>
        </m:sSub>
      </m:oMath>
      <w:r w:rsidR="00237519">
        <w:t xml:space="preserve"> is measured it still produces a measurement of </w:t>
      </w:r>
      <m:oMath>
        <m:r>
          <w:rPr>
            <w:rFonts w:ascii="Cambria Math" w:hAnsi="Cambria Math"/>
          </w:rPr>
          <m:t>σ=±1</m:t>
        </m:r>
      </m:oMath>
      <w:r w:rsidR="00237519">
        <w:t>. If the experiment is carried out repeatedly</w:t>
      </w:r>
      <w:r w:rsidR="00D04B74">
        <w:t>,</w:t>
      </w:r>
      <w:r w:rsidR="00237519">
        <w:t xml:space="preserve"> the results </w:t>
      </w:r>
      <w:r w:rsidR="00D04B74">
        <w:t>appear inco</w:t>
      </w:r>
      <w:r w:rsidR="00237519">
        <w:t>nsistent</w:t>
      </w:r>
      <w:r w:rsidR="00D04B74">
        <w:t>:</w:t>
      </w:r>
      <w:r w:rsidR="00237519">
        <w:t xml:space="preserve"> ‘the repeated experiment spits out a random series of plus-ones and minus-ones</w:t>
      </w:r>
      <w:r w:rsidR="001D0236">
        <w:t xml:space="preserve">’ </w:t>
      </w:r>
      <w:r w:rsidR="001D0236">
        <w:fldChar w:fldCharType="begin"/>
      </w:r>
      <w:r w:rsidR="001D0236">
        <w:instrText xml:space="preserve"> ADDIN ZOTERO_ITEM CSL_CITATION {"citationID":"7BChtwPv","properties":{"formattedCitation":"(Susskind and Friedman, 2014, p. 9)","plainCitation":"(Susskind and Friedman, 2014, p. 9)","noteIndex":0},"citationItems":[{"id":413,"uris":["http://zotero.org/users/1258840/items/W7HAGPNP",["http://zotero.org/users/1258840/items/W7HAGPNP"]],"itemData":{"id":413,"type":"book","event-place":"New York","ISBN":"978-0-465-03667-7","language":"English","number-of-pages":"384","publisher":"Basic Civitas Books","publisher-place":"New York","source":"Amazon","title":"Quantum Mechanics: The Theoretical Minimum","title-short":"Quantum Mechanics","author":[{"family":"Susskind","given":"Leonard"},{"family":"Friedman","given":"Art"}],"issued":{"date-parts":[["2014",2,25]]}},"locator":"9","label":"page"}],"schema":"https://github.com/citation-style-language/schema/raw/master/csl-citation.json"} </w:instrText>
      </w:r>
      <w:r w:rsidR="001D0236">
        <w:fldChar w:fldCharType="separate"/>
      </w:r>
      <w:r w:rsidR="001D0236" w:rsidRPr="001D0236">
        <w:t>(Susskind and Friedman, 2014, p. 9)</w:t>
      </w:r>
      <w:r w:rsidR="001D0236">
        <w:fldChar w:fldCharType="end"/>
      </w:r>
      <w:r w:rsidR="001D0236">
        <w:t>.</w:t>
      </w:r>
      <w:r w:rsidR="00237519">
        <w:t xml:space="preserve"> Yet</w:t>
      </w:r>
      <w:r w:rsidR="00266433">
        <w:t>,</w:t>
      </w:r>
      <w:r w:rsidR="00237519">
        <w:t xml:space="preserve"> when the results are examined in their entirety the </w:t>
      </w:r>
      <m:oMath>
        <m:r>
          <w:rPr>
            <w:rFonts w:ascii="Cambria Math" w:hAnsi="Cambria Math"/>
          </w:rPr>
          <m:t>σ=+1</m:t>
        </m:r>
      </m:oMath>
      <w:r w:rsidR="00237519">
        <w:t xml:space="preserve"> and </w:t>
      </w:r>
      <m:oMath>
        <m:r>
          <w:rPr>
            <w:rFonts w:ascii="Cambria Math" w:hAnsi="Cambria Math"/>
          </w:rPr>
          <m:t>σ=-1</m:t>
        </m:r>
      </m:oMath>
      <w:r w:rsidR="00237519">
        <w:t xml:space="preserve"> are equal, meaning that the </w:t>
      </w:r>
      <w:r w:rsidR="00237519">
        <w:rPr>
          <w:i/>
        </w:rPr>
        <w:t>average</w:t>
      </w:r>
      <w:r w:rsidR="00237519">
        <w:t xml:space="preserve"> result for measurement of </w:t>
      </w:r>
      <m:oMath>
        <m:sSub>
          <m:sSubPr>
            <m:ctrlPr>
              <w:rPr>
                <w:rFonts w:ascii="Cambria Math" w:hAnsi="Cambria Math"/>
                <w:i/>
              </w:rPr>
            </m:ctrlPr>
          </m:sSubPr>
          <m:e>
            <m:r>
              <w:rPr>
                <w:rFonts w:ascii="Cambria Math" w:hAnsi="Cambria Math"/>
              </w:rPr>
              <m:t>σ</m:t>
            </m:r>
          </m:e>
          <m:sub>
            <m:r>
              <w:rPr>
                <w:rFonts w:ascii="Cambria Math" w:hAnsi="Cambria Math"/>
              </w:rPr>
              <m:t>z</m:t>
            </m:r>
          </m:sub>
        </m:sSub>
        <m:r>
          <w:rPr>
            <w:rFonts w:ascii="Cambria Math" w:hAnsi="Cambria Math"/>
          </w:rPr>
          <m:t>=+1</m:t>
        </m:r>
      </m:oMath>
      <w:r w:rsidR="00237519">
        <w:t xml:space="preserve"> along the </w:t>
      </w:r>
      <m:oMath>
        <m:r>
          <m:rPr>
            <m:scr m:val="script"/>
          </m:rPr>
          <w:rPr>
            <w:rFonts w:ascii="Cambria Math" w:hAnsi="Cambria Math"/>
          </w:rPr>
          <m:t>x</m:t>
        </m:r>
      </m:oMath>
      <w:r w:rsidR="00237519">
        <w:t xml:space="preserve"> axis (</w:t>
      </w:r>
      <m:oMath>
        <m:sSub>
          <m:sSubPr>
            <m:ctrlPr>
              <w:rPr>
                <w:rFonts w:ascii="Cambria Math" w:hAnsi="Cambria Math"/>
                <w:i/>
              </w:rPr>
            </m:ctrlPr>
          </m:sSubPr>
          <m:e>
            <m:r>
              <w:rPr>
                <w:rFonts w:ascii="Cambria Math" w:hAnsi="Cambria Math"/>
              </w:rPr>
              <m:t>σ</m:t>
            </m:r>
          </m:e>
          <m:sub>
            <m:r>
              <m:rPr>
                <m:scr m:val="script"/>
              </m:rPr>
              <w:rPr>
                <w:rFonts w:ascii="Cambria Math" w:hAnsi="Cambria Math"/>
              </w:rPr>
              <m:t>x</m:t>
            </m:r>
          </m:sub>
        </m:sSub>
      </m:oMath>
      <w:r w:rsidR="00237519">
        <w:t xml:space="preserve">) is 0. </w:t>
      </w:r>
      <w:r w:rsidR="00D428E5">
        <w:t>I</w:t>
      </w:r>
      <w:r w:rsidR="00237519">
        <w:t xml:space="preserve">f the experiment is repeated enough times the </w:t>
      </w:r>
      <w:r w:rsidR="00237519">
        <w:rPr>
          <w:i/>
        </w:rPr>
        <w:t>average</w:t>
      </w:r>
      <w:r w:rsidR="00237519">
        <w:t xml:space="preserve"> of those results will equate to the expected classical result </w:t>
      </w:r>
      <w:r w:rsidR="00237519" w:rsidRPr="00A249EE">
        <w:rPr>
          <w:i/>
          <w:iCs/>
        </w:rPr>
        <w:t>‘</w:t>
      </w:r>
      <w:r w:rsidR="00A249EE" w:rsidRPr="00A249EE">
        <w:rPr>
          <w:i/>
          <w:iCs/>
        </w:rPr>
        <w:t>a</w:t>
      </w:r>
      <w:r w:rsidR="00237519">
        <w:rPr>
          <w:i/>
        </w:rPr>
        <w:t>t least up to a point</w:t>
      </w:r>
      <w:r w:rsidR="00237519" w:rsidRPr="00535E7E">
        <w:rPr>
          <w:i/>
          <w:iCs/>
        </w:rPr>
        <w:t>’</w:t>
      </w:r>
      <w:r w:rsidR="00535E7E">
        <w:rPr>
          <w:i/>
          <w:iCs/>
        </w:rPr>
        <w:t xml:space="preserve"> </w:t>
      </w:r>
      <w:r w:rsidR="00266433">
        <w:fldChar w:fldCharType="begin"/>
      </w:r>
      <w:r w:rsidR="00266433">
        <w:instrText xml:space="preserve"> ADDIN ZOTERO_ITEM CSL_CITATION {"citationID":"Iduvz9Za","properties":{"formattedCitation":"(2014, p. 11 emphasis added)","plainCitation":"(2014, p. 11 emphasis added)","noteIndex":0},"citationItems":[{"id":413,"uris":["http://zotero.org/users/1258840/items/W7HAGPNP",["http://zotero.org/users/1258840/items/W7HAGPNP"]],"itemData":{"id":413,"type":"book","event-place":"New York","ISBN":"978-0-465-03667-7","language":"English","number-of-pages":"384","publisher":"Basic Civitas Books","publisher-place":"New York","source":"Amazon","title":"Quantum Mechanics: The Theoretical Minimum","title-short":"Quantum Mechanics","author":[{"family":"Susskind","given":"Leonard"},{"family":"Friedman","given":"Art"}],"issued":{"date-parts":[["2014",2,25]]}},"locator":"11","label":"page","suppress-author":true,"suffix":"emphasis added"}],"schema":"https://github.com/citation-style-language/schema/raw/master/csl-citation.json"} </w:instrText>
      </w:r>
      <w:r w:rsidR="00266433">
        <w:fldChar w:fldCharType="separate"/>
      </w:r>
      <w:r w:rsidR="00266433" w:rsidRPr="00266433">
        <w:t>(2014, p. 11 emphasis added)</w:t>
      </w:r>
      <w:r w:rsidR="00266433">
        <w:fldChar w:fldCharType="end"/>
      </w:r>
      <w:r w:rsidR="00237519">
        <w:t>.</w:t>
      </w:r>
    </w:p>
    <w:p w14:paraId="62612624" w14:textId="76BCCCD7" w:rsidR="00A62050" w:rsidRDefault="00A249EE" w:rsidP="00237519">
      <w:r>
        <w:t>A</w:t>
      </w:r>
      <w:r w:rsidR="00237519">
        <w:t xml:space="preserve"> major difference between classical and quantum systems </w:t>
      </w:r>
      <w:r>
        <w:t>is highlighted</w:t>
      </w:r>
      <w:r w:rsidR="00237519">
        <w:t xml:space="preserve"> </w:t>
      </w:r>
      <w:r>
        <w:t>in</w:t>
      </w:r>
      <w:r w:rsidR="00237519">
        <w:t xml:space="preserve"> the interaction between the measurement and the system</w:t>
      </w:r>
      <w:r>
        <w:t xml:space="preserve"> (this is </w:t>
      </w:r>
      <w:r w:rsidR="00237519">
        <w:rPr>
          <w:i/>
        </w:rPr>
        <w:t>not</w:t>
      </w:r>
      <w:r w:rsidR="00237519">
        <w:t xml:space="preserve"> referring to the “measurement problem”</w:t>
      </w:r>
      <w:r w:rsidR="00CD2350">
        <w:rPr>
          <w:rStyle w:val="FootnoteReference"/>
        </w:rPr>
        <w:footnoteReference w:id="37"/>
      </w:r>
      <w:r>
        <w:t>)</w:t>
      </w:r>
      <w:r w:rsidR="00237519">
        <w:t xml:space="preserve">. For classical systems a measuring apparatus </w:t>
      </w:r>
      <w:r w:rsidR="00CE7455">
        <w:t>can have</w:t>
      </w:r>
      <w:r w:rsidR="00237519">
        <w:t xml:space="preserve"> a ‘vanishingly small effect on the system it is measuring’</w:t>
      </w:r>
      <w:r w:rsidR="00CE7455">
        <w:t xml:space="preserve"> </w:t>
      </w:r>
      <w:r w:rsidR="00CE7455">
        <w:fldChar w:fldCharType="begin"/>
      </w:r>
      <w:r w:rsidR="00CE7455">
        <w:instrText xml:space="preserve"> ADDIN ZOTERO_ITEM CSL_CITATION {"citationID":"LnuEz73M","properties":{"formattedCitation":"(Susskind and Friedman, 2014, p. 12)","plainCitation":"(Susskind and Friedman, 2014, p. 12)","noteIndex":0},"citationItems":[{"id":413,"uris":["http://zotero.org/users/1258840/items/W7HAGPNP",["http://zotero.org/users/1258840/items/W7HAGPNP"]],"itemData":{"id":413,"type":"book","event-place":"New York","ISBN":"978-0-465-03667-7","language":"English","number-of-pages":"384","publisher":"Basic Civitas Books","publisher-place":"New York","source":"Amazon","title":"Quantum Mechanics: The Theoretical Minimum","title-short":"Quantum Mechanics","author":[{"family":"Susskind","given":"Leonard"},{"family":"Friedman","given":"Art"}],"issued":{"date-parts":[["2014",2,25]]}},"locator":"12","label":"page"}],"schema":"https://github.com/citation-style-language/schema/raw/master/csl-citation.json"} </w:instrText>
      </w:r>
      <w:r w:rsidR="00CE7455">
        <w:fldChar w:fldCharType="separate"/>
      </w:r>
      <w:r w:rsidR="00CE7455" w:rsidRPr="00CE7455">
        <w:t>(Susskind and Friedman, 2014, p. 12)</w:t>
      </w:r>
      <w:r w:rsidR="00CE7455">
        <w:fldChar w:fldCharType="end"/>
      </w:r>
      <w:r w:rsidR="002755C2">
        <w:t>. Yet</w:t>
      </w:r>
      <w:r w:rsidR="00237519">
        <w:t xml:space="preserve">, </w:t>
      </w:r>
      <w:r w:rsidR="002755C2">
        <w:t>the sensitivity of</w:t>
      </w:r>
      <w:r w:rsidR="00237519">
        <w:t xml:space="preserve"> quantum systems means that it impossible to measure </w:t>
      </w:r>
      <w:r w:rsidR="00237519">
        <w:lastRenderedPageBreak/>
        <w:t>the system without having an effect</w:t>
      </w:r>
      <w:r w:rsidR="002B744E">
        <w:t xml:space="preserve"> – </w:t>
      </w:r>
      <w:r w:rsidR="00903475">
        <w:t>to</w:t>
      </w:r>
      <w:r w:rsidR="00237519">
        <w:t xml:space="preserve"> learn about one aspect of the system you </w:t>
      </w:r>
      <w:r w:rsidR="00F9574E">
        <w:t>must</w:t>
      </w:r>
      <w:r w:rsidR="00237519">
        <w:t xml:space="preserve"> sacrifice knowledge about another. </w:t>
      </w:r>
    </w:p>
    <w:p w14:paraId="59292F7C" w14:textId="69E41761" w:rsidR="00237519" w:rsidRDefault="00237519" w:rsidP="00237519">
      <w:r>
        <w:t>For example</w:t>
      </w:r>
      <w:r w:rsidR="00051D08">
        <w:t>,</w:t>
      </w:r>
      <w:r>
        <w:t xml:space="preserve"> if instead of simply repeating the experiment</w:t>
      </w:r>
      <w:r w:rsidR="00A62050">
        <w:t xml:space="preserve"> above</w:t>
      </w:r>
      <w:r>
        <w:t xml:space="preserve"> along the same axis (</w:t>
      </w:r>
      <m:oMath>
        <m:r>
          <m:rPr>
            <m:scr m:val="script"/>
          </m:rPr>
          <w:rPr>
            <w:rFonts w:ascii="Cambria Math" w:hAnsi="Cambria Math"/>
          </w:rPr>
          <m:t>z</m:t>
        </m:r>
      </m:oMath>
      <w:r>
        <w:t xml:space="preserve"> axis for example), we measure</w:t>
      </w:r>
      <w:r w:rsidR="003E12FC">
        <w:t>d</w:t>
      </w:r>
      <w:r>
        <w:t xml:space="preserve"> the spin along the </w:t>
      </w:r>
      <m:oMath>
        <m:r>
          <m:rPr>
            <m:scr m:val="script"/>
          </m:rPr>
          <w:rPr>
            <w:rFonts w:ascii="Cambria Math" w:hAnsi="Cambria Math"/>
          </w:rPr>
          <m:t>x</m:t>
        </m:r>
      </m:oMath>
      <w:r>
        <w:t xml:space="preserve"> axis before </w:t>
      </w:r>
      <w:r w:rsidR="00510D30">
        <w:t>“</w:t>
      </w:r>
      <w:r>
        <w:t>confirming</w:t>
      </w:r>
      <w:r w:rsidR="00510D30">
        <w:t>”</w:t>
      </w:r>
      <w:r>
        <w:t xml:space="preserve"> the original measurement, we </w:t>
      </w:r>
      <w:r w:rsidR="00A62050">
        <w:t>would be</w:t>
      </w:r>
      <w:r>
        <w:t xml:space="preserve"> unable to confirm the original measurement. ‘The intermediate measurement along the </w:t>
      </w:r>
      <m:oMath>
        <m:r>
          <m:rPr>
            <m:scr m:val="script"/>
          </m:rPr>
          <w:rPr>
            <w:rFonts w:ascii="Cambria Math" w:hAnsi="Cambria Math"/>
          </w:rPr>
          <m:t>x</m:t>
        </m:r>
      </m:oMath>
      <w:r>
        <w:t xml:space="preserve"> axis will leave </w:t>
      </w:r>
      <w:proofErr w:type="spellStart"/>
      <w:r w:rsidR="00E94984">
        <w:t>the</w:t>
      </w:r>
      <w:proofErr w:type="spellEnd"/>
      <w:r w:rsidR="00E94984">
        <w:t xml:space="preserve"> </w:t>
      </w:r>
      <w:r>
        <w:t>spin in a completely random configuration’ with respect to the next measurement</w:t>
      </w:r>
      <w:r w:rsidR="00573FAF">
        <w:t xml:space="preserve"> </w:t>
      </w:r>
      <w:r w:rsidR="003028BE">
        <w:fldChar w:fldCharType="begin"/>
      </w:r>
      <w:r w:rsidR="003028BE">
        <w:instrText xml:space="preserve"> ADDIN ZOTERO_ITEM CSL_CITATION {"citationID":"XizpbuoO","properties":{"formattedCitation":"(2014, p. 13)","plainCitation":"(2014, p. 13)","noteIndex":0},"citationItems":[{"id":413,"uris":["http://zotero.org/users/1258840/items/W7HAGPNP",["http://zotero.org/users/1258840/items/W7HAGPNP"]],"itemData":{"id":413,"type":"book","event-place":"New York","ISBN":"978-0-465-03667-7","language":"English","number-of-pages":"384","publisher":"Basic Civitas Books","publisher-place":"New York","source":"Amazon","title":"Quantum Mechanics: The Theoretical Minimum","title-short":"Quantum Mechanics","author":[{"family":"Susskind","given":"Leonard"},{"family":"Friedman","given":"Art"}],"issued":{"date-parts":[["2014",2,25]]}},"locator":"13","label":"page","suppress-author":true}],"schema":"https://github.com/citation-style-language/schema/raw/master/csl-citation.json"} </w:instrText>
      </w:r>
      <w:r w:rsidR="003028BE">
        <w:fldChar w:fldCharType="separate"/>
      </w:r>
      <w:r w:rsidR="003028BE" w:rsidRPr="00B37873">
        <w:t>(2014, p. 13)</w:t>
      </w:r>
      <w:r w:rsidR="003028BE">
        <w:fldChar w:fldCharType="end"/>
      </w:r>
      <w:r>
        <w:t>. T</w:t>
      </w:r>
      <w:r w:rsidR="00573FAF">
        <w:t>he</w:t>
      </w:r>
      <w:r>
        <w:t xml:space="preserve"> measurement </w:t>
      </w:r>
      <w:r w:rsidR="00573FAF">
        <w:t>does</w:t>
      </w:r>
      <w:r w:rsidR="00D428E5">
        <w:t xml:space="preserve"> not</w:t>
      </w:r>
      <w:r w:rsidR="00573FAF">
        <w:t xml:space="preserve"> </w:t>
      </w:r>
      <w:r>
        <w:t xml:space="preserve">destroy the information, rather we </w:t>
      </w:r>
      <w:r w:rsidRPr="00E72C38">
        <w:t>cannot</w:t>
      </w:r>
      <w:r>
        <w:rPr>
          <w:i/>
        </w:rPr>
        <w:t xml:space="preserve"> simultaneously </w:t>
      </w:r>
      <w:r w:rsidRPr="00E72C38">
        <w:t>know the spin along more than one ax</w:t>
      </w:r>
      <w:r w:rsidR="00D428E5">
        <w:t>i</w:t>
      </w:r>
      <w:r w:rsidRPr="00E72C38">
        <w:t>s</w:t>
      </w:r>
      <w:r>
        <w:t xml:space="preserve">. </w:t>
      </w:r>
    </w:p>
    <w:p w14:paraId="793D6A59" w14:textId="64177242" w:rsidR="007C1077" w:rsidRPr="002B2604" w:rsidRDefault="00237519" w:rsidP="007C1077">
      <w:r>
        <w:t xml:space="preserve">The challenge </w:t>
      </w:r>
      <w:r w:rsidR="00F25E21">
        <w:t>of</w:t>
      </w:r>
      <w:r>
        <w:t xml:space="preserve"> measuring a quantum system can be highlighted through</w:t>
      </w:r>
      <w:r w:rsidR="00156670">
        <w:t xml:space="preserve"> </w:t>
      </w:r>
      <w:r w:rsidR="00711F58">
        <w:t>a thought experimen</w:t>
      </w:r>
      <w:r w:rsidR="00156670">
        <w:t xml:space="preserve">t testing the truth values of </w:t>
      </w:r>
      <w:r>
        <w:t>Boolean statements</w:t>
      </w:r>
      <w:r w:rsidR="00C828D2">
        <w:rPr>
          <w:rStyle w:val="FootnoteReference"/>
        </w:rPr>
        <w:footnoteReference w:id="38"/>
      </w:r>
      <w:r>
        <w:t xml:space="preserve">. </w:t>
      </w:r>
      <w:r w:rsidR="007C1077">
        <w:t xml:space="preserve">Boolean descriptions are used to describe states in classical systems, a classical system is viewed as a </w:t>
      </w:r>
      <w:r w:rsidR="003E2E66">
        <w:t xml:space="preserve">(discrete) </w:t>
      </w:r>
      <w:r w:rsidR="007C1077">
        <w:t>mathematical set</w:t>
      </w:r>
      <w:r w:rsidR="003E2E66">
        <w:t>, with</w:t>
      </w:r>
      <w:r w:rsidR="008E158F">
        <w:t xml:space="preserve"> discrete boundaries</w:t>
      </w:r>
      <w:r w:rsidR="007C1077">
        <w:t xml:space="preserve">. If </w:t>
      </w:r>
      <w:r w:rsidR="008E158F">
        <w:t>the</w:t>
      </w:r>
      <w:r w:rsidR="007C1077">
        <w:t xml:space="preserve"> classical system is a coin, it has two states Heads or Tails, mathematical set</w:t>
      </w:r>
      <w:r w:rsidR="008E158F">
        <w:t xml:space="preserve">: </w:t>
      </w:r>
      <m:oMath>
        <m:d>
          <m:dPr>
            <m:begChr m:val="{"/>
            <m:endChr m:val="}"/>
            <m:ctrlPr>
              <w:rPr>
                <w:rFonts w:ascii="Cambria Math" w:hAnsi="Cambria Math"/>
                <w:i/>
              </w:rPr>
            </m:ctrlPr>
          </m:dPr>
          <m:e>
            <m:r>
              <w:rPr>
                <w:rFonts w:ascii="Cambria Math" w:hAnsi="Cambria Math"/>
              </w:rPr>
              <m:t>H,T</m:t>
            </m:r>
          </m:e>
        </m:d>
      </m:oMath>
      <w:r w:rsidR="007C1077">
        <w:t>. If the system is more complex, such as a die</w:t>
      </w:r>
      <w:r w:rsidR="008E158F">
        <w:t>,</w:t>
      </w:r>
      <w:r w:rsidR="007C1077">
        <w:t xml:space="preserve"> </w:t>
      </w:r>
      <w:r w:rsidR="008E158F">
        <w:t>the mathematical set is</w:t>
      </w:r>
      <w:r w:rsidR="007C1077">
        <w:t xml:space="preserve"> </w:t>
      </w:r>
      <m:oMath>
        <m:d>
          <m:dPr>
            <m:begChr m:val="{"/>
            <m:endChr m:val="}"/>
            <m:ctrlPr>
              <w:rPr>
                <w:rFonts w:ascii="Cambria Math" w:hAnsi="Cambria Math"/>
                <w:i/>
              </w:rPr>
            </m:ctrlPr>
          </m:dPr>
          <m:e>
            <m:r>
              <w:rPr>
                <w:rFonts w:ascii="Cambria Math" w:hAnsi="Cambria Math"/>
              </w:rPr>
              <m:t>1,2,3,4,5,6</m:t>
            </m:r>
          </m:e>
        </m:d>
      </m:oMath>
      <w:r w:rsidR="007C1077">
        <w:t xml:space="preserve">. </w:t>
      </w:r>
      <w:r w:rsidR="008E158F">
        <w:t>Boolean</w:t>
      </w:r>
      <w:r w:rsidR="007C1077">
        <w:t xml:space="preserve"> logic doesn’t allow for anything other than true or false</w:t>
      </w:r>
      <w:r w:rsidR="008E158F">
        <w:t xml:space="preserve"> (</w:t>
      </w:r>
      <w:r w:rsidR="008E158F" w:rsidRPr="008E158F">
        <w:rPr>
          <w:i/>
          <w:iCs/>
        </w:rPr>
        <w:t>A</w:t>
      </w:r>
      <w:r w:rsidR="008E158F">
        <w:t xml:space="preserve">, or </w:t>
      </w:r>
      <w:r w:rsidR="008E158F">
        <w:rPr>
          <w:i/>
          <w:iCs/>
        </w:rPr>
        <w:t>not-A</w:t>
      </w:r>
      <w:r w:rsidR="008E158F">
        <w:t>).</w:t>
      </w:r>
      <w:r w:rsidR="007C1077">
        <w:t xml:space="preserve"> Boolean descriptions</w:t>
      </w:r>
      <w:r w:rsidR="008E158F">
        <w:t xml:space="preserve"> allow for</w:t>
      </w:r>
      <w:r w:rsidR="007C1077">
        <w:t xml:space="preserve"> subset</w:t>
      </w:r>
      <w:r w:rsidR="008E158F">
        <w:t>s</w:t>
      </w:r>
      <w:r w:rsidR="007C1077">
        <w:t>. ‘Roughly speaking a proposition is true for all the elements in its corresponding subset and false for all the elements not in this subset’</w:t>
      </w:r>
      <w:r w:rsidR="00DA470C">
        <w:t xml:space="preserve"> </w:t>
      </w:r>
      <w:r w:rsidR="00DA470C">
        <w:fldChar w:fldCharType="begin"/>
      </w:r>
      <w:r w:rsidR="00DA470C">
        <w:instrText xml:space="preserve"> ADDIN ZOTERO_ITEM CSL_CITATION {"citationID":"V3NQtfzm","properties":{"formattedCitation":"(Susskind and Friedman, 2014, p. 13)","plainCitation":"(Susskind and Friedman, 2014, p. 13)","noteIndex":0},"citationItems":[{"id":413,"uris":["http://zotero.org/users/1258840/items/W7HAGPNP",["http://zotero.org/users/1258840/items/W7HAGPNP"]],"itemData":{"id":413,"type":"book","event-place":"New York","ISBN":"978-0-465-03667-7","language":"English","number-of-pages":"384","publisher":"Basic Civitas Books","publisher-place":"New York","source":"Amazon","title":"Quantum Mechanics: The Theoretical Minimum","title-short":"Quantum Mechanics","author":[{"family":"Susskind","given":"Leonard"},{"family":"Friedman","given":"Art"}],"issued":{"date-parts":[["2014",2,25]]}},"locator":"13","label":"page"}],"schema":"https://github.com/citation-style-language/schema/raw/master/csl-citation.json"} </w:instrText>
      </w:r>
      <w:r w:rsidR="00DA470C">
        <w:fldChar w:fldCharType="separate"/>
      </w:r>
      <w:r w:rsidR="00DA470C" w:rsidRPr="00DA470C">
        <w:t>(Susskind and Friedman, 2014, p. 13)</w:t>
      </w:r>
      <w:r w:rsidR="00DA470C">
        <w:fldChar w:fldCharType="end"/>
      </w:r>
      <w:r w:rsidR="007C1077">
        <w:t>. For example</w:t>
      </w:r>
      <w:r w:rsidR="002E5C9F">
        <w:t>,</w:t>
      </w:r>
      <w:r w:rsidR="007C1077">
        <w:t xml:space="preserve"> it is possible to establish two overlapping propositions</w:t>
      </w:r>
      <w:r w:rsidR="007C1077" w:rsidRPr="009B684A">
        <w:rPr>
          <w:rStyle w:val="FootnoteReference"/>
        </w:rPr>
        <w:footnoteReference w:id="39"/>
      </w:r>
      <w:r w:rsidR="007C1077">
        <w:t xml:space="preserve">: </w:t>
      </w:r>
      <m:oMath>
        <m:r>
          <w:rPr>
            <w:rFonts w:ascii="Cambria Math" w:hAnsi="Cambria Math"/>
          </w:rPr>
          <m:t>A:The die shows an odd number</m:t>
        </m:r>
      </m:oMath>
      <w:r w:rsidR="00A7137A">
        <w:rPr>
          <w:rFonts w:eastAsiaTheme="minorEastAsia"/>
        </w:rPr>
        <w:t xml:space="preserve">; </w:t>
      </w:r>
      <m:oMath>
        <m:r>
          <w:rPr>
            <w:rFonts w:ascii="Cambria Math" w:hAnsi="Cambria Math"/>
          </w:rPr>
          <m:t>B:The die shows a number under 4</m:t>
        </m:r>
      </m:oMath>
      <w:r w:rsidR="00A7137A">
        <w:rPr>
          <w:rFonts w:eastAsiaTheme="minorEastAsia"/>
        </w:rPr>
        <w:t>.</w:t>
      </w:r>
    </w:p>
    <w:p w14:paraId="68D1FAA2" w14:textId="60A19F52" w:rsidR="006260AF" w:rsidRDefault="007C1077" w:rsidP="007C1077">
      <w:r>
        <w:lastRenderedPageBreak/>
        <w:t xml:space="preserve">Both propositions deal with subsets of </w:t>
      </w:r>
      <m:oMath>
        <m:r>
          <w:rPr>
            <w:rFonts w:ascii="Cambria Math" w:hAnsi="Cambria Math"/>
          </w:rPr>
          <m:t>{1,2,3,4,5,6}</m:t>
        </m:r>
      </m:oMath>
      <w:r w:rsidR="00533488">
        <w:t>.</w:t>
      </w:r>
      <w:r>
        <w:t xml:space="preserve"> </w:t>
      </w:r>
      <w:r w:rsidR="00533488">
        <w:t>B</w:t>
      </w:r>
      <w:r>
        <w:t>oth subset</w:t>
      </w:r>
      <w:r w:rsidR="00533488">
        <w:t>s</w:t>
      </w:r>
      <w:r>
        <w:t xml:space="preserve"> have 3 elements: subset A </w:t>
      </w:r>
      <m:oMath>
        <m:r>
          <w:rPr>
            <w:rFonts w:ascii="Cambria Math" w:hAnsi="Cambria Math"/>
          </w:rPr>
          <m:t>{1,3,5}</m:t>
        </m:r>
      </m:oMath>
      <w:r>
        <w:t xml:space="preserve"> , subset B </w:t>
      </w:r>
      <m:oMath>
        <m:r>
          <w:rPr>
            <w:rFonts w:ascii="Cambria Math" w:hAnsi="Cambria Math"/>
          </w:rPr>
          <m:t>{1,2,3}</m:t>
        </m:r>
      </m:oMath>
      <w:r>
        <w:t xml:space="preserve">. </w:t>
      </w:r>
      <w:r w:rsidR="00533488">
        <w:t xml:space="preserve">In </w:t>
      </w:r>
      <w:r>
        <w:t xml:space="preserve">Boolean logic it is possible to combine these statements </w:t>
      </w:r>
      <w:r w:rsidR="00533488">
        <w:t>using</w:t>
      </w:r>
      <w:r>
        <w:t xml:space="preserve"> </w:t>
      </w:r>
      <m:oMath>
        <m:r>
          <w:rPr>
            <w:rFonts w:ascii="Cambria Math" w:hAnsi="Cambria Math"/>
          </w:rPr>
          <m:t xml:space="preserve"> </m:t>
        </m:r>
        <m:r>
          <m:rPr>
            <m:sty m:val="bi"/>
          </m:rPr>
          <w:rPr>
            <w:rFonts w:ascii="Cambria Math" w:hAnsi="Cambria Math"/>
          </w:rPr>
          <m:t>or</m:t>
        </m:r>
      </m:oMath>
      <w:r>
        <w:t xml:space="preserve">, </w:t>
      </w:r>
      <m:oMath>
        <m:r>
          <m:rPr>
            <m:sty m:val="bi"/>
          </m:rPr>
          <w:rPr>
            <w:rFonts w:ascii="Cambria Math" w:hAnsi="Cambria Math"/>
          </w:rPr>
          <m:t>and</m:t>
        </m:r>
      </m:oMath>
      <w:r>
        <w:t xml:space="preserve">, and </w:t>
      </w:r>
      <m:oMath>
        <m:r>
          <m:rPr>
            <m:sty m:val="bi"/>
          </m:rPr>
          <w:rPr>
            <w:rFonts w:ascii="Cambria Math" w:hAnsi="Cambria Math"/>
          </w:rPr>
          <m:t>not</m:t>
        </m:r>
      </m:oMath>
      <w:r>
        <w:t xml:space="preserve">.  </w:t>
      </w:r>
      <m:oMath>
        <m:r>
          <m:rPr>
            <m:sty m:val="bi"/>
          </m:rPr>
          <w:rPr>
            <w:rFonts w:ascii="Cambria Math" w:hAnsi="Cambria Math"/>
          </w:rPr>
          <m:t>Not</m:t>
        </m:r>
      </m:oMath>
      <w:r w:rsidRPr="00A174D0">
        <w:t>,</w:t>
      </w:r>
      <w:r>
        <w:t xml:space="preserve"> only applie</w:t>
      </w:r>
      <w:r w:rsidR="00033386">
        <w:t>s</w:t>
      </w:r>
      <w:r>
        <w:t xml:space="preserve"> to single propositions (or subsets)</w:t>
      </w:r>
      <w:r w:rsidR="001D7D4A">
        <w:t xml:space="preserve"> </w:t>
      </w:r>
      <w:r>
        <w:t>to describe the negation of a proposition:</w:t>
      </w:r>
      <w:r w:rsidR="00A7137A">
        <w:t xml:space="preserve"> </w:t>
      </w:r>
      <m:oMath>
        <m:r>
          <m:rPr>
            <m:sty m:val="bi"/>
          </m:rPr>
          <w:rPr>
            <w:rFonts w:ascii="Cambria Math" w:hAnsi="Cambria Math"/>
          </w:rPr>
          <m:t>not</m:t>
        </m:r>
        <m:r>
          <w:rPr>
            <w:rFonts w:ascii="Cambria Math" w:hAnsi="Cambria Math"/>
          </w:rPr>
          <m:t xml:space="preserve"> A:The die shows an even number</m:t>
        </m:r>
      </m:oMath>
      <w:r>
        <w:t xml:space="preserve">. </w:t>
      </w:r>
      <m:oMath>
        <m:r>
          <m:rPr>
            <m:sty m:val="bi"/>
          </m:rPr>
          <w:rPr>
            <w:rFonts w:ascii="Cambria Math" w:hAnsi="Cambria Math"/>
          </w:rPr>
          <m:t>And</m:t>
        </m:r>
      </m:oMath>
      <w:r>
        <w:t xml:space="preserve"> </w:t>
      </w:r>
      <w:r w:rsidR="003A74E1">
        <w:t>when</w:t>
      </w:r>
      <w:r>
        <w:t xml:space="preserve"> applied to pairs of propositions, </w:t>
      </w:r>
      <w:r w:rsidR="0082050F">
        <w:t xml:space="preserve">entails </w:t>
      </w:r>
      <w:r>
        <w:t>both propositions are true</w:t>
      </w:r>
      <w:r w:rsidR="003A74E1">
        <w:t xml:space="preserve">. </w:t>
      </w:r>
      <w:r>
        <w:t xml:space="preserve"> </w:t>
      </w:r>
      <w:r w:rsidR="003A74E1">
        <w:t>For</w:t>
      </w:r>
      <w:r>
        <w:t xml:space="preserve"> subsets</w:t>
      </w:r>
      <w:r w:rsidR="003A74E1">
        <w:t>,</w:t>
      </w:r>
      <w:r>
        <w:t xml:space="preserve"> it </w:t>
      </w:r>
      <w:r w:rsidR="003A74E1">
        <w:t>identifies</w:t>
      </w:r>
      <w:r>
        <w:t xml:space="preserve"> elements in both subsets. For example</w:t>
      </w:r>
      <w:r w:rsidR="00CD79EF">
        <w:t>,</w:t>
      </w:r>
      <w:r w:rsidR="006260AF">
        <w:t xml:space="preserve"> </w:t>
      </w:r>
      <m:oMath>
        <m:r>
          <w:rPr>
            <w:rFonts w:ascii="Cambria Math" w:hAnsi="Cambria Math"/>
          </w:rPr>
          <m:t xml:space="preserve">A </m:t>
        </m:r>
        <m:r>
          <m:rPr>
            <m:sty m:val="bi"/>
          </m:rPr>
          <w:rPr>
            <w:rFonts w:ascii="Cambria Math" w:hAnsi="Cambria Math"/>
          </w:rPr>
          <m:t xml:space="preserve">and </m:t>
        </m:r>
        <m:r>
          <w:rPr>
            <w:rFonts w:ascii="Cambria Math" w:hAnsi="Cambria Math"/>
          </w:rPr>
          <m:t>B</m:t>
        </m:r>
      </m:oMath>
      <w:r>
        <w:t xml:space="preserve"> would be </w:t>
      </w:r>
      <m:oMath>
        <m:r>
          <w:rPr>
            <w:rFonts w:ascii="Cambria Math" w:hAnsi="Cambria Math"/>
          </w:rPr>
          <m:t>{1,3}</m:t>
        </m:r>
      </m:oMath>
      <w:r>
        <w:t xml:space="preserve"> as these are the elements that are both odd and under four. </w:t>
      </w:r>
    </w:p>
    <w:p w14:paraId="4270E911" w14:textId="487E0F93" w:rsidR="007C1077" w:rsidRDefault="006260AF" w:rsidP="007C1077">
      <w:r>
        <w:t xml:space="preserve">Where Boolean logic </w:t>
      </w:r>
      <w:r w:rsidR="00D60928">
        <w:t>move</w:t>
      </w:r>
      <w:r w:rsidR="0082050F">
        <w:t>s</w:t>
      </w:r>
      <w:r w:rsidR="00D60928">
        <w:t xml:space="preserve"> away from our everyday usage is </w:t>
      </w:r>
      <m:oMath>
        <m:r>
          <m:rPr>
            <m:sty m:val="bi"/>
          </m:rPr>
          <w:rPr>
            <w:rFonts w:ascii="Cambria Math" w:hAnsi="Cambria Math"/>
          </w:rPr>
          <m:t>or</m:t>
        </m:r>
      </m:oMath>
      <w:r w:rsidR="00D60928" w:rsidRPr="00D60928">
        <w:rPr>
          <w:rFonts w:eastAsiaTheme="minorEastAsia"/>
          <w:bCs/>
        </w:rPr>
        <w:t>.</w:t>
      </w:r>
      <w:r w:rsidR="007C1077" w:rsidRPr="00D60928">
        <w:rPr>
          <w:bCs/>
        </w:rPr>
        <w:t xml:space="preserve"> </w:t>
      </w:r>
      <w:r w:rsidR="00D60928">
        <w:rPr>
          <w:bCs/>
        </w:rPr>
        <w:t>I</w:t>
      </w:r>
      <w:r w:rsidR="0082050F">
        <w:rPr>
          <w:bCs/>
        </w:rPr>
        <w:t>n</w:t>
      </w:r>
      <w:r w:rsidR="00D60928">
        <w:rPr>
          <w:bCs/>
        </w:rPr>
        <w:t xml:space="preserve"> everyday usage </w:t>
      </w:r>
      <w:r w:rsidR="007C1077">
        <w:t xml:space="preserve">an “or” statement </w:t>
      </w:r>
      <w:r w:rsidR="00D60928">
        <w:t>is</w:t>
      </w:r>
      <w:r w:rsidR="007C1077">
        <w:t xml:space="preserve"> </w:t>
      </w:r>
      <w:r w:rsidR="007C1077">
        <w:rPr>
          <w:i/>
        </w:rPr>
        <w:t>exclusively</w:t>
      </w:r>
      <w:r w:rsidR="00D60928">
        <w:rPr>
          <w:i/>
        </w:rPr>
        <w:t xml:space="preserve"> </w:t>
      </w:r>
      <w:r w:rsidR="00D60928">
        <w:rPr>
          <w:iCs/>
        </w:rPr>
        <w:t>true</w:t>
      </w:r>
      <w:r w:rsidR="00E0045A">
        <w:rPr>
          <w:iCs/>
        </w:rPr>
        <w:t>:</w:t>
      </w:r>
      <w:r w:rsidR="007C1077">
        <w:t xml:space="preserve"> i.e.</w:t>
      </w:r>
      <w:r w:rsidR="00E0045A">
        <w:t>,</w:t>
      </w:r>
      <w:r w:rsidR="007C1077">
        <w:t xml:space="preserve"> </w:t>
      </w:r>
      <w:r w:rsidR="00E0045A">
        <w:t>“t</w:t>
      </w:r>
      <w:r w:rsidR="007C1077">
        <w:t xml:space="preserve">he ball is on my </w:t>
      </w:r>
      <w:r w:rsidR="00983A17">
        <w:t>desk,</w:t>
      </w:r>
      <w:r w:rsidR="007C1077">
        <w:t xml:space="preserve"> or the ball is in the garden</w:t>
      </w:r>
      <w:r w:rsidR="00E0045A">
        <w:t>”.</w:t>
      </w:r>
      <w:r w:rsidR="007C1077">
        <w:t xml:space="preserve"> </w:t>
      </w:r>
      <w:r w:rsidR="00E0045A">
        <w:t>T</w:t>
      </w:r>
      <w:r w:rsidR="007C1077">
        <w:t xml:space="preserve">he conjunction is true if one </w:t>
      </w:r>
      <w:r w:rsidR="00E0045A">
        <w:t>of the</w:t>
      </w:r>
      <w:r w:rsidR="007C1077">
        <w:t xml:space="preserve"> statements is true. The Boolean</w:t>
      </w:r>
      <m:oMath>
        <m:r>
          <w:rPr>
            <w:rFonts w:ascii="Cambria Math" w:hAnsi="Cambria Math"/>
          </w:rPr>
          <m:t xml:space="preserve"> </m:t>
        </m:r>
        <m:r>
          <m:rPr>
            <m:sty m:val="bi"/>
          </m:rPr>
          <w:rPr>
            <w:rFonts w:ascii="Cambria Math" w:hAnsi="Cambria Math"/>
          </w:rPr>
          <m:t>or</m:t>
        </m:r>
      </m:oMath>
      <w:r w:rsidR="007C1077">
        <w:rPr>
          <w:b/>
        </w:rPr>
        <w:t xml:space="preserve"> </w:t>
      </w:r>
      <w:r w:rsidR="007C1077">
        <w:t xml:space="preserve">is true if </w:t>
      </w:r>
      <w:r w:rsidR="007C1077" w:rsidRPr="00E0045A">
        <w:rPr>
          <w:i/>
          <w:iCs/>
        </w:rPr>
        <w:t>either</w:t>
      </w:r>
      <w:r w:rsidR="007C1077">
        <w:t xml:space="preserve"> or </w:t>
      </w:r>
      <w:r w:rsidR="007C1077">
        <w:rPr>
          <w:i/>
        </w:rPr>
        <w:t>both</w:t>
      </w:r>
      <w:r w:rsidR="007C1077">
        <w:t xml:space="preserve"> propositions are true. </w:t>
      </w:r>
      <w:r w:rsidR="00E0045A">
        <w:t xml:space="preserve">This </w:t>
      </w:r>
      <w:r w:rsidR="007C1077">
        <w:t>become</w:t>
      </w:r>
      <w:r w:rsidR="00324D95">
        <w:t>s</w:t>
      </w:r>
      <w:r w:rsidR="007C1077">
        <w:t xml:space="preserve"> </w:t>
      </w:r>
      <w:r w:rsidR="00324D95">
        <w:t>crucial</w:t>
      </w:r>
      <w:r w:rsidR="007C1077">
        <w:t xml:space="preserve"> when discussing quantum systems. </w:t>
      </w:r>
      <w:r w:rsidR="007D52B3">
        <w:t>B</w:t>
      </w:r>
      <w:r w:rsidR="007C1077">
        <w:t>orrow</w:t>
      </w:r>
      <w:r w:rsidR="007D52B3">
        <w:t>ing</w:t>
      </w:r>
      <w:r w:rsidR="007C1077">
        <w:t xml:space="preserve"> three examples from Susskind and Friedman</w:t>
      </w:r>
      <w:r w:rsidR="00EF2317">
        <w:t xml:space="preserve"> </w:t>
      </w:r>
      <w:r w:rsidR="0064291D">
        <w:fldChar w:fldCharType="begin"/>
      </w:r>
      <w:r w:rsidR="0064291D">
        <w:instrText xml:space="preserve"> ADDIN ZOTERO_ITEM CSL_CITATION {"citationID":"tL0tY9Fh","properties":{"formattedCitation":"(Cf. 2014, p. 15)","plainCitation":"(Cf. 2014, p. 15)","noteIndex":0},"citationItems":[{"id":413,"uris":["http://zotero.org/users/1258840/items/W7HAGPNP",["http://zotero.org/users/1258840/items/W7HAGPNP"]],"itemData":{"id":413,"type":"book","event-place":"New York","ISBN":"978-0-465-03667-7","language":"English","number-of-pages":"384","publisher":"Basic Civitas Books","publisher-place":"New York","source":"Amazon","title":"Quantum Mechanics: The Theoretical Minimum","title-short":"Quantum Mechanics","author":[{"family":"Susskind","given":"Leonard"},{"family":"Friedman","given":"Art"}],"issued":{"date-parts":[["2014",2,25]]}},"locator":"15","label":"page","suppress-author":true,"prefix":"Cf."}],"schema":"https://github.com/citation-style-language/schema/raw/master/csl-citation.json"} </w:instrText>
      </w:r>
      <w:r w:rsidR="0064291D">
        <w:fldChar w:fldCharType="separate"/>
      </w:r>
      <w:r w:rsidR="0064291D" w:rsidRPr="0064291D">
        <w:t>(Cf. 2014, p. 15)</w:t>
      </w:r>
      <w:r w:rsidR="0064291D">
        <w:fldChar w:fldCharType="end"/>
      </w:r>
      <w:r w:rsidR="007C1077">
        <w:t>:</w:t>
      </w:r>
    </w:p>
    <w:p w14:paraId="00A9FF08" w14:textId="22662A96" w:rsidR="007C1077" w:rsidRDefault="007C1077" w:rsidP="002B2604">
      <w:pPr>
        <w:pStyle w:val="ListParagraph"/>
        <w:numPr>
          <w:ilvl w:val="1"/>
          <w:numId w:val="29"/>
        </w:numPr>
        <w:spacing w:after="200"/>
        <w:jc w:val="left"/>
      </w:pPr>
      <w:r>
        <w:t>Albert Einstein discovered relativity</w:t>
      </w:r>
      <m:oMath>
        <m:r>
          <w:rPr>
            <w:rFonts w:ascii="Cambria Math" w:hAnsi="Cambria Math"/>
          </w:rPr>
          <m:t xml:space="preserve"> </m:t>
        </m:r>
        <m:r>
          <m:rPr>
            <m:sty m:val="bi"/>
          </m:rPr>
          <w:rPr>
            <w:rFonts w:ascii="Cambria Math" w:hAnsi="Cambria Math"/>
          </w:rPr>
          <m:t>or</m:t>
        </m:r>
      </m:oMath>
      <w:r w:rsidRPr="002B2604">
        <w:rPr>
          <w:b/>
        </w:rPr>
        <w:t xml:space="preserve"> </w:t>
      </w:r>
      <w:r>
        <w:t>Is</w:t>
      </w:r>
      <w:r w:rsidR="004D51D0">
        <w:t>a</w:t>
      </w:r>
      <w:r>
        <w:t xml:space="preserve">ac Newton was </w:t>
      </w:r>
      <w:r w:rsidR="00416AE5">
        <w:t>English.</w:t>
      </w:r>
    </w:p>
    <w:p w14:paraId="14A97ED2" w14:textId="75562976" w:rsidR="007C1077" w:rsidRDefault="007C1077" w:rsidP="002B2604">
      <w:pPr>
        <w:pStyle w:val="ListParagraph"/>
        <w:numPr>
          <w:ilvl w:val="1"/>
          <w:numId w:val="29"/>
        </w:numPr>
        <w:spacing w:after="200"/>
        <w:jc w:val="left"/>
      </w:pPr>
      <w:r>
        <w:t>Albert Einstein discovered relativity</w:t>
      </w:r>
      <m:oMath>
        <m:r>
          <w:rPr>
            <w:rFonts w:ascii="Cambria Math" w:hAnsi="Cambria Math"/>
          </w:rPr>
          <m:t xml:space="preserve"> </m:t>
        </m:r>
        <m:r>
          <m:rPr>
            <m:sty m:val="bi"/>
          </m:rPr>
          <w:rPr>
            <w:rFonts w:ascii="Cambria Math" w:hAnsi="Cambria Math"/>
          </w:rPr>
          <m:t>or</m:t>
        </m:r>
      </m:oMath>
      <w:r w:rsidRPr="002B2604">
        <w:rPr>
          <w:b/>
        </w:rPr>
        <w:t xml:space="preserve"> </w:t>
      </w:r>
      <w:r>
        <w:t>Is</w:t>
      </w:r>
      <w:r w:rsidR="004D51D0">
        <w:t>a</w:t>
      </w:r>
      <w:r>
        <w:t xml:space="preserve">ac Newton was </w:t>
      </w:r>
      <w:r w:rsidR="00416AE5">
        <w:t>R</w:t>
      </w:r>
      <w:r w:rsidR="00416AE5" w:rsidRPr="00BA51B3">
        <w:t>ussian.</w:t>
      </w:r>
    </w:p>
    <w:p w14:paraId="4572F882" w14:textId="54B603E8" w:rsidR="007C1077" w:rsidRDefault="007C1077" w:rsidP="002B2604">
      <w:pPr>
        <w:pStyle w:val="ListParagraph"/>
        <w:numPr>
          <w:ilvl w:val="1"/>
          <w:numId w:val="29"/>
        </w:numPr>
        <w:spacing w:after="200"/>
        <w:jc w:val="left"/>
      </w:pPr>
      <w:r>
        <w:t>Albert Einstein discovered America</w:t>
      </w:r>
      <m:oMath>
        <m:r>
          <w:rPr>
            <w:rFonts w:ascii="Cambria Math" w:hAnsi="Cambria Math"/>
          </w:rPr>
          <m:t xml:space="preserve"> </m:t>
        </m:r>
        <m:r>
          <m:rPr>
            <m:sty m:val="bi"/>
          </m:rPr>
          <w:rPr>
            <w:rFonts w:ascii="Cambria Math" w:hAnsi="Cambria Math"/>
          </w:rPr>
          <m:t>or</m:t>
        </m:r>
      </m:oMath>
      <w:r w:rsidRPr="002B2604">
        <w:rPr>
          <w:b/>
        </w:rPr>
        <w:t xml:space="preserve"> </w:t>
      </w:r>
      <w:r>
        <w:t>Is</w:t>
      </w:r>
      <w:r w:rsidR="004D51D0">
        <w:t>a</w:t>
      </w:r>
      <w:r>
        <w:t xml:space="preserve">ac Newton was </w:t>
      </w:r>
      <w:r w:rsidR="00416AE5">
        <w:t>Russian.</w:t>
      </w:r>
    </w:p>
    <w:p w14:paraId="66E0AF37" w14:textId="2FB80B69" w:rsidR="007C20AB" w:rsidRDefault="007C1077" w:rsidP="007C1077">
      <w:r>
        <w:t>In (</w:t>
      </w:r>
      <w:proofErr w:type="spellStart"/>
      <w:r w:rsidR="00EF2317">
        <w:t>SF1</w:t>
      </w:r>
      <w:proofErr w:type="spellEnd"/>
      <w:r>
        <w:t xml:space="preserve">) both propositions are true, therefore the combined statement is true; in </w:t>
      </w:r>
      <w:r w:rsidR="00EF2317">
        <w:t>(</w:t>
      </w:r>
      <w:proofErr w:type="spellStart"/>
      <w:r w:rsidR="00EF2317">
        <w:t>SF2</w:t>
      </w:r>
      <w:proofErr w:type="spellEnd"/>
      <w:r>
        <w:t>) one of the propositions is true therefore the combined statement is true; (</w:t>
      </w:r>
      <w:proofErr w:type="spellStart"/>
      <w:r w:rsidR="00EF2317">
        <w:t>SF3</w:t>
      </w:r>
      <w:proofErr w:type="spellEnd"/>
      <w:r>
        <w:t>) is the only situation in which the inclusive</w:t>
      </w:r>
      <m:oMath>
        <m:r>
          <w:rPr>
            <w:rFonts w:ascii="Cambria Math" w:hAnsi="Cambria Math"/>
          </w:rPr>
          <m:t xml:space="preserve"> </m:t>
        </m:r>
        <m:r>
          <m:rPr>
            <m:sty m:val="bi"/>
          </m:rPr>
          <w:rPr>
            <w:rFonts w:ascii="Cambria Math" w:hAnsi="Cambria Math"/>
          </w:rPr>
          <m:t>or</m:t>
        </m:r>
      </m:oMath>
      <w:r>
        <w:rPr>
          <w:b/>
        </w:rPr>
        <w:t xml:space="preserve"> </w:t>
      </w:r>
      <w:r w:rsidR="00EF6A73">
        <w:t>is</w:t>
      </w:r>
      <w:r>
        <w:t xml:space="preserve"> false </w:t>
      </w:r>
      <w:r w:rsidR="00EF6A73">
        <w:t>because</w:t>
      </w:r>
      <w:r>
        <w:t xml:space="preserve"> both propositions are false. </w:t>
      </w:r>
    </w:p>
    <w:p w14:paraId="698EF90F" w14:textId="455A2D0F" w:rsidR="007C1077" w:rsidRDefault="007C1077" w:rsidP="007C1077">
      <w:r>
        <w:lastRenderedPageBreak/>
        <w:t>Therefore</w:t>
      </w:r>
      <w:r w:rsidR="00DB79B9">
        <w:t>,</w:t>
      </w:r>
      <w:r>
        <w:t xml:space="preserve"> </w:t>
      </w:r>
      <w:r w:rsidR="007C20AB">
        <w:t>returning</w:t>
      </w:r>
      <w:r>
        <w:t xml:space="preserve"> to the die </w:t>
      </w:r>
      <m:oMath>
        <m:r>
          <w:rPr>
            <w:rFonts w:ascii="Cambria Math" w:hAnsi="Cambria Math"/>
          </w:rPr>
          <m:t xml:space="preserve">A </m:t>
        </m:r>
        <m:r>
          <m:rPr>
            <m:sty m:val="bi"/>
          </m:rPr>
          <w:rPr>
            <w:rFonts w:ascii="Cambria Math" w:hAnsi="Cambria Math"/>
          </w:rPr>
          <m:t xml:space="preserve">or </m:t>
        </m:r>
        <m:r>
          <w:rPr>
            <w:rFonts w:ascii="Cambria Math" w:hAnsi="Cambria Math"/>
          </w:rPr>
          <m:t>B</m:t>
        </m:r>
      </m:oMath>
      <w:r>
        <w:t xml:space="preserve"> produces the subset of </w:t>
      </w:r>
      <m:oMath>
        <m:r>
          <w:rPr>
            <w:rFonts w:ascii="Cambria Math" w:hAnsi="Cambria Math"/>
          </w:rPr>
          <m:t>{1,2,3,5}</m:t>
        </m:r>
      </m:oMath>
      <w:r>
        <w:t xml:space="preserve"> </w:t>
      </w:r>
      <w:r w:rsidR="004568B0">
        <w:t>which</w:t>
      </w:r>
      <w:r>
        <w:t xml:space="preserve"> contains everything in both original subsets. </w:t>
      </w:r>
      <w:r w:rsidR="004568B0">
        <w:t>Crucially</w:t>
      </w:r>
      <w:r>
        <w:t xml:space="preserve"> </w:t>
      </w:r>
      <w:r w:rsidR="00B30B8C">
        <w:t xml:space="preserve">Boolean propositions are </w:t>
      </w:r>
      <w:r>
        <w:t xml:space="preserve">compatible iff they </w:t>
      </w:r>
      <w:r w:rsidR="00664A6B">
        <w:t>can</w:t>
      </w:r>
      <w:r>
        <w:t xml:space="preserve"> be combined into a common classification </w:t>
      </w:r>
      <w:r w:rsidR="00664A6B">
        <w:t>where the</w:t>
      </w:r>
      <w:r>
        <w:t xml:space="preserve"> order</w:t>
      </w:r>
      <w:r w:rsidR="00664A6B">
        <w:t xml:space="preserve"> does not matter</w:t>
      </w:r>
      <w:r>
        <w:t xml:space="preserve"> </w:t>
      </w:r>
      <w:r w:rsidR="00610865">
        <w:t>i</w:t>
      </w:r>
      <w:r>
        <w:t>.e.</w:t>
      </w:r>
      <w:r w:rsidR="00664A6B">
        <w:t>,</w:t>
      </w:r>
      <w:r>
        <w:t xml:space="preserve"> iff </w:t>
      </w:r>
      <w:r>
        <w:rPr>
          <w:b/>
        </w:rPr>
        <w:t xml:space="preserve"> </w:t>
      </w:r>
      <m:oMath>
        <m:r>
          <m:rPr>
            <m:sty m:val="bi"/>
          </m:rPr>
          <w:rPr>
            <w:rFonts w:ascii="Cambria Math" w:hAnsi="Cambria Math"/>
          </w:rPr>
          <m:t>F→G=G→F</m:t>
        </m:r>
      </m:oMath>
      <w:r>
        <w:t xml:space="preserve"> then the classifications are compatible</w:t>
      </w:r>
      <w:r w:rsidR="00610865">
        <w:t>.</w:t>
      </w:r>
      <w:r>
        <w:t xml:space="preserve"> </w:t>
      </w:r>
      <w:r w:rsidR="00610865">
        <w:t>H</w:t>
      </w:r>
      <w:r>
        <w:t>owever</w:t>
      </w:r>
      <w:r w:rsidR="00983A17">
        <w:t>,</w:t>
      </w:r>
      <w:r>
        <w:t xml:space="preserve"> if the results are dependent on the order i.e. </w:t>
      </w:r>
      <m:oMath>
        <m:r>
          <w:rPr>
            <w:rFonts w:ascii="Cambria Math" w:hAnsi="Cambria Math"/>
          </w:rPr>
          <m:t xml:space="preserve">first </m:t>
        </m:r>
        <m:r>
          <m:rPr>
            <m:sty m:val="bi"/>
          </m:rPr>
          <w:rPr>
            <w:rFonts w:ascii="Cambria Math" w:hAnsi="Cambria Math"/>
          </w:rPr>
          <m:t>F</m:t>
        </m:r>
        <m:r>
          <w:rPr>
            <w:rFonts w:ascii="Cambria Math" w:hAnsi="Cambria Math"/>
          </w:rPr>
          <m:t xml:space="preserve"> then </m:t>
        </m:r>
        <m:r>
          <m:rPr>
            <m:sty m:val="bi"/>
          </m:rPr>
          <w:rPr>
            <w:rFonts w:ascii="Cambria Math" w:hAnsi="Cambria Math"/>
          </w:rPr>
          <m:t>G</m:t>
        </m:r>
      </m:oMath>
      <w:r>
        <w:t xml:space="preserve"> then the classification is said to be incompatible. The importance of ordering propositions</w:t>
      </w:r>
      <w:r w:rsidR="00CD1EB4">
        <w:t xml:space="preserve"> becomes apparent in the worked example below. </w:t>
      </w:r>
    </w:p>
    <w:p w14:paraId="1C0F9F56" w14:textId="19CDAD60" w:rsidR="00237519" w:rsidRDefault="00610865" w:rsidP="00237519">
      <w:r>
        <w:t>T</w:t>
      </w:r>
      <w:r w:rsidR="00B442D6">
        <w:t>o return to the challenge of</w:t>
      </w:r>
      <w:r w:rsidR="00771AFC">
        <w:t xml:space="preserve"> measurement,</w:t>
      </w:r>
      <w:r w:rsidR="00370244">
        <w:t xml:space="preserve"> initial</w:t>
      </w:r>
      <w:r>
        <w:t>ly</w:t>
      </w:r>
      <w:r w:rsidR="00370244">
        <w:t xml:space="preserve"> </w:t>
      </w:r>
      <w:r w:rsidR="00771AFC">
        <w:t>for</w:t>
      </w:r>
      <w:r w:rsidR="00D84814">
        <w:t xml:space="preserve"> a classical system. </w:t>
      </w:r>
      <w:r w:rsidR="00237519">
        <w:t xml:space="preserve">The experiment uses apparatus </w:t>
      </w:r>
      <m:oMath>
        <m:r>
          <m:rPr>
            <m:scr m:val="script"/>
          </m:rPr>
          <w:rPr>
            <w:rFonts w:ascii="Cambria Math" w:hAnsi="Cambria Math"/>
          </w:rPr>
          <m:t>A</m:t>
        </m:r>
      </m:oMath>
      <w:r w:rsidR="00237519">
        <w:t xml:space="preserve"> to establish the truth value for the following statements:</w:t>
      </w:r>
    </w:p>
    <w:p w14:paraId="1E606050" w14:textId="77777777" w:rsidR="00237519" w:rsidRPr="0045135C" w:rsidRDefault="00000000" w:rsidP="00237519">
      <m:oMathPara>
        <m:oMath>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σ</m:t>
              </m:r>
            </m:e>
            <m:sub>
              <m:r>
                <m:rPr>
                  <m:scr m:val="script"/>
                </m:rPr>
                <w:rPr>
                  <w:rFonts w:ascii="Cambria Math" w:hAnsi="Cambria Math"/>
                </w:rPr>
                <m:t>z</m:t>
              </m:r>
            </m:sub>
          </m:sSub>
          <m:r>
            <w:rPr>
              <w:rFonts w:ascii="Cambria Math" w:hAnsi="Cambria Math"/>
            </w:rPr>
            <m:t>=+1</m:t>
          </m:r>
        </m:oMath>
      </m:oMathPara>
    </w:p>
    <w:p w14:paraId="725BAE22" w14:textId="77777777" w:rsidR="00237519" w:rsidRDefault="00000000" w:rsidP="00237519">
      <m:oMathPara>
        <m:oMath>
          <m:sSup>
            <m:sSupPr>
              <m:ctrlPr>
                <w:rPr>
                  <w:rFonts w:ascii="Cambria Math" w:hAnsi="Cambria Math"/>
                  <w:i/>
                </w:rPr>
              </m:ctrlPr>
            </m:sSupPr>
            <m:e>
              <m:r>
                <w:rPr>
                  <w:rFonts w:ascii="Cambria Math" w:hAnsi="Cambria Math"/>
                </w:rPr>
                <m:t>B</m:t>
              </m:r>
            </m:e>
            <m:sup>
              <m:r>
                <w:rPr>
                  <w:rFonts w:ascii="Cambria Math" w:hAnsi="Cambria Math"/>
                </w:rPr>
                <m:t>'</m:t>
              </m:r>
            </m:sup>
          </m:sSup>
          <m:r>
            <w:rPr>
              <w:rFonts w:ascii="Cambria Math" w:hAnsi="Cambria Math"/>
            </w:rPr>
            <m:t xml:space="preserve">: </m:t>
          </m:r>
          <m:sSub>
            <m:sSubPr>
              <m:ctrlPr>
                <w:rPr>
                  <w:rFonts w:ascii="Cambria Math" w:hAnsi="Cambria Math"/>
                  <w:i/>
                </w:rPr>
              </m:ctrlPr>
            </m:sSubPr>
            <m:e>
              <m:r>
                <w:rPr>
                  <w:rFonts w:ascii="Cambria Math" w:hAnsi="Cambria Math"/>
                </w:rPr>
                <m:t>σ</m:t>
              </m:r>
            </m:e>
            <m:sub>
              <m:r>
                <m:rPr>
                  <m:scr m:val="script"/>
                </m:rPr>
                <w:rPr>
                  <w:rFonts w:ascii="Cambria Math" w:hAnsi="Cambria Math"/>
                </w:rPr>
                <m:t xml:space="preserve">x </m:t>
              </m:r>
            </m:sub>
          </m:sSub>
          <m:r>
            <w:rPr>
              <w:rFonts w:ascii="Cambria Math" w:hAnsi="Cambria Math"/>
            </w:rPr>
            <m:t>=+1</m:t>
          </m:r>
        </m:oMath>
      </m:oMathPara>
    </w:p>
    <w:p w14:paraId="42343CB9" w14:textId="0280EB9C" w:rsidR="00237519" w:rsidRDefault="00B07D07" w:rsidP="00237519">
      <w:r>
        <w:t>T</w:t>
      </w:r>
      <w:r w:rsidR="00237519">
        <w:t xml:space="preserve">hese propositions make a Boolean statement regarding the spin along a given axis. </w:t>
      </w:r>
      <m:oMath>
        <m:r>
          <w:rPr>
            <w:rFonts w:ascii="Cambria Math" w:hAnsi="Cambria Math"/>
          </w:rPr>
          <m:t>A'</m:t>
        </m:r>
      </m:oMath>
      <w:r w:rsidR="00237519">
        <w:t xml:space="preserve"> can be tested by orienting </w:t>
      </w:r>
      <m:oMath>
        <m:r>
          <m:rPr>
            <m:scr m:val="script"/>
          </m:rPr>
          <w:rPr>
            <w:rFonts w:ascii="Cambria Math" w:hAnsi="Cambria Math"/>
          </w:rPr>
          <m:t>A</m:t>
        </m:r>
      </m:oMath>
      <w:r w:rsidR="00237519">
        <w:t xml:space="preserve"> along the </w:t>
      </w:r>
      <m:oMath>
        <m:r>
          <m:rPr>
            <m:scr m:val="script"/>
          </m:rPr>
          <w:rPr>
            <w:rFonts w:ascii="Cambria Math" w:hAnsi="Cambria Math"/>
          </w:rPr>
          <m:t>z</m:t>
        </m:r>
      </m:oMath>
      <w:r w:rsidR="00237519">
        <w:t xml:space="preserve"> axis, and </w:t>
      </w:r>
      <m:oMath>
        <m:r>
          <w:rPr>
            <w:rFonts w:ascii="Cambria Math" w:hAnsi="Cambria Math"/>
          </w:rPr>
          <m:t>B'</m:t>
        </m:r>
      </m:oMath>
      <w:r w:rsidR="00237519">
        <w:t xml:space="preserve"> can be tested by orienting </w:t>
      </w:r>
      <m:oMath>
        <m:r>
          <m:rPr>
            <m:scr m:val="script"/>
          </m:rPr>
          <w:rPr>
            <w:rFonts w:ascii="Cambria Math" w:hAnsi="Cambria Math"/>
          </w:rPr>
          <m:t>A</m:t>
        </m:r>
      </m:oMath>
      <w:r w:rsidR="00237519">
        <w:t xml:space="preserve"> along the </w:t>
      </w:r>
      <m:oMath>
        <m:r>
          <m:rPr>
            <m:scr m:val="script"/>
          </m:rPr>
          <w:rPr>
            <w:rFonts w:ascii="Cambria Math" w:hAnsi="Cambria Math"/>
          </w:rPr>
          <m:t>x</m:t>
        </m:r>
      </m:oMath>
      <w:r w:rsidR="00237519">
        <w:t xml:space="preserve"> axis. </w:t>
      </w:r>
      <w:r>
        <w:t>B</w:t>
      </w:r>
      <w:r w:rsidR="00237519">
        <w:t xml:space="preserve">oth statements </w:t>
      </w:r>
      <w:r>
        <w:t xml:space="preserve">also </w:t>
      </w:r>
      <w:r w:rsidR="00237519">
        <w:t>have a negation:</w:t>
      </w:r>
    </w:p>
    <w:p w14:paraId="690A4E1C" w14:textId="77777777" w:rsidR="00237519" w:rsidRDefault="00000000" w:rsidP="00237519">
      <m:oMathPara>
        <m:oMath>
          <m:sSup>
            <m:sSupPr>
              <m:ctrlPr>
                <w:rPr>
                  <w:rFonts w:ascii="Cambria Math" w:hAnsi="Cambria Math"/>
                  <w:i/>
                </w:rPr>
              </m:ctrlPr>
            </m:sSupPr>
            <m:e>
              <m:r>
                <m:rPr>
                  <m:sty m:val="bi"/>
                </m:rPr>
                <w:rPr>
                  <w:rFonts w:ascii="Cambria Math" w:hAnsi="Cambria Math"/>
                </w:rPr>
                <m:t xml:space="preserve">not </m:t>
              </m:r>
              <m:r>
                <w:rPr>
                  <w:rFonts w:ascii="Cambria Math" w:hAnsi="Cambria Math"/>
                </w:rPr>
                <m:t>A</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σ</m:t>
              </m:r>
            </m:e>
            <m:sub>
              <m:r>
                <m:rPr>
                  <m:scr m:val="script"/>
                </m:rPr>
                <w:rPr>
                  <w:rFonts w:ascii="Cambria Math" w:hAnsi="Cambria Math"/>
                </w:rPr>
                <m:t>z</m:t>
              </m:r>
            </m:sub>
          </m:sSub>
          <m:r>
            <w:rPr>
              <w:rFonts w:ascii="Cambria Math" w:hAnsi="Cambria Math"/>
            </w:rPr>
            <m:t>=-1</m:t>
          </m:r>
        </m:oMath>
      </m:oMathPara>
    </w:p>
    <w:p w14:paraId="4B637E42" w14:textId="77777777" w:rsidR="00237519" w:rsidRDefault="00000000" w:rsidP="00237519">
      <m:oMathPara>
        <m:oMath>
          <m:sSup>
            <m:sSupPr>
              <m:ctrlPr>
                <w:rPr>
                  <w:rFonts w:ascii="Cambria Math" w:hAnsi="Cambria Math"/>
                  <w:i/>
                </w:rPr>
              </m:ctrlPr>
            </m:sSupPr>
            <m:e>
              <m:r>
                <m:rPr>
                  <m:sty m:val="bi"/>
                </m:rPr>
                <w:rPr>
                  <w:rFonts w:ascii="Cambria Math" w:hAnsi="Cambria Math"/>
                </w:rPr>
                <m:t xml:space="preserve">not </m:t>
              </m:r>
              <m:r>
                <w:rPr>
                  <w:rFonts w:ascii="Cambria Math" w:hAnsi="Cambria Math"/>
                </w:rPr>
                <m:t>B</m:t>
              </m:r>
            </m:e>
            <m:sup>
              <m:r>
                <w:rPr>
                  <w:rFonts w:ascii="Cambria Math" w:hAnsi="Cambria Math"/>
                </w:rPr>
                <m:t>'</m:t>
              </m:r>
            </m:sup>
          </m:sSup>
          <m:r>
            <w:rPr>
              <w:rFonts w:ascii="Cambria Math" w:hAnsi="Cambria Math"/>
            </w:rPr>
            <m:t xml:space="preserve">: </m:t>
          </m:r>
          <m:sSub>
            <m:sSubPr>
              <m:ctrlPr>
                <w:rPr>
                  <w:rFonts w:ascii="Cambria Math" w:hAnsi="Cambria Math"/>
                  <w:i/>
                </w:rPr>
              </m:ctrlPr>
            </m:sSubPr>
            <m:e>
              <m:r>
                <w:rPr>
                  <w:rFonts w:ascii="Cambria Math" w:hAnsi="Cambria Math"/>
                </w:rPr>
                <m:t>σ</m:t>
              </m:r>
            </m:e>
            <m:sub>
              <m:r>
                <m:rPr>
                  <m:scr m:val="script"/>
                </m:rPr>
                <w:rPr>
                  <w:rFonts w:ascii="Cambria Math" w:hAnsi="Cambria Math"/>
                </w:rPr>
                <m:t xml:space="preserve">x </m:t>
              </m:r>
            </m:sub>
          </m:sSub>
          <m:r>
            <w:rPr>
              <w:rFonts w:ascii="Cambria Math" w:hAnsi="Cambria Math"/>
            </w:rPr>
            <m:t>=-1</m:t>
          </m:r>
        </m:oMath>
      </m:oMathPara>
    </w:p>
    <w:p w14:paraId="42EF8E02" w14:textId="2C68A3E0" w:rsidR="00237519" w:rsidRDefault="00B07D07" w:rsidP="00237519">
      <w:r>
        <w:t>I</w:t>
      </w:r>
      <w:r w:rsidR="00237519">
        <w:t xml:space="preserve">t is possible to combine </w:t>
      </w:r>
      <m:oMath>
        <m:r>
          <w:rPr>
            <w:rFonts w:ascii="Cambria Math" w:hAnsi="Cambria Math"/>
          </w:rPr>
          <m:t>A'</m:t>
        </m:r>
      </m:oMath>
      <w:r w:rsidR="00237519">
        <w:t xml:space="preserve"> and </w:t>
      </w:r>
      <m:oMath>
        <m:r>
          <w:rPr>
            <w:rFonts w:ascii="Cambria Math" w:hAnsi="Cambria Math"/>
          </w:rPr>
          <m:t>B'</m:t>
        </m:r>
      </m:oMath>
      <w:r w:rsidR="00237519">
        <w:t xml:space="preserve"> into the following propositions:</w:t>
      </w:r>
    </w:p>
    <w:p w14:paraId="7B27A902" w14:textId="77777777" w:rsidR="00237519" w:rsidRDefault="00000000" w:rsidP="00237519">
      <m:oMathPara>
        <m:oMath>
          <m:sSup>
            <m:sSupPr>
              <m:ctrlPr>
                <w:rPr>
                  <w:rFonts w:ascii="Cambria Math" w:hAnsi="Cambria Math"/>
                  <w:i/>
                </w:rPr>
              </m:ctrlPr>
            </m:sSupPr>
            <m:e>
              <m:r>
                <w:rPr>
                  <w:rFonts w:ascii="Cambria Math" w:hAnsi="Cambria Math"/>
                </w:rPr>
                <m:t>A</m:t>
              </m:r>
            </m:e>
            <m:sup>
              <m:r>
                <w:rPr>
                  <w:rFonts w:ascii="Cambria Math" w:hAnsi="Cambria Math"/>
                </w:rPr>
                <m:t>'</m:t>
              </m:r>
            </m:sup>
          </m:sSup>
          <m:r>
            <m:rPr>
              <m:sty m:val="bi"/>
            </m:rPr>
            <w:rPr>
              <w:rFonts w:ascii="Cambria Math" w:hAnsi="Cambria Math"/>
            </w:rPr>
            <m:t xml:space="preserve">or </m:t>
          </m:r>
          <m:sSup>
            <m:sSupPr>
              <m:ctrlPr>
                <w:rPr>
                  <w:rFonts w:ascii="Cambria Math" w:hAnsi="Cambria Math"/>
                  <w:i/>
                </w:rPr>
              </m:ctrlPr>
            </m:sSupPr>
            <m:e>
              <m:r>
                <w:rPr>
                  <w:rFonts w:ascii="Cambria Math" w:hAnsi="Cambria Math"/>
                </w:rPr>
                <m:t>B</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σ</m:t>
              </m:r>
            </m:e>
            <m:sub>
              <m:r>
                <m:rPr>
                  <m:scr m:val="script"/>
                </m:rPr>
                <w:rPr>
                  <w:rFonts w:ascii="Cambria Math" w:hAnsi="Cambria Math"/>
                </w:rPr>
                <m:t>z</m:t>
              </m:r>
            </m:sub>
          </m:sSub>
          <m:r>
            <w:rPr>
              <w:rFonts w:ascii="Cambria Math" w:hAnsi="Cambria Math"/>
            </w:rPr>
            <m:t xml:space="preserve">=+1 </m:t>
          </m:r>
          <m:r>
            <m:rPr>
              <m:sty m:val="bi"/>
            </m:rPr>
            <w:rPr>
              <w:rFonts w:ascii="Cambria Math" w:hAnsi="Cambria Math"/>
            </w:rPr>
            <m:t xml:space="preserve">or </m:t>
          </m:r>
          <m:sSub>
            <m:sSubPr>
              <m:ctrlPr>
                <w:rPr>
                  <w:rFonts w:ascii="Cambria Math" w:hAnsi="Cambria Math"/>
                  <w:i/>
                </w:rPr>
              </m:ctrlPr>
            </m:sSubPr>
            <m:e>
              <m:r>
                <w:rPr>
                  <w:rFonts w:ascii="Cambria Math" w:hAnsi="Cambria Math"/>
                </w:rPr>
                <m:t>σ</m:t>
              </m:r>
            </m:e>
            <m:sub>
              <m:r>
                <m:rPr>
                  <m:scr m:val="script"/>
                </m:rPr>
                <w:rPr>
                  <w:rFonts w:ascii="Cambria Math" w:hAnsi="Cambria Math"/>
                </w:rPr>
                <m:t>x</m:t>
              </m:r>
            </m:sub>
          </m:sSub>
          <m:r>
            <w:rPr>
              <w:rFonts w:ascii="Cambria Math" w:hAnsi="Cambria Math"/>
            </w:rPr>
            <m:t>=+1</m:t>
          </m:r>
        </m:oMath>
      </m:oMathPara>
    </w:p>
    <w:p w14:paraId="3B8B9A1A" w14:textId="77777777" w:rsidR="00237519" w:rsidRDefault="00000000" w:rsidP="00237519">
      <m:oMathPara>
        <m:oMath>
          <m:sSup>
            <m:sSupPr>
              <m:ctrlPr>
                <w:rPr>
                  <w:rFonts w:ascii="Cambria Math" w:hAnsi="Cambria Math"/>
                  <w:i/>
                </w:rPr>
              </m:ctrlPr>
            </m:sSupPr>
            <m:e>
              <m:r>
                <w:rPr>
                  <w:rFonts w:ascii="Cambria Math" w:hAnsi="Cambria Math"/>
                </w:rPr>
                <m:t>A</m:t>
              </m:r>
            </m:e>
            <m:sup>
              <m:r>
                <w:rPr>
                  <w:rFonts w:ascii="Cambria Math" w:hAnsi="Cambria Math"/>
                </w:rPr>
                <m:t>'</m:t>
              </m:r>
            </m:sup>
          </m:sSup>
          <m:r>
            <m:rPr>
              <m:sty m:val="bi"/>
            </m:rPr>
            <w:rPr>
              <w:rFonts w:ascii="Cambria Math" w:hAnsi="Cambria Math"/>
            </w:rPr>
            <m:t>and</m:t>
          </m:r>
          <m:r>
            <w:rPr>
              <w:rFonts w:ascii="Cambria Math" w:hAnsi="Cambria Math"/>
            </w:rPr>
            <m:t xml:space="preserve"> </m:t>
          </m:r>
          <m:sSup>
            <m:sSupPr>
              <m:ctrlPr>
                <w:rPr>
                  <w:rFonts w:ascii="Cambria Math" w:hAnsi="Cambria Math"/>
                  <w:i/>
                </w:rPr>
              </m:ctrlPr>
            </m:sSupPr>
            <m:e>
              <m:r>
                <w:rPr>
                  <w:rFonts w:ascii="Cambria Math" w:hAnsi="Cambria Math"/>
                </w:rPr>
                <m:t>B</m:t>
              </m:r>
            </m:e>
            <m:sup>
              <m:r>
                <w:rPr>
                  <w:rFonts w:ascii="Cambria Math" w:hAnsi="Cambria Math"/>
                </w:rPr>
                <m:t>'</m:t>
              </m:r>
            </m:sup>
          </m:sSup>
          <m:r>
            <w:rPr>
              <w:rFonts w:ascii="Cambria Math" w:hAnsi="Cambria Math"/>
            </w:rPr>
            <m:t xml:space="preserve">: </m:t>
          </m:r>
          <m:sSub>
            <m:sSubPr>
              <m:ctrlPr>
                <w:rPr>
                  <w:rFonts w:ascii="Cambria Math" w:hAnsi="Cambria Math"/>
                  <w:i/>
                </w:rPr>
              </m:ctrlPr>
            </m:sSubPr>
            <m:e>
              <m:r>
                <w:rPr>
                  <w:rFonts w:ascii="Cambria Math" w:hAnsi="Cambria Math"/>
                </w:rPr>
                <m:t>σ</m:t>
              </m:r>
            </m:e>
            <m:sub>
              <m:r>
                <m:rPr>
                  <m:scr m:val="script"/>
                </m:rPr>
                <w:rPr>
                  <w:rFonts w:ascii="Cambria Math" w:hAnsi="Cambria Math"/>
                </w:rPr>
                <m:t>z</m:t>
              </m:r>
            </m:sub>
          </m:sSub>
          <m:r>
            <w:rPr>
              <w:rFonts w:ascii="Cambria Math" w:hAnsi="Cambria Math"/>
            </w:rPr>
            <m:t xml:space="preserve">=+1 </m:t>
          </m:r>
          <m:r>
            <m:rPr>
              <m:sty m:val="bi"/>
            </m:rPr>
            <w:rPr>
              <w:rFonts w:ascii="Cambria Math" w:hAnsi="Cambria Math"/>
            </w:rPr>
            <m:t xml:space="preserve">and </m:t>
          </m:r>
          <m:sSub>
            <m:sSubPr>
              <m:ctrlPr>
                <w:rPr>
                  <w:rFonts w:ascii="Cambria Math" w:hAnsi="Cambria Math"/>
                  <w:i/>
                </w:rPr>
              </m:ctrlPr>
            </m:sSubPr>
            <m:e>
              <m:r>
                <w:rPr>
                  <w:rFonts w:ascii="Cambria Math" w:hAnsi="Cambria Math"/>
                </w:rPr>
                <m:t>σ</m:t>
              </m:r>
            </m:e>
            <m:sub>
              <m:r>
                <m:rPr>
                  <m:scr m:val="script"/>
                </m:rPr>
                <w:rPr>
                  <w:rFonts w:ascii="Cambria Math" w:hAnsi="Cambria Math"/>
                </w:rPr>
                <m:t>x</m:t>
              </m:r>
            </m:sub>
          </m:sSub>
          <m:r>
            <w:rPr>
              <w:rFonts w:ascii="Cambria Math" w:hAnsi="Cambria Math"/>
            </w:rPr>
            <m:t>=+1</m:t>
          </m:r>
        </m:oMath>
      </m:oMathPara>
    </w:p>
    <w:p w14:paraId="75A3B255" w14:textId="620C916B" w:rsidR="00237519" w:rsidRDefault="00237519" w:rsidP="00237519">
      <w:r>
        <w:t xml:space="preserve">I </w:t>
      </w:r>
      <w:r w:rsidR="00D37CA7">
        <w:t>will</w:t>
      </w:r>
      <w:r>
        <w:t xml:space="preserve"> focus on </w:t>
      </w:r>
      <m:oMath>
        <m:sSup>
          <m:sSupPr>
            <m:ctrlPr>
              <w:rPr>
                <w:rFonts w:ascii="Cambria Math" w:hAnsi="Cambria Math"/>
                <w:i/>
              </w:rPr>
            </m:ctrlPr>
          </m:sSupPr>
          <m:e>
            <m:r>
              <w:rPr>
                <w:rFonts w:ascii="Cambria Math" w:hAnsi="Cambria Math"/>
              </w:rPr>
              <m:t>A</m:t>
            </m:r>
          </m:e>
          <m:sup>
            <m:r>
              <w:rPr>
                <w:rFonts w:ascii="Cambria Math" w:hAnsi="Cambria Math"/>
              </w:rPr>
              <m:t>'</m:t>
            </m:r>
          </m:sup>
        </m:sSup>
        <m:r>
          <m:rPr>
            <m:sty m:val="bi"/>
          </m:rPr>
          <w:rPr>
            <w:rFonts w:ascii="Cambria Math" w:hAnsi="Cambria Math"/>
          </w:rPr>
          <m:t xml:space="preserve">or </m:t>
        </m:r>
        <m:r>
          <w:rPr>
            <w:rFonts w:ascii="Cambria Math" w:hAnsi="Cambria Math"/>
          </w:rPr>
          <m:t>B'</m:t>
        </m:r>
      </m:oMath>
      <w:r>
        <w:t xml:space="preserve"> </w:t>
      </w:r>
      <w:r w:rsidR="00D37CA7">
        <w:t>for a “classical” spin</w:t>
      </w:r>
      <w:r>
        <w:t xml:space="preserve">. </w:t>
      </w:r>
      <w:r w:rsidR="0031481C">
        <w:t>T</w:t>
      </w:r>
      <w:r>
        <w:t xml:space="preserve">o establish the truth of </w:t>
      </w:r>
      <m:oMath>
        <m:sSup>
          <m:sSupPr>
            <m:ctrlPr>
              <w:rPr>
                <w:rFonts w:ascii="Cambria Math" w:hAnsi="Cambria Math"/>
                <w:i/>
              </w:rPr>
            </m:ctrlPr>
          </m:sSupPr>
          <m:e>
            <m:r>
              <w:rPr>
                <w:rFonts w:ascii="Cambria Math" w:hAnsi="Cambria Math"/>
              </w:rPr>
              <m:t>A</m:t>
            </m:r>
          </m:e>
          <m:sup>
            <m:r>
              <w:rPr>
                <w:rFonts w:ascii="Cambria Math" w:hAnsi="Cambria Math"/>
              </w:rPr>
              <m:t>'</m:t>
            </m:r>
          </m:sup>
        </m:sSup>
        <m:r>
          <m:rPr>
            <m:sty m:val="bi"/>
          </m:rPr>
          <w:rPr>
            <w:rFonts w:ascii="Cambria Math" w:hAnsi="Cambria Math"/>
          </w:rPr>
          <m:t xml:space="preserve">or </m:t>
        </m:r>
        <m:r>
          <w:rPr>
            <w:rFonts w:ascii="Cambria Math" w:hAnsi="Cambria Math"/>
          </w:rPr>
          <m:t>B'</m:t>
        </m:r>
      </m:oMath>
      <w:r>
        <w:t xml:space="preserve"> </w:t>
      </w:r>
      <w:r w:rsidR="0031481C">
        <w:t xml:space="preserve">one first measures </w:t>
      </w:r>
      <m:oMath>
        <m:sSub>
          <m:sSubPr>
            <m:ctrlPr>
              <w:rPr>
                <w:rFonts w:ascii="Cambria Math" w:hAnsi="Cambria Math"/>
                <w:i/>
              </w:rPr>
            </m:ctrlPr>
          </m:sSubPr>
          <m:e>
            <m:r>
              <w:rPr>
                <w:rFonts w:ascii="Cambria Math" w:hAnsi="Cambria Math"/>
              </w:rPr>
              <m:t>σ</m:t>
            </m:r>
          </m:e>
          <m:sub>
            <m:r>
              <m:rPr>
                <m:scr m:val="script"/>
              </m:rPr>
              <w:rPr>
                <w:rFonts w:ascii="Cambria Math" w:hAnsi="Cambria Math"/>
              </w:rPr>
              <m:t>z</m:t>
            </m:r>
          </m:sub>
        </m:sSub>
      </m:oMath>
      <w:r>
        <w:t xml:space="preserve">, if the result </w:t>
      </w:r>
      <w:r w:rsidR="0031481C">
        <w:t>is</w:t>
      </w:r>
      <w:r>
        <w:t xml:space="preserve"> </w:t>
      </w:r>
      <m:oMath>
        <m:r>
          <w:rPr>
            <w:rFonts w:ascii="Cambria Math" w:hAnsi="Cambria Math"/>
          </w:rPr>
          <m:t>+1</m:t>
        </m:r>
      </m:oMath>
      <w:r>
        <w:t xml:space="preserve"> the proposition </w:t>
      </w:r>
      <w:proofErr w:type="spellStart"/>
      <w:r w:rsidR="0031481C">
        <w:t>is</w:t>
      </w:r>
      <w:proofErr w:type="spellEnd"/>
      <w:r>
        <w:t xml:space="preserve"> true</w:t>
      </w:r>
      <w:r w:rsidR="0031481C">
        <w:t>,</w:t>
      </w:r>
      <w:r>
        <w:t xml:space="preserve"> and </w:t>
      </w:r>
      <w:r w:rsidR="0031481C">
        <w:t>the experiment stops</w:t>
      </w:r>
      <w:r>
        <w:t xml:space="preserve">. If </w:t>
      </w:r>
      <m:oMath>
        <m:sSub>
          <m:sSubPr>
            <m:ctrlPr>
              <w:rPr>
                <w:rFonts w:ascii="Cambria Math" w:hAnsi="Cambria Math"/>
                <w:i/>
              </w:rPr>
            </m:ctrlPr>
          </m:sSubPr>
          <m:e>
            <m:r>
              <w:rPr>
                <w:rFonts w:ascii="Cambria Math" w:hAnsi="Cambria Math"/>
              </w:rPr>
              <m:t>σ</m:t>
            </m:r>
          </m:e>
          <m:sub>
            <m:r>
              <m:rPr>
                <m:scr m:val="script"/>
              </m:rPr>
              <w:rPr>
                <w:rFonts w:ascii="Cambria Math" w:hAnsi="Cambria Math"/>
              </w:rPr>
              <m:t>z</m:t>
            </m:r>
          </m:sub>
        </m:sSub>
      </m:oMath>
      <w:r>
        <w:t xml:space="preserve"> measures </w:t>
      </w:r>
      <m:oMath>
        <m:r>
          <w:rPr>
            <w:rFonts w:ascii="Cambria Math" w:hAnsi="Cambria Math"/>
          </w:rPr>
          <m:t>-1</m:t>
        </m:r>
      </m:oMath>
      <w:r>
        <w:t xml:space="preserve"> the experiment continue</w:t>
      </w:r>
      <w:r w:rsidR="0031481C">
        <w:t>s</w:t>
      </w:r>
      <w:r>
        <w:t xml:space="preserve"> to gain a value for </w:t>
      </w:r>
      <m:oMath>
        <m:sSub>
          <m:sSubPr>
            <m:ctrlPr>
              <w:rPr>
                <w:rFonts w:ascii="Cambria Math" w:hAnsi="Cambria Math"/>
                <w:i/>
              </w:rPr>
            </m:ctrlPr>
          </m:sSubPr>
          <m:e>
            <m:r>
              <w:rPr>
                <w:rFonts w:ascii="Cambria Math" w:hAnsi="Cambria Math"/>
              </w:rPr>
              <m:t>σ</m:t>
            </m:r>
          </m:e>
          <m:sub>
            <m:r>
              <m:rPr>
                <m:scr m:val="script"/>
              </m:rPr>
              <w:rPr>
                <w:rFonts w:ascii="Cambria Math" w:hAnsi="Cambria Math"/>
              </w:rPr>
              <m:t>x</m:t>
            </m:r>
          </m:sub>
        </m:sSub>
      </m:oMath>
      <w:r>
        <w:t xml:space="preserve">. </w:t>
      </w:r>
      <w:r w:rsidR="00C1176E">
        <w:t xml:space="preserve">Without </w:t>
      </w:r>
      <w:r>
        <w:t>disturb</w:t>
      </w:r>
      <w:r w:rsidR="00C1176E">
        <w:t>ing</w:t>
      </w:r>
      <w:r>
        <w:t xml:space="preserve"> </w:t>
      </w:r>
      <m:oMath>
        <m:r>
          <w:rPr>
            <w:rFonts w:ascii="Cambria Math" w:hAnsi="Cambria Math"/>
          </w:rPr>
          <m:t>σ</m:t>
        </m:r>
      </m:oMath>
      <w:r>
        <w:t xml:space="preserve"> </w:t>
      </w:r>
      <m:oMath>
        <m:r>
          <m:rPr>
            <m:scr m:val="script"/>
          </m:rPr>
          <w:rPr>
            <w:rFonts w:ascii="Cambria Math" w:hAnsi="Cambria Math"/>
          </w:rPr>
          <m:t>A</m:t>
        </m:r>
      </m:oMath>
      <w:r>
        <w:t xml:space="preserve"> </w:t>
      </w:r>
      <w:r w:rsidR="00646AE1">
        <w:t xml:space="preserve">is lined </w:t>
      </w:r>
      <w:r>
        <w:t xml:space="preserve">up along the </w:t>
      </w:r>
      <m:oMath>
        <m:r>
          <m:rPr>
            <m:scr m:val="script"/>
          </m:rPr>
          <w:rPr>
            <w:rFonts w:ascii="Cambria Math" w:hAnsi="Cambria Math"/>
          </w:rPr>
          <m:t>x</m:t>
        </m:r>
      </m:oMath>
      <w:r>
        <w:t xml:space="preserve"> axis and </w:t>
      </w:r>
      <w:r w:rsidR="00646AE1">
        <w:t>another measurement is taken</w:t>
      </w:r>
      <w:r>
        <w:t xml:space="preserve">. If </w:t>
      </w:r>
      <m:oMath>
        <m:sSub>
          <m:sSubPr>
            <m:ctrlPr>
              <w:rPr>
                <w:rFonts w:ascii="Cambria Math" w:hAnsi="Cambria Math"/>
                <w:i/>
              </w:rPr>
            </m:ctrlPr>
          </m:sSubPr>
          <m:e>
            <m:r>
              <w:rPr>
                <w:rFonts w:ascii="Cambria Math" w:hAnsi="Cambria Math"/>
              </w:rPr>
              <m:t>σ</m:t>
            </m:r>
          </m:e>
          <m:sub>
            <m:r>
              <m:rPr>
                <m:scr m:val="script"/>
              </m:rPr>
              <w:rPr>
                <w:rFonts w:ascii="Cambria Math" w:hAnsi="Cambria Math"/>
              </w:rPr>
              <m:t>x</m:t>
            </m:r>
          </m:sub>
        </m:sSub>
      </m:oMath>
      <w:r>
        <w:t xml:space="preserve"> measures </w:t>
      </w:r>
      <m:oMath>
        <m:r>
          <w:rPr>
            <w:rFonts w:ascii="Cambria Math" w:hAnsi="Cambria Math"/>
          </w:rPr>
          <m:t>+1</m:t>
        </m:r>
      </m:oMath>
      <w:r>
        <w:t xml:space="preserve"> then the proposition has been proven true</w:t>
      </w:r>
      <w:r w:rsidR="00646AE1">
        <w:t>, if</w:t>
      </w:r>
      <w:r>
        <w:t xml:space="preserve"> </w:t>
      </w:r>
      <m:oMath>
        <m:sSub>
          <m:sSubPr>
            <m:ctrlPr>
              <w:rPr>
                <w:rFonts w:ascii="Cambria Math" w:hAnsi="Cambria Math"/>
                <w:i/>
              </w:rPr>
            </m:ctrlPr>
          </m:sSubPr>
          <m:e>
            <m:r>
              <w:rPr>
                <w:rFonts w:ascii="Cambria Math" w:hAnsi="Cambria Math"/>
              </w:rPr>
              <m:t>σ</m:t>
            </m:r>
          </m:e>
          <m:sub>
            <m:r>
              <m:rPr>
                <m:scr m:val="script"/>
              </m:rPr>
              <w:rPr>
                <w:rFonts w:ascii="Cambria Math" w:hAnsi="Cambria Math"/>
              </w:rPr>
              <m:t xml:space="preserve">x </m:t>
            </m:r>
          </m:sub>
        </m:sSub>
        <m:r>
          <w:rPr>
            <w:rFonts w:ascii="Cambria Math" w:hAnsi="Cambria Math"/>
          </w:rPr>
          <m:t>=-1</m:t>
        </m:r>
      </m:oMath>
      <w:r>
        <w:t xml:space="preserve"> the proposition has been proven false (</w:t>
      </w:r>
      <w:r w:rsidR="000C10BA">
        <w:t xml:space="preserve">the </w:t>
      </w:r>
      <w:r>
        <w:t xml:space="preserve">measurement produced </w:t>
      </w:r>
      <m:oMath>
        <m:r>
          <m:rPr>
            <m:sty m:val="bi"/>
          </m:rPr>
          <w:rPr>
            <w:rFonts w:ascii="Cambria Math" w:hAnsi="Cambria Math"/>
          </w:rPr>
          <m:t xml:space="preserve">not </m:t>
        </m:r>
        <m:r>
          <w:rPr>
            <w:rFonts w:ascii="Cambria Math" w:hAnsi="Cambria Math"/>
          </w:rPr>
          <m:t>A'</m:t>
        </m:r>
      </m:oMath>
      <w:r>
        <w:t xml:space="preserve"> and </w:t>
      </w:r>
      <m:oMath>
        <m:sSup>
          <m:sSupPr>
            <m:ctrlPr>
              <w:rPr>
                <w:rFonts w:ascii="Cambria Math" w:hAnsi="Cambria Math"/>
                <w:i/>
              </w:rPr>
            </m:ctrlPr>
          </m:sSupPr>
          <m:e>
            <m:r>
              <m:rPr>
                <m:sty m:val="bi"/>
              </m:rPr>
              <w:rPr>
                <w:rFonts w:ascii="Cambria Math" w:hAnsi="Cambria Math"/>
              </w:rPr>
              <m:t xml:space="preserve">not </m:t>
            </m:r>
            <m:r>
              <w:rPr>
                <w:rFonts w:ascii="Cambria Math" w:hAnsi="Cambria Math"/>
              </w:rPr>
              <m:t>B</m:t>
            </m:r>
          </m:e>
          <m:sup>
            <m:r>
              <w:rPr>
                <w:rFonts w:ascii="Cambria Math" w:hAnsi="Cambria Math"/>
              </w:rPr>
              <m:t>'</m:t>
            </m:r>
          </m:sup>
        </m:sSup>
      </m:oMath>
      <w:r>
        <w:t xml:space="preserve">). </w:t>
      </w:r>
    </w:p>
    <w:p w14:paraId="23FD4D62" w14:textId="45109B8E" w:rsidR="00237519" w:rsidRDefault="00237519" w:rsidP="00237519">
      <w:r>
        <w:t xml:space="preserve">Boolean descriptions </w:t>
      </w:r>
      <w:r w:rsidR="00746805">
        <w:t>are</w:t>
      </w:r>
      <w:r>
        <w:t xml:space="preserve"> compatible if the classifications </w:t>
      </w:r>
      <w:r w:rsidR="00746805">
        <w:t>are</w:t>
      </w:r>
      <w:r>
        <w:t xml:space="preserve"> not dependent on the order. </w:t>
      </w:r>
      <w:r w:rsidR="005F7A17">
        <w:t>For example, if the experiment was reversed</w:t>
      </w:r>
      <w:r w:rsidR="00347AC9">
        <w:t xml:space="preserve">, and the </w:t>
      </w:r>
      <m:oMath>
        <m:sSub>
          <m:sSubPr>
            <m:ctrlPr>
              <w:rPr>
                <w:rFonts w:ascii="Cambria Math" w:hAnsi="Cambria Math"/>
                <w:i/>
              </w:rPr>
            </m:ctrlPr>
          </m:sSubPr>
          <m:e>
            <m:r>
              <w:rPr>
                <w:rFonts w:ascii="Cambria Math" w:hAnsi="Cambria Math"/>
              </w:rPr>
              <m:t>σ</m:t>
            </m:r>
          </m:e>
          <m:sub>
            <m:r>
              <m:rPr>
                <m:scr m:val="script"/>
              </m:rPr>
              <w:rPr>
                <w:rFonts w:ascii="Cambria Math" w:hAnsi="Cambria Math"/>
              </w:rPr>
              <m:t>x</m:t>
            </m:r>
          </m:sub>
        </m:sSub>
      </m:oMath>
      <w:r w:rsidR="00347AC9">
        <w:t xml:space="preserve"> </w:t>
      </w:r>
      <w:r>
        <w:t xml:space="preserve">was </w:t>
      </w:r>
      <m:oMath>
        <m:r>
          <w:rPr>
            <w:rFonts w:ascii="Cambria Math" w:hAnsi="Cambria Math"/>
          </w:rPr>
          <m:t>+1</m:t>
        </m:r>
      </m:oMath>
      <w:r w:rsidR="00347AC9">
        <w:rPr>
          <w:rFonts w:eastAsiaTheme="minorEastAsia"/>
        </w:rPr>
        <w:t>,</w:t>
      </w:r>
      <w:r>
        <w:t xml:space="preserve"> the proposition </w:t>
      </w:r>
      <w:r w:rsidR="00347AC9">
        <w:t>is</w:t>
      </w:r>
      <w:r>
        <w:t xml:space="preserve"> true. If </w:t>
      </w:r>
      <m:oMath>
        <m:sSub>
          <m:sSubPr>
            <m:ctrlPr>
              <w:rPr>
                <w:rFonts w:ascii="Cambria Math" w:hAnsi="Cambria Math"/>
                <w:i/>
              </w:rPr>
            </m:ctrlPr>
          </m:sSubPr>
          <m:e>
            <m:r>
              <w:rPr>
                <w:rFonts w:ascii="Cambria Math" w:hAnsi="Cambria Math"/>
              </w:rPr>
              <m:t>σ</m:t>
            </m:r>
          </m:e>
          <m:sub>
            <m:r>
              <m:rPr>
                <m:scr m:val="script"/>
              </m:rPr>
              <w:rPr>
                <w:rFonts w:ascii="Cambria Math" w:hAnsi="Cambria Math"/>
              </w:rPr>
              <m:t>x</m:t>
            </m:r>
          </m:sub>
        </m:sSub>
      </m:oMath>
      <w:r>
        <w:t xml:space="preserve"> measure</w:t>
      </w:r>
      <w:r w:rsidR="00347AC9">
        <w:t>d</w:t>
      </w:r>
      <w:r w:rsidR="00347AC9">
        <w:rPr>
          <w:rFonts w:eastAsiaTheme="minorEastAsia"/>
        </w:rPr>
        <w:t xml:space="preserve"> </w:t>
      </w:r>
      <m:oMath>
        <m:r>
          <w:rPr>
            <w:rFonts w:ascii="Cambria Math" w:hAnsi="Cambria Math"/>
          </w:rPr>
          <m:t>-1</m:t>
        </m:r>
      </m:oMath>
      <w:r>
        <w:t xml:space="preserve"> the experiment need</w:t>
      </w:r>
      <w:r w:rsidR="00347AC9">
        <w:t>s</w:t>
      </w:r>
      <w:r>
        <w:t xml:space="preserve"> to continue to gain a value for </w:t>
      </w:r>
      <m:oMath>
        <m:sSub>
          <m:sSubPr>
            <m:ctrlPr>
              <w:rPr>
                <w:rFonts w:ascii="Cambria Math" w:hAnsi="Cambria Math"/>
                <w:i/>
              </w:rPr>
            </m:ctrlPr>
          </m:sSubPr>
          <m:e>
            <m:r>
              <w:rPr>
                <w:rFonts w:ascii="Cambria Math" w:hAnsi="Cambria Math"/>
              </w:rPr>
              <m:t>σ</m:t>
            </m:r>
          </m:e>
          <m:sub>
            <m:r>
              <m:rPr>
                <m:scr m:val="script"/>
              </m:rPr>
              <w:rPr>
                <w:rFonts w:ascii="Cambria Math" w:hAnsi="Cambria Math"/>
              </w:rPr>
              <m:t>z</m:t>
            </m:r>
          </m:sub>
        </m:sSub>
      </m:oMath>
      <w:r>
        <w:t xml:space="preserve">.  If </w:t>
      </w:r>
      <m:oMath>
        <m:sSub>
          <m:sSubPr>
            <m:ctrlPr>
              <w:rPr>
                <w:rFonts w:ascii="Cambria Math" w:hAnsi="Cambria Math"/>
                <w:i/>
              </w:rPr>
            </m:ctrlPr>
          </m:sSubPr>
          <m:e>
            <m:r>
              <w:rPr>
                <w:rFonts w:ascii="Cambria Math" w:hAnsi="Cambria Math"/>
              </w:rPr>
              <m:t>σ</m:t>
            </m:r>
          </m:e>
          <m:sub>
            <m:r>
              <m:rPr>
                <m:scr m:val="script"/>
              </m:rPr>
              <w:rPr>
                <w:rFonts w:ascii="Cambria Math" w:hAnsi="Cambria Math"/>
              </w:rPr>
              <m:t xml:space="preserve">z </m:t>
            </m:r>
          </m:sub>
        </m:sSub>
        <m:r>
          <w:rPr>
            <w:rFonts w:ascii="Cambria Math" w:hAnsi="Cambria Math"/>
          </w:rPr>
          <m:t>=-1</m:t>
        </m:r>
      </m:oMath>
      <w:r>
        <w:t xml:space="preserve"> then the proposition </w:t>
      </w:r>
      <w:r w:rsidR="00B8505F">
        <w:t>is</w:t>
      </w:r>
      <w:r>
        <w:t xml:space="preserve"> false</w:t>
      </w:r>
      <w:r w:rsidR="00E152E9">
        <w:t>,</w:t>
      </w:r>
      <w:r>
        <w:t xml:space="preserve"> </w:t>
      </w:r>
      <w:r w:rsidR="00D077F8">
        <w:t xml:space="preserve">and </w:t>
      </w:r>
      <w:r>
        <w:t>the same answer</w:t>
      </w:r>
      <w:r w:rsidR="00653BF2">
        <w:t xml:space="preserve"> has been achieved despite the</w:t>
      </w:r>
      <w:r>
        <w:t xml:space="preserve"> reversed order. </w:t>
      </w:r>
    </w:p>
    <w:p w14:paraId="478E6EA9" w14:textId="3F736376" w:rsidR="00237519" w:rsidRDefault="00F018AC" w:rsidP="00237519">
      <w:r>
        <w:t>The same experiment on a quantum system produces radically differen</w:t>
      </w:r>
      <w:r w:rsidR="004353AB">
        <w:t>t</w:t>
      </w:r>
      <w:r>
        <w:t xml:space="preserve"> results. P</w:t>
      </w:r>
      <w:r w:rsidR="00237519">
        <w:t xml:space="preserve">rior to </w:t>
      </w:r>
      <w:r w:rsidR="004C6992">
        <w:t xml:space="preserve">the </w:t>
      </w:r>
      <w:r w:rsidR="00237519">
        <w:t xml:space="preserve">experiment the system </w:t>
      </w:r>
      <w:r w:rsidR="00025FA3">
        <w:t xml:space="preserve">is prepared </w:t>
      </w:r>
      <w:r w:rsidR="00237519">
        <w:t xml:space="preserve">so </w:t>
      </w:r>
      <m:oMath>
        <m:sSub>
          <m:sSubPr>
            <m:ctrlPr>
              <w:rPr>
                <w:rFonts w:ascii="Cambria Math" w:hAnsi="Cambria Math"/>
                <w:i/>
              </w:rPr>
            </m:ctrlPr>
          </m:sSubPr>
          <m:e>
            <m:r>
              <w:rPr>
                <w:rFonts w:ascii="Cambria Math" w:hAnsi="Cambria Math"/>
              </w:rPr>
              <m:t>σ</m:t>
            </m:r>
          </m:e>
          <m:sub>
            <m:r>
              <m:rPr>
                <m:scr m:val="script"/>
              </m:rPr>
              <w:rPr>
                <w:rFonts w:ascii="Cambria Math" w:hAnsi="Cambria Math"/>
              </w:rPr>
              <m:t xml:space="preserve">z </m:t>
            </m:r>
          </m:sub>
        </m:sSub>
        <m:r>
          <w:rPr>
            <w:rFonts w:ascii="Cambria Math" w:hAnsi="Cambria Math"/>
          </w:rPr>
          <m:t>=+1</m:t>
        </m:r>
      </m:oMath>
      <w:r w:rsidR="00237519">
        <w:t xml:space="preserve">. </w:t>
      </w:r>
      <m:oMath>
        <m:r>
          <m:rPr>
            <m:scr m:val="script"/>
          </m:rPr>
          <w:rPr>
            <w:rFonts w:ascii="Cambria Math" w:hAnsi="Cambria Math"/>
          </w:rPr>
          <m:t>A</m:t>
        </m:r>
      </m:oMath>
      <w:r w:rsidR="00237519">
        <w:t xml:space="preserve"> </w:t>
      </w:r>
      <w:r w:rsidR="004D3347">
        <w:t xml:space="preserve">is set up </w:t>
      </w:r>
      <w:r w:rsidR="00237519">
        <w:t xml:space="preserve">to measure along the </w:t>
      </w:r>
      <m:oMath>
        <m:r>
          <m:rPr>
            <m:scr m:val="script"/>
          </m:rPr>
          <w:rPr>
            <w:rFonts w:ascii="Cambria Math" w:hAnsi="Cambria Math"/>
          </w:rPr>
          <m:t>z</m:t>
        </m:r>
      </m:oMath>
      <w:r w:rsidR="00237519">
        <w:t xml:space="preserve"> axis, and </w:t>
      </w:r>
      <w:r w:rsidR="00025FA3">
        <w:t>measures</w:t>
      </w:r>
      <w:r w:rsidR="00237519">
        <w:t xml:space="preserve"> </w:t>
      </w:r>
      <m:oMath>
        <m:sSub>
          <m:sSubPr>
            <m:ctrlPr>
              <w:rPr>
                <w:rFonts w:ascii="Cambria Math" w:hAnsi="Cambria Math"/>
                <w:i/>
              </w:rPr>
            </m:ctrlPr>
          </m:sSubPr>
          <m:e>
            <m:r>
              <w:rPr>
                <w:rFonts w:ascii="Cambria Math" w:hAnsi="Cambria Math"/>
              </w:rPr>
              <m:t>σ</m:t>
            </m:r>
          </m:e>
          <m:sub>
            <m:r>
              <m:rPr>
                <m:scr m:val="script"/>
              </m:rPr>
              <w:rPr>
                <w:rFonts w:ascii="Cambria Math" w:hAnsi="Cambria Math"/>
              </w:rPr>
              <m:t xml:space="preserve">z </m:t>
            </m:r>
          </m:sub>
        </m:sSub>
        <m:r>
          <w:rPr>
            <w:rFonts w:ascii="Cambria Math" w:hAnsi="Cambria Math"/>
          </w:rPr>
          <m:t>=+1</m:t>
        </m:r>
      </m:oMath>
      <w:r w:rsidR="004D3347">
        <w:rPr>
          <w:rFonts w:eastAsiaTheme="minorEastAsia"/>
        </w:rPr>
        <w:t>,</w:t>
      </w:r>
      <w:r w:rsidR="00237519">
        <w:t xml:space="preserve"> </w:t>
      </w:r>
      <m:oMath>
        <m:sSup>
          <m:sSupPr>
            <m:ctrlPr>
              <w:rPr>
                <w:rFonts w:ascii="Cambria Math" w:hAnsi="Cambria Math"/>
                <w:i/>
              </w:rPr>
            </m:ctrlPr>
          </m:sSupPr>
          <m:e>
            <m:r>
              <w:rPr>
                <w:rFonts w:ascii="Cambria Math" w:hAnsi="Cambria Math"/>
              </w:rPr>
              <m:t>A</m:t>
            </m:r>
          </m:e>
          <m:sup>
            <m:r>
              <w:rPr>
                <w:rFonts w:ascii="Cambria Math" w:hAnsi="Cambria Math"/>
              </w:rPr>
              <m:t>'</m:t>
            </m:r>
          </m:sup>
        </m:sSup>
        <m:r>
          <m:rPr>
            <m:sty m:val="bi"/>
          </m:rPr>
          <w:rPr>
            <w:rFonts w:ascii="Cambria Math" w:hAnsi="Cambria Math"/>
          </w:rPr>
          <m:t xml:space="preserve">or </m:t>
        </m:r>
        <m:sSup>
          <m:sSupPr>
            <m:ctrlPr>
              <w:rPr>
                <w:rFonts w:ascii="Cambria Math" w:hAnsi="Cambria Math"/>
                <w:i/>
              </w:rPr>
            </m:ctrlPr>
          </m:sSupPr>
          <m:e>
            <m:r>
              <w:rPr>
                <w:rFonts w:ascii="Cambria Math" w:hAnsi="Cambria Math"/>
              </w:rPr>
              <m:t>B</m:t>
            </m:r>
          </m:e>
          <m:sup>
            <m:r>
              <w:rPr>
                <w:rFonts w:ascii="Cambria Math" w:hAnsi="Cambria Math"/>
              </w:rPr>
              <m:t>'</m:t>
            </m:r>
          </m:sup>
        </m:sSup>
      </m:oMath>
      <w:r w:rsidR="00237519">
        <w:t xml:space="preserve"> is true. </w:t>
      </w:r>
      <w:r w:rsidR="004D3347">
        <w:t>However</w:t>
      </w:r>
      <w:r w:rsidR="00FB062B">
        <w:t>,</w:t>
      </w:r>
      <w:r w:rsidR="004D3347">
        <w:t xml:space="preserve"> if </w:t>
      </w:r>
      <w:r w:rsidR="00237519">
        <w:t xml:space="preserve">we then measure </w:t>
      </w:r>
      <m:oMath>
        <m:sSub>
          <m:sSubPr>
            <m:ctrlPr>
              <w:rPr>
                <w:rFonts w:ascii="Cambria Math" w:hAnsi="Cambria Math"/>
                <w:i/>
              </w:rPr>
            </m:ctrlPr>
          </m:sSubPr>
          <m:e>
            <m:r>
              <w:rPr>
                <w:rFonts w:ascii="Cambria Math" w:hAnsi="Cambria Math"/>
              </w:rPr>
              <m:t>σ</m:t>
            </m:r>
          </m:e>
          <m:sub>
            <m:r>
              <m:rPr>
                <m:scr m:val="script"/>
              </m:rPr>
              <w:rPr>
                <w:rFonts w:ascii="Cambria Math" w:hAnsi="Cambria Math"/>
              </w:rPr>
              <m:t>x</m:t>
            </m:r>
          </m:sub>
        </m:sSub>
      </m:oMath>
      <w:r w:rsidR="00237519">
        <w:t>, the result would be random,</w:t>
      </w:r>
      <w:r w:rsidR="00FB062B">
        <w:t xml:space="preserve"> but d</w:t>
      </w:r>
      <w:r w:rsidR="00025FA3">
        <w:t>u</w:t>
      </w:r>
      <w:r w:rsidR="00FB062B">
        <w:t xml:space="preserve">e to the Boolean </w:t>
      </w:r>
      <m:oMath>
        <m:r>
          <m:rPr>
            <m:sty m:val="bi"/>
          </m:rPr>
          <w:rPr>
            <w:rFonts w:ascii="Cambria Math" w:hAnsi="Cambria Math"/>
          </w:rPr>
          <m:t>or</m:t>
        </m:r>
      </m:oMath>
      <w:r w:rsidR="00237519">
        <w:t xml:space="preserve"> </w:t>
      </w:r>
      <w:r w:rsidR="00343E95">
        <w:t xml:space="preserve">, </w:t>
      </w:r>
      <w:r w:rsidR="00237519">
        <w:t xml:space="preserve">the proposition </w:t>
      </w:r>
      <m:oMath>
        <m:sSup>
          <m:sSupPr>
            <m:ctrlPr>
              <w:rPr>
                <w:rFonts w:ascii="Cambria Math" w:hAnsi="Cambria Math"/>
                <w:i/>
              </w:rPr>
            </m:ctrlPr>
          </m:sSupPr>
          <m:e>
            <m:r>
              <w:rPr>
                <w:rFonts w:ascii="Cambria Math" w:hAnsi="Cambria Math"/>
              </w:rPr>
              <m:t>A</m:t>
            </m:r>
          </m:e>
          <m:sup>
            <m:r>
              <w:rPr>
                <w:rFonts w:ascii="Cambria Math" w:hAnsi="Cambria Math"/>
              </w:rPr>
              <m:t>'</m:t>
            </m:r>
          </m:sup>
        </m:sSup>
        <m:r>
          <m:rPr>
            <m:sty m:val="bi"/>
          </m:rPr>
          <w:rPr>
            <w:rFonts w:ascii="Cambria Math" w:hAnsi="Cambria Math"/>
          </w:rPr>
          <m:t xml:space="preserve">or </m:t>
        </m:r>
        <m:sSup>
          <m:sSupPr>
            <m:ctrlPr>
              <w:rPr>
                <w:rFonts w:ascii="Cambria Math" w:hAnsi="Cambria Math"/>
                <w:i/>
              </w:rPr>
            </m:ctrlPr>
          </m:sSupPr>
          <m:e>
            <m:r>
              <w:rPr>
                <w:rFonts w:ascii="Cambria Math" w:hAnsi="Cambria Math"/>
              </w:rPr>
              <m:t>B</m:t>
            </m:r>
          </m:e>
          <m:sup>
            <m:r>
              <w:rPr>
                <w:rFonts w:ascii="Cambria Math" w:hAnsi="Cambria Math"/>
              </w:rPr>
              <m:t>'</m:t>
            </m:r>
          </m:sup>
        </m:sSup>
      </m:oMath>
      <w:r w:rsidR="00237519">
        <w:t xml:space="preserve"> </w:t>
      </w:r>
      <w:r w:rsidR="00343E95">
        <w:t>is</w:t>
      </w:r>
      <w:r w:rsidR="00237519">
        <w:t xml:space="preserve"> true. </w:t>
      </w:r>
      <w:r w:rsidR="006141E0">
        <w:t>B</w:t>
      </w:r>
      <w:r w:rsidR="00237519">
        <w:t xml:space="preserve">ut what happens when we measure </w:t>
      </w:r>
      <m:oMath>
        <m:sSup>
          <m:sSupPr>
            <m:ctrlPr>
              <w:rPr>
                <w:rFonts w:ascii="Cambria Math" w:hAnsi="Cambria Math"/>
                <w:i/>
              </w:rPr>
            </m:ctrlPr>
          </m:sSupPr>
          <m:e>
            <m:r>
              <w:rPr>
                <w:rFonts w:ascii="Cambria Math" w:hAnsi="Cambria Math"/>
              </w:rPr>
              <m:t>B</m:t>
            </m:r>
          </m:e>
          <m:sup>
            <m:r>
              <w:rPr>
                <w:rFonts w:ascii="Cambria Math" w:hAnsi="Cambria Math"/>
              </w:rPr>
              <m:t>'</m:t>
            </m:r>
          </m:sup>
        </m:sSup>
        <m:r>
          <m:rPr>
            <m:sty m:val="bi"/>
          </m:rPr>
          <w:rPr>
            <w:rFonts w:ascii="Cambria Math" w:hAnsi="Cambria Math"/>
          </w:rPr>
          <m:t xml:space="preserve">or </m:t>
        </m:r>
        <m:sSup>
          <m:sSupPr>
            <m:ctrlPr>
              <w:rPr>
                <w:rFonts w:ascii="Cambria Math" w:hAnsi="Cambria Math"/>
                <w:i/>
              </w:rPr>
            </m:ctrlPr>
          </m:sSupPr>
          <m:e>
            <m:r>
              <w:rPr>
                <w:rFonts w:ascii="Cambria Math" w:hAnsi="Cambria Math"/>
              </w:rPr>
              <m:t>A</m:t>
            </m:r>
          </m:e>
          <m:sup>
            <m:r>
              <w:rPr>
                <w:rFonts w:ascii="Cambria Math" w:hAnsi="Cambria Math"/>
              </w:rPr>
              <m:t>'</m:t>
            </m:r>
          </m:sup>
        </m:sSup>
      </m:oMath>
      <w:r w:rsidR="00237519">
        <w:t xml:space="preserve">? </w:t>
      </w:r>
      <m:oMath>
        <m:r>
          <m:rPr>
            <m:scr m:val="script"/>
          </m:rPr>
          <w:rPr>
            <w:rFonts w:ascii="Cambria Math" w:hAnsi="Cambria Math"/>
          </w:rPr>
          <m:t>A</m:t>
        </m:r>
      </m:oMath>
      <w:r w:rsidR="00237519">
        <w:t xml:space="preserve"> </w:t>
      </w:r>
      <w:r w:rsidR="00AF5D81">
        <w:t xml:space="preserve">is aligned </w:t>
      </w:r>
      <w:r w:rsidR="00237519">
        <w:t xml:space="preserve">along the </w:t>
      </w:r>
      <m:oMath>
        <m:r>
          <m:rPr>
            <m:scr m:val="script"/>
          </m:rPr>
          <w:rPr>
            <w:rFonts w:ascii="Cambria Math" w:hAnsi="Cambria Math"/>
          </w:rPr>
          <m:t>x</m:t>
        </m:r>
      </m:oMath>
      <w:r w:rsidR="00237519">
        <w:t xml:space="preserve"> axis </w:t>
      </w:r>
      <w:r w:rsidR="007C35B8">
        <w:t>and the</w:t>
      </w:r>
      <w:r w:rsidR="00237519">
        <w:t xml:space="preserve"> results for </w:t>
      </w:r>
      <m:oMath>
        <m:sSub>
          <m:sSubPr>
            <m:ctrlPr>
              <w:rPr>
                <w:rFonts w:ascii="Cambria Math" w:hAnsi="Cambria Math"/>
                <w:i/>
              </w:rPr>
            </m:ctrlPr>
          </m:sSubPr>
          <m:e>
            <m:r>
              <w:rPr>
                <w:rFonts w:ascii="Cambria Math" w:hAnsi="Cambria Math"/>
              </w:rPr>
              <m:t>σ</m:t>
            </m:r>
          </m:e>
          <m:sub>
            <m:r>
              <m:rPr>
                <m:scr m:val="script"/>
              </m:rPr>
              <w:rPr>
                <w:rFonts w:ascii="Cambria Math" w:hAnsi="Cambria Math"/>
              </w:rPr>
              <m:t xml:space="preserve">x </m:t>
            </m:r>
          </m:sub>
        </m:sSub>
      </m:oMath>
      <w:r w:rsidR="00237519">
        <w:t xml:space="preserve">are random. If, the result is </w:t>
      </w:r>
      <m:oMath>
        <m:sSub>
          <m:sSubPr>
            <m:ctrlPr>
              <w:rPr>
                <w:rFonts w:ascii="Cambria Math" w:hAnsi="Cambria Math"/>
                <w:i/>
              </w:rPr>
            </m:ctrlPr>
          </m:sSubPr>
          <m:e>
            <m:r>
              <w:rPr>
                <w:rFonts w:ascii="Cambria Math" w:hAnsi="Cambria Math"/>
              </w:rPr>
              <m:t>σ</m:t>
            </m:r>
          </m:e>
          <m:sub>
            <m:r>
              <m:rPr>
                <m:scr m:val="script"/>
              </m:rPr>
              <w:rPr>
                <w:rFonts w:ascii="Cambria Math" w:hAnsi="Cambria Math"/>
              </w:rPr>
              <m:t xml:space="preserve">x </m:t>
            </m:r>
          </m:sub>
        </m:sSub>
        <m:r>
          <w:rPr>
            <w:rFonts w:ascii="Cambria Math" w:hAnsi="Cambria Math"/>
          </w:rPr>
          <m:t>=-1</m:t>
        </m:r>
      </m:oMath>
      <w:r w:rsidR="00B14382">
        <w:rPr>
          <w:rFonts w:eastAsiaTheme="minorEastAsia"/>
        </w:rPr>
        <w:t>, with the system having been prepared</w:t>
      </w:r>
      <w:r w:rsidR="00237519">
        <w:t xml:space="preserve"> </w:t>
      </w:r>
      <m:oMath>
        <m:sSub>
          <m:sSubPr>
            <m:ctrlPr>
              <w:rPr>
                <w:rFonts w:ascii="Cambria Math" w:hAnsi="Cambria Math"/>
                <w:i/>
              </w:rPr>
            </m:ctrlPr>
          </m:sSubPr>
          <m:e>
            <m:r>
              <w:rPr>
                <w:rFonts w:ascii="Cambria Math" w:hAnsi="Cambria Math"/>
              </w:rPr>
              <m:t>σ</m:t>
            </m:r>
          </m:e>
          <m:sub>
            <m:r>
              <m:rPr>
                <m:scr m:val="script"/>
              </m:rPr>
              <w:rPr>
                <w:rFonts w:ascii="Cambria Math" w:hAnsi="Cambria Math"/>
              </w:rPr>
              <m:t xml:space="preserve">z </m:t>
            </m:r>
          </m:sub>
        </m:sSub>
        <m:r>
          <w:rPr>
            <w:rFonts w:ascii="Cambria Math" w:hAnsi="Cambria Math"/>
          </w:rPr>
          <m:t>=+1</m:t>
        </m:r>
      </m:oMath>
      <w:r w:rsidR="00B14382">
        <w:rPr>
          <w:rFonts w:eastAsiaTheme="minorEastAsia"/>
        </w:rPr>
        <w:t>,</w:t>
      </w:r>
      <w:r w:rsidR="00B14382">
        <w:t xml:space="preserve"> </w:t>
      </w:r>
      <w:r w:rsidR="00237519">
        <w:t xml:space="preserve">we </w:t>
      </w:r>
      <w:r w:rsidR="00B14382">
        <w:t>are in</w:t>
      </w:r>
      <w:r w:rsidR="00237519">
        <w:t xml:space="preserve"> a different situation</w:t>
      </w:r>
      <w:r w:rsidR="001E2FAB">
        <w:t xml:space="preserve"> to the classical system</w:t>
      </w:r>
      <w:r w:rsidR="00B14382">
        <w:t xml:space="preserve">. </w:t>
      </w:r>
      <w:r w:rsidR="00237519">
        <w:t xml:space="preserve"> </w:t>
      </w:r>
      <w:r w:rsidR="00B14382">
        <w:t>O</w:t>
      </w:r>
      <w:r w:rsidR="00237519">
        <w:t>nce a measurement is taken</w:t>
      </w:r>
      <w:r w:rsidR="00D31D35">
        <w:t xml:space="preserve"> for </w:t>
      </w:r>
      <m:oMath>
        <m:sSub>
          <m:sSubPr>
            <m:ctrlPr>
              <w:rPr>
                <w:rFonts w:ascii="Cambria Math" w:hAnsi="Cambria Math"/>
                <w:i/>
              </w:rPr>
            </m:ctrlPr>
          </m:sSubPr>
          <m:e>
            <m:r>
              <w:rPr>
                <w:rFonts w:ascii="Cambria Math" w:hAnsi="Cambria Math"/>
              </w:rPr>
              <m:t>σ</m:t>
            </m:r>
          </m:e>
          <m:sub>
            <m:r>
              <m:rPr>
                <m:scr m:val="script"/>
              </m:rPr>
              <w:rPr>
                <w:rFonts w:ascii="Cambria Math" w:hAnsi="Cambria Math"/>
              </w:rPr>
              <m:t xml:space="preserve">x </m:t>
            </m:r>
          </m:sub>
        </m:sSub>
      </m:oMath>
      <w:r w:rsidR="00237519">
        <w:t xml:space="preserve"> it is no longer possible to confirm the original measurement. This means that as </w:t>
      </w:r>
      <w:r w:rsidR="00237519">
        <w:rPr>
          <w:i/>
        </w:rPr>
        <w:t>a direct result of our first measurement</w:t>
      </w:r>
      <w:r w:rsidR="00237519">
        <w:t xml:space="preserve"> the spin is no longer </w:t>
      </w:r>
      <m:oMath>
        <m:sSub>
          <m:sSubPr>
            <m:ctrlPr>
              <w:rPr>
                <w:rFonts w:ascii="Cambria Math" w:hAnsi="Cambria Math"/>
                <w:i/>
              </w:rPr>
            </m:ctrlPr>
          </m:sSubPr>
          <m:e>
            <m:r>
              <w:rPr>
                <w:rFonts w:ascii="Cambria Math" w:hAnsi="Cambria Math"/>
              </w:rPr>
              <m:t>σ</m:t>
            </m:r>
          </m:e>
          <m:sub>
            <m:r>
              <m:rPr>
                <m:scr m:val="script"/>
              </m:rPr>
              <w:rPr>
                <w:rFonts w:ascii="Cambria Math" w:hAnsi="Cambria Math"/>
              </w:rPr>
              <m:t>z</m:t>
            </m:r>
          </m:sub>
        </m:sSub>
        <m:r>
          <w:rPr>
            <w:rFonts w:ascii="Cambria Math" w:hAnsi="Cambria Math"/>
          </w:rPr>
          <m:t>=+1</m:t>
        </m:r>
      </m:oMath>
      <w:r w:rsidR="00237519">
        <w:t xml:space="preserve">, but a new state </w:t>
      </w:r>
      <m:oMath>
        <m:sSub>
          <m:sSubPr>
            <m:ctrlPr>
              <w:rPr>
                <w:rFonts w:ascii="Cambria Math" w:hAnsi="Cambria Math"/>
                <w:i/>
              </w:rPr>
            </m:ctrlPr>
          </m:sSubPr>
          <m:e>
            <m:r>
              <w:rPr>
                <w:rFonts w:ascii="Cambria Math" w:hAnsi="Cambria Math"/>
              </w:rPr>
              <m:t>σ</m:t>
            </m:r>
          </m:e>
          <m:sub>
            <m:r>
              <m:rPr>
                <m:scr m:val="script"/>
              </m:rPr>
              <w:rPr>
                <w:rFonts w:ascii="Cambria Math" w:hAnsi="Cambria Math"/>
              </w:rPr>
              <m:t xml:space="preserve">z </m:t>
            </m:r>
          </m:sub>
        </m:sSub>
        <m:r>
          <w:rPr>
            <w:rFonts w:ascii="Cambria Math" w:hAnsi="Cambria Math"/>
          </w:rPr>
          <m:t>=±1</m:t>
        </m:r>
      </m:oMath>
      <w:r w:rsidR="00237519">
        <w:t xml:space="preserve">. When </w:t>
      </w:r>
      <m:oMath>
        <m:r>
          <m:rPr>
            <m:scr m:val="script"/>
          </m:rPr>
          <w:rPr>
            <w:rFonts w:ascii="Cambria Math" w:hAnsi="Cambria Math"/>
          </w:rPr>
          <m:t>A</m:t>
        </m:r>
      </m:oMath>
      <w:r w:rsidR="00237519">
        <w:t xml:space="preserve"> is rotated along the </w:t>
      </w:r>
      <m:oMath>
        <m:r>
          <m:rPr>
            <m:scr m:val="script"/>
          </m:rPr>
          <w:rPr>
            <w:rFonts w:ascii="Cambria Math" w:hAnsi="Cambria Math"/>
          </w:rPr>
          <m:t>z</m:t>
        </m:r>
      </m:oMath>
      <w:r w:rsidR="00237519">
        <w:t xml:space="preserve"> axis for </w:t>
      </w:r>
      <w:r w:rsidR="00237519">
        <w:lastRenderedPageBreak/>
        <w:t xml:space="preserve">the second measurement there is a 25% chance that the overall outcome of the experiment will be </w:t>
      </w:r>
      <m:oMath>
        <m:sSub>
          <m:sSubPr>
            <m:ctrlPr>
              <w:rPr>
                <w:rFonts w:ascii="Cambria Math" w:hAnsi="Cambria Math"/>
                <w:i/>
              </w:rPr>
            </m:ctrlPr>
          </m:sSubPr>
          <m:e>
            <m:r>
              <w:rPr>
                <w:rFonts w:ascii="Cambria Math" w:hAnsi="Cambria Math"/>
              </w:rPr>
              <m:t>σ</m:t>
            </m:r>
          </m:e>
          <m:sub>
            <m:r>
              <m:rPr>
                <m:scr m:val="script"/>
              </m:rPr>
              <w:rPr>
                <w:rFonts w:ascii="Cambria Math" w:hAnsi="Cambria Math"/>
              </w:rPr>
              <m:t>x</m:t>
            </m:r>
          </m:sub>
        </m:sSub>
        <m:r>
          <w:rPr>
            <w:rFonts w:ascii="Cambria Math" w:hAnsi="Cambria Math"/>
          </w:rPr>
          <m:t xml:space="preserve">=-1 </m:t>
        </m:r>
        <m:r>
          <m:rPr>
            <m:sty m:val="bi"/>
          </m:rPr>
          <w:rPr>
            <w:rFonts w:ascii="Cambria Math" w:hAnsi="Cambria Math"/>
          </w:rPr>
          <m:t xml:space="preserve">and </m:t>
        </m:r>
        <m:sSub>
          <m:sSubPr>
            <m:ctrlPr>
              <w:rPr>
                <w:rFonts w:ascii="Cambria Math" w:hAnsi="Cambria Math"/>
                <w:i/>
              </w:rPr>
            </m:ctrlPr>
          </m:sSubPr>
          <m:e>
            <m:r>
              <w:rPr>
                <w:rFonts w:ascii="Cambria Math" w:hAnsi="Cambria Math"/>
              </w:rPr>
              <m:t>σ</m:t>
            </m:r>
          </m:e>
          <m:sub>
            <m:r>
              <m:rPr>
                <m:scr m:val="script"/>
              </m:rPr>
              <w:rPr>
                <w:rFonts w:ascii="Cambria Math" w:hAnsi="Cambria Math"/>
              </w:rPr>
              <m:t>z</m:t>
            </m:r>
          </m:sub>
        </m:sSub>
        <m:r>
          <w:rPr>
            <w:rFonts w:ascii="Cambria Math" w:hAnsi="Cambria Math"/>
          </w:rPr>
          <m:t xml:space="preserve">=-1 </m:t>
        </m:r>
        <m:r>
          <m:rPr>
            <m:sty m:val="bi"/>
          </m:rPr>
          <w:rPr>
            <w:rFonts w:ascii="Cambria Math" w:hAnsi="Cambria Math"/>
          </w:rPr>
          <m:t xml:space="preserve"> </m:t>
        </m:r>
      </m:oMath>
      <w:r w:rsidR="00237519">
        <w:t xml:space="preserve">and consequently </w:t>
      </w:r>
      <m:oMath>
        <m:sSup>
          <m:sSupPr>
            <m:ctrlPr>
              <w:rPr>
                <w:rFonts w:ascii="Cambria Math" w:hAnsi="Cambria Math"/>
                <w:i/>
              </w:rPr>
            </m:ctrlPr>
          </m:sSupPr>
          <m:e>
            <m:r>
              <w:rPr>
                <w:rFonts w:ascii="Cambria Math" w:hAnsi="Cambria Math"/>
              </w:rPr>
              <m:t>B</m:t>
            </m:r>
          </m:e>
          <m:sup>
            <m:r>
              <w:rPr>
                <w:rFonts w:ascii="Cambria Math" w:hAnsi="Cambria Math"/>
              </w:rPr>
              <m:t>'</m:t>
            </m:r>
          </m:sup>
        </m:sSup>
        <m:r>
          <m:rPr>
            <m:sty m:val="bi"/>
          </m:rPr>
          <w:rPr>
            <w:rFonts w:ascii="Cambria Math" w:hAnsi="Cambria Math"/>
          </w:rPr>
          <m:t xml:space="preserve">or </m:t>
        </m:r>
        <m:sSup>
          <m:sSupPr>
            <m:ctrlPr>
              <w:rPr>
                <w:rFonts w:ascii="Cambria Math" w:hAnsi="Cambria Math"/>
                <w:i/>
              </w:rPr>
            </m:ctrlPr>
          </m:sSupPr>
          <m:e>
            <m:r>
              <w:rPr>
                <w:rFonts w:ascii="Cambria Math" w:hAnsi="Cambria Math"/>
              </w:rPr>
              <m:t>A</m:t>
            </m:r>
          </m:e>
          <m:sup>
            <m:r>
              <w:rPr>
                <w:rFonts w:ascii="Cambria Math" w:hAnsi="Cambria Math"/>
              </w:rPr>
              <m:t>'</m:t>
            </m:r>
          </m:sup>
        </m:sSup>
      </m:oMath>
      <w:r w:rsidR="00237519">
        <w:t xml:space="preserve"> will be </w:t>
      </w:r>
      <w:r w:rsidR="00237519" w:rsidRPr="009E7D53">
        <w:rPr>
          <w:i/>
        </w:rPr>
        <w:t>false</w:t>
      </w:r>
      <w:r w:rsidR="00237519">
        <w:rPr>
          <w:i/>
        </w:rPr>
        <w:t xml:space="preserve"> </w:t>
      </w:r>
      <w:r w:rsidR="00237519" w:rsidRPr="009E7D53">
        <w:t>even</w:t>
      </w:r>
      <w:r w:rsidR="00237519">
        <w:t xml:space="preserve"> though the system was prepared in such a way that the proposition was true. </w:t>
      </w:r>
    </w:p>
    <w:p w14:paraId="7A4E5A46" w14:textId="6D9CB70B" w:rsidR="00237519" w:rsidRDefault="00237519" w:rsidP="006045AC">
      <w:r>
        <w:t xml:space="preserve">The key is that in respect to </w:t>
      </w:r>
      <w:r w:rsidRPr="009E7D53">
        <w:rPr>
          <w:i/>
        </w:rPr>
        <w:t>this</w:t>
      </w:r>
      <w:r>
        <w:t xml:space="preserve"> quantum system </w:t>
      </w:r>
      <m:oMath>
        <m:sSup>
          <m:sSupPr>
            <m:ctrlPr>
              <w:rPr>
                <w:rFonts w:ascii="Cambria Math" w:hAnsi="Cambria Math"/>
                <w:i/>
              </w:rPr>
            </m:ctrlPr>
          </m:sSupPr>
          <m:e>
            <m:r>
              <w:rPr>
                <w:rFonts w:ascii="Cambria Math" w:hAnsi="Cambria Math"/>
              </w:rPr>
              <m:t>A</m:t>
            </m:r>
          </m:e>
          <m:sup>
            <m:r>
              <w:rPr>
                <w:rFonts w:ascii="Cambria Math" w:hAnsi="Cambria Math"/>
              </w:rPr>
              <m:t>'</m:t>
            </m:r>
          </m:sup>
        </m:sSup>
        <m:r>
          <m:rPr>
            <m:sty m:val="bi"/>
          </m:rPr>
          <w:rPr>
            <w:rFonts w:ascii="Cambria Math" w:hAnsi="Cambria Math"/>
          </w:rPr>
          <m:t xml:space="preserve">or </m:t>
        </m:r>
        <m:sSup>
          <m:sSupPr>
            <m:ctrlPr>
              <w:rPr>
                <w:rFonts w:ascii="Cambria Math" w:hAnsi="Cambria Math"/>
                <w:i/>
              </w:rPr>
            </m:ctrlPr>
          </m:sSupPr>
          <m:e>
            <m:r>
              <w:rPr>
                <w:rFonts w:ascii="Cambria Math" w:hAnsi="Cambria Math"/>
              </w:rPr>
              <m:t>B</m:t>
            </m:r>
          </m:e>
          <m:sup>
            <m:r>
              <w:rPr>
                <w:rFonts w:ascii="Cambria Math" w:hAnsi="Cambria Math"/>
              </w:rPr>
              <m:t>'</m:t>
            </m:r>
          </m:sup>
        </m:sSup>
        <m:r>
          <w:rPr>
            <w:rFonts w:ascii="Cambria Math" w:hAnsi="Cambria Math"/>
          </w:rPr>
          <m:t xml:space="preserve"> ≠ </m:t>
        </m:r>
        <m:sSup>
          <m:sSupPr>
            <m:ctrlPr>
              <w:rPr>
                <w:rFonts w:ascii="Cambria Math" w:hAnsi="Cambria Math"/>
                <w:i/>
              </w:rPr>
            </m:ctrlPr>
          </m:sSupPr>
          <m:e>
            <m:r>
              <w:rPr>
                <w:rFonts w:ascii="Cambria Math" w:hAnsi="Cambria Math"/>
              </w:rPr>
              <m:t>B</m:t>
            </m:r>
          </m:e>
          <m:sup>
            <m:r>
              <w:rPr>
                <w:rFonts w:ascii="Cambria Math" w:hAnsi="Cambria Math"/>
              </w:rPr>
              <m:t>'</m:t>
            </m:r>
          </m:sup>
        </m:sSup>
        <m:r>
          <m:rPr>
            <m:sty m:val="bi"/>
          </m:rPr>
          <w:rPr>
            <w:rFonts w:ascii="Cambria Math" w:hAnsi="Cambria Math"/>
          </w:rPr>
          <m:t xml:space="preserve">or </m:t>
        </m:r>
        <m:sSup>
          <m:sSupPr>
            <m:ctrlPr>
              <w:rPr>
                <w:rFonts w:ascii="Cambria Math" w:hAnsi="Cambria Math"/>
                <w:i/>
              </w:rPr>
            </m:ctrlPr>
          </m:sSupPr>
          <m:e>
            <m:r>
              <w:rPr>
                <w:rFonts w:ascii="Cambria Math" w:hAnsi="Cambria Math"/>
              </w:rPr>
              <m:t>A</m:t>
            </m:r>
          </m:e>
          <m:sup>
            <m:r>
              <w:rPr>
                <w:rFonts w:ascii="Cambria Math" w:hAnsi="Cambria Math"/>
              </w:rPr>
              <m:t>'</m:t>
            </m:r>
          </m:sup>
        </m:sSup>
      </m:oMath>
      <w:r>
        <w:t xml:space="preserve">, the description is not symmetrical. </w:t>
      </w:r>
      <w:r w:rsidR="00311EFE">
        <w:t>T</w:t>
      </w:r>
      <w:r>
        <w:t>he propositions aren’t compatible because the ordering matters</w:t>
      </w:r>
      <w:r w:rsidR="006045AC">
        <w:t>.</w:t>
      </w:r>
      <w:r>
        <w:t xml:space="preserve"> We cannot simultaneously know both </w:t>
      </w:r>
      <m:oMath>
        <m:sSub>
          <m:sSubPr>
            <m:ctrlPr>
              <w:rPr>
                <w:rFonts w:ascii="Cambria Math" w:hAnsi="Cambria Math"/>
                <w:i/>
              </w:rPr>
            </m:ctrlPr>
          </m:sSubPr>
          <m:e>
            <m:r>
              <w:rPr>
                <w:rFonts w:ascii="Cambria Math" w:hAnsi="Cambria Math"/>
              </w:rPr>
              <m:t>σ</m:t>
            </m:r>
          </m:e>
          <m:sub>
            <m:r>
              <m:rPr>
                <m:scr m:val="script"/>
              </m:rPr>
              <w:rPr>
                <w:rFonts w:ascii="Cambria Math" w:hAnsi="Cambria Math"/>
              </w:rPr>
              <m:t>z</m:t>
            </m:r>
          </m:sub>
        </m:sSub>
      </m:oMath>
      <w:r>
        <w:t xml:space="preserve"> and </w:t>
      </w:r>
      <m:oMath>
        <m:sSub>
          <m:sSubPr>
            <m:ctrlPr>
              <w:rPr>
                <w:rFonts w:ascii="Cambria Math" w:hAnsi="Cambria Math"/>
                <w:i/>
              </w:rPr>
            </m:ctrlPr>
          </m:sSubPr>
          <m:e>
            <m:r>
              <w:rPr>
                <w:rFonts w:ascii="Cambria Math" w:hAnsi="Cambria Math"/>
              </w:rPr>
              <m:t>σ</m:t>
            </m:r>
          </m:e>
          <m:sub>
            <m:r>
              <m:rPr>
                <m:scr m:val="script"/>
              </m:rPr>
              <w:rPr>
                <w:rFonts w:ascii="Cambria Math" w:hAnsi="Cambria Math"/>
              </w:rPr>
              <m:t>x</m:t>
            </m:r>
          </m:sub>
        </m:sSub>
      </m:oMath>
      <w:r>
        <w:t xml:space="preserve"> and this means these pairs of properties cannot be held in a single Boolean </w:t>
      </w:r>
      <w:r w:rsidR="003C35EF">
        <w:t>description –</w:t>
      </w:r>
      <w:r>
        <w:t xml:space="preserve"> they are </w:t>
      </w:r>
      <w:r>
        <w:rPr>
          <w:i/>
        </w:rPr>
        <w:t>complementary</w:t>
      </w:r>
      <w:r>
        <w:t xml:space="preserve"> properties that can </w:t>
      </w:r>
      <w:r w:rsidR="00885D53">
        <w:t xml:space="preserve">both </w:t>
      </w:r>
      <w:r>
        <w:t xml:space="preserve">be known, but not simultaneously. </w:t>
      </w:r>
    </w:p>
    <w:p w14:paraId="00861FE0" w14:textId="4F7D0A4A" w:rsidR="00AE019E" w:rsidRDefault="00AE019E" w:rsidP="00AE019E">
      <w:pPr>
        <w:pStyle w:val="Heading4"/>
      </w:pPr>
      <w:r>
        <w:t>Entangled States</w:t>
      </w:r>
    </w:p>
    <w:p w14:paraId="7AE24447" w14:textId="658DFD21" w:rsidR="00635BE8" w:rsidRDefault="00887455" w:rsidP="00EC1FC8">
      <w:r>
        <w:t>Quantum entangle</w:t>
      </w:r>
      <w:r w:rsidR="00906004">
        <w:t xml:space="preserve">ment is the concept that the state of a system </w:t>
      </w:r>
      <w:r w:rsidR="00CC5194">
        <w:t xml:space="preserve">cannot be wholly described only in relation to its own properties. </w:t>
      </w:r>
      <w:r w:rsidR="00AD2ABA">
        <w:t xml:space="preserve">In </w:t>
      </w:r>
      <w:r w:rsidR="00AD2ABA">
        <w:rPr>
          <w:i/>
          <w:iCs/>
        </w:rPr>
        <w:t>Quantum Entanglement and the Philosophy of Relations</w:t>
      </w:r>
      <w:r w:rsidR="00F53A50">
        <w:t xml:space="preserve">, Sisir Roy </w:t>
      </w:r>
      <w:r w:rsidR="00ED3DC8">
        <w:t xml:space="preserve">describes entanglement as a nonlocal connection </w:t>
      </w:r>
      <w:r w:rsidR="00911CB0">
        <w:t xml:space="preserve">in </w:t>
      </w:r>
      <w:r w:rsidR="00ED3DC8">
        <w:t>which two or more ‘constituent objects are linked in such a way</w:t>
      </w:r>
      <w:r w:rsidR="00EA6D31">
        <w:t xml:space="preserve"> that it is </w:t>
      </w:r>
      <w:r w:rsidR="00F46AD4">
        <w:t>not</w:t>
      </w:r>
      <w:r w:rsidR="00EA6D31">
        <w:t xml:space="preserve"> possible to describe the quantum state of a </w:t>
      </w:r>
      <w:r w:rsidR="00D0630F">
        <w:t>constituent […] without fully mentioning its counterpart, even if those individual parts are sp</w:t>
      </w:r>
      <w:r w:rsidR="00F46AD4">
        <w:t>atially separated</w:t>
      </w:r>
      <w:r w:rsidR="00911CB0">
        <w:t>’</w:t>
      </w:r>
      <w:r w:rsidR="00AD2ABA">
        <w:t xml:space="preserve"> </w:t>
      </w:r>
      <w:r w:rsidR="008B6DD6">
        <w:fldChar w:fldCharType="begin"/>
      </w:r>
      <w:r w:rsidR="008B6DD6">
        <w:instrText xml:space="preserve"> ADDIN ZOTERO_ITEM CSL_CITATION {"citationID":"2TF7doxz","properties":{"formattedCitation":"(2011, p. 117)","plainCitation":"(2011, p. 117)","noteIndex":0},"citationItems":[{"id":1785,"uris":["http://zotero.org/users/1258840/items/GDW766KG"],"itemData":{"id":1785,"type":"chapter","abstract":"Quantum entanglement is a property of a quantum state consisting of two or more quantum objects like photons, electrons, neutrons etc. The objects producing the joint state i.e., entangled state is not separable but makes a non-local connection between the objects separated by arbitrary distance. This connection or so to say, the relation contains the information about the relata (here, the quantum objects) though the relata does not necessarily need to have intrinsic properties. The metaphysics of relation in this new perspective has been critically analyzed and compared with the views of idealist as well as realist schools of Indian philosophy.","container-title":"Emerging Perspectives in Philosophy (A Critical Reflection of Thought)","event-place":"Budge Budge College, India","ISBN":"978-81-87891-45-1","page":"115-128","publisher-place":"Budge Budge College, India","title":"Quantum Entanglement and the Philosophy of Relations","author":[{"family":"Roy","given":"Sisir"}],"editor":[{"family":"Kapoor","given":"Madhu"},{"family":"Ghoshal","given":"Kakali"},{"family":"Bhowmik","given":"Sushmita"}],"issued":{"date-parts":[["2011"]]}},"locator":"117","label":"page","suppress-author":true}],"schema":"https://github.com/citation-style-language/schema/raw/master/csl-citation.json"} </w:instrText>
      </w:r>
      <w:r w:rsidR="008B6DD6">
        <w:fldChar w:fldCharType="separate"/>
      </w:r>
      <w:r w:rsidR="008B6DD6" w:rsidRPr="008B6DD6">
        <w:t>(2011, p. 117)</w:t>
      </w:r>
      <w:r w:rsidR="008B6DD6">
        <w:fldChar w:fldCharType="end"/>
      </w:r>
      <w:r w:rsidR="00911CB0">
        <w:t xml:space="preserve">. </w:t>
      </w:r>
      <w:r w:rsidR="00530B25">
        <w:t xml:space="preserve">Esfeld </w:t>
      </w:r>
      <w:r w:rsidR="00117267">
        <w:t xml:space="preserve">adds that in the case of entangled systems </w:t>
      </w:r>
      <w:r w:rsidR="005A14A8">
        <w:t xml:space="preserve">we </w:t>
      </w:r>
      <w:r w:rsidR="00B144D4">
        <w:t>must</w:t>
      </w:r>
      <w:r w:rsidR="005A14A8">
        <w:t xml:space="preserve"> </w:t>
      </w:r>
      <w:r w:rsidR="00FC546A">
        <w:t>consider “global observables” of the combined systems</w:t>
      </w:r>
      <w:r w:rsidR="0053616B">
        <w:t xml:space="preserve">. ‘Entanglement means that </w:t>
      </w:r>
      <w:r w:rsidR="00D60EE5">
        <w:t xml:space="preserve">two or more systems are related in such a way that only these systems </w:t>
      </w:r>
      <w:r w:rsidR="00D60EE5">
        <w:rPr>
          <w:i/>
          <w:iCs/>
        </w:rPr>
        <w:t>taken together</w:t>
      </w:r>
      <w:r w:rsidR="00D60EE5">
        <w:t xml:space="preserve"> </w:t>
      </w:r>
      <w:r w:rsidR="00A136AB">
        <w:t xml:space="preserve">have properties of certain kinds [global observables] with a definite numerical value’ </w:t>
      </w:r>
      <w:r w:rsidR="00A136AB">
        <w:fldChar w:fldCharType="begin"/>
      </w:r>
      <w:r w:rsidR="00A136AB">
        <w:instrText xml:space="preserve"> ADDIN ZOTERO_ITEM CSL_CITATION {"citationID":"5gt6juR1","properties":{"formattedCitation":"(2001, p. 204 emphasis added)","plainCitation":"(2001, p. 204 emphasis added)","noteIndex":0},"citationItems":[{"id":232,"uris":["http://zotero.org/users/1258840/items/KH3N67BW"],"itemData":{"id":232,"type":"book","call-number":"B818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Physics","author":[{"family":"Esfeld","given":"Michael"}],"issued":{"date-parts":[["2001"]]}},"locator":"204","label":"page","suppress-author":true,"suffix":"emphasis added"}],"schema":"https://github.com/citation-style-language/schema/raw/master/csl-citation.json"} </w:instrText>
      </w:r>
      <w:r w:rsidR="00A136AB">
        <w:fldChar w:fldCharType="separate"/>
      </w:r>
      <w:r w:rsidR="00A136AB" w:rsidRPr="00A136AB">
        <w:t>(2001, p. 204 emphasis added)</w:t>
      </w:r>
      <w:r w:rsidR="00A136AB">
        <w:fldChar w:fldCharType="end"/>
      </w:r>
      <w:r w:rsidR="00C026A8">
        <w:t xml:space="preserve">. </w:t>
      </w:r>
    </w:p>
    <w:p w14:paraId="59E554C0" w14:textId="1E41FE05" w:rsidR="00117A46" w:rsidRDefault="00551149" w:rsidP="00EC1FC8">
      <w:r>
        <w:lastRenderedPageBreak/>
        <w:t xml:space="preserve">Whereas in classical physics systems could be fully described in relation to the properties of their own parts, in what Schrödinger described as </w:t>
      </w:r>
      <w:r>
        <w:rPr>
          <w:i/>
          <w:iCs/>
        </w:rPr>
        <w:t>the</w:t>
      </w:r>
      <w:r>
        <w:t xml:space="preserve"> </w:t>
      </w:r>
      <w:r w:rsidR="00982329">
        <w:t>characteristic trait of quantum mechanics:</w:t>
      </w:r>
    </w:p>
    <w:p w14:paraId="64984AEE" w14:textId="47DD53F8" w:rsidR="00982329" w:rsidRDefault="00982329" w:rsidP="00C97C5F">
      <w:pPr>
        <w:ind w:left="720"/>
      </w:pPr>
      <w:r w:rsidRPr="00C97C5F">
        <w:rPr>
          <w:sz w:val="22"/>
          <w:szCs w:val="22"/>
        </w:rPr>
        <w:t>When two systems of which we know the states</w:t>
      </w:r>
      <w:r w:rsidR="003549FB" w:rsidRPr="00C97C5F">
        <w:rPr>
          <w:sz w:val="22"/>
          <w:szCs w:val="22"/>
        </w:rPr>
        <w:t xml:space="preserve"> by their respective rep</w:t>
      </w:r>
      <w:r w:rsidR="00406043" w:rsidRPr="00C97C5F">
        <w:rPr>
          <w:sz w:val="22"/>
          <w:szCs w:val="22"/>
        </w:rPr>
        <w:t>re</w:t>
      </w:r>
      <w:r w:rsidR="003549FB" w:rsidRPr="00C97C5F">
        <w:rPr>
          <w:sz w:val="22"/>
          <w:szCs w:val="22"/>
        </w:rPr>
        <w:t xml:space="preserve">sentatives, enter into temporary physical interaction […] and then after a time of mutual influence the systems separate </w:t>
      </w:r>
      <w:r w:rsidR="00406043" w:rsidRPr="00C97C5F">
        <w:rPr>
          <w:sz w:val="22"/>
          <w:szCs w:val="22"/>
        </w:rPr>
        <w:t>again, they can no longer be described in the same way as before.</w:t>
      </w:r>
      <w:r w:rsidR="00C97C5F" w:rsidRPr="00C97C5F">
        <w:rPr>
          <w:sz w:val="22"/>
          <w:szCs w:val="22"/>
        </w:rPr>
        <w:t xml:space="preserve"> </w:t>
      </w:r>
      <w:r w:rsidR="00406043" w:rsidRPr="00C97C5F">
        <w:rPr>
          <w:sz w:val="22"/>
          <w:szCs w:val="22"/>
        </w:rPr>
        <w:fldChar w:fldCharType="begin"/>
      </w:r>
      <w:r w:rsidR="00545B92">
        <w:rPr>
          <w:sz w:val="22"/>
          <w:szCs w:val="22"/>
        </w:rPr>
        <w:instrText xml:space="preserve"> ADDIN ZOTERO_ITEM CSL_CITATION {"citationID":"Yefi8LDb","properties":{"formattedCitation":"(Schrodinger cited in Maudlin, 2019, p. 55)","plainCitation":"(Schrodinger cited in Maudlin, 2019, p. 55)","dontUpdate":true,"noteIndex":0},"citationItems":[{"id":1793,"uris":["http://zotero.org/users/1258840/items/3ZVKCNEJ"],"itemData":{"id":1793,"type":"book","abstract":"\"In this book, Tim Maudlin, one of the world's leading philosophers of physics, offers a sophisticated, original introduction to the philosophy of quantum mechanics. The briefest, clearest, and most refined account of his influential approach to the subject, the book will be invaluable to all students of philosophy and physics. Quantum mechanics holds a unique place in the history of physics. It has produced the most accurate predictions of any scientific theory, but, more astonishing, there has never been any agreement about what the theory implies about physical reality. Maudlin argues that the very term \"quantum theory\" is a misnomer. A proper physical theory should clearly describe what is there and what it does--yet standard textbooks present quantum mechanics as a predictive recipe in search of a physical theory. In contrast, Maudlin explores three proper theories that recover the quantum predictions: the indeterministic wavefunction collapse theory of Ghirardi, Rimini, and Weber; the deterministic particle theory of deBroglie and Bohm; and the conceptually challenging Many Worlds theory of Everett. Each offers a radically different proposal for the nature of physical reality, but Maudlin shows that none of them are what they are generally taken to be.\"--","call-number":"QC174.12 .M372 2019","collection-title":"Princeton foundations of contemporary philosophy","event-place":"Princeton","ISBN":"978-0-691-18352-7","note":"OCLC: on1032655217","number-of-pages":"233","publisher":"Princeton University Press","publisher-place":"Princeton","source":"Library of Congress ISBN","title":"Philosophy of Physics: Quantum Theory","title-short":"Philosophy of physics","author":[{"family":"Maudlin","given":"Tim"}],"issued":{"date-parts":[["2019"]]}},"locator":"55","label":"page","prefix":"Schrodinger cited in"}],"schema":"https://github.com/citation-style-language/schema/raw/master/csl-citation.json"} </w:instrText>
      </w:r>
      <w:r w:rsidR="00406043" w:rsidRPr="00C97C5F">
        <w:rPr>
          <w:sz w:val="22"/>
          <w:szCs w:val="22"/>
        </w:rPr>
        <w:fldChar w:fldCharType="separate"/>
      </w:r>
      <w:r w:rsidR="00406043" w:rsidRPr="00C97C5F">
        <w:rPr>
          <w:sz w:val="22"/>
          <w:szCs w:val="22"/>
        </w:rPr>
        <w:t>(Schr</w:t>
      </w:r>
      <w:r w:rsidR="00C97C5F">
        <w:rPr>
          <w:sz w:val="22"/>
          <w:szCs w:val="22"/>
        </w:rPr>
        <w:t>ö</w:t>
      </w:r>
      <w:r w:rsidR="00406043" w:rsidRPr="00C97C5F">
        <w:rPr>
          <w:sz w:val="22"/>
          <w:szCs w:val="22"/>
        </w:rPr>
        <w:t>dinger cited in Maudlin, 2019, p. 55)</w:t>
      </w:r>
      <w:r w:rsidR="00406043" w:rsidRPr="00C97C5F">
        <w:rPr>
          <w:sz w:val="22"/>
          <w:szCs w:val="22"/>
        </w:rPr>
        <w:fldChar w:fldCharType="end"/>
      </w:r>
    </w:p>
    <w:p w14:paraId="777B2C81" w14:textId="7CACA5A1" w:rsidR="00DA7108" w:rsidRDefault="00844258" w:rsidP="00EC1FC8">
      <w:r>
        <w:t xml:space="preserve">This means that whilst we may be able to gain good knowledge of the “whole”, doing so does not provide us with the </w:t>
      </w:r>
      <w:r w:rsidR="00804C25">
        <w:t xml:space="preserve">“best possible” knowledge of the parts </w:t>
      </w:r>
      <w:r w:rsidR="00804C25">
        <w:fldChar w:fldCharType="begin"/>
      </w:r>
      <w:r w:rsidR="00545B92">
        <w:instrText xml:space="preserve"> ADDIN ZOTERO_ITEM CSL_CITATION {"citationID":"W7P8fjsh","properties":{"formattedCitation":"(cf. Schrodinger cited in Bub, 2023, sec. 1)","plainCitation":"(cf. Schrodinger cited in Bub, 2023, sec. 1)","dontUpdate":true,"noteIndex":0},"citationItems":[{"id":1787,"uris":["http://zotero.org/users/1258840/items/CW7UUDMC"],"itemData":{"id":1787,"type":"chapter","abstract":"Quantum entanglement is a physical resource, like energy, associatedwith the peculiar nonclassical correlations that are possible betweenseparated quantum systems. Entanglement can be measured, transformed,and purified. A pair of quantum systems in an entangled state can beused as a quantum information channel to perform computational andcryptographic tasks that are impossible for classical systems. Thegeneral study of the information-processing capabilities of quantumsystems is the subject of quantum information theory.","container-title":"The Stanford Encyclopedia of Philosophy","edition":"Summer 2023","publisher":"Metaphysics Research Lab, Stanford University","source":"Stanford Encyclopedia of Philosophy","title":"Quantum Entanglement and Information","URL":"https://plato.stanford.edu/archives/sum2023/entries/qt-entangle/","author":[{"family":"Bub","given":"Jeffrey"}],"editor":[{"family":"Zalta","given":"Edward N."},{"family":"Nodelman","given":"Uri"}],"accessed":{"date-parts":[["2023",9,29]]},"issued":{"date-parts":[["2023"]]}},"locator":"1","label":"section","prefix":"cf. Schrodinger cited in "}],"schema":"https://github.com/citation-style-language/schema/raw/master/csl-citation.json"} </w:instrText>
      </w:r>
      <w:r w:rsidR="00804C25">
        <w:fldChar w:fldCharType="separate"/>
      </w:r>
      <w:r w:rsidR="00CE1BA5" w:rsidRPr="00CE1BA5">
        <w:t>(cf. Schr</w:t>
      </w:r>
      <w:r w:rsidR="00CE1BA5">
        <w:t>ö</w:t>
      </w:r>
      <w:r w:rsidR="00CE1BA5" w:rsidRPr="00CE1BA5">
        <w:t>dinger cited in Bub, 2023, sec. 1)</w:t>
      </w:r>
      <w:r w:rsidR="00804C25">
        <w:fldChar w:fldCharType="end"/>
      </w:r>
      <w:r w:rsidR="00804C25">
        <w:t xml:space="preserve">. </w:t>
      </w:r>
      <w:r>
        <w:t xml:space="preserve"> </w:t>
      </w:r>
      <w:r w:rsidR="007223C8">
        <w:t>However</w:t>
      </w:r>
      <w:r w:rsidR="0042568C">
        <w:t>,</w:t>
      </w:r>
      <w:r w:rsidR="007223C8">
        <w:t xml:space="preserve"> it is important to note that the consensus definition of entanglement is as a mathematical not metaphysical </w:t>
      </w:r>
      <w:r w:rsidR="00F638CB">
        <w:t xml:space="preserve">relationship. </w:t>
      </w:r>
      <w:r w:rsidR="0042568C">
        <w:t xml:space="preserve">For non-entangled systems it is possible to represent the state of </w:t>
      </w:r>
      <w:r w:rsidR="00BB0C75">
        <w:t xml:space="preserve">two particles within </w:t>
      </w:r>
      <w:r w:rsidR="00867F2B">
        <w:t>configurat</w:t>
      </w:r>
      <w:r w:rsidR="00BB0C75">
        <w:t xml:space="preserve">ion space </w:t>
      </w:r>
      <w:r w:rsidR="00190955">
        <w:t>b</w:t>
      </w:r>
      <w:r w:rsidR="00D93F94">
        <w:t xml:space="preserve">y multiplying the </w:t>
      </w:r>
      <w:r w:rsidR="00EB6D28">
        <w:t xml:space="preserve">wavefunctions to produce a single combined </w:t>
      </w:r>
      <w:r w:rsidR="00EB6D28" w:rsidRPr="00545B92">
        <w:rPr>
          <w:i/>
          <w:iCs/>
        </w:rPr>
        <w:t>‘</w:t>
      </w:r>
      <w:r w:rsidR="00EB6D28">
        <w:rPr>
          <w:i/>
          <w:iCs/>
        </w:rPr>
        <w:t>product state</w:t>
      </w:r>
      <w:r w:rsidR="00EB6D28">
        <w:t xml:space="preserve"> of the two-particle system’ </w:t>
      </w:r>
      <w:r w:rsidR="00545B92">
        <w:fldChar w:fldCharType="begin"/>
      </w:r>
      <w:r w:rsidR="00545B92">
        <w:instrText xml:space="preserve"> ADDIN ZOTERO_ITEM CSL_CITATION {"citationID":"m4Xwhnvh","properties":{"formattedCitation":"(Maudlin, 2019, p. 54 original emphasis)","plainCitation":"(Maudlin, 2019, p. 54 original emphasis)","noteIndex":0},"citationItems":[{"id":1793,"uris":["http://zotero.org/users/1258840/items/3ZVKCNEJ"],"itemData":{"id":1793,"type":"book","abstract":"\"In this book, Tim Maudlin, one of the world's leading philosophers of physics, offers a sophisticated, original introduction to the philosophy of quantum mechanics. The briefest, clearest, and most refined account of his influential approach to the subject, the book will be invaluable to all students of philosophy and physics. Quantum mechanics holds a unique place in the history of physics. It has produced the most accurate predictions of any scientific theory, but, more astonishing, there has never been any agreement about what the theory implies about physical reality. Maudlin argues that the very term \"quantum theory\" is a misnomer. A proper physical theory should clearly describe what is there and what it does--yet standard textbooks present quantum mechanics as a predictive recipe in search of a physical theory. In contrast, Maudlin explores three proper theories that recover the quantum predictions: the indeterministic wavefunction collapse theory of Ghirardi, Rimini, and Weber; the deterministic particle theory of deBroglie and Bohm; and the conceptually challenging Many Worlds theory of Everett. Each offers a radically different proposal for the nature of physical reality, but Maudlin shows that none of them are what they are generally taken to be.\"--","call-number":"QC174.12 .M372 2019","collection-title":"Princeton foundations of contemporary philosophy","event-place":"Princeton","ISBN":"978-0-691-18352-7","note":"OCLC: on1032655217","number-of-pages":"233","publisher":"Princeton University Press","publisher-place":"Princeton","source":"Library of Congress ISBN","title":"Philosophy of Physics: Quantum Theory","title-short":"Philosophy of physics","author":[{"family":"Maudlin","given":"Tim"}],"issued":{"date-parts":[["2019"]]}},"locator":"54","label":"page","suffix":"original emphasis"}],"schema":"https://github.com/citation-style-language/schema/raw/master/csl-citation.json"} </w:instrText>
      </w:r>
      <w:r w:rsidR="00545B92">
        <w:fldChar w:fldCharType="separate"/>
      </w:r>
      <w:r w:rsidR="00545B92" w:rsidRPr="00545B92">
        <w:t>(Maudlin, 2019, p. 54 original emphasis)</w:t>
      </w:r>
      <w:r w:rsidR="00545B92">
        <w:fldChar w:fldCharType="end"/>
      </w:r>
      <w:r w:rsidR="00D92586">
        <w:t>. In this s</w:t>
      </w:r>
      <w:r w:rsidR="00FF6F87">
        <w:t xml:space="preserve">ituation the behaviour of </w:t>
      </w:r>
      <w:r w:rsidR="00751C13">
        <w:t xml:space="preserve">the two systems are uncorrelated. </w:t>
      </w:r>
      <w:r w:rsidR="002F6FD9">
        <w:t>Mathematic</w:t>
      </w:r>
      <w:r w:rsidR="008C2D24">
        <w:t xml:space="preserve">ally speaking product states are </w:t>
      </w:r>
      <w:r w:rsidR="0073106B">
        <w:t>‘very scarce […]</w:t>
      </w:r>
      <w:r w:rsidR="00C92409">
        <w:t xml:space="preserve"> </w:t>
      </w:r>
      <w:r w:rsidR="0073106B">
        <w:t>most wavefunctions cannot be expressed [in this way] […]</w:t>
      </w:r>
      <w:r w:rsidR="003569AA">
        <w:t xml:space="preserve">any wavefunction that cannot be so expressed is called an </w:t>
      </w:r>
      <w:r w:rsidR="003569AA">
        <w:rPr>
          <w:i/>
          <w:iCs/>
        </w:rPr>
        <w:t>entangled state</w:t>
      </w:r>
      <w:r w:rsidR="003569AA">
        <w:t>’</w:t>
      </w:r>
      <w:r w:rsidR="00C92409">
        <w:t xml:space="preserve"> </w:t>
      </w:r>
      <w:r w:rsidR="00C92409">
        <w:fldChar w:fldCharType="begin"/>
      </w:r>
      <w:r w:rsidR="00EE13D9">
        <w:instrText xml:space="preserve"> ADDIN ZOTERO_ITEM CSL_CITATION {"citationID":"Rms1JKa1","properties":{"formattedCitation":"(Maudlin, 2019, p. 54 original emphasis)","plainCitation":"(Maudlin, 2019, p. 54 original emphasis)","noteIndex":0},"citationItems":[{"id":1793,"uris":["http://zotero.org/users/1258840/items/3ZVKCNEJ"],"itemData":{"id":1793,"type":"book","abstract":"\"In this book, Tim Maudlin, one of the world's leading philosophers of physics, offers a sophisticated, original introduction to the philosophy of quantum mechanics. The briefest, clearest, and most refined account of his influential approach to the subject, the book will be invaluable to all students of philosophy and physics. Quantum mechanics holds a unique place in the history of physics. It has produced the most accurate predictions of any scientific theory, but, more astonishing, there has never been any agreement about what the theory implies about physical reality. Maudlin argues that the very term \"quantum theory\" is a misnomer. A proper physical theory should clearly describe what is there and what it does--yet standard textbooks present quantum mechanics as a predictive recipe in search of a physical theory. In contrast, Maudlin explores three proper theories that recover the quantum predictions: the indeterministic wavefunction collapse theory of Ghirardi, Rimini, and Weber; the deterministic particle theory of deBroglie and Bohm; and the conceptually challenging Many Worlds theory of Everett. Each offers a radically different proposal for the nature of physical reality, but Maudlin shows that none of them are what they are generally taken to be.\"--","call-number":"QC174.12 .M372 2019","collection-title":"Princeton foundations of contemporary philosophy","event-place":"Princeton","ISBN":"978-0-691-18352-7","note":"OCLC: on1032655217","number-of-pages":"233","publisher":"Princeton University Press","publisher-place":"Princeton","source":"Library of Congress ISBN","title":"Philosophy of Physics: Quantum Theory","title-short":"Philosophy of physics","author":[{"family":"Maudlin","given":"Tim"}],"issued":{"date-parts":[["2019"]]}},"locator":"54","label":"page","suffix":"original emphasis"}],"schema":"https://github.com/citation-style-language/schema/raw/master/csl-citation.json"} </w:instrText>
      </w:r>
      <w:r w:rsidR="00C92409">
        <w:fldChar w:fldCharType="separate"/>
      </w:r>
      <w:r w:rsidR="00C92409" w:rsidRPr="00545B92">
        <w:t>(Maudlin, 2019, p. 54 original emphasis)</w:t>
      </w:r>
      <w:r w:rsidR="00C92409">
        <w:fldChar w:fldCharType="end"/>
      </w:r>
      <w:r w:rsidR="00C92409">
        <w:t xml:space="preserve">. </w:t>
      </w:r>
    </w:p>
    <w:p w14:paraId="7E2EB37C" w14:textId="3C28CF69" w:rsidR="00C97C5F" w:rsidRDefault="00C92409" w:rsidP="00EC1FC8">
      <w:r>
        <w:t xml:space="preserve">The </w:t>
      </w:r>
      <w:r>
        <w:rPr>
          <w:i/>
          <w:iCs/>
        </w:rPr>
        <w:t>metaphysical</w:t>
      </w:r>
      <w:r>
        <w:t xml:space="preserve"> implication of this mathematical challenge is that i</w:t>
      </w:r>
      <w:r w:rsidR="00EE13D9">
        <w:t>t</w:t>
      </w:r>
      <w:r>
        <w:t xml:space="preserve"> implies</w:t>
      </w:r>
      <w:r w:rsidR="00EE13D9">
        <w:t xml:space="preserve"> ‘q</w:t>
      </w:r>
      <w:r w:rsidR="00EE13D9" w:rsidRPr="00EE13D9">
        <w:t>uantum theory exhibits a form of nonlocality. That is, entangled quantum systems behave as if they can affect each other instantaneously</w:t>
      </w:r>
      <w:r w:rsidR="00EE13D9">
        <w:t xml:space="preserve">’ </w:t>
      </w:r>
      <w:r w:rsidR="00EE13D9">
        <w:fldChar w:fldCharType="begin"/>
      </w:r>
      <w:r w:rsidR="00EE13D9">
        <w:instrText xml:space="preserve"> ADDIN ZOTERO_ITEM CSL_CITATION {"citationID":"pBhOGRRA","properties":{"formattedCitation":"(Massar and Pironio, 2012)","plainCitation":"(Massar and Pironio, 2012)","noteIndex":0},"citationItems":[{"id":1797,"uris":["http://zotero.org/users/1258840/items/HP6RRWJX"],"itemData":{"id":1797,"type":"article-journal","abstract":"A generalization of one of the most famous experiments in quantum foundations provides a powerful new unifying concept.","container-title":"Physics","DOI":"10.1103/PhysRevLett.108.200401","language":"en","license":"©2012 by the American Physical Society. All rights reserved.","note":"publisher: American Physical Society","page":"56","source":"APS Physics","title":"A Closer Connection Between Entanglement and Nonlocality","volume":"5","author":[{"family":"Massar","given":"Serge"},{"family":"Pironio","given":"Stefano"}],"issued":{"date-parts":[["2012",5,14]]}}}],"schema":"https://github.com/citation-style-language/schema/raw/master/csl-citation.json"} </w:instrText>
      </w:r>
      <w:r w:rsidR="00EE13D9">
        <w:fldChar w:fldCharType="separate"/>
      </w:r>
      <w:r w:rsidR="00EE13D9" w:rsidRPr="00EE13D9">
        <w:t>(Massar and Pironio, 2012)</w:t>
      </w:r>
      <w:r w:rsidR="00EE13D9">
        <w:fldChar w:fldCharType="end"/>
      </w:r>
      <w:r w:rsidR="009E6173">
        <w:t xml:space="preserve">. </w:t>
      </w:r>
      <w:r w:rsidR="00D559D0">
        <w:t>Precisely what this means is dependent on the interpretat</w:t>
      </w:r>
      <w:r w:rsidR="008A7C2B">
        <w:t>ion of quantum theory</w:t>
      </w:r>
      <w:r w:rsidR="00587C7F">
        <w:t xml:space="preserve">. </w:t>
      </w:r>
      <w:r w:rsidR="00FE304B" w:rsidRPr="00FE304B">
        <w:t>Michele</w:t>
      </w:r>
      <w:r w:rsidR="00FE304B">
        <w:t xml:space="preserve"> </w:t>
      </w:r>
      <w:r w:rsidR="00094B70" w:rsidRPr="00094B70">
        <w:t>Caponigro</w:t>
      </w:r>
      <w:r w:rsidR="00094B70">
        <w:t xml:space="preserve"> </w:t>
      </w:r>
      <w:r w:rsidR="007C35B8">
        <w:t>argues</w:t>
      </w:r>
      <w:r w:rsidR="00094B70">
        <w:t xml:space="preserve"> </w:t>
      </w:r>
      <w:r w:rsidR="00FE304B">
        <w:t>‘</w:t>
      </w:r>
      <w:r w:rsidR="00FE304B" w:rsidRPr="00FE304B">
        <w:t xml:space="preserve">the concepts of entanglement and nonlocality are much more subtle </w:t>
      </w:r>
      <w:r w:rsidR="00FE304B" w:rsidRPr="00FE304B">
        <w:lastRenderedPageBreak/>
        <w:t xml:space="preserve">and multi-faceted than earlier analyses </w:t>
      </w:r>
      <w:r w:rsidR="00FE304B">
        <w:t>[…]</w:t>
      </w:r>
      <w:r w:rsidR="00FE304B" w:rsidRPr="00FE304B">
        <w:t xml:space="preserve"> realized</w:t>
      </w:r>
      <w:r w:rsidR="00FE304B">
        <w:t xml:space="preserve">’ </w:t>
      </w:r>
      <w:r w:rsidR="00FE304B">
        <w:fldChar w:fldCharType="begin"/>
      </w:r>
      <w:r w:rsidR="00FE304B">
        <w:instrText xml:space="preserve"> ADDIN ZOTERO_ITEM CSL_CITATION {"citationID":"Utdilpo0","properties":{"formattedCitation":"(Caponigro, 2017, p. 3)","plainCitation":"(Caponigro, 2017, p. 3)","noteIndex":0},"citationItems":[{"id":1795,"uris":["http://zotero.org/users/1258840/items/97BLUX6Z"],"itemData":{"id":1795,"type":"manuscript","event-place":"ISHTAR, Bergamo University","number-of-pages":"7","publisher-place":"ISHTAR, Bergamo University","source":"PhilPapers","title":"Quantum Entanglement Vs Non-Locality","URL":"https://philpapers.org/rec/CAPQEV","author":[{"family":"Caponigro","given":"Michele"}],"accessed":{"date-parts":[["2023",10,1]]},"issued":{"date-parts":[["2017"]]}},"locator":"3","label":"page"}],"schema":"https://github.com/citation-style-language/schema/raw/master/csl-citation.json"} </w:instrText>
      </w:r>
      <w:r w:rsidR="00FE304B">
        <w:fldChar w:fldCharType="separate"/>
      </w:r>
      <w:r w:rsidR="00FE304B" w:rsidRPr="00FE304B">
        <w:t>(Caponigro, 2017, p. 3)</w:t>
      </w:r>
      <w:r w:rsidR="00FE304B">
        <w:fldChar w:fldCharType="end"/>
      </w:r>
      <w:r w:rsidR="00B70A48">
        <w:t xml:space="preserve">. </w:t>
      </w:r>
      <w:r w:rsidR="00371949">
        <w:t>I</w:t>
      </w:r>
      <w:r w:rsidR="007B0067">
        <w:t>t is important to recognise that entanglemen</w:t>
      </w:r>
      <w:r w:rsidR="00371949">
        <w:t xml:space="preserve">t (as a mathematical </w:t>
      </w:r>
      <w:r w:rsidR="00034807">
        <w:t>relationship)</w:t>
      </w:r>
      <w:r w:rsidR="00371949">
        <w:t>,</w:t>
      </w:r>
      <w:r w:rsidR="00034807">
        <w:t xml:space="preserve"> </w:t>
      </w:r>
      <w:r w:rsidR="007B0067">
        <w:t>non-</w:t>
      </w:r>
      <w:r w:rsidR="00F212B1">
        <w:t>separability</w:t>
      </w:r>
      <w:r w:rsidR="00034807">
        <w:t>, and nonlocality</w:t>
      </w:r>
      <w:r w:rsidR="007B0067">
        <w:t xml:space="preserve"> are </w:t>
      </w:r>
      <w:r w:rsidR="007B0067" w:rsidRPr="007B0067">
        <w:rPr>
          <w:i/>
          <w:iCs/>
        </w:rPr>
        <w:t>not</w:t>
      </w:r>
      <w:r w:rsidR="007B0067">
        <w:t xml:space="preserve"> directly interchangeable. </w:t>
      </w:r>
      <w:r w:rsidR="002E3234">
        <w:t>For</w:t>
      </w:r>
      <w:r w:rsidR="007B0067">
        <w:t xml:space="preserve"> this thesis, and </w:t>
      </w:r>
      <w:r w:rsidR="006A150D">
        <w:t>in line with the position</w:t>
      </w:r>
      <w:r w:rsidR="00667F23">
        <w:t>s adopted by Primas</w:t>
      </w:r>
      <w:r w:rsidR="00CA7236">
        <w:rPr>
          <w:rStyle w:val="FootnoteReference"/>
        </w:rPr>
        <w:footnoteReference w:id="40"/>
      </w:r>
      <w:r w:rsidR="00667F23">
        <w:t xml:space="preserve"> and Esfeld</w:t>
      </w:r>
      <w:r w:rsidR="009A0C30">
        <w:rPr>
          <w:rStyle w:val="FootnoteReference"/>
        </w:rPr>
        <w:footnoteReference w:id="41"/>
      </w:r>
      <w:r w:rsidR="00F212B1">
        <w:t>,</w:t>
      </w:r>
      <w:r w:rsidR="00667F23">
        <w:t xml:space="preserve"> </w:t>
      </w:r>
      <w:r w:rsidR="009A0C30">
        <w:t xml:space="preserve">entanglement will be taken to imply at least a degree of </w:t>
      </w:r>
      <w:r w:rsidR="00371949">
        <w:t xml:space="preserve">non-separability and </w:t>
      </w:r>
      <w:r w:rsidR="009A0C30">
        <w:t xml:space="preserve">nonlocality. </w:t>
      </w:r>
      <w:r w:rsidR="00DC654C">
        <w:t>Esfeld qualifies the distinction between non-separability and nonlocality ‘</w:t>
      </w:r>
      <w:r w:rsidR="00413745">
        <w:t>wher</w:t>
      </w:r>
      <w:r w:rsidR="00156921">
        <w:t>e</w:t>
      </w:r>
      <w:r w:rsidR="00413745">
        <w:t>as separability refers to the</w:t>
      </w:r>
      <w:r w:rsidR="00156921">
        <w:t xml:space="preserve"> states of physical systems </w:t>
      </w:r>
      <w:r w:rsidR="00156921">
        <w:rPr>
          <w:i/>
          <w:iCs/>
        </w:rPr>
        <w:t>at a given time</w:t>
      </w:r>
      <w:r w:rsidR="00156921">
        <w:t xml:space="preserve">, local action </w:t>
      </w:r>
      <w:r w:rsidR="008C6B98">
        <w:t xml:space="preserve">concerns changes </w:t>
      </w:r>
      <w:r w:rsidR="00153587">
        <w:t xml:space="preserve">in the </w:t>
      </w:r>
      <w:r w:rsidR="00153587">
        <w:rPr>
          <w:i/>
          <w:iCs/>
        </w:rPr>
        <w:t>states of physical systems</w:t>
      </w:r>
      <w:r w:rsidR="00153587">
        <w:t xml:space="preserve"> in time’</w:t>
      </w:r>
      <w:r w:rsidR="004373D9">
        <w:t xml:space="preserve"> </w:t>
      </w:r>
      <w:r w:rsidR="004373D9">
        <w:fldChar w:fldCharType="begin"/>
      </w:r>
      <w:r w:rsidR="004373D9">
        <w:instrText xml:space="preserve"> ADDIN ZOTERO_ITEM CSL_CITATION {"citationID":"rYarwUMz","properties":{"formattedCitation":"(2001, p. 208 emphasis added)","plainCitation":"(2001, p. 208 emphasis added)","noteIndex":0},"citationItems":[{"id":232,"uris":["http://zotero.org/users/1258840/items/KH3N67BW"],"itemData":{"id":232,"type":"book","call-number":"B818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Physics","author":[{"family":"Esfeld","given":"Michael"}],"issued":{"date-parts":[["2001"]]}},"locator":"208","label":"page","suppress-author":true,"suffix":"emphasis added"}],"schema":"https://github.com/citation-style-language/schema/raw/master/csl-citation.json"} </w:instrText>
      </w:r>
      <w:r w:rsidR="004373D9">
        <w:fldChar w:fldCharType="separate"/>
      </w:r>
      <w:r w:rsidR="004373D9" w:rsidRPr="004373D9">
        <w:t>(2001, p. 208 emphasis added)</w:t>
      </w:r>
      <w:r w:rsidR="004373D9">
        <w:fldChar w:fldCharType="end"/>
      </w:r>
      <w:r w:rsidR="00C8606A">
        <w:t xml:space="preserve">. </w:t>
      </w:r>
    </w:p>
    <w:p w14:paraId="546D9059" w14:textId="16B47A40" w:rsidR="00E02132" w:rsidRDefault="00BF3E68" w:rsidP="00EC1FC8">
      <w:r>
        <w:t xml:space="preserve">Giuliano di Francia exemplifies the challenge posed by entanglement </w:t>
      </w:r>
      <w:r w:rsidR="005928FC">
        <w:t xml:space="preserve">in </w:t>
      </w:r>
      <w:r w:rsidR="005928FC">
        <w:rPr>
          <w:i/>
          <w:iCs/>
        </w:rPr>
        <w:t xml:space="preserve">A World of Individual Objects? </w:t>
      </w:r>
      <w:r w:rsidR="005928FC">
        <w:rPr>
          <w:i/>
          <w:iCs/>
        </w:rPr>
        <w:fldChar w:fldCharType="begin"/>
      </w:r>
      <w:r w:rsidR="005928FC">
        <w:rPr>
          <w:i/>
          <w:iCs/>
        </w:rPr>
        <w:instrText xml:space="preserve"> ADDIN ZOTERO_ITEM CSL_CITATION {"citationID":"pKWBKId1","properties":{"formattedCitation":"(1998)","plainCitation":"(1998)","noteIndex":0},"citationItems":[{"id":1800,"uris":["http://zotero.org/users/1258840/items/N7UVFCM6"],"itemData":{"id":1800,"type":"chapter","call-number":"QC6 .I637 1998","container-title":"Interpreting bodies: classical and quantum objects in modern physics","event-place":"Princeton, NJ","ISBN":"978-0-691-01724-2","page":"21-29","publisher":"Princeton University Press","publisher-place":"Princeton, NJ","source":"Library of Congress ISBN","title":"A World of Individual Objects?","editor":[{"family":"Castellani","given":"Elena"}],"author":[{"family":"Francia","given":"Giuliano Toraldo","non-dropping-particle":"di"}],"issued":{"date-parts":[["1998"]]}},"label":"page","suppress-author":true}],"schema":"https://github.com/citation-style-language/schema/raw/master/csl-citation.json"} </w:instrText>
      </w:r>
      <w:r w:rsidR="005928FC">
        <w:rPr>
          <w:i/>
          <w:iCs/>
        </w:rPr>
        <w:fldChar w:fldCharType="separate"/>
      </w:r>
      <w:r w:rsidR="005928FC" w:rsidRPr="005928FC">
        <w:t>(1998)</w:t>
      </w:r>
      <w:r w:rsidR="005928FC">
        <w:rPr>
          <w:i/>
          <w:iCs/>
        </w:rPr>
        <w:fldChar w:fldCharType="end"/>
      </w:r>
      <w:r w:rsidR="009370B8">
        <w:t>.</w:t>
      </w:r>
      <w:r w:rsidR="00715498">
        <w:t xml:space="preserve"> At the end of the chapter di Franci</w:t>
      </w:r>
      <w:r w:rsidR="00D5443C">
        <w:t>a</w:t>
      </w:r>
      <w:r w:rsidR="00715498">
        <w:t xml:space="preserve"> </w:t>
      </w:r>
      <w:r w:rsidR="00FA6FD6">
        <w:t>briefly addresses the issue of inseparability</w:t>
      </w:r>
      <w:r w:rsidR="00017C62">
        <w:t>. He</w:t>
      </w:r>
      <w:r w:rsidR="002648B9">
        <w:t xml:space="preserve"> highlight</w:t>
      </w:r>
      <w:r w:rsidR="00017C62">
        <w:t>s</w:t>
      </w:r>
      <w:r w:rsidR="002648B9">
        <w:t xml:space="preserve"> that </w:t>
      </w:r>
      <w:r w:rsidR="002B29DB">
        <w:t xml:space="preserve">whilst the </w:t>
      </w:r>
      <w:r w:rsidR="002648B9">
        <w:t xml:space="preserve">EPR </w:t>
      </w:r>
      <w:r w:rsidR="008938B0">
        <w:t>“thought” experiment</w:t>
      </w:r>
      <w:r w:rsidR="002B29DB">
        <w:t xml:space="preserve"> was</w:t>
      </w:r>
      <w:r w:rsidR="008938B0">
        <w:t xml:space="preserve"> designed to discredit the Copenhagen interpretation </w:t>
      </w:r>
      <w:r w:rsidR="00017C62">
        <w:t xml:space="preserve">the </w:t>
      </w:r>
      <w:r w:rsidR="000614DC">
        <w:t xml:space="preserve">“actual” experiments undertaken by Bell and Aspect in the sixties and </w:t>
      </w:r>
      <w:r w:rsidR="00D3212B">
        <w:t>eighties</w:t>
      </w:r>
      <w:r w:rsidR="000614DC">
        <w:t xml:space="preserve"> ‘decreed the victory of orthodox</w:t>
      </w:r>
      <w:r w:rsidR="00E15DFB">
        <w:t xml:space="preserve"> quantum mechanics’ </w:t>
      </w:r>
      <w:r w:rsidR="00E15DFB">
        <w:fldChar w:fldCharType="begin"/>
      </w:r>
      <w:r w:rsidR="00E15DFB">
        <w:instrText xml:space="preserve"> ADDIN ZOTERO_ITEM CSL_CITATION {"citationID":"nJ8MGTrB","properties":{"formattedCitation":"(1998, p. 28)","plainCitation":"(1998, p. 28)","noteIndex":0},"citationItems":[{"id":1800,"uris":["http://zotero.org/users/1258840/items/N7UVFCM6"],"itemData":{"id":1800,"type":"chapter","call-number":"QC6 .I637 1998","container-title":"Interpreting bodies: classical and quantum objects in modern physics","event-place":"Princeton, NJ","ISBN":"978-0-691-01724-2","page":"21-29","publisher":"Princeton University Press","publisher-place":"Princeton, NJ","source":"Library of Congress ISBN","title":"A World of Individual Objects?","editor":[{"family":"Castellani","given":"Elena"}],"author":[{"family":"Francia","given":"Giuliano Toraldo","non-dropping-particle":"di"}],"issued":{"date-parts":[["1998"]]}},"locator":"28","label":"page","suppress-author":true}],"schema":"https://github.com/citation-style-language/schema/raw/master/csl-citation.json"} </w:instrText>
      </w:r>
      <w:r w:rsidR="00E15DFB">
        <w:fldChar w:fldCharType="separate"/>
      </w:r>
      <w:r w:rsidR="00E15DFB" w:rsidRPr="00E15DFB">
        <w:t>(1998, p. 28)</w:t>
      </w:r>
      <w:r w:rsidR="00E15DFB">
        <w:fldChar w:fldCharType="end"/>
      </w:r>
      <w:r w:rsidR="00641778">
        <w:t xml:space="preserve">. </w:t>
      </w:r>
      <w:r w:rsidR="006E6AA8">
        <w:t xml:space="preserve">Fundamentally the work of Aspect and Bell showed that </w:t>
      </w:r>
      <w:r w:rsidR="005F270C">
        <w:t>two particles which had p</w:t>
      </w:r>
      <w:r w:rsidR="00190955">
        <w:t>reviously</w:t>
      </w:r>
      <w:r w:rsidR="005F270C">
        <w:t xml:space="preserve"> interacted, continue to be </w:t>
      </w:r>
      <w:r w:rsidR="00D1331F">
        <w:t>part of an entangled syste</w:t>
      </w:r>
      <w:r w:rsidR="001E0F64">
        <w:t xml:space="preserve">m, irrespective of spatial distance. They share a common mathematical description meaning ‘a measurement on one </w:t>
      </w:r>
      <w:r w:rsidR="00C477BC">
        <w:t xml:space="preserve">of them consequently entails an instantaneous influence on the possible result of a measurement on the other’ </w:t>
      </w:r>
      <w:r w:rsidR="007F63F2">
        <w:fldChar w:fldCharType="begin"/>
      </w:r>
      <w:r w:rsidR="007F63F2">
        <w:instrText xml:space="preserve"> ADDIN ZOTERO_ITEM CSL_CITATION {"citationID":"UBwoo60q","properties":{"formattedCitation":"(1998, p. 28)","plainCitation":"(1998, p. 28)","noteIndex":0},"citationItems":[{"id":1800,"uris":["http://zotero.org/users/1258840/items/N7UVFCM6"],"itemData":{"id":1800,"type":"chapter","call-number":"QC6 .I637 1998","container-title":"Interpreting bodies: classical and quantum objects in modern physics","event-place":"Princeton, NJ","ISBN":"978-0-691-01724-2","page":"21-29","publisher":"Princeton University Press","publisher-place":"Princeton, NJ","source":"Library of Congress ISBN","title":"A World of Individual Objects?","editor":[{"family":"Castellani","given":"Elena"}],"author":[{"family":"Francia","given":"Giuliano Toraldo","non-dropping-particle":"di"}],"issued":{"date-parts":[["1998"]]}},"locator":"28","label":"page","suppress-author":true}],"schema":"https://github.com/citation-style-language/schema/raw/master/csl-citation.json"} </w:instrText>
      </w:r>
      <w:r w:rsidR="007F63F2">
        <w:fldChar w:fldCharType="separate"/>
      </w:r>
      <w:r w:rsidR="007F63F2" w:rsidRPr="007F63F2">
        <w:t>(1998, p. 28)</w:t>
      </w:r>
      <w:r w:rsidR="007F63F2">
        <w:fldChar w:fldCharType="end"/>
      </w:r>
      <w:r w:rsidR="00C477BC">
        <w:t xml:space="preserve">. </w:t>
      </w:r>
    </w:p>
    <w:p w14:paraId="02530913" w14:textId="749EF630" w:rsidR="00C5022D" w:rsidRDefault="00851306" w:rsidP="00EC1FC8">
      <w:r>
        <w:lastRenderedPageBreak/>
        <w:t>T</w:t>
      </w:r>
      <w:r w:rsidR="00291AC6">
        <w:t xml:space="preserve">o understand </w:t>
      </w:r>
      <w:r w:rsidR="003A0B94">
        <w:t xml:space="preserve">why quantum entanglement is </w:t>
      </w:r>
      <w:r w:rsidR="00C85BEB">
        <w:t xml:space="preserve">“the” characteristic trait </w:t>
      </w:r>
      <w:r w:rsidR="00192FA6">
        <w:t xml:space="preserve">it is worth briefly considering what “classical entanglement” or correlation might look like. </w:t>
      </w:r>
      <w:r w:rsidR="00B50F3E">
        <w:t>This description make</w:t>
      </w:r>
      <w:r w:rsidR="009B3D41">
        <w:t>s</w:t>
      </w:r>
      <w:r w:rsidR="00B50F3E">
        <w:t xml:space="preserve"> use of </w:t>
      </w:r>
      <w:r>
        <w:t xml:space="preserve">aspects of </w:t>
      </w:r>
      <w:r w:rsidR="00B50F3E">
        <w:t>Susskind and Friedman</w:t>
      </w:r>
      <w:r>
        <w:t>’s description o</w:t>
      </w:r>
      <w:r w:rsidR="00647024">
        <w:t xml:space="preserve">f “classical correlation” </w:t>
      </w:r>
      <w:r w:rsidR="00647024">
        <w:fldChar w:fldCharType="begin"/>
      </w:r>
      <w:r w:rsidR="00647024">
        <w:instrText xml:space="preserve"> ADDIN ZOTERO_ITEM CSL_CITATION {"citationID":"hUhPGkKr","properties":{"formattedCitation":"(2014, chap. 6)","plainCitation":"(2014, chap. 6)","noteIndex":0},"citationItems":[{"id":413,"uris":["http://zotero.org/users/1258840/items/W7HAGPNP",["http://zotero.org/users/1258840/items/W7HAGPNP"]],"itemData":{"id":413,"type":"book","event-place":"New York","ISBN":"978-0-465-03667-7","language":"English","number-of-pages":"384","publisher":"Basic Civitas Books","publisher-place":"New York","source":"Amazon","title":"Quantum Mechanics: The Theoretical Minimum","title-short":"Quantum Mechanics","author":[{"family":"Susskind","given":"Leonard"},{"family":"Friedman","given":"Art"}],"issued":{"date-parts":[["2014",2,25]]}},"locator":"6","label":"chapter","suppress-author":true}],"schema":"https://github.com/citation-style-language/schema/raw/master/csl-citation.json"} </w:instrText>
      </w:r>
      <w:r w:rsidR="00647024">
        <w:fldChar w:fldCharType="separate"/>
      </w:r>
      <w:r w:rsidR="00647024" w:rsidRPr="00647024">
        <w:t>(2014, chap. 6)</w:t>
      </w:r>
      <w:r w:rsidR="00647024">
        <w:fldChar w:fldCharType="end"/>
      </w:r>
      <w:r w:rsidR="00647024">
        <w:t>.</w:t>
      </w:r>
      <w:r w:rsidR="00B81E09">
        <w:t xml:space="preserve"> </w:t>
      </w:r>
      <w:r w:rsidR="00C866EC">
        <w:t>Alice and Bob both have systems</w:t>
      </w:r>
      <w:r w:rsidR="00923BD4">
        <w:t xml:space="preserve"> that can be described as having various states</w:t>
      </w:r>
      <w:r w:rsidR="00A55BD1">
        <w:t xml:space="preserve"> </w:t>
      </w:r>
      <w:r w:rsidR="00D1138D">
        <w:t>(</w:t>
      </w:r>
      <w:r w:rsidR="00D1138D">
        <w:rPr>
          <w:i/>
          <w:iCs/>
        </w:rPr>
        <w:t>S</w:t>
      </w:r>
      <w:r w:rsidR="00D1138D" w:rsidRPr="00D1138D">
        <w:rPr>
          <w:i/>
          <w:iCs/>
          <w:vertAlign w:val="subscript"/>
        </w:rPr>
        <w:t>A</w:t>
      </w:r>
      <w:r w:rsidR="00D1138D">
        <w:t xml:space="preserve"> and </w:t>
      </w:r>
      <w:r w:rsidR="00D1138D">
        <w:rPr>
          <w:i/>
          <w:iCs/>
        </w:rPr>
        <w:t>S</w:t>
      </w:r>
      <w:r w:rsidR="00D1138D" w:rsidRPr="00D1138D">
        <w:rPr>
          <w:i/>
          <w:iCs/>
          <w:vertAlign w:val="subscript"/>
        </w:rPr>
        <w:t>B</w:t>
      </w:r>
      <w:r w:rsidR="00D1138D">
        <w:t xml:space="preserve"> respectively)</w:t>
      </w:r>
      <w:r w:rsidR="00923BD4">
        <w:t xml:space="preserve">. </w:t>
      </w:r>
      <w:r w:rsidR="00647024">
        <w:t xml:space="preserve"> </w:t>
      </w:r>
      <w:r w:rsidR="00D106FD">
        <w:t>If both systems exist and can be combined into a composit</w:t>
      </w:r>
      <w:r w:rsidR="006A253F">
        <w:t xml:space="preserve">e system, </w:t>
      </w:r>
      <w:r w:rsidR="00731178">
        <w:t xml:space="preserve">there would </w:t>
      </w:r>
      <w:r w:rsidR="003E1D15">
        <w:t>a combined state space,</w:t>
      </w:r>
      <w:r w:rsidR="006A253F">
        <w:rPr>
          <w:i/>
          <w:iCs/>
        </w:rPr>
        <w:t xml:space="preserve"> S</w:t>
      </w:r>
      <w:r w:rsidR="006A253F" w:rsidRPr="006A253F">
        <w:rPr>
          <w:i/>
          <w:iCs/>
          <w:vertAlign w:val="subscript"/>
        </w:rPr>
        <w:t>AB</w:t>
      </w:r>
      <w:r w:rsidR="003E1D15">
        <w:rPr>
          <w:i/>
          <w:iCs/>
          <w:vertAlign w:val="subscript"/>
        </w:rPr>
        <w:t xml:space="preserve">, </w:t>
      </w:r>
      <w:r w:rsidR="003E1D15">
        <w:t xml:space="preserve">for the composite system. This would be formed </w:t>
      </w:r>
      <w:r w:rsidR="002625D0">
        <w:t>as</w:t>
      </w:r>
      <w:r w:rsidR="003E1D15">
        <w:t xml:space="preserve"> the product </w:t>
      </w:r>
      <w:r w:rsidR="00F83227">
        <w:t>of the states of</w:t>
      </w:r>
      <w:r w:rsidR="003E1D15">
        <w:t xml:space="preserve"> </w:t>
      </w:r>
      <w:r w:rsidR="002625D0" w:rsidRPr="002625D0">
        <w:rPr>
          <w:i/>
          <w:iCs/>
        </w:rPr>
        <w:t>S</w:t>
      </w:r>
      <w:r w:rsidR="002625D0" w:rsidRPr="002625D0">
        <w:rPr>
          <w:i/>
          <w:iCs/>
          <w:vertAlign w:val="subscript"/>
        </w:rPr>
        <w:t>A</w:t>
      </w:r>
      <w:r w:rsidR="002625D0">
        <w:t xml:space="preserve"> and </w:t>
      </w:r>
      <w:r w:rsidR="002625D0" w:rsidRPr="002625D0">
        <w:rPr>
          <w:i/>
          <w:iCs/>
        </w:rPr>
        <w:t>S</w:t>
      </w:r>
      <w:r w:rsidR="002625D0" w:rsidRPr="002625D0">
        <w:rPr>
          <w:i/>
          <w:iCs/>
          <w:vertAlign w:val="subscript"/>
        </w:rPr>
        <w:t>B</w:t>
      </w:r>
      <w:r w:rsidR="006A253F">
        <w:t xml:space="preserve">. </w:t>
      </w:r>
    </w:p>
    <w:p w14:paraId="0ACE5730" w14:textId="10B67ECB" w:rsidR="009B4831" w:rsidRPr="003019D8" w:rsidRDefault="00E17F76" w:rsidP="00EC1FC8">
      <w:r>
        <w:t xml:space="preserve">To simplify </w:t>
      </w:r>
      <w:r w:rsidR="00F83227">
        <w:t xml:space="preserve">this example, both </w:t>
      </w:r>
      <w:r w:rsidR="00DC563C">
        <w:t xml:space="preserve">systems will be a coin, and courtesy of Susskind and Friedman Alice and Bob will be joined by Charlie. </w:t>
      </w:r>
      <w:r w:rsidR="00431F40">
        <w:t xml:space="preserve">Charlie has two coins (a pound and a penny) </w:t>
      </w:r>
      <w:r w:rsidR="00A96300">
        <w:t xml:space="preserve">and gives </w:t>
      </w:r>
      <w:r w:rsidR="00837514">
        <w:t xml:space="preserve">Alice and Bob a coin each. No one looks at either coin, and Alice and Bob </w:t>
      </w:r>
      <w:r w:rsidR="00261CFD">
        <w:t xml:space="preserve">get on trains travelling in opposite directions </w:t>
      </w:r>
      <w:r w:rsidR="00B73408">
        <w:t xml:space="preserve">(Alice to </w:t>
      </w:r>
      <w:r w:rsidR="00C5022D">
        <w:t>Canterbury and Bob to Dover</w:t>
      </w:r>
      <w:r w:rsidR="001F1D5B">
        <w:t>)</w:t>
      </w:r>
      <w:r w:rsidR="00C5022D">
        <w:t xml:space="preserve">. </w:t>
      </w:r>
      <w:r w:rsidR="00471F05">
        <w:t>With watches synchronized Alice agrees to look at her coin at 12:52</w:t>
      </w:r>
      <w:r w:rsidR="004E6A6D">
        <w:t xml:space="preserve"> and Bob at 12:52:02.</w:t>
      </w:r>
      <w:r w:rsidR="00CF7E68">
        <w:t xml:space="preserve"> As soon as Alice looks at her coin</w:t>
      </w:r>
      <w:r w:rsidR="005339DD">
        <w:t>,</w:t>
      </w:r>
      <w:r w:rsidR="00CF7E68">
        <w:t xml:space="preserve"> she knows </w:t>
      </w:r>
      <w:r w:rsidR="00A0305A">
        <w:t xml:space="preserve">which coin Bob </w:t>
      </w:r>
      <w:r w:rsidR="001F1D5B">
        <w:t>has</w:t>
      </w:r>
      <w:r w:rsidR="00A0305A">
        <w:t xml:space="preserve">. </w:t>
      </w:r>
      <w:r w:rsidR="005E53A3">
        <w:t xml:space="preserve">If this took place over multiple trips and both kept a record of their results, it would be possible to see a </w:t>
      </w:r>
      <w:r w:rsidR="00887684">
        <w:t xml:space="preserve">(statistical) </w:t>
      </w:r>
      <w:r w:rsidR="005E53A3">
        <w:rPr>
          <w:i/>
          <w:iCs/>
        </w:rPr>
        <w:t>correlation</w:t>
      </w:r>
      <w:r w:rsidR="005E53A3">
        <w:t xml:space="preserve"> </w:t>
      </w:r>
      <w:r w:rsidR="00887684">
        <w:t xml:space="preserve">between the observations. </w:t>
      </w:r>
      <w:r w:rsidR="005F6CEA">
        <w:t xml:space="preserve">The </w:t>
      </w:r>
      <w:r w:rsidR="008264BD">
        <w:t xml:space="preserve">statistical correlation and probability distribution from the experiments </w:t>
      </w:r>
      <w:r w:rsidR="005977C8">
        <w:t xml:space="preserve">are used because ‘we are ignorant about something that is, in principle, knowable’ </w:t>
      </w:r>
      <w:r w:rsidR="005977C8">
        <w:fldChar w:fldCharType="begin"/>
      </w:r>
      <w:r w:rsidR="005977C8">
        <w:instrText xml:space="preserve"> ADDIN ZOTERO_ITEM CSL_CITATION {"citationID":"8dNfmhKg","properties":{"formattedCitation":"(Susskind and Friedman, 2014, p. 159)","plainCitation":"(Susskind and Friedman, 2014, p. 159)","noteIndex":0},"citationItems":[{"id":413,"uris":["http://zotero.org/users/1258840/items/W7HAGPNP",["http://zotero.org/users/1258840/items/W7HAGPNP"]],"itemData":{"id":413,"type":"book","event-place":"New York","ISBN":"978-0-465-03667-7","language":"English","number-of-pages":"384","publisher":"Basic Civitas Books","publisher-place":"New York","source":"Amazon","title":"Quantum Mechanics: The Theoretical Minimum","title-short":"Quantum Mechanics","author":[{"family":"Susskind","given":"Leonard"},{"family":"Friedman","given":"Art"}],"issued":{"date-parts":[["2014",2,25]]}},"locator":"159","label":"page"}],"schema":"https://github.com/citation-style-language/schema/raw/master/csl-citation.json"} </w:instrText>
      </w:r>
      <w:r w:rsidR="005977C8">
        <w:fldChar w:fldCharType="separate"/>
      </w:r>
      <w:r w:rsidR="005977C8" w:rsidRPr="005977C8">
        <w:t>(Susskind and Friedman, 2014, p. 159)</w:t>
      </w:r>
      <w:r w:rsidR="005977C8">
        <w:fldChar w:fldCharType="end"/>
      </w:r>
      <w:r w:rsidR="00A71801">
        <w:t>.</w:t>
      </w:r>
      <w:r w:rsidR="002D2B06">
        <w:t xml:space="preserve"> For example, if Charlie had looked at the coins before passing them on to Alice and Bob </w:t>
      </w:r>
      <w:r w:rsidR="003019D8">
        <w:t xml:space="preserve">the probability distribution would have remained the same. </w:t>
      </w:r>
      <w:r w:rsidR="00B0711E">
        <w:t>K</w:t>
      </w:r>
      <w:r w:rsidR="003019D8">
        <w:t xml:space="preserve">nowing the state of each part of the system we arrive at knowledge of the state of the whole, knowledge of </w:t>
      </w:r>
      <w:r w:rsidR="003019D8">
        <w:rPr>
          <w:i/>
          <w:iCs/>
        </w:rPr>
        <w:t>S</w:t>
      </w:r>
      <w:r w:rsidR="003019D8" w:rsidRPr="003019D8">
        <w:rPr>
          <w:i/>
          <w:iCs/>
          <w:vertAlign w:val="subscript"/>
        </w:rPr>
        <w:t>AB</w:t>
      </w:r>
      <w:r w:rsidR="003019D8">
        <w:t xml:space="preserve"> provide</w:t>
      </w:r>
      <w:r w:rsidR="00B0711E">
        <w:t>s</w:t>
      </w:r>
      <w:r w:rsidR="003019D8">
        <w:t xml:space="preserve"> knowledge of </w:t>
      </w:r>
      <w:r w:rsidR="003019D8" w:rsidRPr="003019D8">
        <w:rPr>
          <w:i/>
          <w:iCs/>
        </w:rPr>
        <w:t>S</w:t>
      </w:r>
      <w:r w:rsidR="003019D8" w:rsidRPr="003019D8">
        <w:rPr>
          <w:i/>
          <w:iCs/>
          <w:vertAlign w:val="subscript"/>
        </w:rPr>
        <w:t>A</w:t>
      </w:r>
      <w:r w:rsidR="003019D8">
        <w:t xml:space="preserve"> and </w:t>
      </w:r>
      <w:r w:rsidR="003019D8" w:rsidRPr="003019D8">
        <w:rPr>
          <w:i/>
          <w:iCs/>
        </w:rPr>
        <w:t>S</w:t>
      </w:r>
      <w:r w:rsidR="003019D8" w:rsidRPr="003019D8">
        <w:rPr>
          <w:i/>
          <w:iCs/>
          <w:vertAlign w:val="subscript"/>
        </w:rPr>
        <w:t>B</w:t>
      </w:r>
      <w:r w:rsidR="003019D8">
        <w:t xml:space="preserve">. </w:t>
      </w:r>
      <w:r w:rsidR="00F72434">
        <w:t xml:space="preserve">As Susskind and Friedman note ‘it would not make any sense to say that Charlie knew everything </w:t>
      </w:r>
      <w:r w:rsidR="003928A6">
        <w:t xml:space="preserve">that could be known about the system of the two coins but was missing information about the individual coins’ </w:t>
      </w:r>
      <w:r w:rsidR="003928A6">
        <w:fldChar w:fldCharType="begin"/>
      </w:r>
      <w:r w:rsidR="003928A6">
        <w:instrText xml:space="preserve"> ADDIN ZOTERO_ITEM CSL_CITATION {"citationID":"i5xQrrcq","properties":{"formattedCitation":"(2014, p. 159)","plainCitation":"(2014, p. 159)","noteIndex":0},"citationItems":[{"id":413,"uris":["http://zotero.org/users/1258840/items/W7HAGPNP",["http://zotero.org/users/1258840/items/W7HAGPNP"]],"itemData":{"id":413,"type":"book","event-place":"New York","ISBN":"978-0-465-03667-7","language":"English","number-of-pages":"384","publisher":"Basic Civitas Books","publisher-place":"New York","source":"Amazon","title":"Quantum Mechanics: The Theoretical Minimum","title-short":"Quantum Mechanics","author":[{"family":"Susskind","given":"Leonard"},{"family":"Friedman","given":"Art"}],"issued":{"date-parts":[["2014",2,25]]}},"locator":"159","label":"page","suppress-author":true}],"schema":"https://github.com/citation-style-language/schema/raw/master/csl-citation.json"} </w:instrText>
      </w:r>
      <w:r w:rsidR="003928A6">
        <w:fldChar w:fldCharType="separate"/>
      </w:r>
      <w:r w:rsidR="003928A6" w:rsidRPr="003928A6">
        <w:t>(2014, p. 159)</w:t>
      </w:r>
      <w:r w:rsidR="003928A6">
        <w:fldChar w:fldCharType="end"/>
      </w:r>
      <w:r w:rsidR="003928A6">
        <w:t>.</w:t>
      </w:r>
      <w:r w:rsidR="00BC474D">
        <w:t xml:space="preserve"> However, when it comes to quantum entangled states this is </w:t>
      </w:r>
      <w:r w:rsidR="00BC474D">
        <w:lastRenderedPageBreak/>
        <w:t xml:space="preserve">precisely </w:t>
      </w:r>
      <w:r w:rsidR="009457BC">
        <w:t>the challenge with which one is faced</w:t>
      </w:r>
      <w:r w:rsidR="009B4831">
        <w:t>.</w:t>
      </w:r>
      <w:r w:rsidR="005F55CB">
        <w:t xml:space="preserve"> </w:t>
      </w:r>
      <w:r w:rsidR="009B4831">
        <w:t xml:space="preserve">But quantum entanglement is </w:t>
      </w:r>
      <w:r w:rsidR="005F55CB">
        <w:t xml:space="preserve">not </w:t>
      </w:r>
      <w:r w:rsidR="009B4831">
        <w:t xml:space="preserve">an epistemic challenge. </w:t>
      </w:r>
      <w:r w:rsidR="001F4447">
        <w:t xml:space="preserve">As Esfeld </w:t>
      </w:r>
      <w:r w:rsidR="00BD3830">
        <w:t xml:space="preserve">identifies </w:t>
      </w:r>
      <w:r w:rsidR="00F758B7">
        <w:t xml:space="preserve">‘we have to go beyond Bohr’s interpretation to some sort of an ontological interpretation if we are to make a case for holism in </w:t>
      </w:r>
      <w:r w:rsidR="00F36BD7">
        <w:t>quantum physics’</w:t>
      </w:r>
      <w:r w:rsidR="000A4406">
        <w:t xml:space="preserve"> </w:t>
      </w:r>
      <w:r w:rsidR="000A4406">
        <w:fldChar w:fldCharType="begin"/>
      </w:r>
      <w:r w:rsidR="000A4406">
        <w:instrText xml:space="preserve"> ADDIN ZOTERO_ITEM CSL_CITATION {"citationID":"Oivdl2y0","properties":{"formattedCitation":"(2001, p. 235)","plainCitation":"(2001, p. 235)","noteIndex":0},"citationItems":[{"id":232,"uris":["http://zotero.org/users/1258840/items/KH3N67BW"],"itemData":{"id":232,"type":"book","call-number":"B818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Physics","author":[{"family":"Esfeld","given":"Michael"}],"issued":{"date-parts":[["2001"]]}},"locator":"235","label":"page","suppress-author":true}],"schema":"https://github.com/citation-style-language/schema/raw/master/csl-citation.json"} </w:instrText>
      </w:r>
      <w:r w:rsidR="000A4406">
        <w:fldChar w:fldCharType="separate"/>
      </w:r>
      <w:r w:rsidR="000A4406" w:rsidRPr="000A4406">
        <w:t>(2001, p. 235)</w:t>
      </w:r>
      <w:r w:rsidR="000A4406">
        <w:fldChar w:fldCharType="end"/>
      </w:r>
      <w:r w:rsidR="00F36BD7">
        <w:t xml:space="preserve">. </w:t>
      </w:r>
    </w:p>
    <w:p w14:paraId="76C48A5B" w14:textId="62D06FE2" w:rsidR="00E02132" w:rsidRDefault="00B91466" w:rsidP="00EC1FC8">
      <w:r>
        <w:t xml:space="preserve">Just as we </w:t>
      </w:r>
      <w:r w:rsidR="00492D59">
        <w:t>can</w:t>
      </w:r>
      <w:r>
        <w:t xml:space="preserve"> calculate the probability of what will be seen by Alice and Bob in a classical system, the same is true within a quantum system. The mathematical </w:t>
      </w:r>
      <w:r w:rsidR="00492D59">
        <w:t xml:space="preserve">formalism </w:t>
      </w:r>
      <w:r w:rsidR="009062A1">
        <w:t xml:space="preserve">provides a </w:t>
      </w:r>
      <w:r w:rsidR="001D226F">
        <w:t xml:space="preserve">‘precise […] empirically accurate algorithm for </w:t>
      </w:r>
      <w:r w:rsidR="005D1A21">
        <w:t xml:space="preserve">calculating the probabilities of observables’ </w:t>
      </w:r>
      <w:r w:rsidR="005D1A21">
        <w:fldChar w:fldCharType="begin"/>
      </w:r>
      <w:r w:rsidR="0004402B">
        <w:instrText xml:space="preserve"> ADDIN ZOTERO_ITEM CSL_CITATION {"citationID":"GsIOPZqE","properties":{"formattedCitation":"(Ismael and Schaffer, 2020, pp. 10\\uc0\\u8211{}11)","plainCitation":"(Ismael and Schaffer, 2020, pp. 10–11)","noteIndex":0},"citationItems":[{"id":417,"uris":["http://zotero.org/users/1258840/items/QQPT5C38"],"itemData":{"id":417,"type":"article-journal","collection-title":"pre-print","container-title":"Synthese","page":"4131-4160 (version cited publisher online pre-print, pp30)","title":"Quantum Holism: Nonseparability as Common Ground","volume":"197","author":[{"family":"Ismael","given":"Jenann"},{"family":"Schaffer","given":"Jonathan"}],"issued":{"date-parts":[["2020"]]}},"locator":"10-11","label":"page"}],"schema":"https://github.com/citation-style-language/schema/raw/master/csl-citation.json"} </w:instrText>
      </w:r>
      <w:r w:rsidR="005D1A21">
        <w:fldChar w:fldCharType="separate"/>
      </w:r>
      <w:r w:rsidR="0004402B" w:rsidRPr="0004402B">
        <w:t>(Ismael and Schaffer, 2020, pp. 10–11)</w:t>
      </w:r>
      <w:r w:rsidR="005D1A21">
        <w:fldChar w:fldCharType="end"/>
      </w:r>
      <w:r w:rsidR="000A19ED">
        <w:t xml:space="preserve">. </w:t>
      </w:r>
      <w:r w:rsidR="001D1309">
        <w:t>As Ismael and Schaffer note</w:t>
      </w:r>
      <w:r w:rsidR="009062A1">
        <w:t xml:space="preserve"> </w:t>
      </w:r>
      <w:r w:rsidR="00D55F66">
        <w:t>precisely</w:t>
      </w:r>
      <w:r w:rsidR="007C02DD">
        <w:t xml:space="preserve"> what this formalism </w:t>
      </w:r>
      <w:r w:rsidR="007C02DD">
        <w:rPr>
          <w:i/>
          <w:iCs/>
        </w:rPr>
        <w:t>means</w:t>
      </w:r>
      <w:r w:rsidR="007C02DD">
        <w:t xml:space="preserve"> ontologically is a question of debate. The strength of Ismael and Schaffer’s work is that</w:t>
      </w:r>
      <w:r w:rsidR="00EC2555">
        <w:t xml:space="preserve"> they are ‘for the most part neutral on the accompanying dynamics</w:t>
      </w:r>
      <w:r w:rsidR="002F7796">
        <w:t xml:space="preserve"> […] leaving matters of interpretation</w:t>
      </w:r>
      <w:r w:rsidR="003E39EF">
        <w:t xml:space="preserve"> […] open to the extent possible’ </w:t>
      </w:r>
      <w:r w:rsidR="00DD2B22">
        <w:fldChar w:fldCharType="begin"/>
      </w:r>
      <w:r w:rsidR="00DD2B22">
        <w:instrText xml:space="preserve"> ADDIN ZOTERO_ITEM CSL_CITATION {"citationID":"gtB0laTf","properties":{"formattedCitation":"(2020, p. 2)","plainCitation":"(2020, p. 2)","noteIndex":0},"citationItems":[{"id":417,"uris":["http://zotero.org/users/1258840/items/QQPT5C38"],"itemData":{"id":417,"type":"article-journal","collection-title":"pre-print","container-title":"Synthese","page":"4131-4160 (version cited publisher online pre-print, pp30)","title":"Quantum Holism: Nonseparability as Common Ground","volume":"197","author":[{"family":"Ismael","given":"Jenann"},{"family":"Schaffer","given":"Jonathan"}],"issued":{"date-parts":[["2020"]]}},"locator":"2","label":"page","suppress-author":true}],"schema":"https://github.com/citation-style-language/schema/raw/master/csl-citation.json"} </w:instrText>
      </w:r>
      <w:r w:rsidR="00DD2B22">
        <w:fldChar w:fldCharType="separate"/>
      </w:r>
      <w:r w:rsidR="00DD2B22" w:rsidRPr="00DD2B22">
        <w:t>(2020, p. 2)</w:t>
      </w:r>
      <w:r w:rsidR="00DD2B22">
        <w:fldChar w:fldCharType="end"/>
      </w:r>
      <w:r w:rsidR="001074D2">
        <w:t>.</w:t>
      </w:r>
      <w:r w:rsidR="00530CD9">
        <w:t xml:space="preserve"> </w:t>
      </w:r>
      <w:r w:rsidR="001074D2">
        <w:t>T</w:t>
      </w:r>
      <w:r w:rsidR="00016038">
        <w:t xml:space="preserve">heir focus on nonseparability </w:t>
      </w:r>
      <w:r w:rsidR="00F1046E">
        <w:t xml:space="preserve">cuts across </w:t>
      </w:r>
      <w:r w:rsidR="00DD2B22">
        <w:t>a range of</w:t>
      </w:r>
      <w:r w:rsidR="00F1046E">
        <w:t xml:space="preserve"> </w:t>
      </w:r>
      <w:r w:rsidR="001074D2">
        <w:t>interpretations</w:t>
      </w:r>
      <w:r w:rsidR="00F1046E">
        <w:t xml:space="preserve"> </w:t>
      </w:r>
      <w:r w:rsidR="001074D2" w:rsidRPr="00DD2B22">
        <w:t>because</w:t>
      </w:r>
      <w:r w:rsidR="001074D2">
        <w:t xml:space="preserve"> the </w:t>
      </w:r>
      <w:r w:rsidR="00B144D4">
        <w:t xml:space="preserve">nonseparability arises within the </w:t>
      </w:r>
      <w:r w:rsidR="00DD2B22">
        <w:t xml:space="preserve">mathematical formalism </w:t>
      </w:r>
      <w:r w:rsidR="00DD2B22">
        <w:rPr>
          <w:i/>
          <w:iCs/>
        </w:rPr>
        <w:t>not</w:t>
      </w:r>
      <w:r w:rsidR="00DD2B22">
        <w:t xml:space="preserve"> the metaphysical interpretation</w:t>
      </w:r>
      <w:r w:rsidR="003E39EF">
        <w:t>.</w:t>
      </w:r>
    </w:p>
    <w:p w14:paraId="68640090" w14:textId="7172EE32" w:rsidR="00530CD9" w:rsidRDefault="00F272A4" w:rsidP="00EC1FC8">
      <w:r>
        <w:t xml:space="preserve">In </w:t>
      </w:r>
      <w:r w:rsidR="002265D4">
        <w:t>q</w:t>
      </w:r>
      <w:r>
        <w:t>uantum</w:t>
      </w:r>
      <w:r w:rsidR="006D3E4B">
        <w:t xml:space="preserve"> </w:t>
      </w:r>
      <w:r>
        <w:t>entanglement</w:t>
      </w:r>
      <w:r w:rsidR="002265D4">
        <w:t xml:space="preserve"> states can be assigned </w:t>
      </w:r>
      <w:r w:rsidR="00275E0F">
        <w:t xml:space="preserve">to the simple systems of Alice and Bob, but also to complex systems: pairs of electrons, </w:t>
      </w:r>
      <w:r w:rsidR="00854433">
        <w:t xml:space="preserve">an object and the apparatus used to measure it, even ‘an observer and her physical environment’ </w:t>
      </w:r>
      <w:r w:rsidR="00854433">
        <w:fldChar w:fldCharType="begin"/>
      </w:r>
      <w:r w:rsidR="00854433">
        <w:instrText xml:space="preserve"> ADDIN ZOTERO_ITEM CSL_CITATION {"citationID":"YfPoUJGx","properties":{"formattedCitation":"(Ismael and Schaffer, 2020, p. 11)","plainCitation":"(Ismael and Schaffer, 2020, p. 11)","noteIndex":0},"citationItems":[{"id":417,"uris":["http://zotero.org/users/1258840/items/QQPT5C38"],"itemData":{"id":417,"type":"article-journal","collection-title":"pre-print","container-title":"Synthese","page":"4131-4160 (version cited publisher online pre-print, pp30)","title":"Quantum Holism: Nonseparability as Common Ground","volume":"197","author":[{"family":"Ismael","given":"Jenann"},{"family":"Schaffer","given":"Jonathan"}],"issued":{"date-parts":[["2020"]]}},"locator":"11","label":"page"}],"schema":"https://github.com/citation-style-language/schema/raw/master/csl-citation.json"} </w:instrText>
      </w:r>
      <w:r w:rsidR="00854433">
        <w:fldChar w:fldCharType="separate"/>
      </w:r>
      <w:r w:rsidR="00854433" w:rsidRPr="00854433">
        <w:t>(Ismael and Schaffer, 2020, p. 11)</w:t>
      </w:r>
      <w:r w:rsidR="00854433">
        <w:fldChar w:fldCharType="end"/>
      </w:r>
      <w:r w:rsidR="009C10BF">
        <w:t xml:space="preserve">. </w:t>
      </w:r>
      <w:r w:rsidR="007D2C52">
        <w:t>Such entanglement isn’t just seen within the formalism</w:t>
      </w:r>
      <w:r w:rsidR="00A03A2E">
        <w:t>, but also the empirical work of Aspect and other</w:t>
      </w:r>
      <w:r w:rsidR="006D3E4B">
        <w:t>s</w:t>
      </w:r>
      <w:r w:rsidR="00A03A2E">
        <w:t xml:space="preserve">. </w:t>
      </w:r>
      <w:r w:rsidR="00E304AF">
        <w:t>E</w:t>
      </w:r>
      <w:r w:rsidR="00712753">
        <w:t>ntanglement only becomes “challenging</w:t>
      </w:r>
      <w:r w:rsidR="00AA4B70">
        <w:t xml:space="preserve">” ‘in trying to arrive </w:t>
      </w:r>
      <w:r w:rsidR="00AA4B70">
        <w:rPr>
          <w:i/>
          <w:iCs/>
        </w:rPr>
        <w:t xml:space="preserve">at a physical understanding </w:t>
      </w:r>
      <w:r w:rsidR="00AA4B70">
        <w:t xml:space="preserve"> of how entangled components </w:t>
      </w:r>
      <w:r w:rsidR="00BF7EAB">
        <w:t xml:space="preserve">manage to exhibit such coordinated randomness’ </w:t>
      </w:r>
      <w:r w:rsidR="00BF7EAB">
        <w:fldChar w:fldCharType="begin"/>
      </w:r>
      <w:r w:rsidR="00BF7EAB">
        <w:instrText xml:space="preserve"> ADDIN ZOTERO_ITEM CSL_CITATION {"citationID":"8IZ5dMEi","properties":{"formattedCitation":"(2020, p. 11)","plainCitation":"(2020, p. 11)","noteIndex":0},"citationItems":[{"id":417,"uris":["http://zotero.org/users/1258840/items/QQPT5C38"],"itemData":{"id":417,"type":"article-journal","collection-title":"pre-print","container-title":"Synthese","page":"4131-4160 (version cited publisher online pre-print, pp30)","title":"Quantum Holism: Nonseparability as Common Ground","volume":"197","author":[{"family":"Ismael","given":"Jenann"},{"family":"Schaffer","given":"Jonathan"}],"issued":{"date-parts":[["2020"]]}},"locator":"11","label":"page","suppress-author":true}],"schema":"https://github.com/citation-style-language/schema/raw/master/csl-citation.json"} </w:instrText>
      </w:r>
      <w:r w:rsidR="00BF7EAB">
        <w:fldChar w:fldCharType="separate"/>
      </w:r>
      <w:r w:rsidR="00BF7EAB" w:rsidRPr="00BF7EAB">
        <w:t>(2020, p. 11)</w:t>
      </w:r>
      <w:r w:rsidR="00BF7EAB">
        <w:fldChar w:fldCharType="end"/>
      </w:r>
      <w:r w:rsidR="00BF7EAB">
        <w:t>.</w:t>
      </w:r>
    </w:p>
    <w:p w14:paraId="63F5E347" w14:textId="15797663" w:rsidR="00B60016" w:rsidRDefault="004310B5" w:rsidP="00EC1FC8">
      <w:pPr>
        <w:rPr>
          <w:rFonts w:eastAsiaTheme="minorEastAsia"/>
        </w:rPr>
      </w:pPr>
      <w:r>
        <w:lastRenderedPageBreak/>
        <w:t xml:space="preserve">To </w:t>
      </w:r>
      <w:r w:rsidR="00776331">
        <w:t>return</w:t>
      </w:r>
      <w:r w:rsidR="00154F06">
        <w:t xml:space="preserve"> Alice and Bob’s system</w:t>
      </w:r>
      <w:r w:rsidR="00776331">
        <w:t xml:space="preserve">, if </w:t>
      </w:r>
      <w:r w:rsidR="00A76A90">
        <w:t>their systems were prepared (in line with the EPR though</w:t>
      </w:r>
      <w:r w:rsidR="00A9372E">
        <w:t>t</w:t>
      </w:r>
      <w:r w:rsidR="00A76A90">
        <w:t xml:space="preserve"> experiment)</w:t>
      </w:r>
      <w:r w:rsidR="00A9372E">
        <w:t xml:space="preserve"> to be </w:t>
      </w:r>
      <m:oMath>
        <m:r>
          <w:rPr>
            <w:rFonts w:ascii="Cambria Math" w:hAnsi="Cambria Math"/>
          </w:rPr>
          <m:t>σ=+1</m:t>
        </m:r>
      </m:oMath>
      <w:r w:rsidR="00A9372E">
        <w:t xml:space="preserve"> or </w:t>
      </w:r>
      <m:oMath>
        <m:r>
          <w:rPr>
            <w:rFonts w:ascii="Cambria Math" w:hAnsi="Cambria Math"/>
          </w:rPr>
          <m:t>σ=-1</m:t>
        </m:r>
      </m:oMath>
      <w:r w:rsidR="00CC075D">
        <w:t>, the total spin of the system</w:t>
      </w:r>
      <w:r w:rsidR="006C4083">
        <w:t xml:space="preserve"> </w:t>
      </w:r>
      <w:proofErr w:type="gramStart"/>
      <w:r w:rsidR="00CC075D">
        <w:rPr>
          <w:i/>
          <w:iCs/>
        </w:rPr>
        <w:t>as a whole</w:t>
      </w:r>
      <w:r w:rsidR="00CC075D">
        <w:t xml:space="preserve"> is</w:t>
      </w:r>
      <w:proofErr w:type="gramEnd"/>
      <w:r w:rsidR="00CC075D">
        <w:t xml:space="preserve"> 0</w:t>
      </w:r>
      <w:r w:rsidR="00A9372E">
        <w:t>.</w:t>
      </w:r>
      <w:r w:rsidR="00665063">
        <w:t xml:space="preserve"> </w:t>
      </w:r>
      <w:r w:rsidR="004001A6">
        <w:rPr>
          <w:i/>
          <w:iCs/>
        </w:rPr>
        <w:t>S</w:t>
      </w:r>
      <w:r w:rsidR="004001A6" w:rsidRPr="004001A6">
        <w:rPr>
          <w:i/>
          <w:iCs/>
          <w:vertAlign w:val="subscript"/>
        </w:rPr>
        <w:t>AB</w:t>
      </w:r>
      <w:r w:rsidR="004001A6">
        <w:rPr>
          <w:vertAlign w:val="subscript"/>
        </w:rPr>
        <w:t xml:space="preserve"> </w:t>
      </w:r>
      <w:r w:rsidR="004001A6">
        <w:t xml:space="preserve">is in a singlet state – </w:t>
      </w:r>
      <w:r w:rsidR="006C4083">
        <w:t>it is equally weighted that the system is</w:t>
      </w:r>
      <w:r w:rsidR="006D656E">
        <w:t>:</w:t>
      </w:r>
      <w:r w:rsidR="006C4083">
        <w:t xml:space="preserve"> (</w:t>
      </w:r>
      <w:proofErr w:type="spellStart"/>
      <w:r w:rsidR="00416D99">
        <w:t>s</w:t>
      </w:r>
      <w:r w:rsidR="00416D99" w:rsidRPr="00416D99">
        <w:rPr>
          <w:vertAlign w:val="superscript"/>
        </w:rPr>
        <w:t>1</w:t>
      </w:r>
      <w:proofErr w:type="spellEnd"/>
      <w:r w:rsidR="00416D99">
        <w:t>) Alice Heads (</w:t>
      </w:r>
      <w:r w:rsidR="00416D99" w:rsidRPr="00416D99">
        <w:rPr>
          <w:rFonts w:ascii="Cambria Math" w:hAnsi="Cambria Math"/>
          <w:i/>
        </w:rPr>
        <w:t xml:space="preserve"> </w:t>
      </w:r>
      <m:oMath>
        <m:r>
          <w:rPr>
            <w:rFonts w:ascii="Cambria Math" w:hAnsi="Cambria Math"/>
          </w:rPr>
          <m:t>Aσ=+1</m:t>
        </m:r>
      </m:oMath>
      <w:r w:rsidR="00416D99">
        <w:t xml:space="preserve"> )  and Bob Tails (</w:t>
      </w:r>
      <m:oMath>
        <m:r>
          <w:rPr>
            <w:rFonts w:ascii="Cambria Math" w:hAnsi="Cambria Math"/>
          </w:rPr>
          <m:t>Bσ=-1</m:t>
        </m:r>
      </m:oMath>
      <w:r w:rsidR="00416D99">
        <w:rPr>
          <w:rFonts w:eastAsiaTheme="minorEastAsia"/>
        </w:rPr>
        <w:t xml:space="preserve">) </w:t>
      </w:r>
      <w:r w:rsidR="003463CC">
        <w:rPr>
          <w:rFonts w:eastAsiaTheme="minorEastAsia"/>
        </w:rPr>
        <w:t xml:space="preserve">and </w:t>
      </w:r>
      <w:r w:rsidR="003463CC">
        <w:t>(</w:t>
      </w:r>
      <w:proofErr w:type="spellStart"/>
      <w:r w:rsidR="003463CC">
        <w:t>s</w:t>
      </w:r>
      <w:r w:rsidR="003463CC" w:rsidRPr="003463CC">
        <w:rPr>
          <w:vertAlign w:val="superscript"/>
        </w:rPr>
        <w:t>2</w:t>
      </w:r>
      <w:proofErr w:type="spellEnd"/>
      <w:r w:rsidR="003463CC">
        <w:t xml:space="preserve">) Alice </w:t>
      </w:r>
      <w:r w:rsidR="008A78EF">
        <w:t>Tails</w:t>
      </w:r>
      <w:r w:rsidR="003463CC">
        <w:t xml:space="preserve"> (</w:t>
      </w:r>
      <m:oMath>
        <m:r>
          <w:rPr>
            <w:rFonts w:ascii="Cambria Math" w:hAnsi="Cambria Math"/>
          </w:rPr>
          <m:t>Aσ=-1</m:t>
        </m:r>
      </m:oMath>
      <w:r w:rsidR="003463CC">
        <w:rPr>
          <w:rFonts w:eastAsiaTheme="minorEastAsia"/>
        </w:rPr>
        <w:t>)</w:t>
      </w:r>
      <w:r w:rsidR="003463CC">
        <w:t xml:space="preserve">  and Bob </w:t>
      </w:r>
      <w:r w:rsidR="008A78EF">
        <w:t>Heads</w:t>
      </w:r>
      <w:r w:rsidR="003463CC">
        <w:t xml:space="preserve"> </w:t>
      </w:r>
      <w:r w:rsidR="008A78EF">
        <w:rPr>
          <w:rFonts w:eastAsiaTheme="minorEastAsia"/>
        </w:rPr>
        <w:t>(</w:t>
      </w:r>
      <m:oMath>
        <m:r>
          <w:rPr>
            <w:rFonts w:ascii="Cambria Math" w:eastAsiaTheme="minorEastAsia" w:hAnsi="Cambria Math"/>
          </w:rPr>
          <m:t>B</m:t>
        </m:r>
        <m:r>
          <w:rPr>
            <w:rFonts w:ascii="Cambria Math" w:hAnsi="Cambria Math"/>
          </w:rPr>
          <m:t>σ=+1</m:t>
        </m:r>
      </m:oMath>
      <w:r w:rsidR="008A78EF">
        <w:rPr>
          <w:rFonts w:eastAsiaTheme="minorEastAsia"/>
        </w:rPr>
        <w:t>)</w:t>
      </w:r>
      <w:r w:rsidR="008A78EF">
        <w:t xml:space="preserve">. </w:t>
      </w:r>
      <w:r w:rsidR="00FE5CDF">
        <w:t xml:space="preserve">If Bob and Alice were unentangled systems one would expect the probability to be evenly distributed </w:t>
      </w:r>
      <w:r w:rsidR="00913F99">
        <w:t xml:space="preserve">0.5 for </w:t>
      </w:r>
      <m:oMath>
        <m:r>
          <w:rPr>
            <w:rFonts w:ascii="Cambria Math" w:hAnsi="Cambria Math"/>
          </w:rPr>
          <m:t>σ=+1</m:t>
        </m:r>
      </m:oMath>
      <w:r w:rsidR="00913F99">
        <w:t xml:space="preserve"> or </w:t>
      </w:r>
      <m:oMath>
        <m:r>
          <w:rPr>
            <w:rFonts w:ascii="Cambria Math" w:hAnsi="Cambria Math"/>
          </w:rPr>
          <m:t>σ=-1</m:t>
        </m:r>
      </m:oMath>
      <w:r w:rsidR="0053509F">
        <w:rPr>
          <w:rFonts w:eastAsiaTheme="minorEastAsia"/>
        </w:rPr>
        <w:t xml:space="preserve"> for Alice and Bob individually</w:t>
      </w:r>
      <w:r w:rsidR="001B2D1C">
        <w:rPr>
          <w:rFonts w:eastAsiaTheme="minorEastAsia"/>
        </w:rPr>
        <w:t xml:space="preserve"> (or 0.25 for each combination – </w:t>
      </w:r>
      <w:proofErr w:type="spellStart"/>
      <w:r w:rsidR="001B2D1C">
        <w:rPr>
          <w:rFonts w:eastAsiaTheme="minorEastAsia"/>
        </w:rPr>
        <w:t>H:H</w:t>
      </w:r>
      <w:proofErr w:type="spellEnd"/>
      <w:r w:rsidR="001B2D1C">
        <w:rPr>
          <w:rFonts w:eastAsiaTheme="minorEastAsia"/>
        </w:rPr>
        <w:t xml:space="preserve">, </w:t>
      </w:r>
      <w:proofErr w:type="spellStart"/>
      <w:proofErr w:type="gramStart"/>
      <w:r w:rsidR="001B2D1C">
        <w:rPr>
          <w:rFonts w:eastAsiaTheme="minorEastAsia"/>
        </w:rPr>
        <w:t>H:T</w:t>
      </w:r>
      <w:proofErr w:type="spellEnd"/>
      <w:proofErr w:type="gramEnd"/>
      <w:r w:rsidR="001B2D1C">
        <w:rPr>
          <w:rFonts w:eastAsiaTheme="minorEastAsia"/>
        </w:rPr>
        <w:t xml:space="preserve">, </w:t>
      </w:r>
      <w:proofErr w:type="spellStart"/>
      <w:r w:rsidR="001B2D1C">
        <w:rPr>
          <w:rFonts w:eastAsiaTheme="minorEastAsia"/>
        </w:rPr>
        <w:t>T:H</w:t>
      </w:r>
      <w:proofErr w:type="spellEnd"/>
      <w:r w:rsidR="001B2D1C">
        <w:rPr>
          <w:rFonts w:eastAsiaTheme="minorEastAsia"/>
        </w:rPr>
        <w:t xml:space="preserve">, </w:t>
      </w:r>
      <w:proofErr w:type="spellStart"/>
      <w:r w:rsidR="001B2D1C">
        <w:rPr>
          <w:rFonts w:eastAsiaTheme="minorEastAsia"/>
        </w:rPr>
        <w:t>T:T</w:t>
      </w:r>
      <w:proofErr w:type="spellEnd"/>
      <w:r w:rsidR="001B2D1C">
        <w:rPr>
          <w:rFonts w:eastAsiaTheme="minorEastAsia"/>
        </w:rPr>
        <w:t>)</w:t>
      </w:r>
      <w:r w:rsidR="0053509F">
        <w:rPr>
          <w:rFonts w:eastAsiaTheme="minorEastAsia"/>
        </w:rPr>
        <w:t xml:space="preserve">. </w:t>
      </w:r>
      <w:r w:rsidR="00413D52">
        <w:rPr>
          <w:rFonts w:eastAsiaTheme="minorEastAsia"/>
        </w:rPr>
        <w:t>However</w:t>
      </w:r>
      <w:r w:rsidR="00C14697">
        <w:rPr>
          <w:rFonts w:eastAsiaTheme="minorEastAsia"/>
        </w:rPr>
        <w:t>,</w:t>
      </w:r>
      <w:r w:rsidR="00413D52">
        <w:rPr>
          <w:rFonts w:eastAsiaTheme="minorEastAsia"/>
        </w:rPr>
        <w:t xml:space="preserve"> the system was prepared so that </w:t>
      </w:r>
      <w:r w:rsidR="00C14697">
        <w:rPr>
          <w:rFonts w:eastAsiaTheme="minorEastAsia"/>
        </w:rPr>
        <w:t>as</w:t>
      </w:r>
      <w:r w:rsidR="00413D52">
        <w:rPr>
          <w:rFonts w:eastAsiaTheme="minorEastAsia"/>
        </w:rPr>
        <w:t xml:space="preserve"> a whole</w:t>
      </w:r>
      <w:r w:rsidR="00C14697">
        <w:rPr>
          <w:rFonts w:eastAsiaTheme="minorEastAsia"/>
        </w:rPr>
        <w:t xml:space="preserve"> </w:t>
      </w:r>
      <m:oMath>
        <m:r>
          <w:rPr>
            <w:rFonts w:ascii="Cambria Math" w:hAnsi="Cambria Math"/>
          </w:rPr>
          <m:t>σ=0</m:t>
        </m:r>
      </m:oMath>
      <w:r w:rsidR="00413D52">
        <w:rPr>
          <w:rFonts w:eastAsiaTheme="minorEastAsia"/>
        </w:rPr>
        <w:t xml:space="preserve">. This means that </w:t>
      </w:r>
      <w:r w:rsidR="00C14697">
        <w:rPr>
          <w:rFonts w:eastAsiaTheme="minorEastAsia"/>
        </w:rPr>
        <w:t xml:space="preserve">some combinations of results </w:t>
      </w:r>
      <w:r w:rsidR="005B4B54">
        <w:rPr>
          <w:rFonts w:eastAsiaTheme="minorEastAsia"/>
          <w:i/>
          <w:iCs/>
        </w:rPr>
        <w:t>cannot</w:t>
      </w:r>
      <w:r w:rsidR="005B4B54">
        <w:rPr>
          <w:rFonts w:eastAsiaTheme="minorEastAsia"/>
        </w:rPr>
        <w:t xml:space="preserve"> occur. Alice and Bob cannot both have Heads, or both have Tails. </w:t>
      </w:r>
      <w:r w:rsidR="008B7D4A">
        <w:rPr>
          <w:rFonts w:eastAsiaTheme="minorEastAsia"/>
        </w:rPr>
        <w:t xml:space="preserve">This means that instead of the probability being 0.5 across all outcomes the probability of </w:t>
      </w:r>
      <w:r w:rsidR="00BE538F">
        <w:rPr>
          <w:rFonts w:eastAsiaTheme="minorEastAsia"/>
        </w:rPr>
        <w:t xml:space="preserve">both </w:t>
      </w:r>
      <w:proofErr w:type="spellStart"/>
      <w:r w:rsidR="00BE538F">
        <w:rPr>
          <w:rFonts w:eastAsiaTheme="minorEastAsia"/>
        </w:rPr>
        <w:t>H:H</w:t>
      </w:r>
      <w:proofErr w:type="spellEnd"/>
      <w:r w:rsidR="00BE538F">
        <w:rPr>
          <w:rFonts w:eastAsiaTheme="minorEastAsia"/>
        </w:rPr>
        <w:t xml:space="preserve"> and </w:t>
      </w:r>
      <w:proofErr w:type="spellStart"/>
      <w:proofErr w:type="gramStart"/>
      <w:r w:rsidR="00BE538F">
        <w:rPr>
          <w:rFonts w:eastAsiaTheme="minorEastAsia"/>
        </w:rPr>
        <w:t>T:T</w:t>
      </w:r>
      <w:proofErr w:type="spellEnd"/>
      <w:proofErr w:type="gramEnd"/>
      <w:r w:rsidR="00BE538F">
        <w:rPr>
          <w:rFonts w:eastAsiaTheme="minorEastAsia"/>
        </w:rPr>
        <w:t xml:space="preserve"> is 0. </w:t>
      </w:r>
      <w:r w:rsidR="001A1DE9">
        <w:rPr>
          <w:rFonts w:eastAsiaTheme="minorEastAsia"/>
        </w:rPr>
        <w:t>This can only be the case i</w:t>
      </w:r>
      <w:r w:rsidR="00473EE3">
        <w:rPr>
          <w:rFonts w:eastAsiaTheme="minorEastAsia"/>
        </w:rPr>
        <w:t>f</w:t>
      </w:r>
      <w:r w:rsidR="001A1DE9">
        <w:rPr>
          <w:rFonts w:eastAsiaTheme="minorEastAsia"/>
        </w:rPr>
        <w:t xml:space="preserve"> </w:t>
      </w:r>
      <w:r w:rsidR="001A1DE9" w:rsidRPr="0031236C">
        <w:rPr>
          <w:rFonts w:eastAsiaTheme="minorEastAsia"/>
          <w:i/>
          <w:iCs/>
        </w:rPr>
        <w:t>S</w:t>
      </w:r>
      <w:r w:rsidR="001A1DE9" w:rsidRPr="0031236C">
        <w:rPr>
          <w:rFonts w:eastAsiaTheme="minorEastAsia"/>
          <w:i/>
          <w:iCs/>
          <w:vertAlign w:val="subscript"/>
        </w:rPr>
        <w:t>A</w:t>
      </w:r>
      <w:r w:rsidR="001A1DE9">
        <w:rPr>
          <w:rFonts w:eastAsiaTheme="minorEastAsia"/>
        </w:rPr>
        <w:t xml:space="preserve"> and </w:t>
      </w:r>
      <w:r w:rsidR="001A1DE9" w:rsidRPr="0031236C">
        <w:rPr>
          <w:rFonts w:eastAsiaTheme="minorEastAsia"/>
          <w:i/>
          <w:iCs/>
        </w:rPr>
        <w:t>S</w:t>
      </w:r>
      <w:r w:rsidR="001A1DE9" w:rsidRPr="0031236C">
        <w:rPr>
          <w:rFonts w:eastAsiaTheme="minorEastAsia"/>
          <w:i/>
          <w:iCs/>
          <w:vertAlign w:val="subscript"/>
        </w:rPr>
        <w:t>B</w:t>
      </w:r>
      <w:r w:rsidR="001A1DE9">
        <w:rPr>
          <w:rFonts w:eastAsiaTheme="minorEastAsia"/>
        </w:rPr>
        <w:t xml:space="preserve"> are not independent but are entangled as </w:t>
      </w:r>
      <w:r w:rsidR="0031236C" w:rsidRPr="0031236C">
        <w:rPr>
          <w:rFonts w:eastAsiaTheme="minorEastAsia"/>
          <w:i/>
          <w:iCs/>
        </w:rPr>
        <w:t>S</w:t>
      </w:r>
      <w:r w:rsidR="0031236C" w:rsidRPr="0031236C">
        <w:rPr>
          <w:rFonts w:eastAsiaTheme="minorEastAsia"/>
          <w:i/>
          <w:iCs/>
          <w:vertAlign w:val="subscript"/>
        </w:rPr>
        <w:t>AB</w:t>
      </w:r>
      <w:r w:rsidR="0031236C">
        <w:rPr>
          <w:rFonts w:eastAsiaTheme="minorEastAsia"/>
        </w:rPr>
        <w:t xml:space="preserve">. </w:t>
      </w:r>
      <w:r w:rsidR="00AD43D3">
        <w:rPr>
          <w:rFonts w:eastAsiaTheme="minorEastAsia"/>
        </w:rPr>
        <w:t xml:space="preserve">There are </w:t>
      </w:r>
      <w:r w:rsidR="00886AAA">
        <w:rPr>
          <w:rFonts w:eastAsiaTheme="minorEastAsia"/>
        </w:rPr>
        <w:t xml:space="preserve">three possible explanations for the </w:t>
      </w:r>
      <w:r w:rsidR="004F20DF">
        <w:rPr>
          <w:rFonts w:eastAsiaTheme="minorEastAsia"/>
        </w:rPr>
        <w:t>results</w:t>
      </w:r>
      <w:r w:rsidR="00040CCA">
        <w:rPr>
          <w:rFonts w:eastAsiaTheme="minorEastAsia"/>
        </w:rPr>
        <w:t xml:space="preserve"> with </w:t>
      </w:r>
      <w:r w:rsidR="00011456" w:rsidRPr="0031236C">
        <w:rPr>
          <w:rFonts w:eastAsiaTheme="minorEastAsia"/>
          <w:i/>
          <w:iCs/>
        </w:rPr>
        <w:t>S</w:t>
      </w:r>
      <w:r w:rsidR="00011456" w:rsidRPr="0031236C">
        <w:rPr>
          <w:rFonts w:eastAsiaTheme="minorEastAsia"/>
          <w:i/>
          <w:iCs/>
          <w:vertAlign w:val="subscript"/>
        </w:rPr>
        <w:t>AB</w:t>
      </w:r>
      <w:r w:rsidR="00FE6BB2">
        <w:rPr>
          <w:rFonts w:eastAsiaTheme="minorEastAsia"/>
        </w:rPr>
        <w:t xml:space="preserve">: incompleteness of quantum theory (the argument that underpinned the EPR paper), </w:t>
      </w:r>
      <w:r w:rsidR="00357A27">
        <w:rPr>
          <w:rFonts w:eastAsiaTheme="minorEastAsia"/>
        </w:rPr>
        <w:t>nonlocality and near instantaneous action at a distance, or nonsepara</w:t>
      </w:r>
      <w:r w:rsidR="009E1C94">
        <w:rPr>
          <w:rFonts w:eastAsiaTheme="minorEastAsia"/>
        </w:rPr>
        <w:t xml:space="preserve">bility. </w:t>
      </w:r>
    </w:p>
    <w:p w14:paraId="760F66C1" w14:textId="49B9C18D" w:rsidR="00C82920" w:rsidRDefault="00EB4F7E" w:rsidP="00EC1FC8">
      <w:pPr>
        <w:rPr>
          <w:rFonts w:eastAsiaTheme="minorEastAsia"/>
        </w:rPr>
      </w:pPr>
      <w:r>
        <w:rPr>
          <w:rFonts w:eastAsiaTheme="minorEastAsia"/>
        </w:rPr>
        <w:t xml:space="preserve">The incompleteness </w:t>
      </w:r>
      <w:r w:rsidR="0066403F">
        <w:rPr>
          <w:rFonts w:eastAsiaTheme="minorEastAsia"/>
        </w:rPr>
        <w:t xml:space="preserve">theory (proposed in EPR and similar approaches) argues that </w:t>
      </w:r>
      <w:r w:rsidR="00156375" w:rsidRPr="00B20C94">
        <w:rPr>
          <w:rFonts w:eastAsiaTheme="minorEastAsia"/>
          <w:i/>
          <w:iCs/>
        </w:rPr>
        <w:t>S</w:t>
      </w:r>
      <w:r w:rsidR="00156375" w:rsidRPr="00B20C94">
        <w:rPr>
          <w:rFonts w:eastAsiaTheme="minorEastAsia"/>
          <w:i/>
          <w:iCs/>
          <w:vertAlign w:val="subscript"/>
        </w:rPr>
        <w:t>A</w:t>
      </w:r>
      <w:r w:rsidR="00156375">
        <w:rPr>
          <w:rFonts w:eastAsiaTheme="minorEastAsia"/>
        </w:rPr>
        <w:t xml:space="preserve"> and </w:t>
      </w:r>
      <w:r w:rsidR="00156375" w:rsidRPr="00B20C94">
        <w:rPr>
          <w:rFonts w:eastAsiaTheme="minorEastAsia"/>
          <w:i/>
          <w:iCs/>
        </w:rPr>
        <w:t>S</w:t>
      </w:r>
      <w:r w:rsidR="00156375" w:rsidRPr="00B20C94">
        <w:rPr>
          <w:rFonts w:eastAsiaTheme="minorEastAsia"/>
          <w:i/>
          <w:iCs/>
          <w:vertAlign w:val="subscript"/>
        </w:rPr>
        <w:t>B</w:t>
      </w:r>
      <w:r w:rsidR="00156375">
        <w:rPr>
          <w:rFonts w:eastAsiaTheme="minorEastAsia"/>
        </w:rPr>
        <w:t xml:space="preserve"> have definite states</w:t>
      </w:r>
      <w:r w:rsidR="00D20394">
        <w:rPr>
          <w:rFonts w:eastAsiaTheme="minorEastAsia"/>
        </w:rPr>
        <w:t xml:space="preserve"> throughout the experiment. </w:t>
      </w:r>
      <w:r w:rsidR="00D9495E">
        <w:rPr>
          <w:rFonts w:eastAsiaTheme="minorEastAsia"/>
        </w:rPr>
        <w:t xml:space="preserve">There is some “hidden variable” which if we were to know it would </w:t>
      </w:r>
      <w:r w:rsidR="00700AA3">
        <w:rPr>
          <w:rFonts w:eastAsiaTheme="minorEastAsia"/>
        </w:rPr>
        <w:t xml:space="preserve">mean </w:t>
      </w:r>
      <w:r w:rsidR="00D9495E">
        <w:rPr>
          <w:rFonts w:eastAsiaTheme="minorEastAsia"/>
        </w:rPr>
        <w:t>‘without in any way disturbing the system</w:t>
      </w:r>
      <w:r w:rsidR="00C251A4">
        <w:rPr>
          <w:rFonts w:eastAsiaTheme="minorEastAsia"/>
        </w:rPr>
        <w:t>, we can predict with certainty […] the value</w:t>
      </w:r>
      <w:r w:rsidR="00982D7F">
        <w:rPr>
          <w:rFonts w:eastAsiaTheme="minorEastAsia"/>
        </w:rPr>
        <w:t xml:space="preserve"> of a physical quantity’ </w:t>
      </w:r>
      <w:r w:rsidR="00982D7F">
        <w:rPr>
          <w:rFonts w:eastAsiaTheme="minorEastAsia"/>
        </w:rPr>
        <w:fldChar w:fldCharType="begin"/>
      </w:r>
      <w:r w:rsidR="00197FDA">
        <w:rPr>
          <w:rFonts w:eastAsiaTheme="minorEastAsia"/>
        </w:rPr>
        <w:instrText xml:space="preserve"> ADDIN ZOTERO_ITEM CSL_CITATION {"citationID":"vC0btUQT","properties":{"formattedCitation":"(the EPR \\uc0\\u8216{}reality criterion\\uc0\\u8217{} cited in Healey, 2020, p. 126)","plainCitation":"(the EPR ‘reality criterion’ cited in Healey, 2020, p. 126)","noteIndex":0},"citationItems":[{"id":1747,"uris":["http://zotero.org/users/1258840/items/7MZV9IRT"],"itemData":{"id":1747,"type":"chapter","abstract":"\"Quantum theory is widely regarded as one of the most successful theories in the history of science. It explains a hugely diverse array of phenomena and is a natural candidate for our best representation of the world at the level of 'fundamental' physics. But how can the world be the way quantum theory says it is? It is famously unclear what the world is like according to quantum physics, which presents a serious problem for the scientific realist who is committed to regarding our best theories as more or less true. The present volume canvasses a variety of responses to this problem, from restricting or revising realism in different ways to exploring entirely new directions in the lively debate surrounding realist interpretations of quantum physics. Some urge us to focus on new formulations of the theory itself, while others examine the status of scientific realism in the further context of quantum field theory. Each chapter is written by a renowned specialist in the field and is aimed at graduate students and researchers in both physics and the philosophy of science. Together they offer a range of illuminating new perspectives on this fundamental debate and exemplify the fruitful interaction between physics and philosophy.\" --","call-number":"QC6 .S4367 2020","container-title":"Scientific realism and the quantum","edition":"First edition","event-place":"Oxford","ISBN":"978-0-19-881497-9","note":"OCLC: on1113466516","page":"123-146","publisher":"Oxford University Press","publisher-place":"Oxford","source":"Library of Congress ISBN","title":"Pragmatist Quantum Realism","editor":[{"family":"French","given":"Steven"},{"family":"Saatsi","given":"Juha"}],"author":[{"family":"Healey","given":"Richard"}],"issued":{"date-parts":[["2020"]]}},"locator":"126","label":"page","prefix":"the EPR \"reality criterion\" cited in"}],"schema":"https://github.com/citation-style-language/schema/raw/master/csl-citation.json"} </w:instrText>
      </w:r>
      <w:r w:rsidR="00982D7F">
        <w:rPr>
          <w:rFonts w:eastAsiaTheme="minorEastAsia"/>
        </w:rPr>
        <w:fldChar w:fldCharType="separate"/>
      </w:r>
      <w:r w:rsidR="00197FDA" w:rsidRPr="00197FDA">
        <w:t>(the EPR ‘reality criterion’ cited in Healey, 2020, p. 126)</w:t>
      </w:r>
      <w:r w:rsidR="00982D7F">
        <w:rPr>
          <w:rFonts w:eastAsiaTheme="minorEastAsia"/>
        </w:rPr>
        <w:fldChar w:fldCharType="end"/>
      </w:r>
      <w:r w:rsidR="00A43A57">
        <w:rPr>
          <w:rFonts w:eastAsiaTheme="minorEastAsia"/>
        </w:rPr>
        <w:t xml:space="preserve">. There must be an element of reality that corresponds to </w:t>
      </w:r>
      <w:r w:rsidR="00055D31">
        <w:rPr>
          <w:rFonts w:eastAsiaTheme="minorEastAsia"/>
        </w:rPr>
        <w:t xml:space="preserve">the fact that revealing the state of </w:t>
      </w:r>
      <w:r w:rsidR="007933E9" w:rsidRPr="00B248AA">
        <w:rPr>
          <w:rFonts w:eastAsiaTheme="minorEastAsia"/>
          <w:i/>
          <w:iCs/>
        </w:rPr>
        <w:t>S</w:t>
      </w:r>
      <w:r w:rsidR="007933E9" w:rsidRPr="00B248AA">
        <w:rPr>
          <w:rFonts w:eastAsiaTheme="minorEastAsia"/>
          <w:i/>
          <w:iCs/>
          <w:vertAlign w:val="subscript"/>
        </w:rPr>
        <w:t>A</w:t>
      </w:r>
      <w:r w:rsidR="007933E9" w:rsidRPr="00B248AA">
        <w:rPr>
          <w:rFonts w:eastAsiaTheme="minorEastAsia"/>
          <w:vertAlign w:val="subscript"/>
        </w:rPr>
        <w:t xml:space="preserve"> </w:t>
      </w:r>
      <w:r w:rsidR="007933E9">
        <w:rPr>
          <w:rFonts w:eastAsiaTheme="minorEastAsia"/>
        </w:rPr>
        <w:t xml:space="preserve">allows me to know the state of </w:t>
      </w:r>
      <w:r w:rsidR="007933E9" w:rsidRPr="00B248AA">
        <w:rPr>
          <w:rFonts w:eastAsiaTheme="minorEastAsia"/>
          <w:i/>
          <w:iCs/>
        </w:rPr>
        <w:t>S</w:t>
      </w:r>
      <w:r w:rsidR="007933E9" w:rsidRPr="00B248AA">
        <w:rPr>
          <w:rFonts w:eastAsiaTheme="minorEastAsia"/>
          <w:i/>
          <w:iCs/>
          <w:vertAlign w:val="subscript"/>
        </w:rPr>
        <w:t>B</w:t>
      </w:r>
      <w:r w:rsidR="007933E9">
        <w:rPr>
          <w:rFonts w:eastAsiaTheme="minorEastAsia"/>
        </w:rPr>
        <w:t xml:space="preserve"> (without disturbing </w:t>
      </w:r>
      <w:r w:rsidR="007933E9" w:rsidRPr="00B248AA">
        <w:rPr>
          <w:rFonts w:eastAsiaTheme="minorEastAsia"/>
          <w:i/>
          <w:iCs/>
        </w:rPr>
        <w:t>S</w:t>
      </w:r>
      <w:r w:rsidR="007933E9" w:rsidRPr="00B248AA">
        <w:rPr>
          <w:rFonts w:eastAsiaTheme="minorEastAsia"/>
          <w:i/>
          <w:iCs/>
          <w:vertAlign w:val="subscript"/>
        </w:rPr>
        <w:t>B</w:t>
      </w:r>
      <w:r w:rsidR="007933E9">
        <w:rPr>
          <w:rFonts w:eastAsiaTheme="minorEastAsia"/>
        </w:rPr>
        <w:t>). Thus</w:t>
      </w:r>
      <w:r w:rsidR="00B84602">
        <w:rPr>
          <w:rFonts w:eastAsiaTheme="minorEastAsia"/>
        </w:rPr>
        <w:t>,</w:t>
      </w:r>
      <w:r w:rsidR="007933E9">
        <w:rPr>
          <w:rFonts w:eastAsiaTheme="minorEastAsia"/>
        </w:rPr>
        <w:t xml:space="preserve"> as this is not included within our current theoretical/mathematical description then </w:t>
      </w:r>
      <w:r w:rsidR="00B84602">
        <w:rPr>
          <w:rFonts w:eastAsiaTheme="minorEastAsia"/>
        </w:rPr>
        <w:t>quantum theory must be incomplete</w:t>
      </w:r>
      <w:r w:rsidR="00CD77A4">
        <w:rPr>
          <w:rFonts w:eastAsiaTheme="minorEastAsia"/>
        </w:rPr>
        <w:t xml:space="preserve"> </w:t>
      </w:r>
      <w:r w:rsidR="00CD77A4">
        <w:rPr>
          <w:rFonts w:eastAsiaTheme="minorEastAsia"/>
        </w:rPr>
        <w:fldChar w:fldCharType="begin"/>
      </w:r>
      <w:r w:rsidR="00CD77A4">
        <w:rPr>
          <w:rFonts w:eastAsiaTheme="minorEastAsia"/>
        </w:rPr>
        <w:instrText xml:space="preserve"> ADDIN ZOTERO_ITEM CSL_CITATION {"citationID":"Ef089eBH","properties":{"formattedCitation":"(cf. Esfeld, 2001, pp. 209\\uc0\\u8211{}212)","plainCitation":"(cf. Esfeld, 2001, pp. 209–212)","noteIndex":0},"citationItems":[{"id":232,"uris":["http://zotero.org/users/1258840/items/KH3N67BW"],"itemData":{"id":232,"type":"book","call-number":"B818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Physics","author":[{"family":"Esfeld","given":"Michael"}],"issued":{"date-parts":[["2001"]]}},"locator":"209-212","label":"page","prefix":"cf."}],"schema":"https://github.com/citation-style-language/schema/raw/master/csl-citation.json"} </w:instrText>
      </w:r>
      <w:r w:rsidR="00CD77A4">
        <w:rPr>
          <w:rFonts w:eastAsiaTheme="minorEastAsia"/>
        </w:rPr>
        <w:fldChar w:fldCharType="separate"/>
      </w:r>
      <w:r w:rsidR="00CD77A4" w:rsidRPr="00CD77A4">
        <w:t>(cf. Esfeld, 2001, pp. 209–212)</w:t>
      </w:r>
      <w:r w:rsidR="00CD77A4">
        <w:rPr>
          <w:rFonts w:eastAsiaTheme="minorEastAsia"/>
        </w:rPr>
        <w:fldChar w:fldCharType="end"/>
      </w:r>
      <w:r w:rsidR="00982D7F">
        <w:rPr>
          <w:rFonts w:eastAsiaTheme="minorEastAsia"/>
        </w:rPr>
        <w:t xml:space="preserve">. </w:t>
      </w:r>
      <w:r w:rsidR="0090291A">
        <w:rPr>
          <w:rFonts w:eastAsiaTheme="minorEastAsia"/>
        </w:rPr>
        <w:t>Furthermore, if we were able to fully describe the components of an entangled system (</w:t>
      </w:r>
      <w:r w:rsidR="0090291A" w:rsidRPr="0031236C">
        <w:rPr>
          <w:rFonts w:eastAsiaTheme="minorEastAsia"/>
          <w:i/>
          <w:iCs/>
        </w:rPr>
        <w:t>S</w:t>
      </w:r>
      <w:r w:rsidR="0090291A" w:rsidRPr="0031236C">
        <w:rPr>
          <w:rFonts w:eastAsiaTheme="minorEastAsia"/>
          <w:i/>
          <w:iCs/>
          <w:vertAlign w:val="subscript"/>
        </w:rPr>
        <w:t>A</w:t>
      </w:r>
      <w:r w:rsidR="0090291A">
        <w:rPr>
          <w:rFonts w:eastAsiaTheme="minorEastAsia"/>
        </w:rPr>
        <w:t xml:space="preserve"> and </w:t>
      </w:r>
      <w:r w:rsidR="0090291A" w:rsidRPr="0031236C">
        <w:rPr>
          <w:rFonts w:eastAsiaTheme="minorEastAsia"/>
          <w:i/>
          <w:iCs/>
        </w:rPr>
        <w:t>S</w:t>
      </w:r>
      <w:r w:rsidR="0090291A" w:rsidRPr="0031236C">
        <w:rPr>
          <w:rFonts w:eastAsiaTheme="minorEastAsia"/>
          <w:i/>
          <w:iCs/>
          <w:vertAlign w:val="subscript"/>
        </w:rPr>
        <w:t>B</w:t>
      </w:r>
      <w:r w:rsidR="0090291A">
        <w:rPr>
          <w:rFonts w:eastAsiaTheme="minorEastAsia"/>
        </w:rPr>
        <w:t xml:space="preserve"> in relation to </w:t>
      </w:r>
      <w:r w:rsidR="0090291A" w:rsidRPr="00B20C94">
        <w:rPr>
          <w:rFonts w:eastAsiaTheme="minorEastAsia"/>
          <w:i/>
          <w:iCs/>
        </w:rPr>
        <w:t>S</w:t>
      </w:r>
      <w:r w:rsidR="0090291A" w:rsidRPr="00B20C94">
        <w:rPr>
          <w:rFonts w:eastAsiaTheme="minorEastAsia"/>
          <w:i/>
          <w:iCs/>
          <w:vertAlign w:val="subscript"/>
        </w:rPr>
        <w:t>AB</w:t>
      </w:r>
      <w:r w:rsidR="0090291A">
        <w:rPr>
          <w:rFonts w:eastAsiaTheme="minorEastAsia"/>
        </w:rPr>
        <w:t xml:space="preserve">) then </w:t>
      </w:r>
      <w:r w:rsidR="007B2612">
        <w:rPr>
          <w:rFonts w:eastAsiaTheme="minorEastAsia"/>
        </w:rPr>
        <w:t xml:space="preserve">this would </w:t>
      </w:r>
      <w:r w:rsidR="007B2612">
        <w:rPr>
          <w:rFonts w:eastAsiaTheme="minorEastAsia"/>
        </w:rPr>
        <w:lastRenderedPageBreak/>
        <w:t xml:space="preserve">remove the entanglement, or correlation between the two component systems. </w:t>
      </w:r>
      <w:r w:rsidR="001A11A7">
        <w:rPr>
          <w:rFonts w:eastAsiaTheme="minorEastAsia"/>
        </w:rPr>
        <w:t>O</w:t>
      </w:r>
      <w:r w:rsidR="007B2612">
        <w:rPr>
          <w:rFonts w:eastAsiaTheme="minorEastAsia"/>
        </w:rPr>
        <w:t xml:space="preserve">n this approach the entanglement isn’t a metaphysical feature but an epistemic limitation. </w:t>
      </w:r>
    </w:p>
    <w:p w14:paraId="2AE3B0F5" w14:textId="11577378" w:rsidR="00D3260D" w:rsidRDefault="00D3260D" w:rsidP="00EC1FC8">
      <w:pPr>
        <w:rPr>
          <w:rFonts w:eastAsiaTheme="minorEastAsia"/>
        </w:rPr>
      </w:pPr>
      <w:r>
        <w:rPr>
          <w:rFonts w:eastAsiaTheme="minorEastAsia"/>
        </w:rPr>
        <w:t>The EPR</w:t>
      </w:r>
      <w:r w:rsidR="004549D1">
        <w:rPr>
          <w:rFonts w:eastAsiaTheme="minorEastAsia"/>
        </w:rPr>
        <w:t>, incompleteness hypothesis</w:t>
      </w:r>
      <w:r w:rsidR="00380048">
        <w:rPr>
          <w:rFonts w:eastAsiaTheme="minorEastAsia"/>
        </w:rPr>
        <w:t xml:space="preserve">, is generally understood as being incorrect due to </w:t>
      </w:r>
      <w:r w:rsidR="00900EA4">
        <w:rPr>
          <w:rFonts w:eastAsiaTheme="minorEastAsia"/>
        </w:rPr>
        <w:t>the experimental results of Aspect et. al</w:t>
      </w:r>
      <w:r w:rsidR="0064420A">
        <w:rPr>
          <w:rFonts w:eastAsiaTheme="minorEastAsia"/>
        </w:rPr>
        <w:t>.</w:t>
      </w:r>
      <w:r w:rsidR="00900EA4">
        <w:rPr>
          <w:rFonts w:eastAsiaTheme="minorEastAsia"/>
        </w:rPr>
        <w:t xml:space="preserve"> </w:t>
      </w:r>
      <w:r w:rsidR="00311525">
        <w:rPr>
          <w:rFonts w:eastAsiaTheme="minorEastAsia"/>
        </w:rPr>
        <w:t xml:space="preserve">that shows there is no way to account for the correlations without </w:t>
      </w:r>
      <w:r w:rsidR="00625B67">
        <w:rPr>
          <w:rFonts w:eastAsiaTheme="minorEastAsia"/>
        </w:rPr>
        <w:t xml:space="preserve">‘positing some sort of superluminal signalling or some form of non-local influence’ </w:t>
      </w:r>
      <w:r w:rsidR="00625B67">
        <w:rPr>
          <w:rFonts w:eastAsiaTheme="minorEastAsia"/>
        </w:rPr>
        <w:fldChar w:fldCharType="begin"/>
      </w:r>
      <w:r w:rsidR="00625B67">
        <w:rPr>
          <w:rFonts w:eastAsiaTheme="minorEastAsia"/>
        </w:rPr>
        <w:instrText xml:space="preserve"> ADDIN ZOTERO_ITEM CSL_CITATION {"citationID":"dNoNjso6","properties":{"formattedCitation":"(Ismael and Schaffer, 2020, p. 13)","plainCitation":"(Ismael and Schaffer, 2020, p. 13)","noteIndex":0},"citationItems":[{"id":417,"uris":["http://zotero.org/users/1258840/items/QQPT5C38"],"itemData":{"id":417,"type":"article-journal","collection-title":"pre-print","container-title":"Synthese","page":"4131-4160 (version cited publisher online pre-print, pp30)","title":"Quantum Holism: Nonseparability as Common Ground","volume":"197","author":[{"family":"Ismael","given":"Jenann"},{"family":"Schaffer","given":"Jonathan"}],"issued":{"date-parts":[["2020"]]}},"locator":"13","label":"page"}],"schema":"https://github.com/citation-style-language/schema/raw/master/csl-citation.json"} </w:instrText>
      </w:r>
      <w:r w:rsidR="00625B67">
        <w:rPr>
          <w:rFonts w:eastAsiaTheme="minorEastAsia"/>
        </w:rPr>
        <w:fldChar w:fldCharType="separate"/>
      </w:r>
      <w:r w:rsidR="00625B67" w:rsidRPr="00625B67">
        <w:t>(Ismael and Schaffer, 2020, p. 13)</w:t>
      </w:r>
      <w:r w:rsidR="00625B67">
        <w:rPr>
          <w:rFonts w:eastAsiaTheme="minorEastAsia"/>
        </w:rPr>
        <w:fldChar w:fldCharType="end"/>
      </w:r>
      <w:r w:rsidR="00625B67">
        <w:rPr>
          <w:rFonts w:eastAsiaTheme="minorEastAsia"/>
        </w:rPr>
        <w:t>.</w:t>
      </w:r>
      <w:r w:rsidR="00136528">
        <w:rPr>
          <w:rFonts w:eastAsiaTheme="minorEastAsia"/>
        </w:rPr>
        <w:t xml:space="preserve"> Furthermore</w:t>
      </w:r>
      <w:r w:rsidR="00B60016">
        <w:rPr>
          <w:rFonts w:eastAsiaTheme="minorEastAsia"/>
        </w:rPr>
        <w:t>,</w:t>
      </w:r>
      <w:r w:rsidR="00136528">
        <w:rPr>
          <w:rFonts w:eastAsiaTheme="minorEastAsia"/>
        </w:rPr>
        <w:t xml:space="preserve"> the idea of incompleteness being caused by </w:t>
      </w:r>
      <w:r w:rsidR="00B60016">
        <w:rPr>
          <w:rFonts w:eastAsiaTheme="minorEastAsia"/>
        </w:rPr>
        <w:t xml:space="preserve">our lack of knowledge </w:t>
      </w:r>
      <w:r w:rsidR="00C82E30">
        <w:rPr>
          <w:rFonts w:eastAsiaTheme="minorEastAsia"/>
        </w:rPr>
        <w:t>is ruled out on mathematic grounds as ‘hidden variable theory cannot consistently assign</w:t>
      </w:r>
      <w:r w:rsidR="00B20864">
        <w:rPr>
          <w:rFonts w:eastAsiaTheme="minorEastAsia"/>
        </w:rPr>
        <w:t xml:space="preserve"> values to </w:t>
      </w:r>
      <w:r w:rsidR="00B20864" w:rsidRPr="00B20864">
        <w:rPr>
          <w:rFonts w:eastAsiaTheme="minorEastAsia"/>
          <w:i/>
          <w:iCs/>
        </w:rPr>
        <w:t>all quantum observables at all times’</w:t>
      </w:r>
      <w:r w:rsidR="00E80D2F">
        <w:rPr>
          <w:rFonts w:eastAsiaTheme="minorEastAsia"/>
        </w:rPr>
        <w:t xml:space="preserve"> </w:t>
      </w:r>
      <w:r w:rsidR="00E80D2F">
        <w:rPr>
          <w:rFonts w:eastAsiaTheme="minorEastAsia"/>
        </w:rPr>
        <w:fldChar w:fldCharType="begin"/>
      </w:r>
      <w:r w:rsidR="00E80D2F">
        <w:rPr>
          <w:rFonts w:eastAsiaTheme="minorEastAsia"/>
        </w:rPr>
        <w:instrText xml:space="preserve"> ADDIN ZOTERO_ITEM CSL_CITATION {"citationID":"lS6s8sKR","properties":{"formattedCitation":"(2020, p. 13 emphasis added)","plainCitation":"(2020, p. 13 emphasis added)","noteIndex":0},"citationItems":[{"id":417,"uris":["http://zotero.org/users/1258840/items/QQPT5C38"],"itemData":{"id":417,"type":"article-journal","collection-title":"pre-print","container-title":"Synthese","page":"4131-4160 (version cited publisher online pre-print, pp30)","title":"Quantum Holism: Nonseparability as Common Ground","volume":"197","author":[{"family":"Ismael","given":"Jenann"},{"family":"Schaffer","given":"Jonathan"}],"issued":{"date-parts":[["2020"]]}},"locator":"13","label":"page","suppress-author":true,"suffix":"emphasis added"}],"schema":"https://github.com/citation-style-language/schema/raw/master/csl-citation.json"} </w:instrText>
      </w:r>
      <w:r w:rsidR="00E80D2F">
        <w:rPr>
          <w:rFonts w:eastAsiaTheme="minorEastAsia"/>
        </w:rPr>
        <w:fldChar w:fldCharType="separate"/>
      </w:r>
      <w:r w:rsidR="00E80D2F" w:rsidRPr="00E80D2F">
        <w:t>(2020, p. 13 emphasis added)</w:t>
      </w:r>
      <w:r w:rsidR="00E80D2F">
        <w:rPr>
          <w:rFonts w:eastAsiaTheme="minorEastAsia"/>
        </w:rPr>
        <w:fldChar w:fldCharType="end"/>
      </w:r>
      <w:r w:rsidR="00B20864" w:rsidRPr="00E80D2F">
        <w:rPr>
          <w:rFonts w:eastAsiaTheme="minorEastAsia"/>
        </w:rPr>
        <w:t>.</w:t>
      </w:r>
    </w:p>
    <w:p w14:paraId="5BFB745A" w14:textId="723EA6B4" w:rsidR="00D970B7" w:rsidRDefault="00D56D37" w:rsidP="00EC1FC8">
      <w:pPr>
        <w:rPr>
          <w:rFonts w:eastAsiaTheme="minorEastAsia"/>
        </w:rPr>
      </w:pPr>
      <w:r>
        <w:rPr>
          <w:rFonts w:eastAsiaTheme="minorEastAsia"/>
        </w:rPr>
        <w:t>I</w:t>
      </w:r>
      <w:r w:rsidR="00D970B7">
        <w:rPr>
          <w:rFonts w:eastAsiaTheme="minorEastAsia"/>
        </w:rPr>
        <w:t>f</w:t>
      </w:r>
      <w:r>
        <w:rPr>
          <w:rFonts w:eastAsiaTheme="minorEastAsia"/>
        </w:rPr>
        <w:t xml:space="preserve"> </w:t>
      </w:r>
      <w:r w:rsidR="001B4534">
        <w:rPr>
          <w:rFonts w:eastAsiaTheme="minorEastAsia"/>
        </w:rPr>
        <w:t>nonlocality</w:t>
      </w:r>
      <w:r w:rsidR="00D970B7">
        <w:rPr>
          <w:rFonts w:eastAsiaTheme="minorEastAsia"/>
        </w:rPr>
        <w:t xml:space="preserve"> is implied by </w:t>
      </w:r>
      <w:r w:rsidR="002A59E5">
        <w:rPr>
          <w:rFonts w:eastAsiaTheme="minorEastAsia"/>
        </w:rPr>
        <w:t xml:space="preserve">EPR and could account for the </w:t>
      </w:r>
      <w:r w:rsidR="00327E9E">
        <w:rPr>
          <w:rFonts w:eastAsiaTheme="minorEastAsia"/>
        </w:rPr>
        <w:t xml:space="preserve">appearance of entanglement </w:t>
      </w:r>
      <w:r w:rsidR="00F716E0">
        <w:rPr>
          <w:rFonts w:eastAsiaTheme="minorEastAsia"/>
        </w:rPr>
        <w:t xml:space="preserve">why is this not a suitable solution? </w:t>
      </w:r>
      <w:r w:rsidR="00B87498">
        <w:rPr>
          <w:rFonts w:eastAsiaTheme="minorEastAsia"/>
        </w:rPr>
        <w:t xml:space="preserve">Nonlocality implies a </w:t>
      </w:r>
      <w:r w:rsidR="00B87498">
        <w:rPr>
          <w:rFonts w:eastAsiaTheme="minorEastAsia"/>
          <w:i/>
          <w:iCs/>
        </w:rPr>
        <w:t>causal</w:t>
      </w:r>
      <w:r w:rsidR="00B87498">
        <w:rPr>
          <w:rFonts w:eastAsiaTheme="minorEastAsia"/>
        </w:rPr>
        <w:t xml:space="preserve"> relationship between </w:t>
      </w:r>
      <w:r w:rsidR="008A6A4C">
        <w:rPr>
          <w:rFonts w:eastAsiaTheme="minorEastAsia"/>
        </w:rPr>
        <w:t xml:space="preserve">observing the state of </w:t>
      </w:r>
      <w:r w:rsidR="008A6A4C" w:rsidRPr="00C27A4E">
        <w:rPr>
          <w:rFonts w:eastAsiaTheme="minorEastAsia"/>
          <w:i/>
          <w:iCs/>
        </w:rPr>
        <w:t>S</w:t>
      </w:r>
      <w:r w:rsidR="008A6A4C" w:rsidRPr="00C27A4E">
        <w:rPr>
          <w:rFonts w:eastAsiaTheme="minorEastAsia"/>
          <w:i/>
          <w:iCs/>
          <w:vertAlign w:val="subscript"/>
        </w:rPr>
        <w:t>A</w:t>
      </w:r>
      <w:r w:rsidR="002343D7">
        <w:rPr>
          <w:rFonts w:eastAsiaTheme="minorEastAsia"/>
          <w:i/>
          <w:iCs/>
          <w:vertAlign w:val="subscript"/>
        </w:rPr>
        <w:t>,</w:t>
      </w:r>
      <w:r w:rsidR="008A6A4C">
        <w:rPr>
          <w:rFonts w:eastAsiaTheme="minorEastAsia"/>
        </w:rPr>
        <w:t xml:space="preserve"> and </w:t>
      </w:r>
      <w:r w:rsidR="008A6A4C" w:rsidRPr="00C27A4E">
        <w:rPr>
          <w:rFonts w:eastAsiaTheme="minorEastAsia"/>
          <w:i/>
          <w:iCs/>
        </w:rPr>
        <w:t>S</w:t>
      </w:r>
      <w:r w:rsidR="008A6A4C" w:rsidRPr="00C27A4E">
        <w:rPr>
          <w:rFonts w:eastAsiaTheme="minorEastAsia"/>
          <w:i/>
          <w:iCs/>
          <w:vertAlign w:val="subscript"/>
        </w:rPr>
        <w:t>B</w:t>
      </w:r>
      <w:r w:rsidR="008A6A4C">
        <w:rPr>
          <w:rFonts w:eastAsiaTheme="minorEastAsia"/>
        </w:rPr>
        <w:t xml:space="preserve"> coming</w:t>
      </w:r>
      <w:r w:rsidR="00C27A4E">
        <w:rPr>
          <w:rFonts w:eastAsiaTheme="minorEastAsia"/>
        </w:rPr>
        <w:t xml:space="preserve"> to be in the “appropriate” state. </w:t>
      </w:r>
      <w:r w:rsidR="009C3224">
        <w:rPr>
          <w:rFonts w:eastAsiaTheme="minorEastAsia"/>
        </w:rPr>
        <w:t xml:space="preserve">Alice measuring </w:t>
      </w:r>
      <w:r w:rsidR="009C3224" w:rsidRPr="00C27A4E">
        <w:rPr>
          <w:rFonts w:eastAsiaTheme="minorEastAsia"/>
          <w:i/>
          <w:iCs/>
        </w:rPr>
        <w:t>S</w:t>
      </w:r>
      <w:r w:rsidR="009C3224" w:rsidRPr="00C27A4E">
        <w:rPr>
          <w:rFonts w:eastAsiaTheme="minorEastAsia"/>
          <w:i/>
          <w:iCs/>
          <w:vertAlign w:val="subscript"/>
        </w:rPr>
        <w:t>A</w:t>
      </w:r>
      <w:r w:rsidR="009C3224">
        <w:rPr>
          <w:rFonts w:eastAsiaTheme="minorEastAsia"/>
        </w:rPr>
        <w:t xml:space="preserve"> as </w:t>
      </w:r>
      <m:oMath>
        <m:r>
          <w:rPr>
            <w:rFonts w:ascii="Cambria Math" w:hAnsi="Cambria Math"/>
          </w:rPr>
          <m:t>σ=+1</m:t>
        </m:r>
      </m:oMath>
      <w:r w:rsidR="009C3224">
        <w:rPr>
          <w:rFonts w:eastAsiaTheme="minorEastAsia"/>
        </w:rPr>
        <w:t xml:space="preserve"> </w:t>
      </w:r>
      <w:r w:rsidR="009C3224">
        <w:rPr>
          <w:rFonts w:eastAsiaTheme="minorEastAsia"/>
          <w:i/>
          <w:iCs/>
        </w:rPr>
        <w:t>causes</w:t>
      </w:r>
      <w:r w:rsidR="009C3224">
        <w:rPr>
          <w:rFonts w:eastAsiaTheme="minorEastAsia"/>
        </w:rPr>
        <w:t xml:space="preserve"> </w:t>
      </w:r>
      <w:r w:rsidR="009C3224" w:rsidRPr="0031236C">
        <w:rPr>
          <w:rFonts w:eastAsiaTheme="minorEastAsia"/>
          <w:i/>
          <w:iCs/>
        </w:rPr>
        <w:t>S</w:t>
      </w:r>
      <w:r w:rsidR="009C3224" w:rsidRPr="0031236C">
        <w:rPr>
          <w:rFonts w:eastAsiaTheme="minorEastAsia"/>
          <w:i/>
          <w:iCs/>
          <w:vertAlign w:val="subscript"/>
        </w:rPr>
        <w:t>B</w:t>
      </w:r>
      <w:r w:rsidR="009C3224">
        <w:rPr>
          <w:rFonts w:eastAsiaTheme="minorEastAsia"/>
        </w:rPr>
        <w:t xml:space="preserve"> to </w:t>
      </w:r>
      <w:r w:rsidR="0024366A">
        <w:rPr>
          <w:rFonts w:eastAsiaTheme="minorEastAsia"/>
        </w:rPr>
        <w:t xml:space="preserve">be in </w:t>
      </w:r>
      <m:oMath>
        <m:r>
          <w:rPr>
            <w:rFonts w:ascii="Cambria Math" w:hAnsi="Cambria Math"/>
          </w:rPr>
          <m:t>σ=-1</m:t>
        </m:r>
      </m:oMath>
      <w:r w:rsidR="0024366A">
        <w:rPr>
          <w:rFonts w:eastAsiaTheme="minorEastAsia"/>
        </w:rPr>
        <w:t xml:space="preserve"> irrespective of the distance between the two systems. </w:t>
      </w:r>
      <w:r w:rsidR="001B1A15">
        <w:rPr>
          <w:rFonts w:eastAsiaTheme="minorEastAsia"/>
        </w:rPr>
        <w:t xml:space="preserve">Such “signalling” would require the existence of either instantaneous </w:t>
      </w:r>
      <w:r w:rsidR="000848C6">
        <w:rPr>
          <w:rFonts w:eastAsiaTheme="minorEastAsia"/>
        </w:rPr>
        <w:t>or “backwards</w:t>
      </w:r>
      <w:r w:rsidR="00F677A2">
        <w:rPr>
          <w:rFonts w:eastAsiaTheme="minorEastAsia"/>
        </w:rPr>
        <w:t>”</w:t>
      </w:r>
      <w:r w:rsidR="000848C6">
        <w:rPr>
          <w:rFonts w:eastAsiaTheme="minorEastAsia"/>
        </w:rPr>
        <w:t xml:space="preserve"> causation. </w:t>
      </w:r>
      <w:r w:rsidR="00AC722A">
        <w:rPr>
          <w:rFonts w:eastAsiaTheme="minorEastAsia"/>
        </w:rPr>
        <w:t>Instantaneous causation would require a preferred space-time reference frame, ‘</w:t>
      </w:r>
      <w:r w:rsidR="003B4734">
        <w:rPr>
          <w:rFonts w:eastAsiaTheme="minorEastAsia"/>
        </w:rPr>
        <w:t>which looks to violate the spirit if not the letter of relativity’</w:t>
      </w:r>
      <w:r w:rsidR="00C10C50">
        <w:rPr>
          <w:rFonts w:eastAsiaTheme="minorEastAsia"/>
        </w:rPr>
        <w:t xml:space="preserve"> </w:t>
      </w:r>
      <w:r w:rsidR="00C10C50">
        <w:rPr>
          <w:rFonts w:eastAsiaTheme="minorEastAsia"/>
        </w:rPr>
        <w:fldChar w:fldCharType="begin"/>
      </w:r>
      <w:r w:rsidR="00C10C50">
        <w:rPr>
          <w:rFonts w:eastAsiaTheme="minorEastAsia"/>
        </w:rPr>
        <w:instrText xml:space="preserve"> ADDIN ZOTERO_ITEM CSL_CITATION {"citationID":"jfJfJ5Cn","properties":{"formattedCitation":"(Ismael and Schaffer, 2020, p. 14)","plainCitation":"(Ismael and Schaffer, 2020, p. 14)","noteIndex":0},"citationItems":[{"id":417,"uris":["http://zotero.org/users/1258840/items/QQPT5C38"],"itemData":{"id":417,"type":"article-journal","collection-title":"pre-print","container-title":"Synthese","page":"4131-4160 (version cited publisher online pre-print, pp30)","title":"Quantum Holism: Nonseparability as Common Ground","volume":"197","author":[{"family":"Ismael","given":"Jenann"},{"family":"Schaffer","given":"Jonathan"}],"issued":{"date-parts":[["2020"]]}},"locator":"14","label":"page"}],"schema":"https://github.com/citation-style-language/schema/raw/master/csl-citation.json"} </w:instrText>
      </w:r>
      <w:r w:rsidR="00C10C50">
        <w:rPr>
          <w:rFonts w:eastAsiaTheme="minorEastAsia"/>
        </w:rPr>
        <w:fldChar w:fldCharType="separate"/>
      </w:r>
      <w:r w:rsidR="00C10C50" w:rsidRPr="00C10C50">
        <w:t>(Ismael and Schaffer, 2020, p. 14)</w:t>
      </w:r>
      <w:r w:rsidR="00C10C50">
        <w:rPr>
          <w:rFonts w:eastAsiaTheme="minorEastAsia"/>
        </w:rPr>
        <w:fldChar w:fldCharType="end"/>
      </w:r>
      <w:r w:rsidR="003B4734">
        <w:rPr>
          <w:rFonts w:eastAsiaTheme="minorEastAsia"/>
        </w:rPr>
        <w:t>, whilst backwards causation has no evidential bas</w:t>
      </w:r>
      <w:r w:rsidR="00C10C50">
        <w:rPr>
          <w:rFonts w:eastAsiaTheme="minorEastAsia"/>
        </w:rPr>
        <w:t xml:space="preserve">is. </w:t>
      </w:r>
    </w:p>
    <w:p w14:paraId="39440A7D" w14:textId="16089C94" w:rsidR="00DF3362" w:rsidRDefault="00922B3C" w:rsidP="00EC1FC8">
      <w:pPr>
        <w:rPr>
          <w:rFonts w:eastAsiaTheme="minorEastAsia"/>
        </w:rPr>
      </w:pPr>
      <w:r>
        <w:rPr>
          <w:rFonts w:eastAsiaTheme="minorEastAsia"/>
        </w:rPr>
        <w:t>Esfeld</w:t>
      </w:r>
      <w:r w:rsidR="003732CB">
        <w:rPr>
          <w:rFonts w:eastAsiaTheme="minorEastAsia"/>
        </w:rPr>
        <w:t xml:space="preserve"> </w:t>
      </w:r>
      <w:r w:rsidR="003732CB">
        <w:rPr>
          <w:rFonts w:eastAsiaTheme="minorEastAsia"/>
        </w:rPr>
        <w:fldChar w:fldCharType="begin"/>
      </w:r>
      <w:r w:rsidR="003732CB">
        <w:rPr>
          <w:rFonts w:eastAsiaTheme="minorEastAsia"/>
        </w:rPr>
        <w:instrText xml:space="preserve"> ADDIN ZOTERO_ITEM CSL_CITATION {"citationID":"8nD4O9lX","properties":{"formattedCitation":"(2001, pp. 219\\uc0\\u8211{}223)","plainCitation":"(2001, pp. 219–223)","noteIndex":0},"citationItems":[{"id":232,"uris":["http://zotero.org/users/1258840/items/KH3N67BW"],"itemData":{"id":232,"type":"book","call-number":"B818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Physics","author":[{"family":"Esfeld","given":"Michael"}],"issued":{"date-parts":[["2001"]]}},"locator":"219-223","label":"page","suppress-author":true}],"schema":"https://github.com/citation-style-language/schema/raw/master/csl-citation.json"} </w:instrText>
      </w:r>
      <w:r w:rsidR="003732CB">
        <w:rPr>
          <w:rFonts w:eastAsiaTheme="minorEastAsia"/>
        </w:rPr>
        <w:fldChar w:fldCharType="separate"/>
      </w:r>
      <w:r w:rsidR="003732CB" w:rsidRPr="003732CB">
        <w:t>(2001, pp. 219–223)</w:t>
      </w:r>
      <w:r w:rsidR="003732CB">
        <w:rPr>
          <w:rFonts w:eastAsiaTheme="minorEastAsia"/>
        </w:rPr>
        <w:fldChar w:fldCharType="end"/>
      </w:r>
      <w:r>
        <w:rPr>
          <w:rFonts w:eastAsiaTheme="minorEastAsia"/>
        </w:rPr>
        <w:t xml:space="preserve"> argues the appearance of nonlocality can be explained without the need for </w:t>
      </w:r>
      <w:r w:rsidR="00023070">
        <w:rPr>
          <w:rFonts w:eastAsiaTheme="minorEastAsia"/>
        </w:rPr>
        <w:t xml:space="preserve">superluminal signalling, because in performing the measurement on </w:t>
      </w:r>
      <w:r w:rsidR="00023070" w:rsidRPr="00C27A4E">
        <w:rPr>
          <w:rFonts w:eastAsiaTheme="minorEastAsia"/>
          <w:i/>
          <w:iCs/>
        </w:rPr>
        <w:t>S</w:t>
      </w:r>
      <w:r w:rsidR="00023070" w:rsidRPr="00C27A4E">
        <w:rPr>
          <w:rFonts w:eastAsiaTheme="minorEastAsia"/>
          <w:i/>
          <w:iCs/>
          <w:vertAlign w:val="subscript"/>
        </w:rPr>
        <w:t>A</w:t>
      </w:r>
      <w:r w:rsidR="00023070">
        <w:rPr>
          <w:rFonts w:eastAsiaTheme="minorEastAsia"/>
          <w:vertAlign w:val="subscript"/>
        </w:rPr>
        <w:t xml:space="preserve"> </w:t>
      </w:r>
      <w:r w:rsidR="00023070">
        <w:rPr>
          <w:rFonts w:eastAsiaTheme="minorEastAsia"/>
        </w:rPr>
        <w:t xml:space="preserve">we are not </w:t>
      </w:r>
      <w:r w:rsidR="00071FEE">
        <w:rPr>
          <w:rFonts w:eastAsiaTheme="minorEastAsia"/>
        </w:rPr>
        <w:t xml:space="preserve">making a </w:t>
      </w:r>
      <w:r w:rsidR="00071FEE">
        <w:rPr>
          <w:rFonts w:eastAsiaTheme="minorEastAsia"/>
          <w:i/>
          <w:iCs/>
        </w:rPr>
        <w:t>local</w:t>
      </w:r>
      <w:r w:rsidR="00071FEE">
        <w:rPr>
          <w:rFonts w:eastAsiaTheme="minorEastAsia"/>
        </w:rPr>
        <w:t xml:space="preserve"> change. </w:t>
      </w:r>
      <w:r w:rsidR="00B248AA">
        <w:rPr>
          <w:rFonts w:eastAsiaTheme="minorEastAsia"/>
        </w:rPr>
        <w:t>Thus</w:t>
      </w:r>
      <w:r w:rsidR="007C0551">
        <w:rPr>
          <w:rFonts w:eastAsiaTheme="minorEastAsia"/>
        </w:rPr>
        <w:t>,</w:t>
      </w:r>
      <w:r w:rsidR="00B248AA">
        <w:rPr>
          <w:rFonts w:eastAsiaTheme="minorEastAsia"/>
        </w:rPr>
        <w:t xml:space="preserve"> the interaction with </w:t>
      </w:r>
      <w:r w:rsidR="00B248AA" w:rsidRPr="00C27A4E">
        <w:rPr>
          <w:rFonts w:eastAsiaTheme="minorEastAsia"/>
          <w:i/>
          <w:iCs/>
        </w:rPr>
        <w:t>S</w:t>
      </w:r>
      <w:r w:rsidR="00B248AA" w:rsidRPr="00C27A4E">
        <w:rPr>
          <w:rFonts w:eastAsiaTheme="minorEastAsia"/>
          <w:i/>
          <w:iCs/>
          <w:vertAlign w:val="subscript"/>
        </w:rPr>
        <w:t>A</w:t>
      </w:r>
      <w:r w:rsidR="00B248AA">
        <w:rPr>
          <w:rFonts w:eastAsiaTheme="minorEastAsia"/>
          <w:i/>
          <w:iCs/>
          <w:vertAlign w:val="subscript"/>
        </w:rPr>
        <w:t xml:space="preserve"> </w:t>
      </w:r>
      <w:r w:rsidR="00B248AA">
        <w:rPr>
          <w:rFonts w:eastAsiaTheme="minorEastAsia"/>
        </w:rPr>
        <w:t xml:space="preserve">doesn’t influence </w:t>
      </w:r>
      <w:r w:rsidR="00B248AA" w:rsidRPr="00C27A4E">
        <w:rPr>
          <w:rFonts w:eastAsiaTheme="minorEastAsia"/>
          <w:i/>
          <w:iCs/>
        </w:rPr>
        <w:t>S</w:t>
      </w:r>
      <w:r w:rsidR="00B248AA">
        <w:rPr>
          <w:rFonts w:eastAsiaTheme="minorEastAsia"/>
          <w:i/>
          <w:iCs/>
          <w:vertAlign w:val="subscript"/>
        </w:rPr>
        <w:t>B</w:t>
      </w:r>
      <w:r w:rsidR="00B248AA">
        <w:rPr>
          <w:rFonts w:eastAsiaTheme="minorEastAsia"/>
        </w:rPr>
        <w:t xml:space="preserve"> but rather impacts </w:t>
      </w:r>
      <w:r w:rsidR="00B248AA" w:rsidRPr="00B20C94">
        <w:rPr>
          <w:rFonts w:eastAsiaTheme="minorEastAsia"/>
          <w:i/>
          <w:iCs/>
        </w:rPr>
        <w:t>S</w:t>
      </w:r>
      <w:r w:rsidR="00B248AA" w:rsidRPr="00B20C94">
        <w:rPr>
          <w:rFonts w:eastAsiaTheme="minorEastAsia"/>
          <w:i/>
          <w:iCs/>
          <w:vertAlign w:val="subscript"/>
        </w:rPr>
        <w:t>AB</w:t>
      </w:r>
      <w:r w:rsidR="00B248AA">
        <w:rPr>
          <w:rFonts w:eastAsiaTheme="minorEastAsia"/>
        </w:rPr>
        <w:t xml:space="preserve"> of which </w:t>
      </w:r>
      <w:r w:rsidR="00B248AA" w:rsidRPr="00C27A4E">
        <w:rPr>
          <w:rFonts w:eastAsiaTheme="minorEastAsia"/>
          <w:i/>
          <w:iCs/>
        </w:rPr>
        <w:t>S</w:t>
      </w:r>
      <w:r w:rsidR="00B248AA">
        <w:rPr>
          <w:rFonts w:eastAsiaTheme="minorEastAsia"/>
          <w:i/>
          <w:iCs/>
          <w:vertAlign w:val="subscript"/>
        </w:rPr>
        <w:t>B</w:t>
      </w:r>
      <w:r w:rsidR="00B248AA">
        <w:rPr>
          <w:rFonts w:eastAsiaTheme="minorEastAsia"/>
        </w:rPr>
        <w:t xml:space="preserve"> is a part. </w:t>
      </w:r>
      <w:r w:rsidR="007C0551">
        <w:rPr>
          <w:rFonts w:eastAsiaTheme="minorEastAsia"/>
        </w:rPr>
        <w:t xml:space="preserve">There is no “local” change </w:t>
      </w:r>
      <w:r w:rsidR="000F559E">
        <w:rPr>
          <w:rFonts w:eastAsiaTheme="minorEastAsia"/>
        </w:rPr>
        <w:t xml:space="preserve">in </w:t>
      </w:r>
      <w:r w:rsidR="001E05FF" w:rsidRPr="00C27A4E">
        <w:rPr>
          <w:rFonts w:eastAsiaTheme="minorEastAsia"/>
          <w:i/>
          <w:iCs/>
        </w:rPr>
        <w:t>S</w:t>
      </w:r>
      <w:r w:rsidR="001E05FF">
        <w:rPr>
          <w:rFonts w:eastAsiaTheme="minorEastAsia"/>
          <w:i/>
          <w:iCs/>
          <w:vertAlign w:val="subscript"/>
        </w:rPr>
        <w:t>B</w:t>
      </w:r>
      <w:r w:rsidR="000F559E">
        <w:rPr>
          <w:rFonts w:eastAsiaTheme="minorEastAsia"/>
        </w:rPr>
        <w:t xml:space="preserve"> </w:t>
      </w:r>
      <w:r w:rsidR="001E05FF">
        <w:rPr>
          <w:rFonts w:eastAsiaTheme="minorEastAsia"/>
        </w:rPr>
        <w:t xml:space="preserve">– </w:t>
      </w:r>
      <w:r w:rsidR="000F559E">
        <w:rPr>
          <w:rFonts w:eastAsiaTheme="minorEastAsia"/>
        </w:rPr>
        <w:t xml:space="preserve">the </w:t>
      </w:r>
      <w:r w:rsidR="000F559E">
        <w:rPr>
          <w:rFonts w:eastAsiaTheme="minorEastAsia"/>
        </w:rPr>
        <w:lastRenderedPageBreak/>
        <w:t xml:space="preserve">“local” changes only occur when a local measurement </w:t>
      </w:r>
      <w:r w:rsidR="001E05FF">
        <w:rPr>
          <w:rFonts w:eastAsiaTheme="minorEastAsia"/>
        </w:rPr>
        <w:t xml:space="preserve">occurs on </w:t>
      </w:r>
      <w:r w:rsidR="001E05FF" w:rsidRPr="00C27A4E">
        <w:rPr>
          <w:rFonts w:eastAsiaTheme="minorEastAsia"/>
          <w:i/>
          <w:iCs/>
        </w:rPr>
        <w:t>S</w:t>
      </w:r>
      <w:r w:rsidR="001E05FF">
        <w:rPr>
          <w:rFonts w:eastAsiaTheme="minorEastAsia"/>
          <w:i/>
          <w:iCs/>
          <w:vertAlign w:val="subscript"/>
        </w:rPr>
        <w:t>B</w:t>
      </w:r>
      <w:r w:rsidR="001E05FF">
        <w:rPr>
          <w:rFonts w:eastAsiaTheme="minorEastAsia"/>
        </w:rPr>
        <w:t xml:space="preserve"> directly. </w:t>
      </w:r>
      <w:r w:rsidR="002900B7">
        <w:rPr>
          <w:rFonts w:eastAsiaTheme="minorEastAsia"/>
        </w:rPr>
        <w:t xml:space="preserve">The measurement of </w:t>
      </w:r>
      <w:r w:rsidR="006032F1">
        <w:rPr>
          <w:rFonts w:eastAsiaTheme="minorEastAsia"/>
        </w:rPr>
        <w:t>one</w:t>
      </w:r>
      <w:r w:rsidR="002900B7">
        <w:rPr>
          <w:rFonts w:eastAsiaTheme="minorEastAsia"/>
        </w:rPr>
        <w:t xml:space="preserve"> part influences the </w:t>
      </w:r>
      <w:r w:rsidR="002900B7" w:rsidRPr="002900B7">
        <w:rPr>
          <w:rFonts w:eastAsiaTheme="minorEastAsia"/>
          <w:i/>
          <w:iCs/>
        </w:rPr>
        <w:t>probability</w:t>
      </w:r>
      <w:r w:rsidR="002900B7">
        <w:rPr>
          <w:rFonts w:eastAsiaTheme="minorEastAsia"/>
        </w:rPr>
        <w:t xml:space="preserve"> of</w:t>
      </w:r>
      <w:r w:rsidR="006032F1">
        <w:rPr>
          <w:rFonts w:eastAsiaTheme="minorEastAsia"/>
        </w:rPr>
        <w:t xml:space="preserve"> </w:t>
      </w:r>
      <w:r w:rsidR="00016FF2">
        <w:rPr>
          <w:rFonts w:eastAsiaTheme="minorEastAsia"/>
        </w:rPr>
        <w:t xml:space="preserve">the </w:t>
      </w:r>
      <w:r w:rsidR="006032F1">
        <w:rPr>
          <w:rFonts w:eastAsiaTheme="minorEastAsia"/>
        </w:rPr>
        <w:t>result of a measurement on the other</w:t>
      </w:r>
      <w:r w:rsidR="00D30B6B">
        <w:rPr>
          <w:rFonts w:eastAsiaTheme="minorEastAsia"/>
        </w:rPr>
        <w:t>, but that is all.</w:t>
      </w:r>
    </w:p>
    <w:p w14:paraId="428A97CC" w14:textId="636B9B67" w:rsidR="00F05105" w:rsidRPr="00B248AA" w:rsidRDefault="00F05105" w:rsidP="00EC1FC8">
      <w:pPr>
        <w:rPr>
          <w:b/>
          <w:bCs/>
        </w:rPr>
      </w:pPr>
      <w:r>
        <w:rPr>
          <w:rFonts w:eastAsiaTheme="minorEastAsia"/>
        </w:rPr>
        <w:t xml:space="preserve">In the case of both nonlocality and incompleteness </w:t>
      </w:r>
      <w:r w:rsidR="00930D1D">
        <w:rPr>
          <w:rFonts w:eastAsiaTheme="minorEastAsia"/>
        </w:rPr>
        <w:t>physicists must add to</w:t>
      </w:r>
      <w:r w:rsidR="005A7B77">
        <w:rPr>
          <w:rFonts w:eastAsiaTheme="minorEastAsia"/>
        </w:rPr>
        <w:t xml:space="preserve"> the formalism of quantum mechanics to overcome the appearance of problematic metaphysics. This is </w:t>
      </w:r>
      <w:r w:rsidR="00774347">
        <w:rPr>
          <w:rFonts w:eastAsiaTheme="minorEastAsia"/>
        </w:rPr>
        <w:t>even though</w:t>
      </w:r>
      <w:r w:rsidR="005A7B77">
        <w:rPr>
          <w:rFonts w:eastAsiaTheme="minorEastAsia"/>
        </w:rPr>
        <w:t xml:space="preserve"> the formalism</w:t>
      </w:r>
      <w:r w:rsidR="00AA646B">
        <w:rPr>
          <w:rFonts w:eastAsiaTheme="minorEastAsia"/>
        </w:rPr>
        <w:t xml:space="preserve"> both theoretically and experimentally is incredibly successful </w:t>
      </w:r>
      <w:r w:rsidR="007E3570">
        <w:rPr>
          <w:rFonts w:eastAsiaTheme="minorEastAsia"/>
        </w:rPr>
        <w:t>and only requires use of quantum states of systems (without additional variable</w:t>
      </w:r>
      <w:r w:rsidR="00016FF2">
        <w:rPr>
          <w:rFonts w:eastAsiaTheme="minorEastAsia"/>
        </w:rPr>
        <w:t>s</w:t>
      </w:r>
      <w:r w:rsidR="007E3570">
        <w:rPr>
          <w:rFonts w:eastAsiaTheme="minorEastAsia"/>
        </w:rPr>
        <w:t xml:space="preserve"> etc).</w:t>
      </w:r>
      <w:r w:rsidR="00A60174">
        <w:rPr>
          <w:rFonts w:eastAsiaTheme="minorEastAsia"/>
        </w:rPr>
        <w:t xml:space="preserve"> </w:t>
      </w:r>
      <w:r w:rsidR="006B2BD9">
        <w:rPr>
          <w:rFonts w:eastAsiaTheme="minorEastAsia"/>
        </w:rPr>
        <w:t xml:space="preserve">Thus, </w:t>
      </w:r>
      <w:r w:rsidR="00776FDE">
        <w:rPr>
          <w:rFonts w:eastAsiaTheme="minorEastAsia"/>
        </w:rPr>
        <w:t xml:space="preserve">it </w:t>
      </w:r>
      <w:r w:rsidR="00427328">
        <w:rPr>
          <w:rFonts w:eastAsiaTheme="minorEastAsia"/>
        </w:rPr>
        <w:t>se</w:t>
      </w:r>
      <w:r w:rsidR="00776FDE">
        <w:rPr>
          <w:rFonts w:eastAsiaTheme="minorEastAsia"/>
        </w:rPr>
        <w:t>e</w:t>
      </w:r>
      <w:r w:rsidR="00427328">
        <w:rPr>
          <w:rFonts w:eastAsiaTheme="minorEastAsia"/>
        </w:rPr>
        <w:t>ms pertinent to assume that quantum entanglement is cause</w:t>
      </w:r>
      <w:r w:rsidR="00776FDE">
        <w:rPr>
          <w:rFonts w:eastAsiaTheme="minorEastAsia"/>
        </w:rPr>
        <w:t>d</w:t>
      </w:r>
      <w:r w:rsidR="00427328">
        <w:rPr>
          <w:rFonts w:eastAsiaTheme="minorEastAsia"/>
        </w:rPr>
        <w:t xml:space="preserve"> neither by incompleteness nor </w:t>
      </w:r>
      <w:r w:rsidR="00E11B67">
        <w:rPr>
          <w:rFonts w:eastAsiaTheme="minorEastAsia"/>
        </w:rPr>
        <w:t xml:space="preserve">nonlocality, but instead due to an ontological holism. </w:t>
      </w:r>
    </w:p>
    <w:p w14:paraId="47BABC86" w14:textId="19B47789" w:rsidR="00D3212B" w:rsidRPr="0086643F" w:rsidRDefault="00C477BC" w:rsidP="00EC1FC8">
      <w:r>
        <w:t xml:space="preserve">The following section will </w:t>
      </w:r>
      <w:r w:rsidR="006431B9">
        <w:t xml:space="preserve">discuss the </w:t>
      </w:r>
      <w:r w:rsidR="004013A0">
        <w:t xml:space="preserve">metaphysical implications of entanglement, especially why this may mean that </w:t>
      </w:r>
      <w:r w:rsidR="007F63F2">
        <w:t xml:space="preserve">irrespective of Esfeld’s </w:t>
      </w:r>
      <w:r w:rsidR="00A44E66">
        <w:t xml:space="preserve">and </w:t>
      </w:r>
      <w:r w:rsidR="007F63F2">
        <w:t xml:space="preserve">Primas’ interpretations of the metaphysics, quantum theory may be inherently holistic. </w:t>
      </w:r>
      <w:r w:rsidR="002017A1">
        <w:t xml:space="preserve">The holism stems from the fact that if </w:t>
      </w:r>
      <w:r w:rsidR="007E4E7F">
        <w:t>“entanglement” is caused by mere interactions, and, as seems incontrovertible</w:t>
      </w:r>
      <w:r w:rsidR="008C3676">
        <w:t>,</w:t>
      </w:r>
      <w:r w:rsidR="007E4E7F">
        <w:t xml:space="preserve"> </w:t>
      </w:r>
      <w:r w:rsidR="00750BAF">
        <w:t xml:space="preserve">any particle in the universe has previously interacted with other particles ‘the world [apparently] turns out to be </w:t>
      </w:r>
      <w:r w:rsidR="00562B4A">
        <w:rPr>
          <w:i/>
          <w:iCs/>
        </w:rPr>
        <w:t>nonseparable</w:t>
      </w:r>
      <w:r w:rsidR="00562B4A">
        <w:t xml:space="preserve"> into individual and independent objects’ </w:t>
      </w:r>
      <w:r w:rsidR="00562B4A">
        <w:fldChar w:fldCharType="begin"/>
      </w:r>
      <w:r w:rsidR="00562B4A">
        <w:instrText xml:space="preserve"> ADDIN ZOTERO_ITEM CSL_CITATION {"citationID":"N54DEfEq","properties":{"formattedCitation":"(di Francia, 1998, p. 28)","plainCitation":"(di Francia, 1998, p. 28)","noteIndex":0},"citationItems":[{"id":1800,"uris":["http://zotero.org/users/1258840/items/N7UVFCM6"],"itemData":{"id":1800,"type":"chapter","call-number":"QC6 .I637 1998","container-title":"Interpreting bodies: classical and quantum objects in modern physics","event-place":"Princeton, NJ","ISBN":"978-0-691-01724-2","page":"21-29","publisher":"Princeton University Press","publisher-place":"Princeton, NJ","source":"Library of Congress ISBN","title":"A World of Individual Objects?","editor":[{"family":"Castellani","given":"Elena"}],"author":[{"family":"Francia","given":"Giuliano Toraldo","non-dropping-particle":"di"}],"issued":{"date-parts":[["1998"]]}},"locator":"28","label":"page"}],"schema":"https://github.com/citation-style-language/schema/raw/master/csl-citation.json"} </w:instrText>
      </w:r>
      <w:r w:rsidR="00562B4A">
        <w:fldChar w:fldCharType="separate"/>
      </w:r>
      <w:r w:rsidR="00562B4A" w:rsidRPr="00562B4A">
        <w:t>(di Francia, 1998, p. 28)</w:t>
      </w:r>
      <w:r w:rsidR="00562B4A">
        <w:fldChar w:fldCharType="end"/>
      </w:r>
      <w:r w:rsidR="00E27F39">
        <w:t xml:space="preserve">. </w:t>
      </w:r>
    </w:p>
    <w:p w14:paraId="7EFE5C86" w14:textId="44DE5702" w:rsidR="00BF51B8" w:rsidRDefault="002C5398" w:rsidP="002C5398">
      <w:pPr>
        <w:pStyle w:val="Heading4"/>
      </w:pPr>
      <w:bookmarkStart w:id="71" w:name="_Ref147569507"/>
      <w:r>
        <w:t>Entanglement “as”</w:t>
      </w:r>
      <w:r w:rsidR="004E620A">
        <w:t xml:space="preserve"> Holism</w:t>
      </w:r>
      <w:bookmarkEnd w:id="71"/>
    </w:p>
    <w:p w14:paraId="02C83B75" w14:textId="6B9E107E" w:rsidR="00BF51B8" w:rsidRDefault="008C3676" w:rsidP="00BF51B8">
      <w:r>
        <w:t xml:space="preserve">There are two linked terms </w:t>
      </w:r>
      <w:r w:rsidR="00220856">
        <w:t xml:space="preserve">associated with entanglement: holism and nonseparability. The extent to which these terms are synonymous </w:t>
      </w:r>
      <w:r w:rsidR="003F5822">
        <w:t>depends on the definitions and context in which</w:t>
      </w:r>
      <w:r w:rsidR="00D71BDC">
        <w:t xml:space="preserve"> they are being applied. </w:t>
      </w:r>
      <w:r w:rsidR="00304BD7">
        <w:t xml:space="preserve">If holism is the thesis that “the sum is more than its parts” then nonseparability is the thesis that </w:t>
      </w:r>
      <w:r w:rsidR="00A36525">
        <w:t xml:space="preserve">‘the state of the whole is not </w:t>
      </w:r>
      <w:r w:rsidR="00A36525">
        <w:lastRenderedPageBreak/>
        <w:t xml:space="preserve">constituted by the states of its parts’ </w:t>
      </w:r>
      <w:r w:rsidR="00A36525">
        <w:fldChar w:fldCharType="begin"/>
      </w:r>
      <w:r w:rsidR="00A36525">
        <w:instrText xml:space="preserve"> ADDIN ZOTERO_ITEM CSL_CITATION {"citationID":"Tu8m9lFb","properties":{"formattedCitation":"(Healey and Gomes, 2022, sec. 1)","plainCitation":"(Healey and Gomes, 2022, sec. 1)","noteIndex":0},"citationItems":[{"id":1789,"uris":["http://zotero.org/users/1258840/items/BGY6IT3V"],"itemData":{"id":1789,"type":"chapter","abstract":"It has sometimes been suggested that quantum phenomena exhibit acharacteristic holism or nonseparability, and that this distinguishesquantum from classical physics. One puzzling quantum phenomenon ariseswhen one performs measurements on certain separated quantum systems.The results of some such measurements regularly exhibit patterns ofstatistical correlation that resist traditional causal explanation.Some have held that it is possible to understand these patterns asinstances or consequences of quantum holism or nonseparability. Justwhat holism and nonseparability are supposed to be has not always beenmade clear, though, and each of these notions has been understood indifferent ways. Moreover, while some have taken holism andnonseparability to come to the same thing, others have thought itimportant to distinguish the two. Any evaluation of the significanceof quantum holism and/or nonseparability must rest on a carefulanalysis of these notions and their physical applications.","container-title":"The Stanford Encyclopedia of Philosophy","edition":"Spring 2022","publisher":"Metaphysics Research Lab, Stanford University","source":"Stanford Encyclopedia of Philosophy","title":"Holism and Nonseparability in Physics","URL":"https://plato.stanford.edu/archives/spr2022/entries/physics-holism/","author":[{"family":"Healey","given":"Richard"},{"family":"Gomes","given":"Henrique"}],"editor":[{"family":"Zalta","given":"Edward N."}],"accessed":{"date-parts":[["2023",9,29]]},"issued":{"date-parts":[["2022"]]}},"locator":"1","label":"section"}],"schema":"https://github.com/citation-style-language/schema/raw/master/csl-citation.json"} </w:instrText>
      </w:r>
      <w:r w:rsidR="00A36525">
        <w:fldChar w:fldCharType="separate"/>
      </w:r>
      <w:r w:rsidR="00A36525" w:rsidRPr="00A36525">
        <w:t>(Healey and Gomes, 2022, sec. 1)</w:t>
      </w:r>
      <w:r w:rsidR="00A36525">
        <w:fldChar w:fldCharType="end"/>
      </w:r>
      <w:r w:rsidR="00E7595F">
        <w:t xml:space="preserve">. </w:t>
      </w:r>
      <w:r w:rsidR="00A56634">
        <w:t>W</w:t>
      </w:r>
      <w:r w:rsidR="00AB1E2E">
        <w:t>ithin a classical framework a system</w:t>
      </w:r>
      <w:r w:rsidR="00366EFB">
        <w:t xml:space="preserve"> can be broken down into parts whose properties and states </w:t>
      </w:r>
      <w:r w:rsidR="00642514">
        <w:t>determine</w:t>
      </w:r>
      <w:r w:rsidR="00366EFB">
        <w:t xml:space="preserve"> the properties and states of the </w:t>
      </w:r>
      <w:r w:rsidR="00895C75">
        <w:t xml:space="preserve">whole of the complex </w:t>
      </w:r>
      <w:r w:rsidR="00F30CD2">
        <w:t>system.</w:t>
      </w:r>
      <w:r w:rsidR="00642514">
        <w:t xml:space="preserve"> </w:t>
      </w:r>
      <w:r w:rsidR="00D81D69">
        <w:t xml:space="preserve">Within a quantum system </w:t>
      </w:r>
      <w:r w:rsidR="001F0B79">
        <w:t>the “state” describe</w:t>
      </w:r>
      <w:r w:rsidR="00B23763">
        <w:t>s</w:t>
      </w:r>
      <w:r w:rsidR="001F0B79">
        <w:t xml:space="preserve"> the </w:t>
      </w:r>
      <w:r w:rsidR="006778D3">
        <w:t xml:space="preserve">‘chances of [the system] exhibiting </w:t>
      </w:r>
      <w:r w:rsidR="00456D72">
        <w:t xml:space="preserve">various properties </w:t>
      </w:r>
      <w:r w:rsidR="00456D72">
        <w:rPr>
          <w:i/>
          <w:iCs/>
        </w:rPr>
        <w:t>on measurement</w:t>
      </w:r>
      <w:r w:rsidR="00456D72">
        <w:t>’</w:t>
      </w:r>
      <w:r w:rsidR="005E797B">
        <w:t xml:space="preserve"> </w:t>
      </w:r>
      <w:r w:rsidR="005E797B">
        <w:fldChar w:fldCharType="begin"/>
      </w:r>
      <w:r w:rsidR="005E797B">
        <w:instrText xml:space="preserve"> ADDIN ZOTERO_ITEM CSL_CITATION {"citationID":"UMqFLhd1","properties":{"formattedCitation":"(Healey and Gomes, 2022, sec. 1 emphasis added)","plainCitation":"(Healey and Gomes, 2022, sec. 1 emphasis added)","noteIndex":0},"citationItems":[{"id":1789,"uris":["http://zotero.org/users/1258840/items/BGY6IT3V"],"itemData":{"id":1789,"type":"chapter","abstract":"It has sometimes been suggested that quantum phenomena exhibit acharacteristic holism or nonseparability, and that this distinguishesquantum from classical physics. One puzzling quantum phenomenon ariseswhen one performs measurements on certain separated quantum systems.The results of some such measurements regularly exhibit patterns ofstatistical correlation that resist traditional causal explanation.Some have held that it is possible to understand these patterns asinstances or consequences of quantum holism or nonseparability. Justwhat holism and nonseparability are supposed to be has not always beenmade clear, though, and each of these notions has been understood indifferent ways. Moreover, while some have taken holism andnonseparability to come to the same thing, others have thought itimportant to distinguish the two. Any evaluation of the significanceof quantum holism and/or nonseparability must rest on a carefulanalysis of these notions and their physical applications.","container-title":"The Stanford Encyclopedia of Philosophy","edition":"Spring 2022","publisher":"Metaphysics Research Lab, Stanford University","source":"Stanford Encyclopedia of Philosophy","title":"Holism and Nonseparability in Physics","URL":"https://plato.stanford.edu/archives/spr2022/entries/physics-holism/","author":[{"family":"Healey","given":"Richard"},{"family":"Gomes","given":"Henrique"}],"editor":[{"family":"Zalta","given":"Edward N."}],"accessed":{"date-parts":[["2023",9,29]]},"issued":{"date-parts":[["2022"]]}},"locator":"1","label":"section","suffix":"emphasis added"}],"schema":"https://github.com/citation-style-language/schema/raw/master/csl-citation.json"} </w:instrText>
      </w:r>
      <w:r w:rsidR="005E797B">
        <w:fldChar w:fldCharType="separate"/>
      </w:r>
      <w:r w:rsidR="005E797B" w:rsidRPr="005E797B">
        <w:t>(Healey and Gomes, 2022, sec. 1 emphasis added)</w:t>
      </w:r>
      <w:r w:rsidR="005E797B">
        <w:fldChar w:fldCharType="end"/>
      </w:r>
      <w:r w:rsidR="00456D72">
        <w:t>.</w:t>
      </w:r>
      <w:r w:rsidR="00430362">
        <w:t xml:space="preserve"> </w:t>
      </w:r>
      <w:r w:rsidR="007D795F">
        <w:t>If s</w:t>
      </w:r>
      <w:r w:rsidR="00763E03">
        <w:t>tat</w:t>
      </w:r>
      <w:r w:rsidR="007D795F">
        <w:t xml:space="preserve">es are </w:t>
      </w:r>
      <w:r w:rsidR="003F4AF7">
        <w:t xml:space="preserve">solely understood in </w:t>
      </w:r>
      <w:r w:rsidR="00430362">
        <w:t>terms of</w:t>
      </w:r>
      <w:r w:rsidR="003F4AF7">
        <w:t xml:space="preserve"> mathematical specification of probability </w:t>
      </w:r>
      <w:r w:rsidR="0059464A">
        <w:t xml:space="preserve">this isn’t metaphysically problematic. </w:t>
      </w:r>
      <w:r w:rsidR="00D46AB9">
        <w:t xml:space="preserve">However, if state descriptions also have a </w:t>
      </w:r>
      <w:r w:rsidR="0048731E">
        <w:t xml:space="preserve">role in defining </w:t>
      </w:r>
      <w:r w:rsidR="00D46AB9">
        <w:t xml:space="preserve">metaphysical </w:t>
      </w:r>
      <w:r w:rsidR="0048731E">
        <w:t>(or categorical) properties of the system</w:t>
      </w:r>
      <w:r w:rsidR="00016FF2">
        <w:t>, then</w:t>
      </w:r>
      <w:r w:rsidR="0048731E">
        <w:t xml:space="preserve"> </w:t>
      </w:r>
      <w:r w:rsidR="00537348">
        <w:t xml:space="preserve">state nonseparability may </w:t>
      </w:r>
      <w:r w:rsidR="00B768EE">
        <w:t>imply ‘</w:t>
      </w:r>
      <w:r w:rsidR="00B768EE" w:rsidRPr="00B768EE">
        <w:rPr>
          <w:i/>
          <w:iCs/>
        </w:rPr>
        <w:t>metaphysical</w:t>
      </w:r>
      <w:r w:rsidR="00B768EE">
        <w:t xml:space="preserve"> holism and nonseparability’ </w:t>
      </w:r>
      <w:r w:rsidR="00B768EE">
        <w:fldChar w:fldCharType="begin"/>
      </w:r>
      <w:r w:rsidR="00B768EE">
        <w:instrText xml:space="preserve"> ADDIN ZOTERO_ITEM CSL_CITATION {"citationID":"kGPLnylL","properties":{"formattedCitation":"(Healey and Gomes, 2022, sec. 5 emphasis added)","plainCitation":"(Healey and Gomes, 2022, sec. 5 emphasis added)","noteIndex":0},"citationItems":[{"id":1789,"uris":["http://zotero.org/users/1258840/items/BGY6IT3V"],"itemData":{"id":1789,"type":"chapter","abstract":"It has sometimes been suggested that quantum phenomena exhibit acharacteristic holism or nonseparability, and that this distinguishesquantum from classical physics. One puzzling quantum phenomenon ariseswhen one performs measurements on certain separated quantum systems.The results of some such measurements regularly exhibit patterns ofstatistical correlation that resist traditional causal explanation.Some have held that it is possible to understand these patterns asinstances or consequences of quantum holism or nonseparability. Justwhat holism and nonseparability are supposed to be has not always beenmade clear, though, and each of these notions has been understood indifferent ways. Moreover, while some have taken holism andnonseparability to come to the same thing, others have thought itimportant to distinguish the two. Any evaluation of the significanceof quantum holism and/or nonseparability must rest on a carefulanalysis of these notions and their physical applications.","container-title":"The Stanford Encyclopedia of Philosophy","edition":"Spring 2022","publisher":"Metaphysics Research Lab, Stanford University","source":"Stanford Encyclopedia of Philosophy","title":"Holism and Nonseparability in Physics","URL":"https://plato.stanford.edu/archives/spr2022/entries/physics-holism/","author":[{"family":"Healey","given":"Richard"},{"family":"Gomes","given":"Henrique"}],"editor":[{"family":"Zalta","given":"Edward N."}],"accessed":{"date-parts":[["2023",9,29]]},"issued":{"date-parts":[["2022"]]}},"locator":"5","label":"section","suffix":"emphasis added"}],"schema":"https://github.com/citation-style-language/schema/raw/master/csl-citation.json"} </w:instrText>
      </w:r>
      <w:r w:rsidR="00B768EE">
        <w:fldChar w:fldCharType="separate"/>
      </w:r>
      <w:r w:rsidR="00B768EE" w:rsidRPr="00B768EE">
        <w:t>(Healey and Gomes, 2022, sec. 5 emphasis added)</w:t>
      </w:r>
      <w:r w:rsidR="00B768EE">
        <w:fldChar w:fldCharType="end"/>
      </w:r>
      <w:r w:rsidR="00502B01">
        <w:t>.</w:t>
      </w:r>
    </w:p>
    <w:p w14:paraId="582D158F" w14:textId="2E4DD67F" w:rsidR="00346C3C" w:rsidRPr="00F33047" w:rsidRDefault="00E62406" w:rsidP="00BF51B8">
      <w:r>
        <w:t xml:space="preserve">Metaphysical </w:t>
      </w:r>
      <w:r w:rsidR="004F2EF9">
        <w:t>holism</w:t>
      </w:r>
      <w:r>
        <w:t>,</w:t>
      </w:r>
      <w:r w:rsidR="004F2EF9">
        <w:t xml:space="preserve"> </w:t>
      </w:r>
      <w:r>
        <w:t>within physics generally</w:t>
      </w:r>
      <w:r w:rsidR="000A7E77">
        <w:t xml:space="preserve">, </w:t>
      </w:r>
      <w:r w:rsidR="006F5FA8">
        <w:t>maintains that physical objects</w:t>
      </w:r>
      <w:r w:rsidR="00AE03F5">
        <w:t>/systems</w:t>
      </w:r>
      <w:r w:rsidR="006F5FA8">
        <w:t xml:space="preserve"> are </w:t>
      </w:r>
      <w:r w:rsidR="00AE03F5">
        <w:t xml:space="preserve">not ‘wholly composed of basic physical parts’ this does </w:t>
      </w:r>
      <w:r w:rsidR="00AE03F5">
        <w:rPr>
          <w:i/>
          <w:iCs/>
        </w:rPr>
        <w:t>not</w:t>
      </w:r>
      <w:r w:rsidR="00AE03F5">
        <w:t xml:space="preserve"> imply that physical systems </w:t>
      </w:r>
      <w:r w:rsidR="00B963A8">
        <w:t>include a nonphysical component</w:t>
      </w:r>
      <w:r w:rsidR="00EC348B">
        <w:t xml:space="preserve">. </w:t>
      </w:r>
      <w:r w:rsidR="001B716C">
        <w:t>Instead</w:t>
      </w:r>
      <w:r w:rsidR="008A1690">
        <w:t>,</w:t>
      </w:r>
      <w:r w:rsidR="001B716C">
        <w:t xml:space="preserve"> the challenge to metaphysical reductionism rests in objecting that </w:t>
      </w:r>
      <w:r w:rsidR="0033422D">
        <w:t>there</w:t>
      </w:r>
      <w:r w:rsidR="001B716C">
        <w:t xml:space="preserve"> are basic</w:t>
      </w:r>
      <w:r w:rsidR="002608AB">
        <w:t xml:space="preserve">, discrete, parts for objects/systems to be reduced to. </w:t>
      </w:r>
      <w:r w:rsidR="00DB6623">
        <w:t xml:space="preserve">This </w:t>
      </w:r>
      <w:r w:rsidR="00496DDD">
        <w:t xml:space="preserve">ties </w:t>
      </w:r>
      <w:r w:rsidR="00346C3C">
        <w:t>into</w:t>
      </w:r>
      <w:r w:rsidR="00496DDD">
        <w:t xml:space="preserve"> Ismael and Schaffer’s definition of nonseparability</w:t>
      </w:r>
      <w:r w:rsidR="009870F3">
        <w:t xml:space="preserve">, which in line with Healey, and Esfeld uses separability to refer to </w:t>
      </w:r>
      <w:r w:rsidR="00346C3C">
        <w:t xml:space="preserve">space-like separation. </w:t>
      </w:r>
      <w:r w:rsidR="00CF7FBB">
        <w:t xml:space="preserve">The nonseparability thesis maintains that </w:t>
      </w:r>
      <w:r w:rsidR="00F33047">
        <w:t xml:space="preserve">all there is to know about </w:t>
      </w:r>
      <w:r w:rsidR="00F33047">
        <w:rPr>
          <w:i/>
          <w:iCs/>
        </w:rPr>
        <w:t>S</w:t>
      </w:r>
      <w:r w:rsidR="00F33047" w:rsidRPr="001A08ED">
        <w:rPr>
          <w:i/>
          <w:iCs/>
          <w:vertAlign w:val="subscript"/>
        </w:rPr>
        <w:t>AB</w:t>
      </w:r>
      <w:r w:rsidR="00F33047">
        <w:t xml:space="preserve"> is contained with</w:t>
      </w:r>
      <w:r w:rsidR="00A859AD">
        <w:t>in</w:t>
      </w:r>
      <w:r w:rsidR="00F33047">
        <w:t xml:space="preserve"> the</w:t>
      </w:r>
      <w:r w:rsidR="00A859AD">
        <w:t xml:space="preserve"> description of the </w:t>
      </w:r>
      <w:proofErr w:type="gramStart"/>
      <w:r w:rsidR="00A859AD">
        <w:t>whole system</w:t>
      </w:r>
      <w:proofErr w:type="gramEnd"/>
      <w:r w:rsidR="0092553F">
        <w:t>, and that</w:t>
      </w:r>
      <w:r w:rsidR="0008214A">
        <w:t xml:space="preserve"> the description of </w:t>
      </w:r>
      <w:r w:rsidR="0008214A" w:rsidRPr="001A08ED">
        <w:rPr>
          <w:i/>
          <w:iCs/>
        </w:rPr>
        <w:t>S</w:t>
      </w:r>
      <w:r w:rsidR="0008214A" w:rsidRPr="001A08ED">
        <w:rPr>
          <w:i/>
          <w:iCs/>
          <w:vertAlign w:val="subscript"/>
        </w:rPr>
        <w:t>AB</w:t>
      </w:r>
      <w:r w:rsidR="0008214A">
        <w:t xml:space="preserve"> contain</w:t>
      </w:r>
      <w:r w:rsidR="000027F1">
        <w:t>s</w:t>
      </w:r>
      <w:r w:rsidR="0008214A">
        <w:t xml:space="preserve"> information that is not within the descriptions of </w:t>
      </w:r>
      <w:r w:rsidR="00FB7B91">
        <w:t xml:space="preserve">(and spatial relations between) </w:t>
      </w:r>
      <w:r w:rsidR="0008214A" w:rsidRPr="001A08ED">
        <w:rPr>
          <w:i/>
          <w:iCs/>
        </w:rPr>
        <w:t>S</w:t>
      </w:r>
      <w:r w:rsidR="0008214A" w:rsidRPr="001A08ED">
        <w:rPr>
          <w:i/>
          <w:iCs/>
          <w:vertAlign w:val="subscript"/>
        </w:rPr>
        <w:t>A</w:t>
      </w:r>
      <w:r w:rsidR="0008214A">
        <w:t xml:space="preserve"> and </w:t>
      </w:r>
      <w:r w:rsidR="0008214A" w:rsidRPr="001A08ED">
        <w:rPr>
          <w:i/>
          <w:iCs/>
        </w:rPr>
        <w:t>S</w:t>
      </w:r>
      <w:r w:rsidR="0008214A" w:rsidRPr="001A08ED">
        <w:rPr>
          <w:i/>
          <w:iCs/>
          <w:vertAlign w:val="subscript"/>
        </w:rPr>
        <w:t>B</w:t>
      </w:r>
      <w:r w:rsidR="00F33047" w:rsidRPr="001A08ED">
        <w:rPr>
          <w:vertAlign w:val="subscript"/>
        </w:rPr>
        <w:t xml:space="preserve"> </w:t>
      </w:r>
      <w:r w:rsidR="00FB7B91">
        <w:t xml:space="preserve">individually. </w:t>
      </w:r>
    </w:p>
    <w:p w14:paraId="3BBF81D5" w14:textId="61BDB978" w:rsidR="00346C3C" w:rsidRPr="0026357F" w:rsidRDefault="00F63CE8" w:rsidP="00BF51B8">
      <w:r>
        <w:t xml:space="preserve">Ismael and Schaffer </w:t>
      </w:r>
      <w:r w:rsidR="0033422D">
        <w:t>argue</w:t>
      </w:r>
      <w:r>
        <w:t xml:space="preserve"> </w:t>
      </w:r>
      <w:r w:rsidR="00B96978">
        <w:t>this</w:t>
      </w:r>
      <w:r>
        <w:t xml:space="preserve"> </w:t>
      </w:r>
      <w:r w:rsidR="009854AE">
        <w:t>lead</w:t>
      </w:r>
      <w:r w:rsidR="00B96978">
        <w:t>s</w:t>
      </w:r>
      <w:r w:rsidR="009854AE">
        <w:t xml:space="preserve"> to </w:t>
      </w:r>
      <w:r>
        <w:t>nonseparability</w:t>
      </w:r>
      <w:r w:rsidR="009854AE">
        <w:t xml:space="preserve"> </w:t>
      </w:r>
      <w:r w:rsidR="00B96978">
        <w:t>and t</w:t>
      </w:r>
      <w:r w:rsidR="00EA4407">
        <w:t xml:space="preserve">he events of </w:t>
      </w:r>
      <w:r w:rsidR="00EA4407">
        <w:rPr>
          <w:i/>
          <w:iCs/>
        </w:rPr>
        <w:t>Alice-up</w:t>
      </w:r>
      <w:r w:rsidR="00EA4407">
        <w:t xml:space="preserve"> and </w:t>
      </w:r>
      <w:r w:rsidR="00EA4407">
        <w:rPr>
          <w:i/>
          <w:iCs/>
        </w:rPr>
        <w:t>Bob-down</w:t>
      </w:r>
      <w:r w:rsidR="00EA4407">
        <w:t xml:space="preserve"> </w:t>
      </w:r>
      <w:r w:rsidR="00A77414">
        <w:t>are</w:t>
      </w:r>
      <w:r w:rsidR="001620F9">
        <w:t xml:space="preserve"> </w:t>
      </w:r>
      <w:r w:rsidR="00A77414">
        <w:t xml:space="preserve">modally connected with neither being able to occur without the other. </w:t>
      </w:r>
      <w:r w:rsidR="00790782">
        <w:t xml:space="preserve">They argue this provides evidence for </w:t>
      </w:r>
      <w:r w:rsidR="00790782">
        <w:rPr>
          <w:i/>
          <w:iCs/>
        </w:rPr>
        <w:t>Alice-up</w:t>
      </w:r>
      <w:r w:rsidR="00790782">
        <w:t xml:space="preserve"> and </w:t>
      </w:r>
      <w:r w:rsidR="00790782">
        <w:rPr>
          <w:i/>
          <w:iCs/>
        </w:rPr>
        <w:t>Bob-down</w:t>
      </w:r>
      <w:r w:rsidR="00790782">
        <w:t xml:space="preserve"> having a common </w:t>
      </w:r>
      <w:r w:rsidR="00D446B0">
        <w:t xml:space="preserve">holistic </w:t>
      </w:r>
      <w:r w:rsidR="00D446B0">
        <w:lastRenderedPageBreak/>
        <w:t>and non-causal</w:t>
      </w:r>
      <w:r w:rsidR="0042358D">
        <w:t xml:space="preserve"> ground</w:t>
      </w:r>
      <w:r w:rsidR="00D446B0">
        <w:t>. It cannot be causal as these are fundamentally asymmetrical</w:t>
      </w:r>
      <w:r w:rsidR="00507DA3">
        <w:t>,</w:t>
      </w:r>
      <w:r w:rsidR="00D446B0">
        <w:t xml:space="preserve"> unlike the relationship between </w:t>
      </w:r>
      <w:r w:rsidR="00507DA3">
        <w:t xml:space="preserve">the events </w:t>
      </w:r>
      <w:r w:rsidR="00507DA3">
        <w:rPr>
          <w:i/>
          <w:iCs/>
        </w:rPr>
        <w:t>Alice-up</w:t>
      </w:r>
      <w:r w:rsidR="00507DA3">
        <w:t xml:space="preserve"> and </w:t>
      </w:r>
      <w:r w:rsidR="00507DA3">
        <w:rPr>
          <w:i/>
          <w:iCs/>
        </w:rPr>
        <w:t>Bob-down</w:t>
      </w:r>
      <w:r w:rsidR="00507DA3">
        <w:t xml:space="preserve"> in which </w:t>
      </w:r>
      <w:r w:rsidR="00A44238">
        <w:t xml:space="preserve">there is a symmetrical instantaneous connection. </w:t>
      </w:r>
      <w:r w:rsidR="009220B1">
        <w:t>In this</w:t>
      </w:r>
      <w:r w:rsidR="00FF0624">
        <w:t xml:space="preserve"> “grounding” relation</w:t>
      </w:r>
      <w:r w:rsidR="009220B1">
        <w:t xml:space="preserve">, </w:t>
      </w:r>
      <w:r w:rsidR="00FF0624">
        <w:t>the whole (</w:t>
      </w:r>
      <w:r w:rsidR="00FF0624">
        <w:rPr>
          <w:i/>
          <w:iCs/>
        </w:rPr>
        <w:t>S</w:t>
      </w:r>
      <w:r w:rsidR="00FF0624" w:rsidRPr="001A08ED">
        <w:rPr>
          <w:i/>
          <w:iCs/>
          <w:vertAlign w:val="subscript"/>
        </w:rPr>
        <w:t>AB</w:t>
      </w:r>
      <w:r w:rsidR="00FF0624">
        <w:t xml:space="preserve">) </w:t>
      </w:r>
      <w:r w:rsidR="009220B1">
        <w:t xml:space="preserve">must </w:t>
      </w:r>
      <w:r w:rsidR="00FF0624">
        <w:t xml:space="preserve">ground the parts. </w:t>
      </w:r>
      <w:r w:rsidR="004934E3">
        <w:t xml:space="preserve">The entanglement is explained by the system as a whole </w:t>
      </w:r>
      <w:r w:rsidR="006567DF">
        <w:t>and they go a</w:t>
      </w:r>
      <w:r w:rsidR="0026357F">
        <w:t xml:space="preserve">s far as claiming that </w:t>
      </w:r>
      <w:r w:rsidR="00C32B0A">
        <w:t xml:space="preserve">the </w:t>
      </w:r>
      <w:r w:rsidR="0026357F">
        <w:t xml:space="preserve">wholes are </w:t>
      </w:r>
      <w:r w:rsidR="0026357F">
        <w:rPr>
          <w:i/>
          <w:iCs/>
        </w:rPr>
        <w:t>fundamental</w:t>
      </w:r>
      <w:r w:rsidR="0026357F">
        <w:t xml:space="preserve"> not the composite parts - </w:t>
      </w:r>
      <w:r w:rsidR="003B67DD" w:rsidRPr="001A08ED">
        <w:rPr>
          <w:i/>
          <w:iCs/>
        </w:rPr>
        <w:t>S</w:t>
      </w:r>
      <w:r w:rsidR="003B67DD" w:rsidRPr="001A08ED">
        <w:rPr>
          <w:i/>
          <w:iCs/>
          <w:vertAlign w:val="subscript"/>
        </w:rPr>
        <w:t>A</w:t>
      </w:r>
      <w:r w:rsidR="003B67DD">
        <w:t xml:space="preserve"> and </w:t>
      </w:r>
      <w:r w:rsidR="003B67DD" w:rsidRPr="001A08ED">
        <w:rPr>
          <w:i/>
          <w:iCs/>
        </w:rPr>
        <w:t>S</w:t>
      </w:r>
      <w:r w:rsidR="003B67DD" w:rsidRPr="001A08ED">
        <w:rPr>
          <w:i/>
          <w:iCs/>
          <w:vertAlign w:val="subscript"/>
        </w:rPr>
        <w:t>B</w:t>
      </w:r>
      <w:r w:rsidR="003B67DD" w:rsidRPr="001A08ED">
        <w:rPr>
          <w:vertAlign w:val="subscript"/>
        </w:rPr>
        <w:t xml:space="preserve"> </w:t>
      </w:r>
      <w:r w:rsidR="003B67DD">
        <w:t>‘exist deriv</w:t>
      </w:r>
      <w:r w:rsidR="005E1A4C">
        <w:t xml:space="preserve">atively, as fragments of the whole’ </w:t>
      </w:r>
      <w:r w:rsidR="005E1A4C">
        <w:fldChar w:fldCharType="begin"/>
      </w:r>
      <w:r w:rsidR="005E1A4C">
        <w:instrText xml:space="preserve"> ADDIN ZOTERO_ITEM CSL_CITATION {"citationID":"ZiVudN2O","properties":{"formattedCitation":"(2020, p. 20)","plainCitation":"(2020, p. 20)","noteIndex":0},"citationItems":[{"id":417,"uris":["http://zotero.org/users/1258840/items/QQPT5C38"],"itemData":{"id":417,"type":"article-journal","collection-title":"pre-print","container-title":"Synthese","page":"4131-4160 (version cited publisher online pre-print, pp30)","title":"Quantum Holism: Nonseparability as Common Ground","volume":"197","author":[{"family":"Ismael","given":"Jenann"},{"family":"Schaffer","given":"Jonathan"}],"issued":{"date-parts":[["2020"]]}},"locator":"20","label":"page","suppress-author":true}],"schema":"https://github.com/citation-style-language/schema/raw/master/csl-citation.json"} </w:instrText>
      </w:r>
      <w:r w:rsidR="005E1A4C">
        <w:fldChar w:fldCharType="separate"/>
      </w:r>
      <w:r w:rsidR="005E1A4C" w:rsidRPr="005E1A4C">
        <w:t>(2020, p. 20)</w:t>
      </w:r>
      <w:r w:rsidR="005E1A4C">
        <w:fldChar w:fldCharType="end"/>
      </w:r>
      <w:r w:rsidR="005E1A4C">
        <w:t xml:space="preserve">. </w:t>
      </w:r>
    </w:p>
    <w:p w14:paraId="02B7F4B5" w14:textId="5B079825" w:rsidR="00363639" w:rsidRPr="009C1EE1" w:rsidRDefault="00232B37" w:rsidP="00363639">
      <w:r>
        <w:t xml:space="preserve">This metaphysical interpretation of the implications of entanglement is not limited to contemporary accounts. </w:t>
      </w:r>
      <w:r w:rsidR="008F6A56">
        <w:t xml:space="preserve">Whilst </w:t>
      </w:r>
      <w:r w:rsidR="00045B17">
        <w:t xml:space="preserve">the use of </w:t>
      </w:r>
      <w:r w:rsidR="000D7488">
        <w:t xml:space="preserve">“hidden variables” was discussed as an approach which avoids </w:t>
      </w:r>
      <w:r w:rsidR="00045B17">
        <w:t xml:space="preserve">genuine </w:t>
      </w:r>
      <w:r w:rsidR="000D7488">
        <w:t>holism</w:t>
      </w:r>
      <w:r w:rsidR="00045B17">
        <w:t xml:space="preserve">, </w:t>
      </w:r>
      <w:r w:rsidR="00F13D77">
        <w:t>‘the most elaborate […] approach in</w:t>
      </w:r>
      <w:r w:rsidR="00BC0A40">
        <w:t xml:space="preserve"> </w:t>
      </w:r>
      <w:r w:rsidR="00F13D77">
        <w:t>terms of hidden variables [Bohm’s] […]</w:t>
      </w:r>
      <w:r w:rsidR="007E453A">
        <w:t xml:space="preserve"> is associated with holism too’ </w:t>
      </w:r>
      <w:r w:rsidR="007E453A">
        <w:fldChar w:fldCharType="begin"/>
      </w:r>
      <w:r w:rsidR="007E453A">
        <w:instrText xml:space="preserve"> ADDIN ZOTERO_ITEM CSL_CITATION {"citationID":"OfWev7XR","properties":{"formattedCitation":"(Esfeld, 2001, p. 235)","plainCitation":"(Esfeld, 2001, p. 235)","noteIndex":0},"citationItems":[{"id":232,"uris":["http://zotero.org/users/1258840/items/KH3N67BW"],"itemData":{"id":232,"type":"book","call-number":"B818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Physics","author":[{"family":"Esfeld","given":"Michael"}],"issued":{"date-parts":[["2001"]]}},"locator":"235","label":"page"}],"schema":"https://github.com/citation-style-language/schema/raw/master/csl-citation.json"} </w:instrText>
      </w:r>
      <w:r w:rsidR="007E453A">
        <w:fldChar w:fldCharType="separate"/>
      </w:r>
      <w:r w:rsidR="007E453A" w:rsidRPr="007E453A">
        <w:t>(Esfeld, 2001, p. 235)</w:t>
      </w:r>
      <w:r w:rsidR="007E453A">
        <w:fldChar w:fldCharType="end"/>
      </w:r>
      <w:r w:rsidR="007E453A">
        <w:t xml:space="preserve">. </w:t>
      </w:r>
      <w:r w:rsidR="00E34202">
        <w:t>Bohm’s interpre</w:t>
      </w:r>
      <w:r w:rsidR="00B55D9E">
        <w:t>t</w:t>
      </w:r>
      <w:r w:rsidR="00E34202">
        <w:t>ation has b</w:t>
      </w:r>
      <w:r w:rsidR="00B55D9E">
        <w:t>e</w:t>
      </w:r>
      <w:r w:rsidR="00E079E0">
        <w:t>en</w:t>
      </w:r>
      <w:r w:rsidR="00E34202">
        <w:t xml:space="preserve"> recognised as implying an ‘undivided holism’ </w:t>
      </w:r>
      <w:r w:rsidR="00B55D9E">
        <w:fldChar w:fldCharType="begin"/>
      </w:r>
      <w:r w:rsidR="00B55D9E">
        <w:instrText xml:space="preserve"> ADDIN ZOTERO_ITEM CSL_CITATION {"citationID":"fveLp4G1","properties":{"formattedCitation":"(Maudlin, 1998, p. 49)","plainCitation":"(Maudlin, 1998, p. 49)","noteIndex":0},"citationItems":[{"id":424,"uris":["http://zotero.org/users/1258840/items/H5J372FJ"],"itemData":{"id":424,"type":"chapter","container-title":"Interpreting Bodies: Classical and Quantum Objects in Modern Physics","event-place":"Princeton, NJ","ISBN":"978-0-691-01725-9","language":"English","page":"46-60","publisher":"Princeton University Press","publisher-place":"Princeton, NJ","source":"Amazon","title":"Part and Whole in Quantum Mechanics","editor":[{"family":"Castellani","given":"Elena"}],"author":[{"family":"Maudlin","given":"Tim"}],"issued":{"date-parts":[["1998",12,20]]}},"locator":"49","label":"page"}],"schema":"https://github.com/citation-style-language/schema/raw/master/csl-citation.json"} </w:instrText>
      </w:r>
      <w:r w:rsidR="00B55D9E">
        <w:fldChar w:fldCharType="separate"/>
      </w:r>
      <w:r w:rsidR="00B55D9E" w:rsidRPr="00B55D9E">
        <w:t>(Maudlin, 1998, p. 49)</w:t>
      </w:r>
      <w:r w:rsidR="00B55D9E">
        <w:fldChar w:fldCharType="end"/>
      </w:r>
      <w:r w:rsidR="007B127D">
        <w:t xml:space="preserve"> at the metaphysical description of reality</w:t>
      </w:r>
      <w:r w:rsidR="00E04400">
        <w:t>. Bohm’s view</w:t>
      </w:r>
      <w:r w:rsidR="00E079E0">
        <w:t xml:space="preserve"> can be understood as a general </w:t>
      </w:r>
      <w:r w:rsidR="00F6416D">
        <w:t>metaphysical</w:t>
      </w:r>
      <w:r w:rsidR="00E079E0">
        <w:t xml:space="preserve"> holis</w:t>
      </w:r>
      <w:r w:rsidR="00F6416D">
        <w:t>m, in w</w:t>
      </w:r>
      <w:r w:rsidR="00E04400">
        <w:t xml:space="preserve">hich </w:t>
      </w:r>
      <w:r w:rsidR="00400CB6">
        <w:t xml:space="preserve">the system cannot be </w:t>
      </w:r>
      <w:r w:rsidR="005D659B">
        <w:t xml:space="preserve">understood as a discrete physical object </w:t>
      </w:r>
      <w:r w:rsidR="00EA7320">
        <w:t>that is an ‘independently existing</w:t>
      </w:r>
      <w:r w:rsidR="00DB072E">
        <w:t xml:space="preserve"> </w:t>
      </w:r>
      <w:r w:rsidR="00EA7320">
        <w:t>component part of the apparatus</w:t>
      </w:r>
      <w:r w:rsidR="00DB072E">
        <w:t xml:space="preserve">-object whole’ </w:t>
      </w:r>
      <w:r w:rsidR="00DB072E">
        <w:fldChar w:fldCharType="begin"/>
      </w:r>
      <w:r w:rsidR="00DB072E">
        <w:instrText xml:space="preserve"> ADDIN ZOTERO_ITEM CSL_CITATION {"citationID":"nrAAwqkw","properties":{"formattedCitation":"(Healey and Gomes, 2022, sec. 9)","plainCitation":"(Healey and Gomes, 2022, sec. 9)","noteIndex":0},"citationItems":[{"id":1789,"uris":["http://zotero.org/users/1258840/items/BGY6IT3V"],"itemData":{"id":1789,"type":"chapter","abstract":"It has sometimes been suggested that quantum phenomena exhibit acharacteristic holism or nonseparability, and that this distinguishesquantum from classical physics. One puzzling quantum phenomenon ariseswhen one performs measurements on certain separated quantum systems.The results of some such measurements regularly exhibit patterns ofstatistical correlation that resist traditional causal explanation.Some have held that it is possible to understand these patterns asinstances or consequences of quantum holism or nonseparability. Justwhat holism and nonseparability are supposed to be has not always beenmade clear, though, and each of these notions has been understood indifferent ways. Moreover, while some have taken holism andnonseparability to come to the same thing, others have thought itimportant to distinguish the two. Any evaluation of the significanceof quantum holism and/or nonseparability must rest on a carefulanalysis of these notions and their physical applications.","container-title":"The Stanford Encyclopedia of Philosophy","edition":"Spring 2022","publisher":"Metaphysics Research Lab, Stanford University","source":"Stanford Encyclopedia of Philosophy","title":"Holism and Nonseparability in Physics","URL":"https://plato.stanford.edu/archives/spr2022/entries/physics-holism/","author":[{"family":"Healey","given":"Richard"},{"family":"Gomes","given":"Henrique"}],"editor":[{"family":"Zalta","given":"Edward N."}],"accessed":{"date-parts":[["2023",9,29]]},"issued":{"date-parts":[["2022"]]}},"locator":"9","label":"section"}],"schema":"https://github.com/citation-style-language/schema/raw/master/csl-citation.json"} </w:instrText>
      </w:r>
      <w:r w:rsidR="00DB072E">
        <w:fldChar w:fldCharType="separate"/>
      </w:r>
      <w:r w:rsidR="00DB072E" w:rsidRPr="00DB072E">
        <w:t>(Healey and Gomes, 2022, sec. 9)</w:t>
      </w:r>
      <w:r w:rsidR="00DB072E">
        <w:fldChar w:fldCharType="end"/>
      </w:r>
      <w:r w:rsidR="0009251A">
        <w:t xml:space="preserve">. </w:t>
      </w:r>
      <w:r w:rsidR="0045452F">
        <w:t xml:space="preserve">Such an approach allows for the genuine existence of </w:t>
      </w:r>
      <w:r w:rsidR="008979B6">
        <w:t xml:space="preserve">physical objects, </w:t>
      </w:r>
      <w:r w:rsidR="007A0DFF">
        <w:t>but views these</w:t>
      </w:r>
      <w:r w:rsidR="00053D8A">
        <w:t xml:space="preserve"> objects as </w:t>
      </w:r>
      <w:r w:rsidR="002553E4">
        <w:t>being</w:t>
      </w:r>
      <w:r w:rsidR="003F00FD">
        <w:t xml:space="preserve"> somewhat "relative” they are not ‘many independent entities</w:t>
      </w:r>
      <w:r w:rsidR="00E90DB8">
        <w:t>, but […] diverse manifestations of a single and unbroken</w:t>
      </w:r>
      <w:r w:rsidR="0040187A">
        <w:t xml:space="preserve"> reality’ </w:t>
      </w:r>
      <w:r w:rsidR="0040187A">
        <w:fldChar w:fldCharType="begin"/>
      </w:r>
      <w:r w:rsidR="0040187A">
        <w:instrText xml:space="preserve"> ADDIN ZOTERO_ITEM CSL_CITATION {"citationID":"2zNFpqZR","properties":{"formattedCitation":"(Smith, 2005, p. 77)","plainCitation":"(Smith, 2005, p. 77)","noteIndex":0},"citationItems":[{"id":1792,"uris":["http://zotero.org/users/1258840/items/4KU6EYDR"],"itemData":{"id":1792,"type":"book","call-number":"QC174.13 .S65 2005","edition":"3rd rev. ed","event-place":"Hillsdale, N.Y","ISBN":"978-1-59731-007-9","number-of-pages":"156","publisher":"Sophia Perennis","publisher-place":"Hillsdale, N.Y","source":"Library of Congress ISBN","title":"The Quantum Enigma: Finding the Hidden Key","title-short":"The quantum enigma","author":[{"family":"Smith","given":"Wolfgang"}],"issued":{"date-parts":[["2005"]]}},"locator":"77","label":"page"}],"schema":"https://github.com/citation-style-language/schema/raw/master/csl-citation.json"} </w:instrText>
      </w:r>
      <w:r w:rsidR="0040187A">
        <w:fldChar w:fldCharType="separate"/>
      </w:r>
      <w:r w:rsidR="0040187A" w:rsidRPr="0040187A">
        <w:t>(Smith, 2005, p. 77)</w:t>
      </w:r>
      <w:r w:rsidR="0040187A">
        <w:fldChar w:fldCharType="end"/>
      </w:r>
      <w:r w:rsidR="00CC45F0">
        <w:t xml:space="preserve">. </w:t>
      </w:r>
      <w:r w:rsidR="009F4A23">
        <w:t xml:space="preserve"> </w:t>
      </w:r>
      <w:r w:rsidR="00C8414D">
        <w:t xml:space="preserve">Bohm’s approach recognises that </w:t>
      </w:r>
      <w:r w:rsidR="00394981">
        <w:t xml:space="preserve">the quantum system (such as </w:t>
      </w:r>
      <w:r w:rsidR="009C1EE1">
        <w:rPr>
          <w:i/>
          <w:iCs/>
        </w:rPr>
        <w:t>S</w:t>
      </w:r>
      <w:r w:rsidR="009C1EE1" w:rsidRPr="001A08ED">
        <w:rPr>
          <w:i/>
          <w:iCs/>
          <w:vertAlign w:val="subscript"/>
        </w:rPr>
        <w:t>AB</w:t>
      </w:r>
      <w:r w:rsidR="009C1EE1">
        <w:t xml:space="preserve">) is an undivided whole </w:t>
      </w:r>
      <w:r w:rsidR="002B2EF7">
        <w:t>that cannot be describe</w:t>
      </w:r>
      <w:r w:rsidR="00671BA2">
        <w:t>d</w:t>
      </w:r>
      <w:r w:rsidR="002B2EF7">
        <w:t xml:space="preserve"> in terms of the (predetermined) relationships between the parts. </w:t>
      </w:r>
      <w:r w:rsidR="00502A82">
        <w:t xml:space="preserve">However, Esfeld argues that </w:t>
      </w:r>
      <w:r w:rsidR="0059310B">
        <w:t xml:space="preserve">Bohm falls short of endorsing </w:t>
      </w:r>
      <w:r w:rsidR="00E62BD7">
        <w:t>metaphysical</w:t>
      </w:r>
      <w:r w:rsidR="0059310B">
        <w:t xml:space="preserve"> holism as</w:t>
      </w:r>
      <w:r w:rsidR="00E62BD7">
        <w:t xml:space="preserve"> he ‘identifies non-locality with indivisible wholeness</w:t>
      </w:r>
      <w:r w:rsidR="00D7045E">
        <w:t xml:space="preserve"> and non-separability’ </w:t>
      </w:r>
      <w:r w:rsidR="005D115E">
        <w:fldChar w:fldCharType="begin"/>
      </w:r>
      <w:r w:rsidR="005D115E">
        <w:instrText xml:space="preserve"> ADDIN ZOTERO_ITEM CSL_CITATION {"citationID":"b2b9sJTf","properties":{"formattedCitation":"(2001, pp. 237\\uc0\\u8211{}238)","plainCitation":"(2001, pp. 237–238)","noteIndex":0},"citationItems":[{"id":232,"uris":["http://zotero.org/users/1258840/items/KH3N67BW"],"itemData":{"id":232,"type":"book","call-number":"B818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Physics","author":[{"family":"Esfeld","given":"Michael"}],"issued":{"date-parts":[["2001"]]}},"locator":"237-238","label":"page","suppress-author":true}],"schema":"https://github.com/citation-style-language/schema/raw/master/csl-citation.json"} </w:instrText>
      </w:r>
      <w:r w:rsidR="005D115E">
        <w:fldChar w:fldCharType="separate"/>
      </w:r>
      <w:r w:rsidR="005D115E" w:rsidRPr="005D115E">
        <w:t>(2001, pp. 237–238)</w:t>
      </w:r>
      <w:r w:rsidR="005D115E">
        <w:fldChar w:fldCharType="end"/>
      </w:r>
      <w:r w:rsidR="00D77387">
        <w:t xml:space="preserve">. </w:t>
      </w:r>
      <w:r w:rsidR="00CE40C2">
        <w:t>Thus, failing to account</w:t>
      </w:r>
      <w:r w:rsidR="004C7151">
        <w:t xml:space="preserve"> for</w:t>
      </w:r>
      <w:r w:rsidR="00816BD4">
        <w:t xml:space="preserve"> the distinction between non-separability and </w:t>
      </w:r>
      <w:r w:rsidR="004C7151">
        <w:t xml:space="preserve">non-local action. </w:t>
      </w:r>
      <w:r w:rsidR="00D77387">
        <w:t xml:space="preserve">Because </w:t>
      </w:r>
      <w:r w:rsidR="00E621FF">
        <w:t xml:space="preserve">this account </w:t>
      </w:r>
      <w:r w:rsidR="00D77387">
        <w:t xml:space="preserve">introduces a </w:t>
      </w:r>
      <w:r w:rsidR="00136157">
        <w:t>“hidde</w:t>
      </w:r>
      <w:r w:rsidR="0027678D">
        <w:t>n</w:t>
      </w:r>
      <w:r w:rsidR="00136157">
        <w:t xml:space="preserve"> variable” </w:t>
      </w:r>
      <w:r w:rsidR="00E621FF">
        <w:t xml:space="preserve">the relationship does </w:t>
      </w:r>
      <w:r w:rsidR="00E621FF">
        <w:lastRenderedPageBreak/>
        <w:t xml:space="preserve">not become one of holism, </w:t>
      </w:r>
      <w:r w:rsidR="001C294C">
        <w:t>the</w:t>
      </w:r>
      <w:r w:rsidR="008C024C">
        <w:t xml:space="preserve"> new variable</w:t>
      </w:r>
      <w:r w:rsidR="001C294C">
        <w:t xml:space="preserve"> </w:t>
      </w:r>
      <w:r w:rsidR="008C024C">
        <w:t>(</w:t>
      </w:r>
      <w:r w:rsidR="001C294C">
        <w:t>quantum potential</w:t>
      </w:r>
      <w:r w:rsidR="008C024C">
        <w:t>)</w:t>
      </w:r>
      <w:r w:rsidR="001C294C">
        <w:t xml:space="preserve"> </w:t>
      </w:r>
      <w:r w:rsidR="00757E18">
        <w:t>does not mean</w:t>
      </w:r>
      <w:r w:rsidR="00CE40C2">
        <w:t xml:space="preserve"> interaction is (or requires) holism</w:t>
      </w:r>
      <w:r w:rsidR="00381C12">
        <w:t xml:space="preserve">. </w:t>
      </w:r>
    </w:p>
    <w:p w14:paraId="12B8935A" w14:textId="048E5B10" w:rsidR="002C5398" w:rsidRDefault="009F634A" w:rsidP="00EC1FC8">
      <w:r>
        <w:t xml:space="preserve">In addition to Bohm, </w:t>
      </w:r>
      <w:r w:rsidR="00DE583B">
        <w:t>Healey</w:t>
      </w:r>
      <w:r w:rsidR="00FE4098">
        <w:t xml:space="preserve"> and Gomes</w:t>
      </w:r>
      <w:r w:rsidR="00DE583B">
        <w:t xml:space="preserve"> </w:t>
      </w:r>
      <w:r w:rsidR="00DE583B">
        <w:fldChar w:fldCharType="begin"/>
      </w:r>
      <w:r w:rsidR="00FE4098">
        <w:instrText xml:space="preserve"> ADDIN ZOTERO_ITEM CSL_CITATION {"citationID":"Xiqfsxx5","properties":{"formattedCitation":"(2022, sec. 9)","plainCitation":"(2022, sec. 9)","noteIndex":0},"citationItems":[{"id":1789,"uris":["http://zotero.org/users/1258840/items/BGY6IT3V"],"itemData":{"id":1789,"type":"chapter","abstract":"It has sometimes been suggested that quantum phenomena exhibit acharacteristic holism or nonseparability, and that this distinguishesquantum from classical physics. One puzzling quantum phenomenon ariseswhen one performs measurements on certain separated quantum systems.The results of some such measurements regularly exhibit patterns ofstatistical correlation that resist traditional causal explanation.Some have held that it is possible to understand these patterns asinstances or consequences of quantum holism or nonseparability. Justwhat holism and nonseparability are supposed to be has not always beenmade clear, though, and each of these notions has been understood indifferent ways. Moreover, while some have taken holism andnonseparability to come to the same thing, others have thought itimportant to distinguish the two. Any evaluation of the significanceof quantum holism and/or nonseparability must rest on a carefulanalysis of these notions and their physical applications.","container-title":"The Stanford Encyclopedia of Philosophy","edition":"Spring 2022","publisher":"Metaphysics Research Lab, Stanford University","source":"Stanford Encyclopedia of Philosophy","title":"Holism and Nonseparability in Physics","URL":"https://plato.stanford.edu/archives/spr2022/entries/physics-holism/","author":[{"family":"Healey","given":"Richard"},{"family":"Gomes","given":"Henrique"}],"editor":[{"family":"Zalta","given":"Edward N."}],"accessed":{"date-parts":[["2023",9,29]]},"issued":{"date-parts":[["2022"]]}},"locator":"9","label":"section","suppress-author":true}],"schema":"https://github.com/citation-style-language/schema/raw/master/csl-citation.json"} </w:instrText>
      </w:r>
      <w:r w:rsidR="00DE583B">
        <w:fldChar w:fldCharType="separate"/>
      </w:r>
      <w:r w:rsidR="00FE4098" w:rsidRPr="00FE4098">
        <w:t>(2022, sec. 9)</w:t>
      </w:r>
      <w:r w:rsidR="00DE583B">
        <w:fldChar w:fldCharType="end"/>
      </w:r>
      <w:r w:rsidR="00E757C1">
        <w:t xml:space="preserve"> identify </w:t>
      </w:r>
      <w:r w:rsidR="00DF7264">
        <w:t>N</w:t>
      </w:r>
      <w:r w:rsidR="003E4FBA">
        <w:t xml:space="preserve">iels </w:t>
      </w:r>
      <w:r w:rsidR="00E757C1">
        <w:t xml:space="preserve">Bohr’s account as holistic. </w:t>
      </w:r>
      <w:r w:rsidR="00D01CD4">
        <w:t xml:space="preserve">Bohr’s account proceeds from a different </w:t>
      </w:r>
      <w:r w:rsidR="00741EAA">
        <w:t>direction b</w:t>
      </w:r>
      <w:r w:rsidR="000D4983">
        <w:t>y</w:t>
      </w:r>
      <w:r w:rsidR="00D01CD4">
        <w:t xml:space="preserve"> arguing that</w:t>
      </w:r>
      <w:r w:rsidR="00E757C1">
        <w:t xml:space="preserve"> </w:t>
      </w:r>
      <w:r w:rsidR="00F749BF">
        <w:t>because we can only ascribe definite measurements wit</w:t>
      </w:r>
      <w:r w:rsidR="007E347D">
        <w:t xml:space="preserve">hin </w:t>
      </w:r>
      <w:r w:rsidR="00741EAA">
        <w:t>an experimental context</w:t>
      </w:r>
      <w:r w:rsidR="007E347D">
        <w:t xml:space="preserve"> then </w:t>
      </w:r>
      <w:r w:rsidR="002C75A6">
        <w:t xml:space="preserve">nothing can be meaningfully said about the properties of a quantum system outside the experiment. </w:t>
      </w:r>
      <w:r w:rsidR="00247F58">
        <w:t>Although the phenomen</w:t>
      </w:r>
      <w:r w:rsidR="00671BA2">
        <w:t>on</w:t>
      </w:r>
      <w:r w:rsidR="00247F58">
        <w:t xml:space="preserve"> itse</w:t>
      </w:r>
      <w:r w:rsidR="00741EAA">
        <w:t>l</w:t>
      </w:r>
      <w:r w:rsidR="00247F58">
        <w:t xml:space="preserve">f is physical </w:t>
      </w:r>
      <w:r w:rsidR="0061796D">
        <w:t>‘</w:t>
      </w:r>
      <w:r w:rsidR="00247F58">
        <w:t>it is not composed of distinct happenin</w:t>
      </w:r>
      <w:r w:rsidR="00741EAA">
        <w:t>gs</w:t>
      </w:r>
      <w:r w:rsidR="00247F58">
        <w:t xml:space="preserve"> involving independently </w:t>
      </w:r>
      <w:r w:rsidR="00741EAA">
        <w:t>characterizable</w:t>
      </w:r>
      <w:r w:rsidR="00247F58">
        <w:t xml:space="preserve"> </w:t>
      </w:r>
      <w:r w:rsidR="00741EAA">
        <w:t>physical objects’</w:t>
      </w:r>
      <w:r w:rsidR="0061796D">
        <w:t xml:space="preserve"> </w:t>
      </w:r>
      <w:r w:rsidR="0061796D">
        <w:fldChar w:fldCharType="begin"/>
      </w:r>
      <w:r w:rsidR="0061796D">
        <w:instrText xml:space="preserve"> ADDIN ZOTERO_ITEM CSL_CITATION {"citationID":"CIXzRVPh","properties":{"formattedCitation":"(2022, sec. 9)","plainCitation":"(2022, sec. 9)","noteIndex":0},"citationItems":[{"id":1789,"uris":["http://zotero.org/users/1258840/items/BGY6IT3V"],"itemData":{"id":1789,"type":"chapter","abstract":"It has sometimes been suggested that quantum phenomena exhibit acharacteristic holism or nonseparability, and that this distinguishesquantum from classical physics. One puzzling quantum phenomenon ariseswhen one performs measurements on certain separated quantum systems.The results of some such measurements regularly exhibit patterns ofstatistical correlation that resist traditional causal explanation.Some have held that it is possible to understand these patterns asinstances or consequences of quantum holism or nonseparability. Justwhat holism and nonseparability are supposed to be has not always beenmade clear, though, and each of these notions has been understood indifferent ways. Moreover, while some have taken holism andnonseparability to come to the same thing, others have thought itimportant to distinguish the two. Any evaluation of the significanceof quantum holism and/or nonseparability must rest on a carefulanalysis of these notions and their physical applications.","container-title":"The Stanford Encyclopedia of Philosophy","edition":"Spring 2022","publisher":"Metaphysics Research Lab, Stanford University","source":"Stanford Encyclopedia of Philosophy","title":"Holism and Nonseparability in Physics","URL":"https://plato.stanford.edu/archives/spr2022/entries/physics-holism/","author":[{"family":"Healey","given":"Richard"},{"family":"Gomes","given":"Henrique"}],"editor":[{"family":"Zalta","given":"Edward N."}],"accessed":{"date-parts":[["2023",9,29]]},"issued":{"date-parts":[["2022"]]}},"locator":"9","label":"section","suppress-author":true}],"schema":"https://github.com/citation-style-language/schema/raw/master/csl-citation.json"} </w:instrText>
      </w:r>
      <w:r w:rsidR="0061796D">
        <w:fldChar w:fldCharType="separate"/>
      </w:r>
      <w:r w:rsidR="0061796D" w:rsidRPr="0061796D">
        <w:t>(2022, sec. 9)</w:t>
      </w:r>
      <w:r w:rsidR="0061796D">
        <w:fldChar w:fldCharType="end"/>
      </w:r>
      <w:r w:rsidR="00741EAA">
        <w:t xml:space="preserve">. </w:t>
      </w:r>
      <w:r w:rsidR="008F0598">
        <w:t xml:space="preserve">Whilst </w:t>
      </w:r>
      <w:r w:rsidR="003E4FBA">
        <w:t xml:space="preserve">Bohr </w:t>
      </w:r>
      <w:r w:rsidR="00A87AD4">
        <w:t xml:space="preserve">held that quantum mechanics </w:t>
      </w:r>
      <w:r w:rsidR="00B70905">
        <w:t>is a</w:t>
      </w:r>
      <w:r w:rsidR="00BE7796">
        <w:t>n epistemic rather than ontological theory</w:t>
      </w:r>
      <w:r w:rsidR="00C35681">
        <w:t xml:space="preserve">, </w:t>
      </w:r>
      <w:r w:rsidR="00D34D49">
        <w:t xml:space="preserve">his work arguably proposes a form of holism </w:t>
      </w:r>
      <w:r w:rsidR="009E16FF">
        <w:t xml:space="preserve">as one cannot refer to the ‘measured system without referring to the measuring </w:t>
      </w:r>
      <w:r w:rsidR="00CB2EE3">
        <w:t xml:space="preserve">instruments’ </w:t>
      </w:r>
      <w:r w:rsidR="00CB2EE3">
        <w:fldChar w:fldCharType="begin"/>
      </w:r>
      <w:r w:rsidR="00CB2EE3">
        <w:instrText xml:space="preserve"> ADDIN ZOTERO_ITEM CSL_CITATION {"citationID":"6tglao7X","properties":{"formattedCitation":"(Esfeld, 2001, p. 233)","plainCitation":"(Esfeld, 2001, p. 233)","noteIndex":0},"citationItems":[{"id":232,"uris":["http://zotero.org/users/1258840/items/KH3N67BW"],"itemData":{"id":232,"type":"book","call-number":"B818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Physics","author":[{"family":"Esfeld","given":"Michael"}],"issued":{"date-parts":[["2001"]]}},"locator":"233","label":"page"}],"schema":"https://github.com/citation-style-language/schema/raw/master/csl-citation.json"} </w:instrText>
      </w:r>
      <w:r w:rsidR="00CB2EE3">
        <w:fldChar w:fldCharType="separate"/>
      </w:r>
      <w:r w:rsidR="00CB2EE3" w:rsidRPr="00CB2EE3">
        <w:t>(Esfeld, 2001, p. 233)</w:t>
      </w:r>
      <w:r w:rsidR="00CB2EE3">
        <w:fldChar w:fldCharType="end"/>
      </w:r>
      <w:r w:rsidR="00CB2EE3">
        <w:t>.</w:t>
      </w:r>
      <w:r w:rsidR="002E3924">
        <w:t xml:space="preserve"> </w:t>
      </w:r>
      <w:r w:rsidR="006606B5">
        <w:t xml:space="preserve">Despite this his </w:t>
      </w:r>
      <w:r w:rsidR="000E5FCA">
        <w:t>adherence to an epistemic view of quantum mechanics prevents it being</w:t>
      </w:r>
      <w:r w:rsidR="00B7241C">
        <w:t xml:space="preserve"> </w:t>
      </w:r>
      <w:r w:rsidR="004C4A41">
        <w:t xml:space="preserve">a truly metaphysical proposition. </w:t>
      </w:r>
    </w:p>
    <w:p w14:paraId="3CDA6C3A" w14:textId="4C0A3DE0" w:rsidR="0011036F" w:rsidRPr="00EC1FC8" w:rsidRDefault="0011036F" w:rsidP="00EC1FC8">
      <w:r>
        <w:t>Whilst this discussion is no</w:t>
      </w:r>
      <w:r w:rsidR="006606B5">
        <w:t>t</w:t>
      </w:r>
      <w:r>
        <w:t xml:space="preserve"> exhaustive it starts to highlight the way in which </w:t>
      </w:r>
      <w:r w:rsidR="00387B67">
        <w:t xml:space="preserve">“textbook” quantum mechanics can be viewed as holistic and the role that </w:t>
      </w:r>
      <w:r w:rsidR="00651519">
        <w:t xml:space="preserve">a realist interpretation of </w:t>
      </w:r>
      <w:r w:rsidR="00387B67">
        <w:t xml:space="preserve">entanglement plays </w:t>
      </w:r>
      <w:r w:rsidR="00972FC4">
        <w:t>creating a need to posit ontological holism at some level.</w:t>
      </w:r>
      <w:r w:rsidR="00AA7EE3">
        <w:t xml:space="preserve"> </w:t>
      </w:r>
    </w:p>
    <w:p w14:paraId="0D78D3F6" w14:textId="77777777" w:rsidR="00DA0625" w:rsidRDefault="00DA0625" w:rsidP="00823EA8">
      <w:pPr>
        <w:pStyle w:val="Heading3"/>
      </w:pPr>
      <w:r>
        <w:t>The “Waning of Materialism” and the Existence of the Immaterial in the World of Science</w:t>
      </w:r>
      <w:bookmarkEnd w:id="62"/>
      <w:bookmarkEnd w:id="63"/>
      <w:bookmarkEnd w:id="64"/>
      <w:bookmarkEnd w:id="65"/>
    </w:p>
    <w:p w14:paraId="357C34AD" w14:textId="041C3ADA" w:rsidR="004617EB" w:rsidRDefault="00D30B13" w:rsidP="00DD2C49">
      <w:r>
        <w:t xml:space="preserve">Within </w:t>
      </w:r>
      <w:r w:rsidR="005F77FA">
        <w:t xml:space="preserve">this thesis there </w:t>
      </w:r>
      <w:r w:rsidR="00E8640E">
        <w:t>are frequent</w:t>
      </w:r>
      <w:r w:rsidR="000F3C24">
        <w:t xml:space="preserve"> </w:t>
      </w:r>
      <w:r w:rsidR="005F77FA">
        <w:t>distinction</w:t>
      </w:r>
      <w:r w:rsidR="000F3C24">
        <w:t>s</w:t>
      </w:r>
      <w:r w:rsidR="005F77FA">
        <w:t xml:space="preserve"> between material/</w:t>
      </w:r>
      <w:r w:rsidR="000F3C24">
        <w:t>immaterial</w:t>
      </w:r>
      <w:r w:rsidR="004A2B8C">
        <w:t xml:space="preserve"> and/or </w:t>
      </w:r>
      <w:r w:rsidR="000F3C24">
        <w:t>physical/non-physical</w:t>
      </w:r>
      <w:r w:rsidR="00C65B93">
        <w:t>.</w:t>
      </w:r>
      <w:r w:rsidR="00381779">
        <w:t xml:space="preserve"> </w:t>
      </w:r>
      <w:r w:rsidR="00C65B93">
        <w:t>T</w:t>
      </w:r>
      <w:r w:rsidR="00381779">
        <w:t xml:space="preserve">here are two reasons for reinforcing </w:t>
      </w:r>
      <w:r w:rsidR="00252996">
        <w:t>th</w:t>
      </w:r>
      <w:r w:rsidR="00C65B93">
        <w:t>ese</w:t>
      </w:r>
      <w:r w:rsidR="00252996">
        <w:t xml:space="preserve"> dichotom</w:t>
      </w:r>
      <w:r w:rsidR="00C65B93">
        <w:t>ies</w:t>
      </w:r>
      <w:r w:rsidR="00381779">
        <w:t xml:space="preserve">. </w:t>
      </w:r>
      <w:r w:rsidR="00252996">
        <w:t xml:space="preserve">Firstly, holism as a metaphysical position stands in contrast to positions like dualism </w:t>
      </w:r>
      <w:r w:rsidR="00CA7B54">
        <w:t>for which</w:t>
      </w:r>
      <w:r w:rsidR="00252996">
        <w:t xml:space="preserve"> </w:t>
      </w:r>
      <w:r w:rsidR="00F31FC9">
        <w:t xml:space="preserve">an essential distinction is made between the “material” and the “other”. Secondly, </w:t>
      </w:r>
      <w:r w:rsidR="003A11FF">
        <w:lastRenderedPageBreak/>
        <w:t>realist theologies assume that divinity is, in a meaningful sense “non-material”</w:t>
      </w:r>
      <w:r w:rsidR="00EC5213">
        <w:t xml:space="preserve"> and</w:t>
      </w:r>
      <w:r w:rsidR="00E8666E">
        <w:t xml:space="preserve"> this is true even within positions such as “materialist</w:t>
      </w:r>
      <w:r w:rsidR="00774622">
        <w:t>” Christianity</w:t>
      </w:r>
      <w:r w:rsidR="00163AFD">
        <w:t xml:space="preserve">. </w:t>
      </w:r>
      <w:r w:rsidR="00D47FCF">
        <w:t xml:space="preserve">The purpose of this section is not to discuss </w:t>
      </w:r>
      <w:r w:rsidR="00421F17">
        <w:t xml:space="preserve">the </w:t>
      </w:r>
      <w:r w:rsidR="00306C3E">
        <w:t>(non-)</w:t>
      </w:r>
      <w:r w:rsidR="00421F17">
        <w:t xml:space="preserve">existence of </w:t>
      </w:r>
      <w:r w:rsidR="00306C3E">
        <w:t xml:space="preserve">abstract objects such as numbers, nor </w:t>
      </w:r>
      <w:r w:rsidR="00F64BB9">
        <w:t xml:space="preserve">whether </w:t>
      </w:r>
      <w:r w:rsidR="00AC2284">
        <w:t>entities</w:t>
      </w:r>
      <w:r w:rsidR="00F64BB9">
        <w:t xml:space="preserve"> hypothesised by our scientific theories </w:t>
      </w:r>
      <w:r w:rsidR="00D73BAF">
        <w:t>exist</w:t>
      </w:r>
      <w:r w:rsidR="00196560">
        <w:t xml:space="preserve">. </w:t>
      </w:r>
      <w:r w:rsidR="00FE0F14">
        <w:t>Instead</w:t>
      </w:r>
      <w:r w:rsidR="00616CBE">
        <w:t>,</w:t>
      </w:r>
      <w:r w:rsidR="00FE0F14">
        <w:t xml:space="preserve"> I will discuss </w:t>
      </w:r>
      <w:r w:rsidR="00B054C1">
        <w:t xml:space="preserve">the distinction between the corporeal and physical world, before focusing on the question of </w:t>
      </w:r>
      <w:r w:rsidR="00616CBE">
        <w:t xml:space="preserve">whether our physics is grounded in an ontology of “matter”. The following is not </w:t>
      </w:r>
      <w:r w:rsidR="00F30CD2">
        <w:t>exhaustive but</w:t>
      </w:r>
      <w:r w:rsidR="00932F8C">
        <w:t xml:space="preserve"> highlights </w:t>
      </w:r>
      <w:r w:rsidR="00464DB5">
        <w:t>the contested nature of terms such as physicalism</w:t>
      </w:r>
      <w:r w:rsidR="00932F8C">
        <w:t>/ma</w:t>
      </w:r>
      <w:r w:rsidR="00464DB5">
        <w:t>terialism</w:t>
      </w:r>
      <w:r w:rsidR="006B4BA2">
        <w:t xml:space="preserve"> and some of the issues associated with informational reality. </w:t>
      </w:r>
    </w:p>
    <w:p w14:paraId="2475A235" w14:textId="70F67372" w:rsidR="003F4EF1" w:rsidRDefault="00932F8C" w:rsidP="00DD2C49">
      <w:r>
        <w:t>The term</w:t>
      </w:r>
      <w:r w:rsidR="00E42807">
        <w:t xml:space="preserve"> materiality </w:t>
      </w:r>
      <w:r>
        <w:t>is</w:t>
      </w:r>
      <w:r w:rsidR="00E42807">
        <w:t xml:space="preserve"> </w:t>
      </w:r>
      <w:r w:rsidR="007A761E">
        <w:t>more contested now than in previous centuries</w:t>
      </w:r>
      <w:r w:rsidR="003B0DA8">
        <w:t>. W</w:t>
      </w:r>
      <w:r w:rsidR="007A761E">
        <w:t xml:space="preserve">orks such as </w:t>
      </w:r>
      <w:r w:rsidR="009D4821" w:rsidRPr="009D4821">
        <w:rPr>
          <w:i/>
          <w:iCs/>
        </w:rPr>
        <w:t>Information and the Nature of Reality: From Physics to Metaphysics</w:t>
      </w:r>
      <w:r w:rsidR="009D4821">
        <w:t xml:space="preserve"> </w:t>
      </w:r>
      <w:r w:rsidR="009D4821">
        <w:fldChar w:fldCharType="begin"/>
      </w:r>
      <w:r w:rsidR="009D4821">
        <w:instrText xml:space="preserve"> ADDIN ZOTERO_ITEM CSL_CITATION {"citationID":"Lr2Ui3Gr","properties":{"formattedCitation":"(Davies and Gregersen, 2014)","plainCitation":"(Davies and Gregersen, 2014)","noteIndex":0},"citationItems":[{"id":789,"uris":["http://zotero.org/users/1258840/items/2HTETRVM"],"itemData":{"id":789,"type":"book","call-number":"BD701 .I49 2014","edition":"Canto classics edition","event-place":"Cambridge","ISBN":"978-1-107-68453-9","number-of-pages":"487","publisher":"Cambridge University Press","publisher-place":"Cambridge","source":"Library of Congress ISBN","title":"Information and the Nature of Reality: From Physics to Metaphysics","title-short":"Information and the nature of reality","editor":[{"family":"Davies","given":"P. C. W."},{"family":"Gregersen","given":"Niels Henrik"}],"issued":{"date-parts":[["2014"]]}}}],"schema":"https://github.com/citation-style-language/schema/raw/master/csl-citation.json"} </w:instrText>
      </w:r>
      <w:r w:rsidR="009D4821">
        <w:fldChar w:fldCharType="separate"/>
      </w:r>
      <w:r w:rsidR="009D4821" w:rsidRPr="009D4821">
        <w:t>(Davies and Gregersen, 2014)</w:t>
      </w:r>
      <w:r w:rsidR="009D4821">
        <w:fldChar w:fldCharType="end"/>
      </w:r>
      <w:r w:rsidR="00B45B41">
        <w:t xml:space="preserve"> and Koons and Bealer’s </w:t>
      </w:r>
      <w:r w:rsidR="00B45B41">
        <w:fldChar w:fldCharType="begin"/>
      </w:r>
      <w:r w:rsidR="00B45B41">
        <w:instrText xml:space="preserve"> ADDIN ZOTERO_ITEM CSL_CITATION {"citationID":"QPQJawJN","properties":{"formattedCitation":"(2010)","plainCitation":"(2010)","noteIndex":0},"citationItems":[{"id":346,"uris":["http://zotero.org/users/1258840/items/E7IENAFX"],"itemData":{"id":346,"type":"book","call-number":"B825 .W36 2010","event-place":"Oxford ; New York","ISBN":"978-0-19-955618-2","note":"OCLC: ocn320524097","number-of-pages":"490","publisher":"Oxford University Press","publisher-place":"Oxford ; New York","source":"Library of Congress ISBN","title":"The Waning of Materialism","editor":[{"family":"Koons","given":"Robert C."},{"family":"Bealer","given":"George"}],"issued":{"date-parts":[["2010"]]}},"label":"page","suppress-author":true}],"schema":"https://github.com/citation-style-language/schema/raw/master/csl-citation.json"} </w:instrText>
      </w:r>
      <w:r w:rsidR="00B45B41">
        <w:fldChar w:fldCharType="separate"/>
      </w:r>
      <w:r w:rsidR="00B45B41" w:rsidRPr="00B45B41">
        <w:t>(2010)</w:t>
      </w:r>
      <w:r w:rsidR="00B45B41">
        <w:fldChar w:fldCharType="end"/>
      </w:r>
      <w:r w:rsidR="00B45B41">
        <w:rPr>
          <w:i/>
          <w:iCs/>
        </w:rPr>
        <w:t xml:space="preserve"> Waning of Materialism</w:t>
      </w:r>
      <w:r w:rsidR="00773BB0" w:rsidRPr="00773BB0">
        <w:t>,</w:t>
      </w:r>
      <w:r w:rsidR="00B45B41">
        <w:t xml:space="preserve"> highlight the changes in the “perceived” </w:t>
      </w:r>
      <w:r w:rsidR="00934DAC">
        <w:t>incontrovertibility of</w:t>
      </w:r>
      <w:r w:rsidR="00F64C07">
        <w:t xml:space="preserve"> the world being made up of “stuff”</w:t>
      </w:r>
      <w:r w:rsidR="00FB7ADA">
        <w:t>.</w:t>
      </w:r>
      <w:r w:rsidR="004617EB">
        <w:t xml:space="preserve"> In </w:t>
      </w:r>
      <w:r w:rsidR="00002C89">
        <w:rPr>
          <w:i/>
          <w:iCs/>
        </w:rPr>
        <w:t>The Quantum Enigma</w:t>
      </w:r>
      <w:r w:rsidR="00FE7906">
        <w:t xml:space="preserve"> </w:t>
      </w:r>
      <w:r w:rsidR="00B331CB">
        <w:fldChar w:fldCharType="begin"/>
      </w:r>
      <w:r w:rsidR="005114A2">
        <w:instrText xml:space="preserve"> ADDIN ZOTERO_ITEM CSL_CITATION {"citationID":"lJleyKwu","properties":{"formattedCitation":"(2005)","plainCitation":"(2005)","noteIndex":0},"citationItems":[{"id":1792,"uris":["http://zotero.org/users/1258840/items/4KU6EYDR"],"itemData":{"id":1792,"type":"book","call-number":"QC174.13 .S65 2005","edition":"3rd rev. ed","event-place":"Hillsdale, N.Y","ISBN":"978-1-59731-007-9","number-of-pages":"156","publisher":"Sophia Perennis","publisher-place":"Hillsdale, N.Y","source":"Library of Congress ISBN","title":"The Quantum Enigma: Finding the Hidden Key","title-short":"The quantum enigma","author":[{"family":"Smith","given":"Wolfgang"}],"issued":{"date-parts":[["2005"]]}},"label":"page","suppress-author":true}],"schema":"https://github.com/citation-style-language/schema/raw/master/csl-citation.json"} </w:instrText>
      </w:r>
      <w:r w:rsidR="00B331CB">
        <w:fldChar w:fldCharType="separate"/>
      </w:r>
      <w:r w:rsidR="00B331CB" w:rsidRPr="00B331CB">
        <w:t>(2005)</w:t>
      </w:r>
      <w:r w:rsidR="00B331CB">
        <w:fldChar w:fldCharType="end"/>
      </w:r>
      <w:r w:rsidR="00FE7906">
        <w:t xml:space="preserve">, </w:t>
      </w:r>
      <w:r w:rsidR="00002C89">
        <w:t xml:space="preserve">Wolfgang Smith </w:t>
      </w:r>
      <w:r w:rsidR="00FE7906">
        <w:t xml:space="preserve">distinguishes </w:t>
      </w:r>
      <w:r w:rsidR="00203657">
        <w:t>th</w:t>
      </w:r>
      <w:r w:rsidR="00FE7906">
        <w:t xml:space="preserve">e “corporeal” world that </w:t>
      </w:r>
      <w:r w:rsidR="00411076">
        <w:t>is ‘the sum total of things and events that can be directly perceived by a normal human being</w:t>
      </w:r>
      <w:r w:rsidR="00EB7241">
        <w:t xml:space="preserve">’ </w:t>
      </w:r>
      <w:r w:rsidR="00EB7241">
        <w:fldChar w:fldCharType="begin"/>
      </w:r>
      <w:r w:rsidR="005114A2">
        <w:instrText xml:space="preserve"> ADDIN ZOTERO_ITEM CSL_CITATION {"citationID":"GcgzDCLP","properties":{"formattedCitation":"(2005, p. 27)","plainCitation":"(2005, p. 27)","noteIndex":0},"citationItems":[{"id":1792,"uris":["http://zotero.org/users/1258840/items/4KU6EYDR"],"itemData":{"id":1792,"type":"book","call-number":"QC174.13 .S65 2005","edition":"3rd rev. ed","event-place":"Hillsdale, N.Y","ISBN":"978-1-59731-007-9","number-of-pages":"156","publisher":"Sophia Perennis","publisher-place":"Hillsdale, N.Y","source":"Library of Congress ISBN","title":"The Quantum Enigma: Finding the Hidden Key","title-short":"The quantum enigma","author":[{"family":"Smith","given":"Wolfgang"}],"issued":{"date-parts":[["2005"]]}},"locator":"27","label":"page","suppress-author":true}],"schema":"https://github.com/citation-style-language/schema/raw/master/csl-citation.json"} </w:instrText>
      </w:r>
      <w:r w:rsidR="00EB7241">
        <w:fldChar w:fldCharType="separate"/>
      </w:r>
      <w:r w:rsidR="00EB7241" w:rsidRPr="00EB7241">
        <w:t>(2005, p. 27)</w:t>
      </w:r>
      <w:r w:rsidR="00EB7241">
        <w:fldChar w:fldCharType="end"/>
      </w:r>
      <w:r w:rsidR="00AE6940">
        <w:t>, from</w:t>
      </w:r>
      <w:r w:rsidR="003370C3">
        <w:t xml:space="preserve"> </w:t>
      </w:r>
      <w:r w:rsidR="00133041">
        <w:t>the “physical universe”</w:t>
      </w:r>
      <w:r w:rsidR="00CC0E14">
        <w:t xml:space="preserve">, or the world seen by the physicist. </w:t>
      </w:r>
      <w:r w:rsidR="003370C3">
        <w:t xml:space="preserve">The two are </w:t>
      </w:r>
      <w:r w:rsidR="00880CF7">
        <w:t>epistemically</w:t>
      </w:r>
      <w:r w:rsidR="003370C3">
        <w:t xml:space="preserve"> distinct</w:t>
      </w:r>
      <w:r w:rsidR="00880CF7">
        <w:t xml:space="preserve">. </w:t>
      </w:r>
      <w:r w:rsidR="00D329E1">
        <w:t xml:space="preserve">The physical universe unlike the corporeal universe is viewed via </w:t>
      </w:r>
      <w:r w:rsidR="00D329E1">
        <w:rPr>
          <w:i/>
          <w:iCs/>
        </w:rPr>
        <w:t>measurement</w:t>
      </w:r>
      <w:r w:rsidR="003F4EF1">
        <w:t>:</w:t>
      </w:r>
    </w:p>
    <w:p w14:paraId="4AE6964A" w14:textId="2AB11F6E" w:rsidR="003F4EF1" w:rsidRDefault="003F4EF1" w:rsidP="0015387C">
      <w:pPr>
        <w:ind w:left="720"/>
      </w:pPr>
      <w:r w:rsidRPr="0015387C">
        <w:rPr>
          <w:sz w:val="22"/>
          <w:szCs w:val="22"/>
        </w:rPr>
        <w:t>Physical objects are then known by means of a suitable m</w:t>
      </w:r>
      <w:r w:rsidR="00630C62" w:rsidRPr="0015387C">
        <w:rPr>
          <w:sz w:val="22"/>
          <w:szCs w:val="22"/>
        </w:rPr>
        <w:t>odel, a theoretical representation of some kind […] object and representation do not coincide</w:t>
      </w:r>
      <w:r w:rsidR="00001815" w:rsidRPr="0015387C">
        <w:rPr>
          <w:sz w:val="22"/>
          <w:szCs w:val="22"/>
        </w:rPr>
        <w:t xml:space="preserve"> […] on</w:t>
      </w:r>
      <w:r w:rsidR="001D5943">
        <w:rPr>
          <w:sz w:val="22"/>
          <w:szCs w:val="22"/>
        </w:rPr>
        <w:t>e</w:t>
      </w:r>
      <w:r w:rsidR="00001815" w:rsidRPr="0015387C">
        <w:rPr>
          <w:sz w:val="22"/>
          <w:szCs w:val="22"/>
        </w:rPr>
        <w:t xml:space="preserve"> cannot know or even conceive of a physical object </w:t>
      </w:r>
      <w:r w:rsidR="005C0C79" w:rsidRPr="0015387C">
        <w:rPr>
          <w:sz w:val="22"/>
          <w:szCs w:val="22"/>
        </w:rPr>
        <w:t xml:space="preserve">except by way of a model, or theoretical construct. </w:t>
      </w:r>
      <w:r w:rsidR="005C0C79" w:rsidRPr="0015387C">
        <w:rPr>
          <w:sz w:val="22"/>
          <w:szCs w:val="22"/>
        </w:rPr>
        <w:fldChar w:fldCharType="begin"/>
      </w:r>
      <w:r w:rsidR="005114A2">
        <w:rPr>
          <w:sz w:val="22"/>
          <w:szCs w:val="22"/>
        </w:rPr>
        <w:instrText xml:space="preserve"> ADDIN ZOTERO_ITEM CSL_CITATION {"citationID":"SG6eV8Sv","properties":{"formattedCitation":"(Smith, 2005, p. 31)","plainCitation":"(Smith, 2005, p. 31)","noteIndex":0},"citationItems":[{"id":1792,"uris":["http://zotero.org/users/1258840/items/4KU6EYDR"],"itemData":{"id":1792,"type":"book","call-number":"QC174.13 .S65 2005","edition":"3rd rev. ed","event-place":"Hillsdale, N.Y","ISBN":"978-1-59731-007-9","number-of-pages":"156","publisher":"Sophia Perennis","publisher-place":"Hillsdale, N.Y","source":"Library of Congress ISBN","title":"The Quantum Enigma: Finding the Hidden Key","title-short":"The quantum enigma","author":[{"family":"Smith","given":"Wolfgang"}],"issued":{"date-parts":[["2005"]]}},"locator":"31","label":"page"}],"schema":"https://github.com/citation-style-language/schema/raw/master/csl-citation.json"} </w:instrText>
      </w:r>
      <w:r w:rsidR="005C0C79" w:rsidRPr="0015387C">
        <w:rPr>
          <w:sz w:val="22"/>
          <w:szCs w:val="22"/>
        </w:rPr>
        <w:fldChar w:fldCharType="separate"/>
      </w:r>
      <w:r w:rsidR="005C0C79" w:rsidRPr="0015387C">
        <w:rPr>
          <w:sz w:val="22"/>
          <w:szCs w:val="22"/>
        </w:rPr>
        <w:t>(Smith, 2005, p. 31)</w:t>
      </w:r>
      <w:r w:rsidR="005C0C79" w:rsidRPr="0015387C">
        <w:rPr>
          <w:sz w:val="22"/>
          <w:szCs w:val="22"/>
        </w:rPr>
        <w:fldChar w:fldCharType="end"/>
      </w:r>
    </w:p>
    <w:p w14:paraId="5BE34F93" w14:textId="408D3B85" w:rsidR="00D02F4E" w:rsidRDefault="00D30B0D" w:rsidP="00DD2C49">
      <w:r>
        <w:t>W</w:t>
      </w:r>
      <w:r w:rsidR="00E45DF9">
        <w:t xml:space="preserve">hilst </w:t>
      </w:r>
      <w:r w:rsidR="008F7562">
        <w:t xml:space="preserve">contemporary physics does not </w:t>
      </w:r>
      <w:r w:rsidR="00E45DF9">
        <w:t xml:space="preserve">require us to adopt a seemingly Kantian approach to ontology, we </w:t>
      </w:r>
      <w:r w:rsidR="00E45DF9" w:rsidRPr="003315B1">
        <w:rPr>
          <w:i/>
          <w:iCs/>
        </w:rPr>
        <w:t>are</w:t>
      </w:r>
      <w:r w:rsidR="00E45DF9">
        <w:t xml:space="preserve"> faced with pertinent questions about the nature of the </w:t>
      </w:r>
      <w:r w:rsidR="00E45DF9">
        <w:lastRenderedPageBreak/>
        <w:t>material/physical realm</w:t>
      </w:r>
      <w:r>
        <w:rPr>
          <w:rStyle w:val="FootnoteReference"/>
        </w:rPr>
        <w:footnoteReference w:id="42"/>
      </w:r>
      <w:r w:rsidR="00E45DF9">
        <w:t>.</w:t>
      </w:r>
      <w:r w:rsidR="006B0016">
        <w:t xml:space="preserve"> </w:t>
      </w:r>
      <w:r w:rsidR="00D02F4E">
        <w:t xml:space="preserve">Because of this the terms materialism and physicalism have </w:t>
      </w:r>
      <w:r w:rsidR="006D6F5F">
        <w:t>become contested</w:t>
      </w:r>
      <w:r w:rsidR="009943B4">
        <w:t xml:space="preserve">. </w:t>
      </w:r>
      <w:r w:rsidR="00627923">
        <w:t>When we speak of physicalism as ‘the idea</w:t>
      </w:r>
      <w:r w:rsidR="008A4028">
        <w:t xml:space="preserve"> that all existent entities in the world are of a physical nature</w:t>
      </w:r>
      <w:r w:rsidR="000D79AD">
        <w:t>’</w:t>
      </w:r>
      <w:r w:rsidR="00603CF0">
        <w:t xml:space="preserve"> </w:t>
      </w:r>
      <w:r w:rsidR="0039056E">
        <w:fldChar w:fldCharType="begin"/>
      </w:r>
      <w:r w:rsidR="0039056E">
        <w:instrText xml:space="preserve"> ADDIN ZOTERO_ITEM CSL_CITATION {"citationID":"GiAXY2xD","properties":{"formattedCitation":"(Ludwig, 2018, p. 285)","plainCitation":"(Ludwig, 2018, p. 285)","noteIndex":0},"citationItems":[{"id":1811,"uris":["http://zotero.org/users/1258840/items/A638PWCZ"],"itemData":{"id":1811,"type":"chapter","container-title":"Philosophy of Science: A Companion","edition":"Illustrated edition","event-place":"New York","ISBN":"978-0-19-069064-9","language":"English","page":"285-316","publisher":"OXFORD UNIV PR","publisher-place":"New York","source":"Amazon","title":"Reduction and Emergence","editor":[{"family":"Barberousse","given":"Anouk"},{"family":"Bonnay","given":"Denis"},{"family":"Cozic","given":"Mikael"}],"author":[{"family":"Ludwig","given":"Pascal"}],"issued":{"date-parts":[["2018",7,30]]}},"locator":"285","label":"page"}],"schema":"https://github.com/citation-style-language/schema/raw/master/csl-citation.json"} </w:instrText>
      </w:r>
      <w:r w:rsidR="0039056E">
        <w:fldChar w:fldCharType="separate"/>
      </w:r>
      <w:r w:rsidR="0039056E" w:rsidRPr="0039056E">
        <w:t>(Ludwig, 2018, p. 285)</w:t>
      </w:r>
      <w:r w:rsidR="0039056E">
        <w:fldChar w:fldCharType="end"/>
      </w:r>
      <w:r w:rsidR="00D3711A">
        <w:t xml:space="preserve"> –</w:t>
      </w:r>
      <w:r w:rsidR="000D79AD">
        <w:t xml:space="preserve"> with the consequent implication that </w:t>
      </w:r>
      <w:r w:rsidR="000D79AD">
        <w:rPr>
          <w:i/>
          <w:iCs/>
        </w:rPr>
        <w:t>all</w:t>
      </w:r>
      <w:r w:rsidR="000D79AD">
        <w:t xml:space="preserve"> the properties of those entities are also physical </w:t>
      </w:r>
      <w:r w:rsidR="00067D8F">
        <w:t>(or can be related to physical properties)</w:t>
      </w:r>
      <w:r w:rsidR="00D3711A">
        <w:t xml:space="preserve"> – </w:t>
      </w:r>
      <w:r w:rsidR="00491087">
        <w:t xml:space="preserve">there is an implication that one must adopt a strictly reductionist view </w:t>
      </w:r>
      <w:r w:rsidR="00DF3376">
        <w:t xml:space="preserve">in which </w:t>
      </w:r>
      <w:r w:rsidR="001F3011">
        <w:t>th</w:t>
      </w:r>
      <w:r w:rsidR="00115791">
        <w:t xml:space="preserve">e objects of the special sciences will be describable in terms of fundamental physics, despite the </w:t>
      </w:r>
      <w:r w:rsidR="00535C86">
        <w:t xml:space="preserve">‘explanatory limits </w:t>
      </w:r>
      <w:r w:rsidR="00603CF0">
        <w:t>of the scientific theories at any give</w:t>
      </w:r>
      <w:r w:rsidR="0060118F">
        <w:t>n</w:t>
      </w:r>
      <w:r w:rsidR="00603CF0">
        <w:t xml:space="preserve"> moment in history’</w:t>
      </w:r>
      <w:r w:rsidR="002C65DE">
        <w:t xml:space="preserve"> </w:t>
      </w:r>
      <w:r w:rsidR="002C65DE">
        <w:fldChar w:fldCharType="begin"/>
      </w:r>
      <w:r w:rsidR="002C65DE">
        <w:instrText xml:space="preserve"> ADDIN ZOTERO_ITEM CSL_CITATION {"citationID":"ljbA75Mv","properties":{"formattedCitation":"(2018, p. 313)","plainCitation":"(2018, p. 313)","noteIndex":0},"citationItems":[{"id":1811,"uris":["http://zotero.org/users/1258840/items/A638PWCZ"],"itemData":{"id":1811,"type":"chapter","container-title":"Philosophy of Science: A Companion","edition":"Illustrated edition","event-place":"New York","ISBN":"978-0-19-069064-9","language":"English","page":"285-316","publisher":"OXFORD UNIV PR","publisher-place":"New York","source":"Amazon","title":"Reduction and Emergence","editor":[{"family":"Barberousse","given":"Anouk"},{"family":"Bonnay","given":"Denis"},{"family":"Cozic","given":"Mikael"}],"author":[{"family":"Ludwig","given":"Pascal"}],"issued":{"date-parts":[["2018",7,30]]}},"locator":"313","label":"page","suppress-author":true}],"schema":"https://github.com/citation-style-language/schema/raw/master/csl-citation.json"} </w:instrText>
      </w:r>
      <w:r w:rsidR="002C65DE">
        <w:fldChar w:fldCharType="separate"/>
      </w:r>
      <w:r w:rsidR="002C65DE" w:rsidRPr="002C65DE">
        <w:t>(2018, p. 313)</w:t>
      </w:r>
      <w:r w:rsidR="002C65DE">
        <w:fldChar w:fldCharType="end"/>
      </w:r>
      <w:r w:rsidR="00603CF0">
        <w:t xml:space="preserve">. </w:t>
      </w:r>
    </w:p>
    <w:p w14:paraId="56D28561" w14:textId="464FEC84" w:rsidR="00070D8F" w:rsidRDefault="006B0016" w:rsidP="00DD2C49">
      <w:r>
        <w:t xml:space="preserve">Smith’s distinction between the corporeal world of sense perception and the </w:t>
      </w:r>
      <w:r w:rsidR="008C7C3E">
        <w:t xml:space="preserve">“moderated” world of </w:t>
      </w:r>
      <w:r w:rsidR="00C103A4">
        <w:t xml:space="preserve">the physical (of the physicist) universe which </w:t>
      </w:r>
      <w:r w:rsidR="00D8501C">
        <w:t>‘“comes into view” by way of measurement’</w:t>
      </w:r>
      <w:r w:rsidR="00E45DF9">
        <w:t xml:space="preserve"> </w:t>
      </w:r>
      <w:r w:rsidR="003A4B90">
        <w:fldChar w:fldCharType="begin"/>
      </w:r>
      <w:r w:rsidR="003A4B90">
        <w:instrText xml:space="preserve"> ADDIN ZOTERO_ITEM CSL_CITATION {"citationID":"iOWCk7RQ","properties":{"formattedCitation":"(2005, p. 31)","plainCitation":"(2005, p. 31)","noteIndex":0},"citationItems":[{"id":1792,"uris":["http://zotero.org/users/1258840/items/4KU6EYDR"],"itemData":{"id":1792,"type":"book","call-number":"QC174.13 .S65 2005","edition":"3rd rev. ed","event-place":"Hillsdale, N.Y","ISBN":"978-1-59731-007-9","number-of-pages":"156","publisher":"Sophia Perennis","publisher-place":"Hillsdale, N.Y","source":"Library of Congress ISBN","title":"The Quantum Enigma: Finding the Hidden Key","title-short":"The quantum enigma","author":[{"family":"Smith","given":"Wolfgang"}],"issued":{"date-parts":[["2005"]]}},"locator":"31","label":"page","suppress-author":true}],"schema":"https://github.com/citation-style-language/schema/raw/master/csl-citation.json"} </w:instrText>
      </w:r>
      <w:r w:rsidR="003A4B90">
        <w:fldChar w:fldCharType="separate"/>
      </w:r>
      <w:r w:rsidR="003A4B90" w:rsidRPr="003A4B90">
        <w:t>(2005, p. 31)</w:t>
      </w:r>
      <w:r w:rsidR="003A4B90">
        <w:fldChar w:fldCharType="end"/>
      </w:r>
      <w:r w:rsidR="00405A87">
        <w:t xml:space="preserve"> highlights the role of models in our scientific understanding, and </w:t>
      </w:r>
      <w:r w:rsidR="00047814">
        <w:t>the reasons why some may adopt an instrumentalist approach.</w:t>
      </w:r>
      <w:r w:rsidR="00B20EC0">
        <w:t xml:space="preserve"> D</w:t>
      </w:r>
      <w:r w:rsidR="00EA7A5F">
        <w:t xml:space="preserve">espite a lengthy discussion </w:t>
      </w:r>
      <w:r w:rsidR="00F144BF">
        <w:t>that scien</w:t>
      </w:r>
      <w:r w:rsidR="00F60CD0">
        <w:t>tific observation</w:t>
      </w:r>
      <w:r w:rsidR="003F4927">
        <w:t xml:space="preserve"> only</w:t>
      </w:r>
      <w:r w:rsidR="00CC5232">
        <w:t xml:space="preserve"> provides</w:t>
      </w:r>
      <w:r w:rsidR="003F4927">
        <w:t xml:space="preserve"> </w:t>
      </w:r>
      <w:r w:rsidR="007E445C">
        <w:t>data about the interaction between a “</w:t>
      </w:r>
      <w:r w:rsidR="001B4534">
        <w:t>sub corporeal</w:t>
      </w:r>
      <w:r w:rsidR="001407E7">
        <w:t xml:space="preserve">” instrument and </w:t>
      </w:r>
      <w:r w:rsidR="000A67DD">
        <w:t>the object in question</w:t>
      </w:r>
      <w:r w:rsidR="005F6635">
        <w:t xml:space="preserve">, Smith doesn’t </w:t>
      </w:r>
      <w:r w:rsidR="00451980">
        <w:t xml:space="preserve">really address the question of the nature of the “physical” in scientific thought. </w:t>
      </w:r>
      <w:r w:rsidR="00D1729E">
        <w:t>The idea of the unobservable in science is also picked up by Chakr</w:t>
      </w:r>
      <w:r w:rsidR="00393E19">
        <w:t>avartty</w:t>
      </w:r>
      <w:r w:rsidR="00CE6E27">
        <w:t xml:space="preserve">. </w:t>
      </w:r>
      <w:r w:rsidR="00BC30BD">
        <w:t xml:space="preserve">He notes that </w:t>
      </w:r>
      <w:r w:rsidR="001217E8">
        <w:t xml:space="preserve">science is “littered” with metaphysical inferences ‘because most sciences appear to take a very strong interest in </w:t>
      </w:r>
      <w:r w:rsidR="007600CD">
        <w:t>unobservable objects, processes</w:t>
      </w:r>
      <w:r w:rsidR="004C610A">
        <w:t>,</w:t>
      </w:r>
      <w:r w:rsidR="007600CD">
        <w:t xml:space="preserve"> and properties that are hypothesized to underlie the phenomena that scientists observe</w:t>
      </w:r>
      <w:r w:rsidR="004C610A">
        <w:t xml:space="preserve">’ </w:t>
      </w:r>
      <w:r w:rsidR="004C610A">
        <w:fldChar w:fldCharType="begin"/>
      </w:r>
      <w:r w:rsidR="004C610A">
        <w:instrText xml:space="preserve"> ADDIN ZOTERO_ITEM CSL_CITATION {"citationID":"dEWOJxOo","properties":{"formattedCitation":"(2020, p. 40)","plainCitation":"(2020, p. 40)","noteIndex":0},"citationItems":[{"id":83,"uris":["http://zotero.org/users/1258840/items/NG3YTE3M"],"itemData":{"id":83,"type":"book","event-place":"S.l.","ISBN":"978-0-19-751025-4","language":"English","note":"OCLC: 1141507644","publisher":"Oxford University Press","publisher-place":"S.l.","source":"Open WorldCat","title":"Scientific Ontology","author":[{"family":"Chakravartty","given":"Anjan"}],"issued":{"date-parts":[["2020"]]}},"locator":"40","label":"page","suppress-author":true}],"schema":"https://github.com/citation-style-language/schema/raw/master/csl-citation.json"} </w:instrText>
      </w:r>
      <w:r w:rsidR="004C610A">
        <w:fldChar w:fldCharType="separate"/>
      </w:r>
      <w:r w:rsidR="004C610A" w:rsidRPr="004C610A">
        <w:t>(2020, p. 40)</w:t>
      </w:r>
      <w:r w:rsidR="004C610A">
        <w:fldChar w:fldCharType="end"/>
      </w:r>
      <w:r w:rsidR="004C610A">
        <w:t>.</w:t>
      </w:r>
    </w:p>
    <w:p w14:paraId="4C3403D3" w14:textId="0D548317" w:rsidR="006A402C" w:rsidRDefault="001B2DCF" w:rsidP="00280B32">
      <w:r>
        <w:lastRenderedPageBreak/>
        <w:t>However</w:t>
      </w:r>
      <w:r w:rsidR="004D1924">
        <w:t>,</w:t>
      </w:r>
      <w:r>
        <w:t xml:space="preserve"> the current challenge, is </w:t>
      </w:r>
      <w:r w:rsidR="00A5047F">
        <w:t xml:space="preserve">how one responds to our </w:t>
      </w:r>
      <w:r w:rsidR="005152DE">
        <w:t>ever-changing</w:t>
      </w:r>
      <w:r w:rsidR="00A5047F">
        <w:t xml:space="preserve"> understanding of “matter”. In </w:t>
      </w:r>
      <w:r w:rsidR="00A5047F">
        <w:rPr>
          <w:i/>
          <w:iCs/>
        </w:rPr>
        <w:t>Universe from Bit</w:t>
      </w:r>
      <w:r w:rsidR="00A5047F">
        <w:t xml:space="preserve"> Paul Davies </w:t>
      </w:r>
      <w:r w:rsidR="001D3120">
        <w:t>describes the problem as follows:</w:t>
      </w:r>
    </w:p>
    <w:p w14:paraId="68998DF4" w14:textId="448C7849" w:rsidR="001D3120" w:rsidRDefault="001D3120" w:rsidP="004D1924">
      <w:pPr>
        <w:ind w:left="720"/>
      </w:pPr>
      <w:r w:rsidRPr="004D1924">
        <w:rPr>
          <w:sz w:val="22"/>
          <w:szCs w:val="22"/>
        </w:rPr>
        <w:t>Apparently solid matter is revealed</w:t>
      </w:r>
      <w:r w:rsidR="00AD53BD" w:rsidRPr="004D1924">
        <w:rPr>
          <w:sz w:val="22"/>
          <w:szCs w:val="22"/>
        </w:rPr>
        <w:t>, on closer inspection, to be almost all empty space, and the particles of which matter is composed are themselves</w:t>
      </w:r>
      <w:r w:rsidR="009B1706" w:rsidRPr="004D1924">
        <w:rPr>
          <w:sz w:val="22"/>
          <w:szCs w:val="22"/>
        </w:rPr>
        <w:t xml:space="preserve"> ghostly patterns of quantum energy, mere excitations of </w:t>
      </w:r>
      <w:r w:rsidR="007A6887" w:rsidRPr="004D1924">
        <w:rPr>
          <w:sz w:val="22"/>
          <w:szCs w:val="22"/>
        </w:rPr>
        <w:t>invisible quantum fields, or possibly vibrating loops</w:t>
      </w:r>
      <w:r w:rsidR="004D1924" w:rsidRPr="004D1924">
        <w:rPr>
          <w:sz w:val="22"/>
          <w:szCs w:val="22"/>
        </w:rPr>
        <w:t xml:space="preserve"> </w:t>
      </w:r>
      <w:r w:rsidR="007A6887" w:rsidRPr="004D1924">
        <w:rPr>
          <w:sz w:val="22"/>
          <w:szCs w:val="22"/>
        </w:rPr>
        <w:t>of string living in ten-dimensional</w:t>
      </w:r>
      <w:r w:rsidR="00BB35EF" w:rsidRPr="004D1924">
        <w:rPr>
          <w:sz w:val="22"/>
          <w:szCs w:val="22"/>
        </w:rPr>
        <w:t xml:space="preserve"> space-time. </w:t>
      </w:r>
      <w:r w:rsidR="00BB35EF" w:rsidRPr="004D1924">
        <w:rPr>
          <w:sz w:val="22"/>
          <w:szCs w:val="22"/>
        </w:rPr>
        <w:fldChar w:fldCharType="begin"/>
      </w:r>
      <w:r w:rsidR="00BB35EF" w:rsidRPr="004D1924">
        <w:rPr>
          <w:sz w:val="22"/>
          <w:szCs w:val="22"/>
        </w:rPr>
        <w:instrText xml:space="preserve"> ADDIN ZOTERO_ITEM CSL_CITATION {"citationID":"lw4zlDoz","properties":{"formattedCitation":"(Davies, 2014, p. 83)","plainCitation":"(Davies, 2014, p. 83)","noteIndex":0},"citationItems":[{"id":1810,"uris":["http://zotero.org/users/1258840/items/7AYGG3DR"],"itemData":{"id":1810,"type":"chapter","container-title":"Information and the Nature of Reality: From Physics to Metaphysics","event-place":"Cambridge","page":"83-117","publisher":"Cambridge University Press","publisher-place":"Cambridge","title":"Universe from Bit","author":[{"family":"Davies","given":"Paul"}],"issued":{"date-parts":[["2014"]]}},"locator":"83","label":"page"}],"schema":"https://github.com/citation-style-language/schema/raw/master/csl-citation.json"} </w:instrText>
      </w:r>
      <w:r w:rsidR="00BB35EF" w:rsidRPr="004D1924">
        <w:rPr>
          <w:sz w:val="22"/>
          <w:szCs w:val="22"/>
        </w:rPr>
        <w:fldChar w:fldCharType="separate"/>
      </w:r>
      <w:r w:rsidR="00BB35EF" w:rsidRPr="004D1924">
        <w:rPr>
          <w:sz w:val="22"/>
          <w:szCs w:val="22"/>
        </w:rPr>
        <w:t>(Davies, 2014, p. 83)</w:t>
      </w:r>
      <w:r w:rsidR="00BB35EF" w:rsidRPr="004D1924">
        <w:rPr>
          <w:sz w:val="22"/>
          <w:szCs w:val="22"/>
        </w:rPr>
        <w:fldChar w:fldCharType="end"/>
      </w:r>
    </w:p>
    <w:p w14:paraId="1CA4184B" w14:textId="4F0D6DE3" w:rsidR="00085C36" w:rsidRDefault="00D32E4E" w:rsidP="00280B32">
      <w:r>
        <w:t xml:space="preserve">He goes on to argue that with first relativity and then quantum theory physics moved away from having </w:t>
      </w:r>
      <w:r w:rsidR="00680655">
        <w:t xml:space="preserve">the “physical universe” as the fundamental ground of reality to </w:t>
      </w:r>
      <w:r w:rsidR="008951D5">
        <w:t>mathematical formalism</w:t>
      </w:r>
      <w:r w:rsidR="00A33C9F">
        <w:t>.</w:t>
      </w:r>
      <w:r w:rsidR="008951D5">
        <w:t xml:space="preserve"> </w:t>
      </w:r>
      <w:r w:rsidR="00A33C9F">
        <w:t>As such</w:t>
      </w:r>
      <w:r w:rsidR="00204CF9">
        <w:t xml:space="preserve"> our only option is to ‘treat the physical universe </w:t>
      </w:r>
      <w:r w:rsidR="00416117">
        <w:t xml:space="preserve">as if it simply </w:t>
      </w:r>
      <w:r w:rsidR="00416117">
        <w:rPr>
          <w:i/>
          <w:iCs/>
        </w:rPr>
        <w:t>is</w:t>
      </w:r>
      <w:r w:rsidR="00416117">
        <w:t xml:space="preserve"> mathematics’ </w:t>
      </w:r>
      <w:r w:rsidR="00416117">
        <w:fldChar w:fldCharType="begin"/>
      </w:r>
      <w:r w:rsidR="00416117">
        <w:instrText xml:space="preserve"> ADDIN ZOTERO_ITEM CSL_CITATION {"citationID":"4Og4apuh","properties":{"formattedCitation":"(2014, p. 86 original emphasis)","plainCitation":"(2014, p. 86 original emphasis)","noteIndex":0},"citationItems":[{"id":1810,"uris":["http://zotero.org/users/1258840/items/7AYGG3DR"],"itemData":{"id":1810,"type":"chapter","container-title":"Information and the Nature of Reality: From Physics to Metaphysics","event-place":"Cambridge","page":"83-117","publisher":"Cambridge University Press","publisher-place":"Cambridge","title":"Universe from Bit","author":[{"family":"Davies","given":"Paul"}],"issued":{"date-parts":[["2014"]]}},"locator":"86","label":"page","suppress-author":true,"suffix":"original emphasis"}],"schema":"https://github.com/citation-style-language/schema/raw/master/csl-citation.json"} </w:instrText>
      </w:r>
      <w:r w:rsidR="00416117">
        <w:fldChar w:fldCharType="separate"/>
      </w:r>
      <w:r w:rsidR="00416117" w:rsidRPr="00416117">
        <w:t>(2014, p. 86 original emphasis)</w:t>
      </w:r>
      <w:r w:rsidR="00416117">
        <w:fldChar w:fldCharType="end"/>
      </w:r>
      <w:r w:rsidR="00416117">
        <w:t>.</w:t>
      </w:r>
      <w:r w:rsidR="00CA49AC">
        <w:t xml:space="preserve"> </w:t>
      </w:r>
      <w:r w:rsidR="00EA627E">
        <w:t xml:space="preserve">As seen with Gregersen’s work, </w:t>
      </w:r>
      <w:r w:rsidR="008577CA">
        <w:t>it</w:t>
      </w:r>
      <w:r w:rsidR="00EA627E">
        <w:t xml:space="preserve"> may be that the fundamental “stuff” of reality is not matter, but informatio</w:t>
      </w:r>
      <w:r w:rsidR="00A95386">
        <w:t>n</w:t>
      </w:r>
      <w:r w:rsidR="008E79B8">
        <w:t>.</w:t>
      </w:r>
      <w:r w:rsidR="003304F1">
        <w:t xml:space="preserve"> Conversely</w:t>
      </w:r>
      <w:r w:rsidR="00A95386">
        <w:t xml:space="preserve"> Richard Wang notes</w:t>
      </w:r>
      <w:r w:rsidR="00D207BE">
        <w:t xml:space="preserve"> an increasing body of literature describing information </w:t>
      </w:r>
      <w:r w:rsidR="00D207BE">
        <w:rPr>
          <w:i/>
          <w:iCs/>
        </w:rPr>
        <w:t>as</w:t>
      </w:r>
      <w:r w:rsidR="00D207BE">
        <w:t xml:space="preserve"> matter</w:t>
      </w:r>
      <w:r w:rsidR="008577CA">
        <w:t xml:space="preserve">, thus </w:t>
      </w:r>
      <w:r w:rsidR="008E79B8">
        <w:t>complicating the</w:t>
      </w:r>
      <w:r w:rsidR="008577CA">
        <w:t xml:space="preserve"> demarcation</w:t>
      </w:r>
      <w:r w:rsidR="005A0883">
        <w:t xml:space="preserve">. </w:t>
      </w:r>
      <w:r w:rsidR="00EB6E21">
        <w:t xml:space="preserve">Wang argues that whilst </w:t>
      </w:r>
      <w:r w:rsidR="005557D0">
        <w:t xml:space="preserve">our information </w:t>
      </w:r>
      <w:r w:rsidR="005557D0" w:rsidRPr="003D242B">
        <w:rPr>
          <w:i/>
          <w:iCs/>
        </w:rPr>
        <w:t>processes</w:t>
      </w:r>
      <w:r w:rsidR="005557D0">
        <w:t xml:space="preserve"> and </w:t>
      </w:r>
      <w:r w:rsidR="005557D0" w:rsidRPr="003D242B">
        <w:rPr>
          <w:i/>
          <w:iCs/>
        </w:rPr>
        <w:t>representations</w:t>
      </w:r>
      <w:r w:rsidR="005557D0">
        <w:t xml:space="preserve"> may be physical </w:t>
      </w:r>
      <w:r w:rsidR="00DA4F2A">
        <w:t xml:space="preserve">the information is not. </w:t>
      </w:r>
      <w:r w:rsidR="005F5B11">
        <w:t>N</w:t>
      </w:r>
      <w:r w:rsidR="007366EC">
        <w:t>on-physical entities are clearly distinguishable from the physical world as they</w:t>
      </w:r>
      <w:r w:rsidR="00925AAC">
        <w:t xml:space="preserve"> </w:t>
      </w:r>
      <w:r w:rsidR="00D037DB">
        <w:t xml:space="preserve">do not obey the laws of physics </w:t>
      </w:r>
      <w:r w:rsidR="00D037DB">
        <w:fldChar w:fldCharType="begin"/>
      </w:r>
      <w:r w:rsidR="004E0E8A">
        <w:instrText xml:space="preserve"> ADDIN ZOTERO_ITEM CSL_CITATION {"citationID":"KBAERJ1q","properties":{"formattedCitation":"(Wang, 2022, p. 4)","plainCitation":"(Wang, 2022, p. 4)","noteIndex":0},"citationItems":[{"id":1806,"uris":["http://zotero.org/users/1258840/items/4GYHU77X"],"itemData":{"id":1806,"type":"article-journal","abstract":"The proposition that information is physical is widely accepted in the scientific community. Information is composed of physical representation, abstract meaning and rules, which interpret representation to meaning. In this article, I demonstrated that the rules connecting representation with meaning cannot be the laws of physics, because all quantities appearing in the laws of physics are physical, observable and measurable, and the meaning, however, is abstract, unobservable and unmeasurable. For linguistic information, the rules that determine how the ordered symbol sequence of language corresponds to its meaning are language vocabulary and grammar, not the laws of physics. This characteristic of information – its rules that link representation with meaning do not obey the laws of physics – ontologically distinguishes information from physical substances that obey the laws of physics, and inspires me to define entities that do not obey the laws of physics (such as information) as non-physical.","container-title":"Journal of Information Science","DOI":"10.1177/01655515221141040","ISSN":"0165-5515","language":"en","note":"publisher: SAGE Publications Ltd","page":"01655515221141040","source":"SAGE Journals","title":"Information is non-physical: The rules connecting representation and meaning do not obey the laws of physics","title-short":"Information is non-physical","author":[{"family":"Wang","given":"Richard Liangchen"}],"issued":{"date-parts":[["2022",12,21]]}},"locator":"4","label":"page"}],"schema":"https://github.com/citation-style-language/schema/raw/master/csl-citation.json"} </w:instrText>
      </w:r>
      <w:r w:rsidR="00D037DB">
        <w:fldChar w:fldCharType="separate"/>
      </w:r>
      <w:r w:rsidR="004E0E8A" w:rsidRPr="004E0E8A">
        <w:t>(Wang, 2022, p. 4)</w:t>
      </w:r>
      <w:r w:rsidR="00D037DB">
        <w:fldChar w:fldCharType="end"/>
      </w:r>
      <w:r w:rsidR="00D037DB">
        <w:t xml:space="preserve">. </w:t>
      </w:r>
    </w:p>
    <w:p w14:paraId="30A323D3" w14:textId="155ECD12" w:rsidR="00EA7FEC" w:rsidRDefault="00EA7FEC" w:rsidP="00280B32">
      <w:r>
        <w:t>Although</w:t>
      </w:r>
      <w:r w:rsidR="003123C3">
        <w:t xml:space="preserve"> slightly</w:t>
      </w:r>
      <w:r>
        <w:t xml:space="preserve"> outside the </w:t>
      </w:r>
      <w:r w:rsidR="0050584A">
        <w:t xml:space="preserve">chronological scope of this thesis, </w:t>
      </w:r>
      <w:r w:rsidR="0078287A">
        <w:t xml:space="preserve">Charles Minser perhaps most accurately captures the challenge of defining “matter” in </w:t>
      </w:r>
      <w:r w:rsidR="004C7E10">
        <w:t xml:space="preserve">his paper </w:t>
      </w:r>
      <w:r w:rsidR="004C7E10" w:rsidRPr="004C7E10">
        <w:rPr>
          <w:i/>
          <w:iCs/>
        </w:rPr>
        <w:t>The Immaterial Constituents of Physical Objects</w:t>
      </w:r>
      <w:r w:rsidR="003123C3">
        <w:t xml:space="preserve">. </w:t>
      </w:r>
      <w:r w:rsidR="00D346EC">
        <w:t>“</w:t>
      </w:r>
      <w:r w:rsidR="005F5B11">
        <w:t>M</w:t>
      </w:r>
      <w:r w:rsidR="00D346EC">
        <w:t>aterial substance” is on the defensive</w:t>
      </w:r>
      <w:r w:rsidR="00DC186F">
        <w:t>: ‘</w:t>
      </w:r>
      <w:r w:rsidR="00DC186F" w:rsidRPr="00DC186F">
        <w:t>reduced at most to scattered specks in the emptiness, its garrisons pulled together in isolated posts</w:t>
      </w:r>
      <w:r w:rsidR="00DC186F">
        <w:t xml:space="preserve">’ </w:t>
      </w:r>
      <w:r w:rsidR="00DC186F">
        <w:fldChar w:fldCharType="begin"/>
      </w:r>
      <w:r w:rsidR="00DC186F">
        <w:instrText xml:space="preserve"> ADDIN ZOTERO_ITEM CSL_CITATION {"citationID":"DIp1IX7z","properties":{"formattedCitation":"(1978, p. 2)","plainCitation":"(1978, p. 2)","noteIndex":0},"citationItems":[{"id":1812,"uris":["http://zotero.org/users/1258840/items/FDLP2SXI"],"itemData":{"id":1812,"type":"speech","event-place":"Ulm","genre":"Conference","publisher-place":"Ulm","title":"The Immaterial Constituents of Physical Objects","URL":"http://www2.physics.umd.edu/~misner/Ulm%20talk.pdf","author":[{"family":"Misner","given":"Charles. W."}],"accessed":{"date-parts":[["2023",10,13]]},"issued":{"date-parts":[["1978",9,19]]}},"locator":"2","label":"page","suppress-author":true}],"schema":"https://github.com/citation-style-language/schema/raw/master/csl-citation.json"} </w:instrText>
      </w:r>
      <w:r w:rsidR="00DC186F">
        <w:fldChar w:fldCharType="separate"/>
      </w:r>
      <w:r w:rsidR="00DC186F" w:rsidRPr="00DC186F">
        <w:t>(1978, p. 2)</w:t>
      </w:r>
      <w:r w:rsidR="00DC186F">
        <w:fldChar w:fldCharType="end"/>
      </w:r>
      <w:r w:rsidR="00AD0DB1">
        <w:t>. Furthermore</w:t>
      </w:r>
      <w:r w:rsidR="00A8361E">
        <w:t>,</w:t>
      </w:r>
      <w:r w:rsidR="009357C4">
        <w:t xml:space="preserve"> it </w:t>
      </w:r>
      <w:r w:rsidR="002243AA">
        <w:t xml:space="preserve">has </w:t>
      </w:r>
      <w:r w:rsidR="009357C4">
        <w:t>been “spatially” diminished</w:t>
      </w:r>
      <w:r w:rsidR="00A8361E">
        <w:t xml:space="preserve">, </w:t>
      </w:r>
      <w:r w:rsidR="002243AA">
        <w:t xml:space="preserve">and </w:t>
      </w:r>
      <w:r w:rsidR="00A8361E">
        <w:t xml:space="preserve">our understanding of it has also reduced. Our understanding has shifted from </w:t>
      </w:r>
      <w:r w:rsidR="002243AA">
        <w:t xml:space="preserve">its </w:t>
      </w:r>
      <w:r w:rsidR="00A8361E">
        <w:t xml:space="preserve">nature, </w:t>
      </w:r>
      <w:r w:rsidR="00A8361E">
        <w:lastRenderedPageBreak/>
        <w:t xml:space="preserve">to </w:t>
      </w:r>
      <w:r w:rsidR="0016250B">
        <w:t>‘</w:t>
      </w:r>
      <w:r w:rsidR="0016250B" w:rsidRPr="0016250B">
        <w:t>the interactions among them</w:t>
      </w:r>
      <w:r w:rsidR="0016250B">
        <w:t xml:space="preserve"> [the particles]</w:t>
      </w:r>
      <w:r w:rsidR="0016250B" w:rsidRPr="0016250B">
        <w:t>. We do not say, what an electron is, but we do write laws for how it interacts with photons and other electrons</w:t>
      </w:r>
      <w:r w:rsidR="0016250B">
        <w:t xml:space="preserve">’ </w:t>
      </w:r>
      <w:r w:rsidR="00E82BC9">
        <w:fldChar w:fldCharType="begin"/>
      </w:r>
      <w:r w:rsidR="00BE2F03">
        <w:instrText xml:space="preserve"> ADDIN ZOTERO_ITEM CSL_CITATION {"citationID":"OUk5zXbc","properties":{"formattedCitation":"(1978, p. 2)","plainCitation":"(1978, p. 2)","noteIndex":0},"citationItems":[{"id":1812,"uris":["http://zotero.org/users/1258840/items/FDLP2SXI"],"itemData":{"id":1812,"type":"speech","event-place":"Ulm","genre":"Conference","publisher-place":"Ulm","title":"The Immaterial Constituents of Physical Objects","URL":"http://www2.physics.umd.edu/~misner/Ulm%20talk.pdf","author":[{"family":"Misner","given":"Charles. W."}],"accessed":{"date-parts":[["2023",10,13]]},"issued":{"date-parts":[["1978",9,19]]}},"locator":"2","label":"page","suppress-author":true}],"schema":"https://github.com/citation-style-language/schema/raw/master/csl-citation.json"} </w:instrText>
      </w:r>
      <w:r w:rsidR="00E82BC9">
        <w:fldChar w:fldCharType="separate"/>
      </w:r>
      <w:r w:rsidR="00E82BC9" w:rsidRPr="00DC186F">
        <w:t>(1978, p. 2)</w:t>
      </w:r>
      <w:r w:rsidR="00E82BC9">
        <w:fldChar w:fldCharType="end"/>
      </w:r>
      <w:r w:rsidR="0016250B">
        <w:t>.</w:t>
      </w:r>
      <w:r w:rsidR="001024F6">
        <w:t xml:space="preserve"> Misner goes on to argue that it is </w:t>
      </w:r>
      <w:r w:rsidR="00C51C60">
        <w:t xml:space="preserve">both this fundamental relationality and </w:t>
      </w:r>
      <w:r w:rsidR="00604289">
        <w:t xml:space="preserve">the role of </w:t>
      </w:r>
      <w:r w:rsidR="00C51C60">
        <w:t xml:space="preserve"> fields</w:t>
      </w:r>
      <w:r w:rsidR="00134D1B">
        <w:t xml:space="preserve"> in our contemporary understanding of science that give rise to a picture that is </w:t>
      </w:r>
      <w:r w:rsidR="00BE2F03">
        <w:t xml:space="preserve">‘radically anti-materialistic’ </w:t>
      </w:r>
      <w:r w:rsidR="00BE2F03">
        <w:fldChar w:fldCharType="begin"/>
      </w:r>
      <w:r w:rsidR="00AE1B6C">
        <w:instrText xml:space="preserve"> ADDIN ZOTERO_ITEM CSL_CITATION {"citationID":"ZToeI8yq","properties":{"formattedCitation":"(1978, p. 4)","plainCitation":"(1978, p. 4)","noteIndex":0},"citationItems":[{"id":1812,"uris":["http://zotero.org/users/1258840/items/FDLP2SXI"],"itemData":{"id":1812,"type":"speech","event-place":"Ulm","genre":"Conference","publisher-place":"Ulm","title":"The Immaterial Constituents of Physical Objects","URL":"http://www2.physics.umd.edu/~misner/Ulm%20talk.pdf","author":[{"family":"Misner","given":"Charles. W."}],"accessed":{"date-parts":[["2023",10,13]]},"issued":{"date-parts":[["1978",9,19]]}},"locator":"4","label":"page","suppress-author":true}],"schema":"https://github.com/citation-style-language/schema/raw/master/csl-citation.json"} </w:instrText>
      </w:r>
      <w:r w:rsidR="00BE2F03">
        <w:fldChar w:fldCharType="separate"/>
      </w:r>
      <w:r w:rsidR="00AE1B6C" w:rsidRPr="00AE1B6C">
        <w:t>(1978, p. 4)</w:t>
      </w:r>
      <w:r w:rsidR="00BE2F03">
        <w:fldChar w:fldCharType="end"/>
      </w:r>
      <w:r w:rsidR="00AE1B6C">
        <w:t>.</w:t>
      </w:r>
      <w:r w:rsidR="002035DD">
        <w:t xml:space="preserve"> The explanatory power lies in ‘</w:t>
      </w:r>
      <w:r w:rsidR="002035DD" w:rsidRPr="002035DD">
        <w:t>immaterial constituents – the design relationships – in the object it</w:t>
      </w:r>
      <w:r w:rsidR="002035DD">
        <w:t xml:space="preserve"> [science]</w:t>
      </w:r>
      <w:r w:rsidR="002035DD" w:rsidRPr="002035DD">
        <w:t xml:space="preserve"> analyses</w:t>
      </w:r>
      <w:r w:rsidR="002035DD">
        <w:t xml:space="preserve">’ </w:t>
      </w:r>
      <w:r w:rsidR="002035DD">
        <w:fldChar w:fldCharType="begin"/>
      </w:r>
      <w:r w:rsidR="003F5E05">
        <w:instrText xml:space="preserve"> ADDIN ZOTERO_ITEM CSL_CITATION {"citationID":"MeMIZ7Sr","properties":{"formattedCitation":"(1978, p. 4)","plainCitation":"(1978, p. 4)","noteIndex":0},"citationItems":[{"id":1812,"uris":["http://zotero.org/users/1258840/items/FDLP2SXI"],"itemData":{"id":1812,"type":"speech","event-place":"Ulm","genre":"Conference","publisher-place":"Ulm","title":"The Immaterial Constituents of Physical Objects","URL":"http://www2.physics.umd.edu/~misner/Ulm%20talk.pdf","author":[{"family":"Misner","given":"Charles. W."}],"accessed":{"date-parts":[["2023",10,13]]},"issued":{"date-parts":[["1978",9,19]]}},"locator":"4","label":"page","suppress-author":true}],"schema":"https://github.com/citation-style-language/schema/raw/master/csl-citation.json"} </w:instrText>
      </w:r>
      <w:r w:rsidR="002035DD">
        <w:fldChar w:fldCharType="separate"/>
      </w:r>
      <w:r w:rsidR="002035DD" w:rsidRPr="00AE1B6C">
        <w:t>(1978, p. 4)</w:t>
      </w:r>
      <w:r w:rsidR="002035DD">
        <w:fldChar w:fldCharType="end"/>
      </w:r>
      <w:r w:rsidR="002035DD">
        <w:t xml:space="preserve">. </w:t>
      </w:r>
    </w:p>
    <w:p w14:paraId="0D9FE53B" w14:textId="64DCE4EC" w:rsidR="008B1DD3" w:rsidRPr="003123C3" w:rsidRDefault="00746247" w:rsidP="00280B32">
      <w:r>
        <w:t>Whether one wishes to stand with Misner and grant that our “physical” objects are constituted by the non-phys</w:t>
      </w:r>
      <w:r w:rsidR="00C4601C">
        <w:t xml:space="preserve">ical, there can be no question that what we mean by “matter” now is </w:t>
      </w:r>
      <w:proofErr w:type="gramStart"/>
      <w:r w:rsidR="00C4601C">
        <w:t>very different</w:t>
      </w:r>
      <w:proofErr w:type="gramEnd"/>
      <w:r w:rsidR="00C4601C">
        <w:t xml:space="preserve"> to </w:t>
      </w:r>
      <w:r w:rsidR="006A52EB">
        <w:t xml:space="preserve">the implied material/immaterial </w:t>
      </w:r>
      <w:r w:rsidR="006E4B08">
        <w:t>distinction in Chalcedon</w:t>
      </w:r>
      <w:r w:rsidR="008B1DD3">
        <w:t xml:space="preserve">. </w:t>
      </w:r>
      <w:r w:rsidR="00DD1198">
        <w:t>Thus</w:t>
      </w:r>
      <w:r w:rsidR="00F31539">
        <w:t>,</w:t>
      </w:r>
      <w:r w:rsidR="00DD1198">
        <w:t xml:space="preserve"> whilst </w:t>
      </w:r>
      <w:r w:rsidR="00886903">
        <w:t>the scientific discussion may have become more open to the acknowledgement of the non-physical</w:t>
      </w:r>
      <w:r w:rsidR="00384BED">
        <w:t xml:space="preserve">, this </w:t>
      </w:r>
      <w:r w:rsidR="00F31539">
        <w:t>appears to be within a different frame of reference to the kind of immateriality</w:t>
      </w:r>
      <w:r w:rsidR="006B467D">
        <w:t xml:space="preserve"> implied in discussion of the divine as “non-material”. There is no escaping that material and physical are contested terms, but the</w:t>
      </w:r>
      <w:r w:rsidR="00A272CE">
        <w:t xml:space="preserve"> metaphysical baggage they contain is, I argue, one of the reasons that the incarnation has the appearance of paradox</w:t>
      </w:r>
      <w:r w:rsidR="00D17832">
        <w:t>. T</w:t>
      </w:r>
      <w:r w:rsidR="00A272CE">
        <w:t>herefore</w:t>
      </w:r>
      <w:r w:rsidR="00991640">
        <w:t>,</w:t>
      </w:r>
      <w:r w:rsidR="00901F2E">
        <w:t xml:space="preserve"> within this thesis I will use the terms </w:t>
      </w:r>
      <w:r w:rsidR="005D3E58">
        <w:t xml:space="preserve">(material/physical) </w:t>
      </w:r>
      <w:r w:rsidR="00901F2E">
        <w:t xml:space="preserve">interchangeably to </w:t>
      </w:r>
      <w:r w:rsidR="00441369">
        <w:t xml:space="preserve">imply an entity or substance that is </w:t>
      </w:r>
      <w:r w:rsidR="0057201C">
        <w:t>scientific</w:t>
      </w:r>
      <w:r w:rsidR="005D3E58">
        <w:t>ally</w:t>
      </w:r>
      <w:r w:rsidR="0057201C">
        <w:t xml:space="preserve"> observa</w:t>
      </w:r>
      <w:r w:rsidR="001717F6">
        <w:t>ble</w:t>
      </w:r>
      <w:r w:rsidR="004F603B">
        <w:t>.</w:t>
      </w:r>
      <w:r w:rsidR="00F953B7">
        <w:t xml:space="preserve"> As Smith noted it has to be recognized that there is</w:t>
      </w:r>
      <w:r w:rsidR="00F90050">
        <w:t xml:space="preserve"> </w:t>
      </w:r>
      <w:r w:rsidR="003F5E05">
        <w:t xml:space="preserve">an ontological distinction between the corporeal and physical worlds that ‘cannot be closed through the mere aggregation of </w:t>
      </w:r>
      <w:r w:rsidR="001F0102">
        <w:t>s</w:t>
      </w:r>
      <w:r w:rsidR="003F5E05">
        <w:t xml:space="preserve">o-called particles’ </w:t>
      </w:r>
      <w:r w:rsidR="003F5E05">
        <w:fldChar w:fldCharType="begin"/>
      </w:r>
      <w:r w:rsidR="003F5E05">
        <w:instrText xml:space="preserve"> ADDIN ZOTERO_ITEM CSL_CITATION {"citationID":"dOaX1toc","properties":{"formattedCitation":"(2005, p. 51)","plainCitation":"(2005, p. 51)","noteIndex":0},"citationItems":[{"id":1792,"uris":["http://zotero.org/users/1258840/items/4KU6EYDR"],"itemData":{"id":1792,"type":"book","call-number":"QC174.13 .S65 2005","edition":"3rd rev. ed","event-place":"Hillsdale, N.Y","ISBN":"978-1-59731-007-9","number-of-pages":"156","publisher":"Sophia Perennis","publisher-place":"Hillsdale, N.Y","source":"Library of Congress ISBN","title":"The Quantum Enigma: Finding the Hidden Key","title-short":"The quantum enigma","author":[{"family":"Smith","given":"Wolfgang"}],"issued":{"date-parts":[["2005"]]}},"locator":"51","label":"page","suppress-author":true}],"schema":"https://github.com/citation-style-language/schema/raw/master/csl-citation.json"} </w:instrText>
      </w:r>
      <w:r w:rsidR="003F5E05">
        <w:fldChar w:fldCharType="separate"/>
      </w:r>
      <w:r w:rsidR="003F5E05" w:rsidRPr="003F5E05">
        <w:t>(2005, p. 51)</w:t>
      </w:r>
      <w:r w:rsidR="003F5E05">
        <w:fldChar w:fldCharType="end"/>
      </w:r>
      <w:r w:rsidR="00DA0563">
        <w:t>, particularly when the former exists ‘in relation to the totality which</w:t>
      </w:r>
      <w:r w:rsidR="005B39F5">
        <w:t xml:space="preserve"> includes also […] a conscious or subjective pole’ </w:t>
      </w:r>
      <w:r w:rsidR="005B39F5">
        <w:fldChar w:fldCharType="begin"/>
      </w:r>
      <w:r w:rsidR="005B39F5">
        <w:instrText xml:space="preserve"> ADDIN ZOTERO_ITEM CSL_CITATION {"citationID":"33h6kvrr","properties":{"formattedCitation":"(2005, p. 13)","plainCitation":"(2005, p. 13)","noteIndex":0},"citationItems":[{"id":1792,"uris":["http://zotero.org/users/1258840/items/4KU6EYDR"],"itemData":{"id":1792,"type":"book","call-number":"QC174.13 .S65 2005","edition":"3rd rev. ed","event-place":"Hillsdale, N.Y","ISBN":"978-1-59731-007-9","number-of-pages":"156","publisher":"Sophia Perennis","publisher-place":"Hillsdale, N.Y","source":"Library of Congress ISBN","title":"The Quantum Enigma: Finding the Hidden Key","title-short":"The quantum enigma","author":[{"family":"Smith","given":"Wolfgang"}],"issued":{"date-parts":[["2005"]]}},"locator":"13","label":"page","suppress-author":true}],"schema":"https://github.com/citation-style-language/schema/raw/master/csl-citation.json"} </w:instrText>
      </w:r>
      <w:r w:rsidR="005B39F5">
        <w:fldChar w:fldCharType="separate"/>
      </w:r>
      <w:r w:rsidR="005B39F5" w:rsidRPr="005B39F5">
        <w:t>(2005, p. 13)</w:t>
      </w:r>
      <w:r w:rsidR="005B39F5">
        <w:fldChar w:fldCharType="end"/>
      </w:r>
      <w:r w:rsidR="005B39F5">
        <w:t xml:space="preserve">. </w:t>
      </w:r>
      <w:r w:rsidR="00B607D7">
        <w:t>Primas</w:t>
      </w:r>
      <w:r w:rsidR="001F0102">
        <w:t xml:space="preserve"> supports this line of argument</w:t>
      </w:r>
      <w:r w:rsidR="00B607D7">
        <w:t xml:space="preserve"> </w:t>
      </w:r>
      <w:r w:rsidR="001F0102">
        <w:t xml:space="preserve">stating that </w:t>
      </w:r>
      <w:r w:rsidR="00E0563B">
        <w:t xml:space="preserve">the ‘well-confirmed holistic character of the </w:t>
      </w:r>
      <w:r w:rsidR="00754053">
        <w:t>material world casts severe doubts upon the consistency of the Cartesian separation</w:t>
      </w:r>
      <w:r w:rsidR="00500359">
        <w:t>’</w:t>
      </w:r>
      <w:r w:rsidR="00134FA0">
        <w:t xml:space="preserve"> </w:t>
      </w:r>
      <w:r w:rsidR="00134FA0">
        <w:fldChar w:fldCharType="begin"/>
      </w:r>
      <w:r w:rsidR="00134FA0">
        <w:instrText xml:space="preserve"> ADDIN ZOTERO_ITEM CSL_CITATION {"citationID":"pfOec7LS","properties":{"formattedCitation":"(1994c, p. 611)","plainCitation":"(1994c, p. 611)","noteIndex":0},"citationItems":[{"id":1542,"uris":["http://zotero.org/users/1258840/items/9WLFV52R"],"itemData":{"id":1542,"type":"chapter","call-number":"Q174 .I58 1991","collection-number":"v. 134","collection-title":"Studies in logic and the foundations of mathematics","container-title":"Logic, Methodology, and Philosophy of Science IX","event-place":"Amsterdam ; New York","ISBN":"978-0-444-89341-3","note":"event-title: International Congress of Logic, Methodology, and Philosophy of Science","page":"609-631","publisher":"Elsevier","publisher-place":"Amsterdam ; New York","source":"Library of Congress ISBN","title":"Realism and Quantum Mechanics","editor":[{"family":"Prawitz","given":"Dag"},{"family":"Skyrms","given":"Brian"},{"family":"Westerståhl","given":"Dag"}],"author":[{"family":"Primas","given":"Hans"}],"issued":{"date-parts":[["1994"]]}},"locator":"611","label":"page","suppress-author":true}],"schema":"https://github.com/citation-style-language/schema/raw/master/csl-citation.json"} </w:instrText>
      </w:r>
      <w:r w:rsidR="00134FA0">
        <w:fldChar w:fldCharType="separate"/>
      </w:r>
      <w:r w:rsidR="00134FA0" w:rsidRPr="00134FA0">
        <w:t>(1994c, p. 611)</w:t>
      </w:r>
      <w:r w:rsidR="00134FA0">
        <w:fldChar w:fldCharType="end"/>
      </w:r>
      <w:r w:rsidR="00500359">
        <w:t xml:space="preserve"> and yet </w:t>
      </w:r>
      <w:r w:rsidR="000A6C5C">
        <w:t xml:space="preserve">every experiment requires a </w:t>
      </w:r>
      <w:r w:rsidR="000A6C5C">
        <w:lastRenderedPageBreak/>
        <w:t xml:space="preserve">fundamental dualism to distinguish between subject and object. </w:t>
      </w:r>
      <w:r w:rsidR="00FC2D2D">
        <w:t>Therefore</w:t>
      </w:r>
      <w:r w:rsidR="00D2558A">
        <w:t>,</w:t>
      </w:r>
      <w:r w:rsidR="00FC2D2D">
        <w:t xml:space="preserve"> </w:t>
      </w:r>
      <w:r w:rsidR="00932791">
        <w:t>he argues</w:t>
      </w:r>
      <w:r w:rsidR="002B4CD3">
        <w:t>,</w:t>
      </w:r>
      <w:r w:rsidR="00932791">
        <w:t xml:space="preserve"> a </w:t>
      </w:r>
      <w:r w:rsidR="00DF23C8">
        <w:t xml:space="preserve">(scientific) </w:t>
      </w:r>
      <w:r w:rsidR="00932791">
        <w:t>materialist ontology</w:t>
      </w:r>
      <w:r w:rsidR="00DF23C8">
        <w:t xml:space="preserve"> is incomplete</w:t>
      </w:r>
      <w:r w:rsidR="00D2558A">
        <w:t xml:space="preserve"> because it is ‘incapable to deal with the </w:t>
      </w:r>
      <w:r w:rsidR="00D2558A">
        <w:rPr>
          <w:i/>
          <w:iCs/>
        </w:rPr>
        <w:t>complementarity</w:t>
      </w:r>
      <w:r w:rsidR="00D2558A">
        <w:t xml:space="preserve"> of matter and spirit’ </w:t>
      </w:r>
      <w:r w:rsidR="00D2558A">
        <w:fldChar w:fldCharType="begin"/>
      </w:r>
      <w:r w:rsidR="00D2558A">
        <w:instrText xml:space="preserve"> ADDIN ZOTERO_ITEM CSL_CITATION {"citationID":"JKoJWwCE","properties":{"formattedCitation":"(1994c, p. 611)","plainCitation":"(1994c, p. 611)","noteIndex":0},"citationItems":[{"id":1542,"uris":["http://zotero.org/users/1258840/items/9WLFV52R"],"itemData":{"id":1542,"type":"chapter","call-number":"Q174 .I58 1991","collection-number":"v. 134","collection-title":"Studies in logic and the foundations of mathematics","container-title":"Logic, Methodology, and Philosophy of Science IX","event-place":"Amsterdam ; New York","ISBN":"978-0-444-89341-3","note":"event-title: International Congress of Logic, Methodology, and Philosophy of Science","page":"609-631","publisher":"Elsevier","publisher-place":"Amsterdam ; New York","source":"Library of Congress ISBN","title":"Realism and Quantum Mechanics","editor":[{"family":"Prawitz","given":"Dag"},{"family":"Skyrms","given":"Brian"},{"family":"Westerståhl","given":"Dag"}],"author":[{"family":"Primas","given":"Hans"}],"issued":{"date-parts":[["1994"]]}},"locator":"611","label":"page","suppress-author":true}],"schema":"https://github.com/citation-style-language/schema/raw/master/csl-citation.json"} </w:instrText>
      </w:r>
      <w:r w:rsidR="00D2558A">
        <w:fldChar w:fldCharType="separate"/>
      </w:r>
      <w:r w:rsidR="00D2558A" w:rsidRPr="00D2558A">
        <w:t>(1994c, p. 611)</w:t>
      </w:r>
      <w:r w:rsidR="00D2558A">
        <w:fldChar w:fldCharType="end"/>
      </w:r>
      <w:r w:rsidR="00D2558A">
        <w:t>.</w:t>
      </w:r>
      <w:r w:rsidR="00932791">
        <w:t xml:space="preserve"> </w:t>
      </w:r>
      <w:r w:rsidR="00F6670B">
        <w:t>Whilst both Primas (explicitly) and Esfeld (more implicitly) point towards the existence of the non-physical</w:t>
      </w:r>
      <w:r w:rsidR="00565B34">
        <w:t>, b</w:t>
      </w:r>
      <w:r w:rsidR="00F6670B">
        <w:t xml:space="preserve">oth </w:t>
      </w:r>
      <w:r w:rsidR="00CA7D8D">
        <w:t xml:space="preserve">view this as “beyond” scientific investigation. However, </w:t>
      </w:r>
      <w:r w:rsidR="00CC4877">
        <w:t xml:space="preserve">given Misner’s inclusion of fields within the non-physical it may be argued that </w:t>
      </w:r>
      <w:r w:rsidR="00530CAF">
        <w:t xml:space="preserve">Esfeld ends up addressing the non-physical more directly than Primas. </w:t>
      </w:r>
    </w:p>
    <w:p w14:paraId="27281468" w14:textId="55A70F9F" w:rsidR="00DA0625" w:rsidRDefault="00DA0625" w:rsidP="00823EA8">
      <w:pPr>
        <w:pStyle w:val="Heading3"/>
      </w:pPr>
      <w:bookmarkStart w:id="72" w:name="_Ref146975004"/>
      <w:bookmarkStart w:id="73" w:name="_Ref148111104"/>
      <w:r>
        <w:t>The Challenge of Interpreting Quantum Mechanics</w:t>
      </w:r>
      <w:bookmarkEnd w:id="66"/>
      <w:bookmarkEnd w:id="67"/>
      <w:bookmarkEnd w:id="68"/>
      <w:bookmarkEnd w:id="69"/>
      <w:bookmarkEnd w:id="72"/>
      <w:r w:rsidR="00CF25C1">
        <w:t>: Primas and Esfeld in Context</w:t>
      </w:r>
      <w:bookmarkEnd w:id="73"/>
    </w:p>
    <w:p w14:paraId="244C24A2" w14:textId="2F784676" w:rsidR="00361B75" w:rsidRDefault="0098151A" w:rsidP="00560EB8">
      <w:r>
        <w:t>One of the challenges of</w:t>
      </w:r>
      <w:r w:rsidR="00B634F7">
        <w:t xml:space="preserve"> extrapolating the metaphysics from </w:t>
      </w:r>
      <w:r w:rsidR="00E4374C">
        <w:t xml:space="preserve">the formalism of quantum mechanics rests in the number of interpretations. </w:t>
      </w:r>
      <w:r w:rsidR="00CF0ABB">
        <w:t>The key distinction that needs to be addressed is whether on</w:t>
      </w:r>
      <w:r w:rsidR="008C4487">
        <w:t>e</w:t>
      </w:r>
      <w:r w:rsidR="00CF0ABB">
        <w:t xml:space="preserve"> views quantum formalism as </w:t>
      </w:r>
      <w:r w:rsidR="00985BA7">
        <w:t xml:space="preserve">a predictive tool (instrumentalism) or as a description (to some </w:t>
      </w:r>
      <w:r w:rsidR="00721870">
        <w:t>extent)</w:t>
      </w:r>
      <w:r w:rsidR="00985BA7">
        <w:t xml:space="preserve"> of reality </w:t>
      </w:r>
      <w:r w:rsidR="00721870">
        <w:t xml:space="preserve">(realist). </w:t>
      </w:r>
      <w:r w:rsidR="00B6391D">
        <w:t>For</w:t>
      </w:r>
      <w:r w:rsidR="00721870">
        <w:t xml:space="preserve"> holis</w:t>
      </w:r>
      <w:r w:rsidR="008B1D7F">
        <w:t xml:space="preserve">tic </w:t>
      </w:r>
      <w:r w:rsidR="00721870">
        <w:t xml:space="preserve">quantum theory to have relevance for </w:t>
      </w:r>
      <w:r w:rsidR="006E5308">
        <w:t>our theological discussion one must adopt a realist interpretation.</w:t>
      </w:r>
      <w:r w:rsidR="00B6391D">
        <w:t xml:space="preserve"> </w:t>
      </w:r>
    </w:p>
    <w:p w14:paraId="19230192" w14:textId="54C512AC" w:rsidR="002C412F" w:rsidRDefault="00457D71" w:rsidP="00560EB8">
      <w:r>
        <w:t xml:space="preserve">Beyond the requirement for </w:t>
      </w:r>
      <w:r w:rsidR="007F2556">
        <w:t>a realist interpretation, the various interpretations of quantum theory can have radically different implications for theology</w:t>
      </w:r>
      <w:r w:rsidR="005D57B7">
        <w:t>. F</w:t>
      </w:r>
      <w:r w:rsidR="003C02E3">
        <w:t xml:space="preserve">or example </w:t>
      </w:r>
      <w:r w:rsidR="0040787C">
        <w:t>Emily Qureshi-Hurst</w:t>
      </w:r>
      <w:r w:rsidR="000603DA">
        <w:t>’s work</w:t>
      </w:r>
      <w:r w:rsidR="00515A88">
        <w:t xml:space="preserve"> </w:t>
      </w:r>
      <w:r w:rsidR="009D0840">
        <w:fldChar w:fldCharType="begin"/>
      </w:r>
      <w:r w:rsidR="009D0840">
        <w:instrText xml:space="preserve"> ADDIN ZOTERO_ITEM CSL_CITATION {"citationID":"wiyxQweW","properties":{"formattedCitation":"(e.g. 2023)","plainCitation":"(e.g. 2023)","noteIndex":0},"citationItems":[{"id":1813,"uris":["http://zotero.org/users/1258840/items/CTWJ7V4Y"],"itemData":{"id":1813,"type":"article-journal","abstract":"Theological engagement with quantum mechanics has been dominated by the Copenhagen interpretation, failing to reflect the fact that philosophers and physicists alike are increasingly moving away from the Copenhagen interpretation in favor of other approaches. One such approach, Hugh Everett's so-called Many Worlds Interpretation (MWI), is being taken increasingly seriously. As the MWI's credibility grows, it is imperative that metaphysicians, theologians, and philosophers of religion engage with its ideas and their implications. This article does just that, setting out some implications of Everettian Quantum Mechanics that are particularly relevant to theism. It argues that taking seriously the radical consequences of the Everett interpretation means facing at least three major worries for theism pertaining to personal identity, the problem of evil, and salvation. The article concludes by calling on theologians and philosophers of religion to address these worries, in order that these matters of religious significance remain both coherent and credible if the MWI turns out to be correct.","container-title":"Zygon®","DOI":"10.1111/zygo.12868","ISSN":"1467-9744","issue":"1","language":"en","license":"© 2023 The Authors. Zygon® published by Wiley Periodicals LLC on behalf of Joint Publication Board of Zygon.","note":"_eprint: https://onlinelibrary.wiley.com/doi/pdf/10.1111/zygo.12868","page":"225-245","source":"Wiley Online Library","title":"The Many Worries of Many Worlds","volume":"58","author":[{"family":"Qureshi-Hurst","given":"Emily"}],"issued":{"date-parts":[["2023"]]}},"label":"page","suppress-author":true,"prefix":"e.g."}],"schema":"https://github.com/citation-style-language/schema/raw/master/csl-citation.json"} </w:instrText>
      </w:r>
      <w:r w:rsidR="009D0840">
        <w:fldChar w:fldCharType="separate"/>
      </w:r>
      <w:r w:rsidR="009D0840" w:rsidRPr="009D0840">
        <w:t>(e.g. 2023)</w:t>
      </w:r>
      <w:r w:rsidR="009D0840">
        <w:fldChar w:fldCharType="end"/>
      </w:r>
      <w:r w:rsidR="000603DA">
        <w:t xml:space="preserve"> addresses the particular challenges</w:t>
      </w:r>
      <w:r w:rsidR="003C02E3">
        <w:t xml:space="preserve"> for soteriology and identity</w:t>
      </w:r>
      <w:r w:rsidR="000603DA">
        <w:t xml:space="preserve"> in light of </w:t>
      </w:r>
      <w:r w:rsidR="00515A88">
        <w:t>the Many-Worlds interpretation</w:t>
      </w:r>
      <w:r w:rsidR="00955772">
        <w:t xml:space="preserve">, whereas </w:t>
      </w:r>
      <w:r w:rsidR="008D3662">
        <w:t xml:space="preserve">Jeffrey Koperski focuses on the Copenhagen interpretation to support his discussion of divine action </w:t>
      </w:r>
      <w:r w:rsidR="008D3662">
        <w:fldChar w:fldCharType="begin"/>
      </w:r>
      <w:r w:rsidR="008D3662">
        <w:instrText xml:space="preserve"> ADDIN ZOTERO_ITEM CSL_CITATION {"citationID":"9LxISScC","properties":{"formattedCitation":"(2015, chap. 4)","plainCitation":"(2015, chap. 4)","noteIndex":0},"citationItems":[{"id":781,"uris":["http://zotero.org/users/1258840/items/T3SCQFWE"],"itemData":{"id":781,"type":"book","call-number":"BL265.P4 K67 2015","event-place":"Hoboken, New Jersey","ISBN":"978-1-118-93281-0","number-of-pages":"279","publisher":"Wiley Blackwell","publisher-place":"Hoboken, New Jersey","source":"Library of Congress ISBN","title":"The Physics of Theism: God, Physics, and the Philosophy of Science","title-short":"The physics of theism","author":[{"family":"Koperski","given":"Jeffrey"}],"issued":{"date-parts":[["2015"]]}},"locator":"4","label":"chapter","suppress-author":true}],"schema":"https://github.com/citation-style-language/schema/raw/master/csl-citation.json"} </w:instrText>
      </w:r>
      <w:r w:rsidR="008D3662">
        <w:fldChar w:fldCharType="separate"/>
      </w:r>
      <w:r w:rsidR="008D3662" w:rsidRPr="008D3662">
        <w:t>(2015, chap. 4)</w:t>
      </w:r>
      <w:r w:rsidR="008D3662">
        <w:fldChar w:fldCharType="end"/>
      </w:r>
      <w:r w:rsidR="00D203DB">
        <w:t xml:space="preserve">. </w:t>
      </w:r>
      <w:r w:rsidR="006139D2">
        <w:t>Whilst some interpretations contain their own degree of holism</w:t>
      </w:r>
      <w:r w:rsidR="00FD273C">
        <w:t xml:space="preserve"> such as </w:t>
      </w:r>
      <w:r w:rsidR="00BE7BBC">
        <w:t xml:space="preserve">de Broglie’s pilot wave theory </w:t>
      </w:r>
      <w:r w:rsidR="00EE5F7F">
        <w:t>(sometimes referred to as Bohmian mechanics</w:t>
      </w:r>
      <w:r w:rsidR="005D57B7">
        <w:t xml:space="preserve">, </w:t>
      </w:r>
      <w:r w:rsidR="00EE5F7F">
        <w:t xml:space="preserve">discussed above) the challenge of basing one’s </w:t>
      </w:r>
      <w:r w:rsidR="00DC5737">
        <w:t xml:space="preserve">(theological) approach on a specific account resides in the fact that the entire argument can be dismissed with appeal to </w:t>
      </w:r>
      <w:r w:rsidR="00DC5737">
        <w:lastRenderedPageBreak/>
        <w:t xml:space="preserve">an alternative interpretation. </w:t>
      </w:r>
      <w:r w:rsidR="00ED42D7">
        <w:t xml:space="preserve">This is where the true strength of both Primas and Esfeld’s ontological interpretations lie. </w:t>
      </w:r>
      <w:r w:rsidR="002C412F">
        <w:t xml:space="preserve">Esfeld </w:t>
      </w:r>
      <w:r w:rsidR="001E0EF2">
        <w:t xml:space="preserve">acknowledges that ‘not any ontological interpretation of quantum </w:t>
      </w:r>
      <w:r w:rsidR="00FE403D">
        <w:t xml:space="preserve">theory implies holism’ </w:t>
      </w:r>
      <w:r w:rsidR="00FE403D">
        <w:fldChar w:fldCharType="begin"/>
      </w:r>
      <w:r w:rsidR="00FE403D">
        <w:instrText xml:space="preserve"> ADDIN ZOTERO_ITEM CSL_CITATION {"citationID":"x6O6fXbf","properties":{"formattedCitation":"(2001, p. 235)","plainCitation":"(2001, p. 235)","noteIndex":0},"citationItems":[{"id":232,"uris":["http://zotero.org/users/1258840/items/KH3N67BW"],"itemData":{"id":232,"type":"book","call-number":"B818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Physics","author":[{"family":"Esfeld","given":"Michael"}],"issued":{"date-parts":[["2001"]]}},"locator":"235","label":"page","suppress-author":true}],"schema":"https://github.com/citation-style-language/schema/raw/master/csl-citation.json"} </w:instrText>
      </w:r>
      <w:r w:rsidR="00FE403D">
        <w:fldChar w:fldCharType="separate"/>
      </w:r>
      <w:r w:rsidR="00FE403D" w:rsidRPr="00FE403D">
        <w:t>(2001, p. 235)</w:t>
      </w:r>
      <w:r w:rsidR="00FE403D">
        <w:fldChar w:fldCharType="end"/>
      </w:r>
      <w:r w:rsidR="00DF4077">
        <w:t>. However, provided that the interpretation is realist and does not allow for hidden variables</w:t>
      </w:r>
      <w:r w:rsidR="00802F36">
        <w:t xml:space="preserve"> Esfeld’s approach does not require us to ‘have to commit ourselves to </w:t>
      </w:r>
      <w:r w:rsidR="00C706A6">
        <w:t xml:space="preserve">one specific ontological interpretation of quantum theory’ </w:t>
      </w:r>
      <w:r w:rsidR="00C706A6">
        <w:fldChar w:fldCharType="begin"/>
      </w:r>
      <w:r w:rsidR="00C706A6">
        <w:instrText xml:space="preserve"> ADDIN ZOTERO_ITEM CSL_CITATION {"citationID":"VOWb62R3","properties":{"formattedCitation":"(2001, p. 239)","plainCitation":"(2001, p. 239)","noteIndex":0},"citationItems":[{"id":232,"uris":["http://zotero.org/users/1258840/items/KH3N67BW"],"itemData":{"id":232,"type":"book","call-number":"B818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Physics","author":[{"family":"Esfeld","given":"Michael"}],"issued":{"date-parts":[["2001"]]}},"locator":"239","label":"page","suppress-author":true}],"schema":"https://github.com/citation-style-language/schema/raw/master/csl-citation.json"} </w:instrText>
      </w:r>
      <w:r w:rsidR="00C706A6">
        <w:fldChar w:fldCharType="separate"/>
      </w:r>
      <w:r w:rsidR="00C706A6" w:rsidRPr="00C706A6">
        <w:t>(2001, p. 239)</w:t>
      </w:r>
      <w:r w:rsidR="00C706A6">
        <w:fldChar w:fldCharType="end"/>
      </w:r>
      <w:r w:rsidR="00FA0A89">
        <w:t xml:space="preserve">. This is re-emphasised </w:t>
      </w:r>
      <w:proofErr w:type="gramStart"/>
      <w:r w:rsidR="00FA0A89">
        <w:t>later on</w:t>
      </w:r>
      <w:proofErr w:type="gramEnd"/>
      <w:r w:rsidR="00FA0A89">
        <w:t>:</w:t>
      </w:r>
    </w:p>
    <w:p w14:paraId="25FDC01C" w14:textId="58CA3F00" w:rsidR="00FA0A89" w:rsidRDefault="00B22B72" w:rsidP="00B22B72">
      <w:pPr>
        <w:ind w:left="720"/>
      </w:pPr>
      <w:r w:rsidRPr="00B22B72">
        <w:rPr>
          <w:sz w:val="22"/>
          <w:szCs w:val="22"/>
        </w:rPr>
        <w:t>T</w:t>
      </w:r>
      <w:r w:rsidR="005C7B74" w:rsidRPr="00B22B72">
        <w:rPr>
          <w:sz w:val="22"/>
          <w:szCs w:val="22"/>
        </w:rPr>
        <w:t>o speak of holism in the domain of quantum physics</w:t>
      </w:r>
      <w:r w:rsidR="001C553E" w:rsidRPr="00B22B72">
        <w:rPr>
          <w:sz w:val="22"/>
          <w:szCs w:val="22"/>
        </w:rPr>
        <w:t xml:space="preserve">, we </w:t>
      </w:r>
      <w:proofErr w:type="gramStart"/>
      <w:r w:rsidR="001C553E" w:rsidRPr="00B22B72">
        <w:rPr>
          <w:sz w:val="22"/>
          <w:szCs w:val="22"/>
        </w:rPr>
        <w:t>have to</w:t>
      </w:r>
      <w:proofErr w:type="gramEnd"/>
      <w:r w:rsidR="001C553E" w:rsidRPr="00B22B72">
        <w:rPr>
          <w:sz w:val="22"/>
          <w:szCs w:val="22"/>
        </w:rPr>
        <w:t xml:space="preserve"> endorse a </w:t>
      </w:r>
      <w:r w:rsidR="001C553E" w:rsidRPr="00B22B72">
        <w:rPr>
          <w:i/>
          <w:iCs/>
          <w:sz w:val="22"/>
          <w:szCs w:val="22"/>
        </w:rPr>
        <w:t>minimal ontological interpretation</w:t>
      </w:r>
      <w:r w:rsidR="001C553E" w:rsidRPr="00B22B72">
        <w:rPr>
          <w:sz w:val="22"/>
          <w:szCs w:val="22"/>
        </w:rPr>
        <w:t xml:space="preserve"> of quantum theory</w:t>
      </w:r>
      <w:r w:rsidR="005E578E" w:rsidRPr="00B22B72">
        <w:rPr>
          <w:sz w:val="22"/>
          <w:szCs w:val="22"/>
        </w:rPr>
        <w:t xml:space="preserve"> […] an ontological interpretation regards the probabilities in quantum theory</w:t>
      </w:r>
      <w:r w:rsidR="00B41D7B" w:rsidRPr="00B22B72">
        <w:rPr>
          <w:sz w:val="22"/>
          <w:szCs w:val="22"/>
        </w:rPr>
        <w:t xml:space="preserve"> as objective probabilities. </w:t>
      </w:r>
      <w:r w:rsidR="00B41D7B" w:rsidRPr="00B22B72">
        <w:rPr>
          <w:i/>
          <w:iCs/>
          <w:sz w:val="22"/>
          <w:szCs w:val="22"/>
        </w:rPr>
        <w:t>But in order to make the case for holism, we are not</w:t>
      </w:r>
      <w:r w:rsidR="00B41D7B" w:rsidRPr="00B22B72">
        <w:rPr>
          <w:sz w:val="22"/>
          <w:szCs w:val="22"/>
        </w:rPr>
        <w:t xml:space="preserve"> committed to </w:t>
      </w:r>
      <w:r w:rsidR="00C22E03" w:rsidRPr="00B22B72">
        <w:rPr>
          <w:sz w:val="22"/>
          <w:szCs w:val="22"/>
        </w:rPr>
        <w:t xml:space="preserve">a particular version of an ontological interpretation of quantum theory or a particular conception of objective probabilities </w:t>
      </w:r>
      <w:r w:rsidR="00C22E03" w:rsidRPr="00B22B72">
        <w:rPr>
          <w:sz w:val="22"/>
          <w:szCs w:val="22"/>
        </w:rPr>
        <w:fldChar w:fldCharType="begin"/>
      </w:r>
      <w:r w:rsidRPr="00B22B72">
        <w:rPr>
          <w:sz w:val="22"/>
          <w:szCs w:val="22"/>
        </w:rPr>
        <w:instrText xml:space="preserve"> ADDIN ZOTERO_ITEM CSL_CITATION {"citationID":"MAOVFNUG","properties":{"formattedCitation":"(Esfeld, 2001, pp. 242\\uc0\\u8211{}243 emphasis added)","plainCitation":"(Esfeld, 2001, pp. 242–243 emphasis added)","noteIndex":0},"citationItems":[{"id":232,"uris":["http://zotero.org/users/1258840/items/KH3N67BW"],"itemData":{"id":232,"type":"book","call-number":"B818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Physics","author":[{"family":"Esfeld","given":"Michael"}],"issued":{"date-parts":[["2001"]]}},"locator":"242-243","label":"page","suffix":"emphasis added"}],"schema":"https://github.com/citation-style-language/schema/raw/master/csl-citation.json"} </w:instrText>
      </w:r>
      <w:r w:rsidR="00C22E03" w:rsidRPr="00B22B72">
        <w:rPr>
          <w:sz w:val="22"/>
          <w:szCs w:val="22"/>
        </w:rPr>
        <w:fldChar w:fldCharType="separate"/>
      </w:r>
      <w:r w:rsidRPr="00B22B72">
        <w:rPr>
          <w:sz w:val="22"/>
          <w:szCs w:val="22"/>
        </w:rPr>
        <w:t>(Esfeld, 2001, pp. 242–243 emphasis added)</w:t>
      </w:r>
      <w:r w:rsidR="00C22E03" w:rsidRPr="00B22B72">
        <w:rPr>
          <w:sz w:val="22"/>
          <w:szCs w:val="22"/>
        </w:rPr>
        <w:fldChar w:fldCharType="end"/>
      </w:r>
    </w:p>
    <w:p w14:paraId="623F148A" w14:textId="7CE6432A" w:rsidR="00B22B72" w:rsidRPr="00B41D7B" w:rsidRDefault="00B22B72" w:rsidP="00560EB8">
      <w:r>
        <w:t xml:space="preserve">Likewise, Primas’ work </w:t>
      </w:r>
      <w:r w:rsidR="003E4BBA">
        <w:t xml:space="preserve">focuses on distinguishing between ontic and epistemic interpretations of quantum theory </w:t>
      </w:r>
      <w:r w:rsidR="003E4BBA">
        <w:fldChar w:fldCharType="begin"/>
      </w:r>
      <w:r w:rsidR="003E4BBA">
        <w:instrText xml:space="preserve"> ADDIN ZOTERO_ITEM CSL_CITATION {"citationID":"iQsZflbT","properties":{"formattedCitation":"(in particular Atmanspacher and Primas, 2003 although it is a repeated theme)","plainCitation":"(in particular Atmanspacher and Primas, 2003 although it is a repeated theme)","noteIndex":0},"citationItems":[{"id":432,"uris":["http://zotero.org/users/1258840/items/AKHEQ9GC"],"itemData":{"id":432,"type":"chapter","abstract":"Quantum theory has provoked intense discussions about its interpretation since its pioneer days. One of the few scientists who have been continuously engaged in this development from both physical and philosophical perspectives is Carl Friedrich von Weizsaecker. The questions he posed were and are inspiring for many, including the authors of this contribution. Weizsaecker developed Bohr's view of quantum theory as a theory of knowledge. We show that such an epistemic perspective can be consistently complemented by Einstein's ontically oriented position.","container-title":"Time, Quantum and Information","edition":"1","event-place":"Berlin","ISBN":"978-3-642-07892-7","page":"301-321","publisher":"Springer Berlin Heidelberg","publisher-place":"Berlin","title":"Epistemic and Ontic Quantum Realities","URL":"http://philsci-archive.pitt.edu/938/","author":[{"family":"Atmanspacher","given":"Harald"},{"family":"Primas","given":"Hans"}],"editor":[{"family":"Castell","given":"L"},{"family":"Ischebeck","given":"O"}],"accessed":{"date-parts":[["2015",8,17]]},"issued":{"date-parts":[["2003"]]}},"label":"page","prefix":"in particular","suffix":"although it is a repeated theme"}],"schema":"https://github.com/citation-style-language/schema/raw/master/csl-citation.json"} </w:instrText>
      </w:r>
      <w:r w:rsidR="003E4BBA">
        <w:fldChar w:fldCharType="separate"/>
      </w:r>
      <w:r w:rsidR="003E4BBA" w:rsidRPr="003E4BBA">
        <w:t>(in particular Atmanspacher and Primas, 2003 although it is a repeated theme)</w:t>
      </w:r>
      <w:r w:rsidR="003E4BBA">
        <w:fldChar w:fldCharType="end"/>
      </w:r>
      <w:r w:rsidR="00DD565C">
        <w:t xml:space="preserve">. However, he does not require the adoption </w:t>
      </w:r>
      <w:r w:rsidR="00782514">
        <w:t>of</w:t>
      </w:r>
      <w:r w:rsidR="00DD565C">
        <w:t xml:space="preserve"> any singular interpretation. </w:t>
      </w:r>
      <w:r w:rsidR="00ED00F1">
        <w:t>H</w:t>
      </w:r>
      <w:r w:rsidR="00E402BA">
        <w:t xml:space="preserve">is commitment to the contextuality of </w:t>
      </w:r>
      <w:r w:rsidR="005655DD">
        <w:t>interpretation means that he agrees with Bohr</w:t>
      </w:r>
      <w:r w:rsidR="005D174A">
        <w:t xml:space="preserve">’s lack of a formal definition of complementarity </w:t>
      </w:r>
      <w:r w:rsidR="005D174A">
        <w:fldChar w:fldCharType="begin"/>
      </w:r>
      <w:r w:rsidR="005D174A">
        <w:instrText xml:space="preserve"> ADDIN ZOTERO_ITEM CSL_CITATION {"citationID":"kypDNVca","properties":{"formattedCitation":"(Primas, 2007, p. 17)","plainCitation":"(Primas, 2007, p. 17)","noteIndex":0},"citationItems":[{"id":714,"uris":["http://zotero.org/users/1258840/items/RNSF3SA7"],"itemData":{"id":714,"type":"article-journal","abstract":"This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Problems","volume":"5","author":[{"family":"Primas","given":"Hans"}],"issued":{"date-parts":[["2007"]]}},"locator":"17","label":"page"}],"schema":"https://github.com/citation-style-language/schema/raw/master/csl-citation.json"} </w:instrText>
      </w:r>
      <w:r w:rsidR="005D174A">
        <w:fldChar w:fldCharType="separate"/>
      </w:r>
      <w:r w:rsidR="005D174A" w:rsidRPr="005D174A">
        <w:t>(Primas, 2007, p. 17)</w:t>
      </w:r>
      <w:r w:rsidR="005D174A">
        <w:fldChar w:fldCharType="end"/>
      </w:r>
      <w:r w:rsidR="00691B6D">
        <w:t xml:space="preserve">, although he doesn’t commit himself to Bohr’s interpretation. </w:t>
      </w:r>
      <w:r w:rsidR="00864D25">
        <w:t xml:space="preserve">From a formalism perspective Primas does disregard </w:t>
      </w:r>
      <w:r w:rsidR="00633973">
        <w:t>Bohmian, GRW</w:t>
      </w:r>
      <w:r w:rsidR="009F525B">
        <w:t>,</w:t>
      </w:r>
      <w:r w:rsidR="00633973">
        <w:t xml:space="preserve"> and Many-Worlds interpretations as they ‘</w:t>
      </w:r>
      <w:r w:rsidR="008A6209">
        <w:t>make use of ad hoc assumptions such as hidden variables or quantization procedures</w:t>
      </w:r>
      <w:r w:rsidR="009F525B">
        <w:t>’</w:t>
      </w:r>
      <w:r w:rsidR="003F58BF">
        <w:t xml:space="preserve"> </w:t>
      </w:r>
      <w:r w:rsidR="003F58BF">
        <w:fldChar w:fldCharType="begin"/>
      </w:r>
      <w:r w:rsidR="007121B8">
        <w:instrText xml:space="preserve"> ADDIN ZOTERO_ITEM CSL_CITATION {"citationID":"kllgVEl1","properties":{"formattedCitation":"(Atmanspacher and Primas, 2003, p. 3 Cf. Primas 1994 p. 617)","plainCitation":"(Atmanspacher and Primas, 2003, p. 3 Cf. Primas 1994 p. 617)","noteIndex":0},"citationItems":[{"id":432,"uris":["http://zotero.org/users/1258840/items/AKHEQ9GC"],"itemData":{"id":432,"type":"chapter","abstract":"Quantum theory has provoked intense discussions about its interpretation since its pioneer days. One of the few scientists who have been continuously engaged in this development from both physical and philosophical perspectives is Carl Friedrich von Weizsaecker. The questions he posed were and are inspiring for many, including the authors of this contribution. Weizsaecker developed Bohr's view of quantum theory as a theory of knowledge. We show that such an epistemic perspective can be consistently complemented by Einstein's ontically oriented position.","container-title":"Time, Quantum and Information","edition":"1","event-place":"Berlin","ISBN":"978-3-642-07892-7","page":"301-321","publisher":"Springer Berlin Heidelberg","publisher-place":"Berlin","title":"Epistemic and Ontic Quantum Realities","URL":"http://philsci-archive.pitt.edu/938/","author":[{"family":"Atmanspacher","given":"Harald"},{"family":"Primas","given":"Hans"}],"editor":[{"family":"Castell","given":"L"},{"family":"Ischebeck","given":"O"}],"accessed":{"date-parts":[["2015",8,17]]},"issued":{"date-parts":[["2003"]]}},"locator":"3","label":"page","suffix":"Cf. Primas 1994 p. 617"}],"schema":"https://github.com/citation-style-language/schema/raw/master/csl-citation.json"} </w:instrText>
      </w:r>
      <w:r w:rsidR="003F58BF">
        <w:fldChar w:fldCharType="separate"/>
      </w:r>
      <w:r w:rsidR="007121B8" w:rsidRPr="007121B8">
        <w:t>(Atmanspacher and Primas, 2003, p. 3 Cf. Primas 1994 p. 617)</w:t>
      </w:r>
      <w:r w:rsidR="003F58BF">
        <w:fldChar w:fldCharType="end"/>
      </w:r>
      <w:r w:rsidR="009F525B">
        <w:t xml:space="preserve"> however</w:t>
      </w:r>
      <w:r w:rsidR="00680BBD">
        <w:t xml:space="preserve"> whether these are fundamentally incompatible </w:t>
      </w:r>
      <w:r w:rsidR="003F1C5C">
        <w:t xml:space="preserve">or simply disregarded isn’t addressed. Given that for both Esfeld and Primas </w:t>
      </w:r>
      <w:r w:rsidR="00685441">
        <w:t xml:space="preserve">the major requirement is a realist account of entanglement that allows for </w:t>
      </w:r>
      <w:r w:rsidR="00775989">
        <w:t xml:space="preserve">‘wide-ranging holism’ that goes beyond just pairs of </w:t>
      </w:r>
      <w:r w:rsidR="00775989">
        <w:lastRenderedPageBreak/>
        <w:t>quantum systems</w:t>
      </w:r>
      <w:r w:rsidR="00965007">
        <w:t xml:space="preserve">, it </w:t>
      </w:r>
      <w:r w:rsidR="001F7BD9">
        <w:t>is arguable</w:t>
      </w:r>
      <w:r w:rsidR="00965007">
        <w:t xml:space="preserve"> </w:t>
      </w:r>
      <w:r w:rsidR="001F7BD9">
        <w:t xml:space="preserve">that Primas has a similar breadth of applicability to Esfeld. </w:t>
      </w:r>
      <w:r w:rsidR="00157E69">
        <w:t xml:space="preserve">In much the same way as Ismael and </w:t>
      </w:r>
      <w:r w:rsidR="006F0CA9" w:rsidRPr="006F0CA9">
        <w:t>Schaffer</w:t>
      </w:r>
      <w:r w:rsidR="006F0CA9">
        <w:t>’s discussion of nonseparability was strengthened by its breadth of applicability, i</w:t>
      </w:r>
      <w:r w:rsidR="00444340">
        <w:t xml:space="preserve">t is </w:t>
      </w:r>
      <w:r w:rsidR="0007589B">
        <w:t>the</w:t>
      </w:r>
      <w:r w:rsidR="00444340">
        <w:t xml:space="preserve"> breadth of potential application across realist interpretations that </w:t>
      </w:r>
      <w:r w:rsidR="0007589B">
        <w:t xml:space="preserve">underpins the decision to focus this thesis </w:t>
      </w:r>
      <w:r w:rsidR="001336A0">
        <w:t>on</w:t>
      </w:r>
      <w:r w:rsidR="0007589B">
        <w:t xml:space="preserve"> Primas and Esfeld’s approaches rather than a single interpretation. </w:t>
      </w:r>
    </w:p>
    <w:p w14:paraId="4BA8EE06" w14:textId="77777777" w:rsidR="003146C7" w:rsidRPr="00912313" w:rsidRDefault="003146C7" w:rsidP="00697F7C">
      <w:pPr>
        <w:pStyle w:val="Heading2"/>
      </w:pPr>
      <w:bookmarkStart w:id="74" w:name="_Ref135819396"/>
      <w:bookmarkStart w:id="75" w:name="_Toc153554135"/>
      <w:r w:rsidRPr="00912313">
        <w:t>Critical Realism and the Science-Religion Dialogue</w:t>
      </w:r>
      <w:bookmarkEnd w:id="74"/>
      <w:bookmarkEnd w:id="75"/>
    </w:p>
    <w:p w14:paraId="2AC03400" w14:textId="584A9D91" w:rsidR="003146C7" w:rsidRPr="00912313" w:rsidRDefault="003146C7" w:rsidP="00097E52">
      <w:r w:rsidRPr="00912313">
        <w:t xml:space="preserve">It is not necessary to offer a broad history of the role of critical realism for theology here (a task already undertaken by Andreas Losch </w:t>
      </w:r>
      <w:r w:rsidRPr="00912313">
        <w:fldChar w:fldCharType="begin"/>
      </w:r>
      <w:r w:rsidR="00CC052F">
        <w:instrText xml:space="preserve"> ADDIN ZOTERO_ITEM CSL_CITATION {"citationID":"WutIQrxo","properties":{"formattedCitation":"(2009)","plainCitation":"(2009)","noteIndex":0},"citationItems":[{"id":166,"uris":["http://zotero.org/users/1258840/items/EFZHW72W"],"itemData":{"id":166,"type":"article-journal","abstract":"(2009). On the Origins of Critical Realism. Theology and Science: Vol. 7, No. 1, pp. 85-106.","archive_location":"world","container-title":"Theology and Science","DOI":"10.1080/14746700802617105","issue":"1","language":"en","page":"85-106","source":"www.tandfonline.com","title":"On the Origins of Critical Realism","volume":"7","author":[{"family":"Losch","given":"Andreas"}],"issued":{"date-parts":[["2009",1,7]]}},"label":"page","suppress-author":true}],"schema":"https://github.com/citation-style-language/schema/raw/master/csl-citation.json"} </w:instrText>
      </w:r>
      <w:r w:rsidRPr="00912313">
        <w:fldChar w:fldCharType="separate"/>
      </w:r>
      <w:r w:rsidR="006D1B3E" w:rsidRPr="00912313">
        <w:t>(2009)</w:t>
      </w:r>
      <w:r w:rsidRPr="00912313">
        <w:fldChar w:fldCharType="end"/>
      </w:r>
      <w:r w:rsidRPr="00912313">
        <w:t>). However, I will address the work of Polkinghorne and his contemporaries on the role it plays in framing a constructive dialogue between science and religion. Polkinghorne refers to the need for critical realism in many of his works,</w:t>
      </w:r>
      <w:r w:rsidR="00640A3D" w:rsidRPr="00912313">
        <w:t xml:space="preserve"> yet</w:t>
      </w:r>
      <w:r w:rsidRPr="00912313">
        <w:t xml:space="preserve"> the clearest arguments are to be found in </w:t>
      </w:r>
      <w:r w:rsidRPr="00912313">
        <w:rPr>
          <w:i/>
        </w:rPr>
        <w:t xml:space="preserve">Belief in God in an Age of Science </w:t>
      </w:r>
      <w:r w:rsidRPr="00912313">
        <w:fldChar w:fldCharType="begin"/>
      </w:r>
      <w:r w:rsidR="00CC052F">
        <w:instrText xml:space="preserve"> ADDIN ZOTERO_ITEM CSL_CITATION {"citationID":"C9yJexIW","properties":{"formattedCitation":"(2003)","plainCitation":"(2003)","noteIndex":0},"citationItems":[{"id":400,"uris":["http://zotero.org/users/1258840/items/QFX336DD"],"itemData":{"id":400,"type":"book","collection-title":"Terry lecture series","event-place":"New Haven, Conn. ;London","ISBN":"978-0-300-09949-2","language":"eng","number-of-pages":"133","publisher":"Yale Nota Bene","publisher-place":"New Haven, Conn. ;London","source":"Gemeinsamer Bibliotheksverbund ISBN","title":"Belief in God in an Age of Science","author":[{"family":"Polkinghorne","given":"John"}],"issued":{"date-parts":[["2003"]]}},"suppress-author":true}],"schema":"https://github.com/citation-style-language/schema/raw/master/csl-citation.json"} </w:instrText>
      </w:r>
      <w:r w:rsidRPr="00912313">
        <w:fldChar w:fldCharType="separate"/>
      </w:r>
      <w:r w:rsidR="006D1B3E" w:rsidRPr="00912313">
        <w:t>(2003)</w:t>
      </w:r>
      <w:r w:rsidRPr="00912313">
        <w:fldChar w:fldCharType="end"/>
      </w:r>
      <w:r w:rsidRPr="00912313">
        <w:t xml:space="preserve"> where he argues that ‘in their different ways and in their different domains, each is concerned with the search for truth’ </w:t>
      </w:r>
      <w:r w:rsidRPr="00912313">
        <w:fldChar w:fldCharType="begin"/>
      </w:r>
      <w:r w:rsidR="00CC052F">
        <w:instrText xml:space="preserve"> ADDIN ZOTERO_ITEM CSL_CITATION {"citationID":"TBrU0RFq","properties":{"formattedCitation":"(2003, p. 100)","plainCitation":"(2003, p. 100)","noteIndex":0},"citationItems":[{"id":400,"uris":["http://zotero.org/users/1258840/items/QFX336DD"],"itemData":{"id":400,"type":"book","collection-title":"Terry lecture series","event-place":"New Haven, Conn. ;London","ISBN":"978-0-300-09949-2","language":"eng","number-of-pages":"133","publisher":"Yale Nota Bene","publisher-place":"New Haven, Conn. ;London","source":"Gemeinsamer Bibliotheksverbund ISBN","title":"Belief in God in an Age of Science","author":[{"family":"Polkinghorne","given":"John"}],"issued":{"date-parts":[["2003"]]}},"locator":"100","suppress-author":true}],"schema":"https://github.com/citation-style-language/schema/raw/master/csl-citation.json"} </w:instrText>
      </w:r>
      <w:r w:rsidRPr="00912313">
        <w:fldChar w:fldCharType="separate"/>
      </w:r>
      <w:r w:rsidR="006D1B3E" w:rsidRPr="00912313">
        <w:t>(2003, p. 100)</w:t>
      </w:r>
      <w:r w:rsidRPr="00912313">
        <w:fldChar w:fldCharType="end"/>
      </w:r>
      <w:r w:rsidRPr="00912313">
        <w:t xml:space="preserve">. It is </w:t>
      </w:r>
      <w:r w:rsidR="00234BD6">
        <w:t>this belief</w:t>
      </w:r>
      <w:r w:rsidRPr="00912313">
        <w:t xml:space="preserve"> in critical realism in relation to both science and theology that allow</w:t>
      </w:r>
      <w:r w:rsidR="00234BD6">
        <w:t>s</w:t>
      </w:r>
      <w:r w:rsidRPr="00912313">
        <w:t xml:space="preserve"> for the use of scientific metaphysics in our theological thinking. The place of critical realism isn’t unique to Polkinghorne however and can be seen in the earlier works of Barbour </w:t>
      </w:r>
      <w:r w:rsidRPr="00912313">
        <w:fldChar w:fldCharType="begin"/>
      </w:r>
      <w:r w:rsidR="00A5057A">
        <w:instrText xml:space="preserve"> ADDIN ZOTERO_ITEM CSL_CITATION {"citationID":"Cvzns1Wk","properties":{"formattedCitation":"(1971, chap. 6)","plainCitation":"(1971, chap. 6)","noteIndex":0},"citationItems":[{"id":"Q4xz930m/TtGrfDeM","uris":["http://zotero.org/users/1258840/items/SH2EZHDW"],"itemData":{"id":1884,"type":"book","title":"Issues in Science and Religion","publisher":"Prentice-Hall","publisher-place":"London","source":"Open WorldCat","event-place":"London","abstract":"First published 1966 Includes index Includes bibliographical references Campion Collection.","ISBN":"978-0-06-131566-4","note":"OCLC: 815610916","language":"English","author":[{"family":"Barbour","given":"Ian G"}],"issued":{"date-parts":[["1971"]]}},"locator":"6","label":"chapter","suppress-author":true}],"schema":"https://github.com/citation-style-language/schema/raw/master/csl-citation.json"} </w:instrText>
      </w:r>
      <w:r w:rsidRPr="00912313">
        <w:fldChar w:fldCharType="separate"/>
      </w:r>
      <w:r w:rsidR="006D1B3E" w:rsidRPr="00912313">
        <w:t>(1971, chap. 6)</w:t>
      </w:r>
      <w:r w:rsidRPr="00912313">
        <w:fldChar w:fldCharType="end"/>
      </w:r>
      <w:r w:rsidRPr="00912313">
        <w:t xml:space="preserve"> and Peacocke</w:t>
      </w:r>
      <w:r w:rsidRPr="004A2B8C">
        <w:rPr>
          <w:rStyle w:val="FootnoteReference"/>
        </w:rPr>
        <w:footnoteReference w:id="43"/>
      </w:r>
      <w:r w:rsidRPr="00912313">
        <w:t xml:space="preserve"> as well as contemporary work by McGrath </w:t>
      </w:r>
      <w:r w:rsidRPr="00912313">
        <w:fldChar w:fldCharType="begin"/>
      </w:r>
      <w:r w:rsidR="00CC052F">
        <w:instrText xml:space="preserve"> ADDIN ZOTERO_ITEM CSL_CITATION {"citationID":"u529FUZ3","properties":{"formattedCitation":"(2019, chap. 2)","plainCitation":"(2019, chap. 2)","noteIndex":0},"citationItems":[{"id":167,"uris":["http://zotero.org/users/1258840/items/IWJMIC4H"],"itemData":{"id":167,"type":"book","abstract":"Our understanding of human rationality has changed significantly since the beginning of the century, with growing emphasis being placed on multiple rationalities, each adapted to the specific tasks of communities of practice. We may think of the world as an ontological unity-but we use a plurality of methods to investigate and represent this world. This development has called into question both the appeal to a universal rationality, characteristic of the Enlightenment, and also the simple 'modern-postmodern' binary. The Territories of Human Reason is the first major study to explore the emergence of multiple situated rationalities. It focuses on the relation of the natural sciences and Christian theology, but its approach can easily be extended to other disciplines. It provides a robust intellectual framework for discussion of transdisciplinarity, which has become a major theme in many parts of the academic world. Alister E. McGrath offers a major reappraisal of what it means to be 'rational' which will have significant impact on older discussions of this theme. He sets out to explore the consequences of the seemingly inexorable move away from the notion of a single universal rationality towards a plurality of cultural and domain-specific methodologies and rationalities. What does this mean for the natural sciences? For the philosophy of science? For Christian theology? And for the interdisciplinary field of science and religion? How can a single individual hold together scientific and religious ideas, when these arise from quite different rational approaches? This groundbreaking volume sets out to engage these questions and will provoke intense discussion and debate.","event-place":"Newyork, NY","ISBN":"978-0-19-881310-1","language":"English","number-of-pages":"304","publisher":"OUP Oxford","publisher-place":"Newyork, NY","source":"Amazon","title":"The Territories of Human Reason: Science and Theology in an Age of Multiple Rationalities","title-short":"The Territories of Human Reason","author":[{"family":"McGrath","given":"Alister E."}],"issued":{"date-parts":[["2019",1,3]]}},"locator":"2","label":"chapter","suppress-author":true}],"schema":"https://github.com/citation-style-language/schema/raw/master/csl-citation.json"} </w:instrText>
      </w:r>
      <w:r w:rsidRPr="00912313">
        <w:fldChar w:fldCharType="separate"/>
      </w:r>
      <w:r w:rsidR="006D1B3E" w:rsidRPr="00912313">
        <w:t>(2019, chap. 2)</w:t>
      </w:r>
      <w:r w:rsidRPr="00912313">
        <w:fldChar w:fldCharType="end"/>
      </w:r>
      <w:r w:rsidRPr="00912313">
        <w:t xml:space="preserve">. </w:t>
      </w:r>
    </w:p>
    <w:p w14:paraId="2A979E72" w14:textId="24DC7CAB" w:rsidR="003146C7" w:rsidRPr="00912313" w:rsidRDefault="003146C7" w:rsidP="00097E52">
      <w:r w:rsidRPr="00912313">
        <w:t>Of relevance here are Barbour’s comments on the symbolic nature of scientific language</w:t>
      </w:r>
      <w:r w:rsidR="00274FB5">
        <w:t>.</w:t>
      </w:r>
      <w:r w:rsidR="005149F9">
        <w:t xml:space="preserve"> </w:t>
      </w:r>
      <w:r w:rsidR="00274FB5">
        <w:t>H</w:t>
      </w:r>
      <w:r w:rsidRPr="00912313">
        <w:t xml:space="preserve">e highlights the need for a non-literal understanding of scientific theories and a recognition that scientific theories/language (particularly in relation to the </w:t>
      </w:r>
      <w:r w:rsidRPr="00912313">
        <w:lastRenderedPageBreak/>
        <w:t xml:space="preserve">description of theories in physics) have often been understood </w:t>
      </w:r>
      <w:r w:rsidR="000679D9" w:rsidRPr="00912313">
        <w:t>considering</w:t>
      </w:r>
      <w:r w:rsidRPr="00912313">
        <w:t xml:space="preserve"> </w:t>
      </w:r>
      <w:r w:rsidRPr="00912313">
        <w:rPr>
          <w:i/>
          <w:iCs/>
        </w:rPr>
        <w:t>naïve</w:t>
      </w:r>
      <w:r w:rsidRPr="00912313">
        <w:t xml:space="preserve"> rather than </w:t>
      </w:r>
      <w:r w:rsidRPr="00912313">
        <w:rPr>
          <w:i/>
          <w:iCs/>
        </w:rPr>
        <w:t>critical</w:t>
      </w:r>
      <w:r w:rsidRPr="00912313">
        <w:t xml:space="preserve"> realism. It is the ‘</w:t>
      </w:r>
      <w:r w:rsidRPr="00912313">
        <w:rPr>
          <w:i/>
        </w:rPr>
        <w:t xml:space="preserve">abandonment of </w:t>
      </w:r>
      <w:proofErr w:type="spellStart"/>
      <w:r w:rsidRPr="00912313">
        <w:rPr>
          <w:i/>
        </w:rPr>
        <w:t>picturability</w:t>
      </w:r>
      <w:proofErr w:type="spellEnd"/>
      <w:r w:rsidRPr="001E61A1">
        <w:rPr>
          <w:i/>
          <w:iCs/>
        </w:rPr>
        <w:t>’</w:t>
      </w:r>
      <w:r w:rsidRPr="00912313">
        <w:t xml:space="preserve"> </w:t>
      </w:r>
      <w:r w:rsidRPr="00912313">
        <w:fldChar w:fldCharType="begin"/>
      </w:r>
      <w:r w:rsidR="00A5057A">
        <w:instrText xml:space="preserve"> ADDIN ZOTERO_ITEM CSL_CITATION {"citationID":"90bLnpJl","properties":{"formattedCitation":"(1971, p. 157 emphasis in original)","plainCitation":"(1971, p. 157 emphasis in original)","dontUpdate":true,"noteIndex":0},"citationItems":[{"id":"Q4xz930m/TtGrfDeM","uris":["http://zotero.org/users/1258840/items/SH2EZHDW"],"itemData":{"id":1884,"type":"book","title":"Issues in Science and Religion","publisher":"Prentice-Hall","publisher-place":"London","source":"Open WorldCat","event-place":"London","abstract":"First published 1966 Includes index Includes bibliographical references Campion Collection.","ISBN":"978-0-06-131566-4","note":"OCLC: 815610916","language":"English","author":[{"family":"Barbour","given":"Ian G"}],"issued":{"date-parts":[["1971"]]}},"locator":"157","suppress-author":true,"suffix":"emphasis in original"}],"schema":"https://github.com/citation-style-language/schema/raw/master/csl-citation.json"} </w:instrText>
      </w:r>
      <w:r w:rsidRPr="00912313">
        <w:fldChar w:fldCharType="separate"/>
      </w:r>
      <w:r w:rsidRPr="00912313">
        <w:t>(1971, p. 157 original emphasis)</w:t>
      </w:r>
      <w:r w:rsidRPr="00912313">
        <w:fldChar w:fldCharType="end"/>
      </w:r>
      <w:r w:rsidRPr="00912313">
        <w:t xml:space="preserve"> within contemporary science that speaks to the relevance of our scientific metaphysics and language to our theological discourse. </w:t>
      </w:r>
      <w:r w:rsidR="001E61A1">
        <w:t>W</w:t>
      </w:r>
      <w:r w:rsidRPr="00912313">
        <w:t>ithin science we are dealing with a world that speaks of a reality different to our everyday understanding</w:t>
      </w:r>
      <w:r w:rsidR="004F11AC">
        <w:t xml:space="preserve">, where </w:t>
      </w:r>
      <w:r w:rsidRPr="00912313">
        <w:t xml:space="preserve">only the use of ‘highly abstract symbolism’ can describe a “world” which is ‘inaccessible to direct observation, and inexpressible in terms of the senses; we are unable to even imagine it’ </w:t>
      </w:r>
      <w:r w:rsidRPr="00912313">
        <w:fldChar w:fldCharType="begin"/>
      </w:r>
      <w:r w:rsidR="00A5057A">
        <w:instrText xml:space="preserve"> ADDIN ZOTERO_ITEM CSL_CITATION {"citationID":"0gBwaxFR","properties":{"formattedCitation":"(Barbour, 1971, p. 158)","plainCitation":"(Barbour, 1971, p. 158)","noteIndex":0},"citationItems":[{"id":"Q4xz930m/TtGrfDeM","uris":["http://zotero.org/users/1258840/items/SH2EZHDW"],"itemData":{"id":1884,"type":"book","title":"Issues in Science and Religion","publisher":"Prentice-Hall","publisher-place":"London","source":"Open WorldCat","event-place":"London","abstract":"First published 1966 Includes index Includes bibliographical references Campion Collection.","ISBN":"978-0-06-131566-4","note":"OCLC: 815610916","language":"English","author":[{"family":"Barbour","given":"Ian G"}],"issued":{"date-parts":[["1971"]]}},"locator":"158"}],"schema":"https://github.com/citation-style-language/schema/raw/master/csl-citation.json"} </w:instrText>
      </w:r>
      <w:r w:rsidRPr="00912313">
        <w:fldChar w:fldCharType="separate"/>
      </w:r>
      <w:r w:rsidR="006D1B3E" w:rsidRPr="00912313">
        <w:t>(Barbour, 1971, p. 158)</w:t>
      </w:r>
      <w:r w:rsidRPr="00912313">
        <w:fldChar w:fldCharType="end"/>
      </w:r>
      <w:r w:rsidR="00363F07">
        <w:t>. This</w:t>
      </w:r>
      <w:r w:rsidRPr="00912313">
        <w:t xml:space="preserve"> has distinct echoes of the challenges faced by the theologian.</w:t>
      </w:r>
      <w:r w:rsidR="00363F07">
        <w:t xml:space="preserve"> I</w:t>
      </w:r>
      <w:r w:rsidRPr="00912313">
        <w:t xml:space="preserve">n </w:t>
      </w:r>
      <w:r w:rsidRPr="00912313">
        <w:rPr>
          <w:i/>
        </w:rPr>
        <w:t xml:space="preserve">The Territories of Human Reason </w:t>
      </w:r>
      <w:r w:rsidRPr="00912313">
        <w:t xml:space="preserve">McGrath speaks to Roy Bhaskar’s critical realist framework as affirming ‘the ontological unity of reality, whilst recognizing that this unity expressed itself at different levels’ </w:t>
      </w:r>
      <w:r w:rsidRPr="00912313">
        <w:fldChar w:fldCharType="begin"/>
      </w:r>
      <w:r w:rsidR="00CC052F">
        <w:instrText xml:space="preserve"> ADDIN ZOTERO_ITEM CSL_CITATION {"citationID":"QA5OjeSy","properties":{"formattedCitation":"(2019, p. 67)","plainCitation":"(2019, p. 67)","noteIndex":0},"citationItems":[{"id":167,"uris":["http://zotero.org/users/1258840/items/IWJMIC4H"],"itemData":{"id":167,"type":"book","abstract":"Our understanding of human rationality has changed significantly since the beginning of the century, with growing emphasis being placed on multiple rationalities, each adapted to the specific tasks of communities of practice. We may think of the world as an ontological unity-but we use a plurality of methods to investigate and represent this world. This development has called into question both the appeal to a universal rationality, characteristic of the Enlightenment, and also the simple 'modern-postmodern' binary. The Territories of Human Reason is the first major study to explore the emergence of multiple situated rationalities. It focuses on the relation of the natural sciences and Christian theology, but its approach can easily be extended to other disciplines. It provides a robust intellectual framework for discussion of transdisciplinarity, which has become a major theme in many parts of the academic world. Alister E. McGrath offers a major reappraisal of what it means to be 'rational' which will have significant impact on older discussions of this theme. He sets out to explore the consequences of the seemingly inexorable move away from the notion of a single universal rationality towards a plurality of cultural and domain-specific methodologies and rationalities. What does this mean for the natural sciences? For the philosophy of science? For Christian theology? And for the interdisciplinary field of science and religion? How can a single individual hold together scientific and religious ideas, when these arise from quite different rational approaches? This groundbreaking volume sets out to engage these questions and will provoke intense discussion and debate.","event-place":"Newyork, NY","ISBN":"978-0-19-881310-1","language":"English","number-of-pages":"304","publisher":"OUP Oxford","publisher-place":"Newyork, NY","source":"Amazon","title":"The Territories of Human Reason: Science and Theology in an Age of Multiple Rationalities","title-short":"The Territories of Human Reason","author":[{"family":"McGrath","given":"Alister E."}],"issued":{"date-parts":[["2019",1,3]]}},"locator":"67","label":"page","suppress-author":true}],"schema":"https://github.com/citation-style-language/schema/raw/master/csl-citation.json"} </w:instrText>
      </w:r>
      <w:r w:rsidRPr="00912313">
        <w:fldChar w:fldCharType="separate"/>
      </w:r>
      <w:r w:rsidR="006D1B3E" w:rsidRPr="00912313">
        <w:t>(2019, p. 67)</w:t>
      </w:r>
      <w:r w:rsidRPr="00912313">
        <w:fldChar w:fldCharType="end"/>
      </w:r>
      <w:r w:rsidR="008E03AE">
        <w:t>.</w:t>
      </w:r>
      <w:r w:rsidRPr="00912313">
        <w:t xml:space="preserve"> </w:t>
      </w:r>
      <w:r w:rsidR="008E03AE">
        <w:t>T</w:t>
      </w:r>
      <w:r w:rsidRPr="00912313">
        <w:t xml:space="preserve">hese </w:t>
      </w:r>
      <w:proofErr w:type="gramStart"/>
      <w:r w:rsidRPr="00912313">
        <w:t>different levels</w:t>
      </w:r>
      <w:proofErr w:type="gramEnd"/>
      <w:r w:rsidRPr="00912313">
        <w:t xml:space="preserve"> not only refer to knowledge that can be gained through different disciplines but also the methods that are available at each level. Baskar’s approach has echoes of T. F. Torr</w:t>
      </w:r>
      <w:r w:rsidR="008E03AE">
        <w:t>a</w:t>
      </w:r>
      <w:r w:rsidRPr="00912313">
        <w:t xml:space="preserve">nce’s comments that science and theology can and should </w:t>
      </w:r>
      <w:r w:rsidR="008E03AE">
        <w:t xml:space="preserve">each </w:t>
      </w:r>
      <w:r w:rsidRPr="00912313">
        <w:t xml:space="preserve">give an account of (their) reality ‘according to its distinct nature’ </w:t>
      </w:r>
      <w:r w:rsidRPr="00912313">
        <w:fldChar w:fldCharType="begin"/>
      </w:r>
      <w:r w:rsidR="00A5057A">
        <w:instrText xml:space="preserve"> ADDIN ZOTERO_ITEM CSL_CITATION {"citationID":"wL5KJvYc","properties":{"formattedCitation":"(1969, p. 10)","plainCitation":"(1969, p. 10)","noteIndex":0},"citationItems":[{"id":"Q4xz930m/Q1lyJ8BD","uris":["http://zotero.org/users/1258840/items/VFPMQNDE"],"itemData":{"id":1887,"type":"book","title":"Theological Science","publisher":"Oxford University Press","publisher-place":"London, New York etc.","number-of-pages":"388","edition":"1st Edition edition","source":"Amazon","event-place":"London, New York etc.","abstract":"The classic study, which establishes a sound theological base for the future of philosophical science.","ISBN":"978-0-19-213942-9","language":"English","author":[{"family":"Torrance","given":"Thomas F."}],"issued":{"date-parts":[["1969",5]]}},"locator":"10","suppress-author":true}],"schema":"https://github.com/citation-style-language/schema/raw/master/csl-citation.json"} </w:instrText>
      </w:r>
      <w:r w:rsidRPr="00912313">
        <w:fldChar w:fldCharType="separate"/>
      </w:r>
      <w:r w:rsidR="006D1B3E" w:rsidRPr="00912313">
        <w:t>(1969, p. 10)</w:t>
      </w:r>
      <w:r w:rsidRPr="00912313">
        <w:fldChar w:fldCharType="end"/>
      </w:r>
      <w:r w:rsidR="005149F9">
        <w:t>. A</w:t>
      </w:r>
      <w:r w:rsidR="00363F07" w:rsidRPr="00912313">
        <w:t>lthough</w:t>
      </w:r>
      <w:r w:rsidRPr="00912313">
        <w:t xml:space="preserve"> both approaches accept and reaffirm a stratified account of the nature of reality, neither seeks to claim a reductionist model in which the lower levels determine the nature of those above. Again, the key message is that ‘the complexity of the world requires the use of multiple levels of explanation, both within the natural sciences and beyond’ </w:t>
      </w:r>
      <w:r w:rsidRPr="00912313">
        <w:fldChar w:fldCharType="begin"/>
      </w:r>
      <w:r w:rsidR="00CC052F">
        <w:instrText xml:space="preserve"> ADDIN ZOTERO_ITEM CSL_CITATION {"citationID":"9m61ikWD","properties":{"formattedCitation":"(McGrath, 2019, p. 66)","plainCitation":"(McGrath, 2019, p. 66)","noteIndex":0},"citationItems":[{"id":167,"uris":["http://zotero.org/users/1258840/items/IWJMIC4H"],"itemData":{"id":167,"type":"book","abstract":"Our understanding of human rationality has changed significantly since the beginning of the century, with growing emphasis being placed on multiple rationalities, each adapted to the specific tasks of communities of practice. We may think of the world as an ontological unity-but we use a plurality of methods to investigate and represent this world. This development has called into question both the appeal to a universal rationality, characteristic of the Enlightenment, and also the simple 'modern-postmodern' binary. The Territories of Human Reason is the first major study to explore the emergence of multiple situated rationalities. It focuses on the relation of the natural sciences and Christian theology, but its approach can easily be extended to other disciplines. It provides a robust intellectual framework for discussion of transdisciplinarity, which has become a major theme in many parts of the academic world. Alister E. McGrath offers a major reappraisal of what it means to be 'rational' which will have significant impact on older discussions of this theme. He sets out to explore the consequences of the seemingly inexorable move away from the notion of a single universal rationality towards a plurality of cultural and domain-specific methodologies and rationalities. What does this mean for the natural sciences? For the philosophy of science? For Christian theology? And for the interdisciplinary field of science and religion? How can a single individual hold together scientific and religious ideas, when these arise from quite different rational approaches? This groundbreaking volume sets out to engage these questions and will provoke intense discussion and debate.","event-place":"Newyork, NY","ISBN":"978-0-19-881310-1","language":"English","number-of-pages":"304","publisher":"OUP Oxford","publisher-place":"Newyork, NY","source":"Amazon","title":"The Territories of Human Reason: Science and Theology in an Age of Multiple Rationalities","title-short":"The Territories of Human Reason","author":[{"family":"McGrath","given":"Alister E."}],"issued":{"date-parts":[["2019",1,3]]}},"locator":"66","label":"page"}],"schema":"https://github.com/citation-style-language/schema/raw/master/csl-citation.json"} </w:instrText>
      </w:r>
      <w:r w:rsidRPr="00912313">
        <w:fldChar w:fldCharType="separate"/>
      </w:r>
      <w:r w:rsidR="006D1B3E" w:rsidRPr="00912313">
        <w:t>(McGrath, 2019, p. 66)</w:t>
      </w:r>
      <w:r w:rsidRPr="00912313">
        <w:fldChar w:fldCharType="end"/>
      </w:r>
      <w:r w:rsidRPr="00912313">
        <w:t xml:space="preserve">. </w:t>
      </w:r>
    </w:p>
    <w:p w14:paraId="15A648F8" w14:textId="4D4297CD" w:rsidR="003146C7" w:rsidRPr="00912313" w:rsidRDefault="003146C7" w:rsidP="00097E52">
      <w:r w:rsidRPr="00912313">
        <w:t xml:space="preserve">It may appear that such models of critical realism sit directly in opposition to the need for theological metaphysics to be informed by scientific ontology, </w:t>
      </w:r>
      <w:r w:rsidR="0097709B">
        <w:t>precisely because of th</w:t>
      </w:r>
      <w:r w:rsidR="00373BCC">
        <w:t>is</w:t>
      </w:r>
      <w:r w:rsidR="0097709B">
        <w:t xml:space="preserve"> </w:t>
      </w:r>
      <w:r w:rsidRPr="00912313">
        <w:t xml:space="preserve">call that each discipline can and should focus on its correct “object of study”. However, to adopt this position is to fall into a category mistake that the objects of </w:t>
      </w:r>
      <w:r w:rsidRPr="00912313">
        <w:lastRenderedPageBreak/>
        <w:t xml:space="preserve">study for science and religion (the very realities they seek to describe) exist in entirely distinct and unrelated spaces. Instead, critical realism should be understood as offering a conceptual framework in which our discussions can take place that allows for a deeper understanding </w:t>
      </w:r>
      <w:r w:rsidR="004D62D9">
        <w:t>than</w:t>
      </w:r>
      <w:r w:rsidRPr="00912313">
        <w:t xml:space="preserve"> that provided by a reductionist model (when the natural sciences sit in a hierarchy of explanation with the higher-level strata of emotions/consciousness etc, being explained/determined by more fundamental levels). </w:t>
      </w:r>
      <w:r w:rsidR="004D62D9" w:rsidRPr="00912313">
        <w:t>To</w:t>
      </w:r>
      <w:r w:rsidRPr="00912313">
        <w:t xml:space="preserve"> develop </w:t>
      </w:r>
      <w:r w:rsidR="004D62D9">
        <w:t>a</w:t>
      </w:r>
      <w:r w:rsidRPr="00912313">
        <w:t xml:space="preserve"> full and rich understanding of the nature of our reality we must understand that these perspectives or level</w:t>
      </w:r>
      <w:r w:rsidR="0034458F">
        <w:t>s</w:t>
      </w:r>
      <w:r w:rsidRPr="00912313">
        <w:t xml:space="preserve"> of enquiry are bounded by </w:t>
      </w:r>
      <w:r w:rsidRPr="004D62D9">
        <w:rPr>
          <w:i/>
          <w:iCs/>
        </w:rPr>
        <w:t>our</w:t>
      </w:r>
      <w:r w:rsidRPr="00912313">
        <w:t xml:space="preserve"> conventions not the intrinsic nature of the reality they describe. The “object” of Christian theology’s study is ‘God’s self-revelation in Christ’ </w:t>
      </w:r>
      <w:r w:rsidRPr="00912313">
        <w:fldChar w:fldCharType="begin"/>
      </w:r>
      <w:r w:rsidR="00CC052F">
        <w:instrText xml:space="preserve"> ADDIN ZOTERO_ITEM CSL_CITATION {"citationID":"ntWuGzo2","properties":{"formattedCitation":"(McGrath, 2019, p. 68)","plainCitation":"(McGrath, 2019, p. 68)","noteIndex":0},"citationItems":[{"id":167,"uris":["http://zotero.org/users/1258840/items/IWJMIC4H"],"itemData":{"id":167,"type":"book","abstract":"Our understanding of human rationality has changed significantly since the beginning of the century, with growing emphasis being placed on multiple rationalities, each adapted to the specific tasks of communities of practice. We may think of the world as an ontological unity-but we use a plurality of methods to investigate and represent this world. This development has called into question both the appeal to a universal rationality, characteristic of the Enlightenment, and also the simple 'modern-postmodern' binary. The Territories of Human Reason is the first major study to explore the emergence of multiple situated rationalities. It focuses on the relation of the natural sciences and Christian theology, but its approach can easily be extended to other disciplines. It provides a robust intellectual framework for discussion of transdisciplinarity, which has become a major theme in many parts of the academic world. Alister E. McGrath offers a major reappraisal of what it means to be 'rational' which will have significant impact on older discussions of this theme. He sets out to explore the consequences of the seemingly inexorable move away from the notion of a single universal rationality towards a plurality of cultural and domain-specific methodologies and rationalities. What does this mean for the natural sciences? For the philosophy of science? For Christian theology? And for the interdisciplinary field of science and religion? How can a single individual hold together scientific and religious ideas, when these arise from quite different rational approaches? This groundbreaking volume sets out to engage these questions and will provoke intense discussion and debate.","event-place":"Newyork, NY","ISBN":"978-0-19-881310-1","language":"English","number-of-pages":"304","publisher":"OUP Oxford","publisher-place":"Newyork, NY","source":"Amazon","title":"The Territories of Human Reason: Science and Theology in an Age of Multiple Rationalities","title-short":"The Territories of Human Reason","author":[{"family":"McGrath","given":"Alister E."}],"issued":{"date-parts":[["2019",1,3]]}},"locator":"68","label":"page"}],"schema":"https://github.com/citation-style-language/schema/raw/master/csl-citation.json"} </w:instrText>
      </w:r>
      <w:r w:rsidRPr="00912313">
        <w:fldChar w:fldCharType="separate"/>
      </w:r>
      <w:r w:rsidR="006D1B3E" w:rsidRPr="00912313">
        <w:t>(McGrath, 2019, p. 68)</w:t>
      </w:r>
      <w:r w:rsidRPr="00912313">
        <w:fldChar w:fldCharType="end"/>
      </w:r>
      <w:r w:rsidR="00373BCC">
        <w:t>. T</w:t>
      </w:r>
      <w:r w:rsidRPr="00912313">
        <w:t xml:space="preserve">his revelation took place in and through the world described by the natural sciences. Therefore, our theological framework needs to find a way to hold the reality revealed by and through Christ in correlation or integration with the reality of the world </w:t>
      </w:r>
      <w:r w:rsidR="003657B5">
        <w:t>H</w:t>
      </w:r>
      <w:r w:rsidRPr="00912313">
        <w:t>e came in to (described by the natural sciences) so that we can develop a richer, more nuanced understanding of our reality that doesn’t try to reduce or explain away its richness.</w:t>
      </w:r>
    </w:p>
    <w:p w14:paraId="5DC1A3D7" w14:textId="32376BD0" w:rsidR="003146C7" w:rsidRPr="00912313" w:rsidRDefault="003146C7" w:rsidP="00097E52">
      <w:r w:rsidRPr="00912313">
        <w:t xml:space="preserve">The key to the use of critical realism in both theology and science rests </w:t>
      </w:r>
      <w:r w:rsidR="00C373A3">
        <w:t>neither</w:t>
      </w:r>
      <w:r w:rsidRPr="00912313">
        <w:t xml:space="preserve"> </w:t>
      </w:r>
      <w:r w:rsidR="00036F38">
        <w:t xml:space="preserve">in </w:t>
      </w:r>
      <w:r w:rsidRPr="00912313">
        <w:t xml:space="preserve">a claim that everything can or will be adequately explained, </w:t>
      </w:r>
      <w:r w:rsidR="00C373A3">
        <w:t>n</w:t>
      </w:r>
      <w:r w:rsidRPr="00912313">
        <w:t>or</w:t>
      </w:r>
      <w:r w:rsidR="00036F38">
        <w:t xml:space="preserve"> in a claim that </w:t>
      </w:r>
      <w:r w:rsidRPr="00912313">
        <w:t xml:space="preserve">analogy does not serve a valid descriptive role in our discussions. </w:t>
      </w:r>
      <w:r w:rsidR="00C373A3" w:rsidRPr="00912313">
        <w:t>Instead,</w:t>
      </w:r>
      <w:r w:rsidRPr="00912313">
        <w:t xml:space="preserve"> critical realism requires the scholar to acknowledge the incompleteness (and limitations) of our current understanding of the nature of reality. Thus, when applying scientific metaphysics to the “paradox” of the incarnation a critical realist framework cautions us to recognise that scientific metaphysics </w:t>
      </w:r>
      <w:r w:rsidR="00DE53F5">
        <w:t>allows</w:t>
      </w:r>
      <w:r w:rsidRPr="00912313">
        <w:t xml:space="preserve"> for as much “ontological openness” as our theological metaphysics</w:t>
      </w:r>
      <w:r w:rsidR="00CA1B74">
        <w:t>:</w:t>
      </w:r>
      <w:r w:rsidRPr="00912313">
        <w:t xml:space="preserve"> we </w:t>
      </w:r>
      <w:r w:rsidR="00CA1B74">
        <w:t xml:space="preserve">must </w:t>
      </w:r>
      <w:r w:rsidR="00C373A3">
        <w:t>recognise</w:t>
      </w:r>
      <w:r w:rsidRPr="00912313">
        <w:t xml:space="preserve"> that we are not ‘limited solely to the description offered by a methodologically reductionist physics framed only in terms </w:t>
      </w:r>
      <w:r w:rsidRPr="00912313">
        <w:lastRenderedPageBreak/>
        <w:t xml:space="preserve">of the exchange of energy between constituents’ </w:t>
      </w:r>
      <w:r w:rsidRPr="00912313">
        <w:fldChar w:fldCharType="begin"/>
      </w:r>
      <w:r w:rsidR="00A5057A">
        <w:instrText xml:space="preserve"> ADDIN ZOTERO_ITEM CSL_CITATION {"citationID":"kX6qV7jj","properties":{"formattedCitation":"(Polkinghorne, 2005a, p. 35)","plainCitation":"(Polkinghorne, 2005a, p. 35)","noteIndex":0},"citationItems":[{"id":"Q4xz930m/iKvWwfLp","uris":["http://zotero.org/users/1258840/items/NEB2N56F"],"itemData":{"id":1879,"type":"book","title":"Exploring Reality: The Intertwining of Science and Religion","publisher":"SPCK","publisher-place":"London","source":"Open WorldCat","event-place":"London","ISBN":"978-0-281-05723-8","note":"OCLC: 70403546","language":"English","author":[{"family":"Polkinghorne","given":"John"}],"issued":{"date-parts":[["2005"]]},"title-short":"Exploring Reality"},"locator":"35"}],"schema":"https://github.com/citation-style-language/schema/raw/master/csl-citation.json"} </w:instrText>
      </w:r>
      <w:r w:rsidRPr="00912313">
        <w:fldChar w:fldCharType="separate"/>
      </w:r>
      <w:r w:rsidR="006D1B3E" w:rsidRPr="00912313">
        <w:t>(Polkinghorne, 2005a, p. 35)</w:t>
      </w:r>
      <w:r w:rsidRPr="00912313">
        <w:fldChar w:fldCharType="end"/>
      </w:r>
      <w:r w:rsidRPr="00912313">
        <w:t xml:space="preserve">. The strict mechanistic reductionism proposed by Newton </w:t>
      </w:r>
      <w:r w:rsidR="00F867B0">
        <w:t>gave ontological priority to</w:t>
      </w:r>
      <w:r w:rsidRPr="00912313">
        <w:t xml:space="preserve"> the “lowest level”, or most fundamental building blocks. Contemporary science, on the other hand, has shown that </w:t>
      </w:r>
      <w:r w:rsidR="00427563">
        <w:t>‘“</w:t>
      </w:r>
      <w:r w:rsidRPr="00912313">
        <w:t xml:space="preserve">reality” is not confined to the </w:t>
      </w:r>
      <w:proofErr w:type="spellStart"/>
      <w:r w:rsidRPr="00912313">
        <w:t>physico</w:t>
      </w:r>
      <w:proofErr w:type="spellEnd"/>
      <w:r w:rsidRPr="00912313">
        <w:t>-chemical alone’, entities at “higher" levels are just as real and</w:t>
      </w:r>
      <w:r w:rsidR="00A90DC4" w:rsidRPr="00912313">
        <w:t xml:space="preserve"> </w:t>
      </w:r>
      <w:r w:rsidRPr="00912313">
        <w:t xml:space="preserve">‘there have long been good grounds for not granting any special priority to this [lower level] of description’ </w:t>
      </w:r>
      <w:r w:rsidRPr="00912313">
        <w:fldChar w:fldCharType="begin"/>
      </w:r>
      <w:r w:rsidR="00CC052F">
        <w:instrText xml:space="preserve"> ADDIN ZOTERO_ITEM CSL_CITATION {"citationID":"HtpBfec8","properties":{"formattedCitation":"(Peacocke, 2009, p. 259)","plainCitation":"(Peacocke, 2009, p. 259)","noteIndex":0},"citationItems":[{"id":1543,"uris":["http://zotero.org/users/1258840/items/RXSRWIV2"],"itemData":{"id":1543,"type":"chapter","abstract":"The physical sciences -- The biological sciences -- Consciousness and emergence -- Religion and emergence","container-title":"The Re-Emergence of Emergence: The Emergentist Hypothesis From Science to Religion","edition":"Reprinted","event-place":"Oxford","ISBN":"978-0-19-954431-8","language":"eng","page":"257-278","publisher":"Oxford University Press","publisher-place":"Oxford","source":"K10plus ISBN","title":"Emergence, Mind and Divine Action: The Hierachy of the Sciences in Relation to the Human Mind-Brain-Body","editor":[{"family":"Clayton","given":"Philip"},{"family":"Davies","given":"Paul"}],"author":[{"family":"Peacocke","given":"A. R."}],"issued":{"date-parts":[["2009"]]}},"locator":"259","label":"page"}],"schema":"https://github.com/citation-style-language/schema/raw/master/csl-citation.json"} </w:instrText>
      </w:r>
      <w:r w:rsidRPr="00912313">
        <w:fldChar w:fldCharType="separate"/>
      </w:r>
      <w:r w:rsidR="006D1B3E" w:rsidRPr="00912313">
        <w:t>(Peacocke, 2009, p. 259)</w:t>
      </w:r>
      <w:r w:rsidRPr="00912313">
        <w:fldChar w:fldCharType="end"/>
      </w:r>
      <w:r w:rsidRPr="00912313">
        <w:t>.</w:t>
      </w:r>
      <w:r w:rsidR="00427563">
        <w:t xml:space="preserve"> </w:t>
      </w:r>
      <w:r w:rsidRPr="00912313">
        <w:t>Critical realism, therefore, recognises the challenge of both disciplines in striving to adequately explain the nature of reality – both science and theology are subject to a level of analogy and incompleteness within their descriptions. Acknowledging this incompleteness also recognises that science does not have privileged access to reality “as it is”</w:t>
      </w:r>
      <w:r w:rsidR="00A014D9" w:rsidRPr="004A2B8C">
        <w:rPr>
          <w:rStyle w:val="FootnoteReference"/>
        </w:rPr>
        <w:footnoteReference w:id="44"/>
      </w:r>
      <w:r w:rsidRPr="00912313">
        <w:t xml:space="preserve">. </w:t>
      </w:r>
    </w:p>
    <w:p w14:paraId="68B74C9D" w14:textId="77777777" w:rsidR="003146C7" w:rsidRPr="00912313" w:rsidRDefault="003146C7" w:rsidP="00697F7C">
      <w:pPr>
        <w:pStyle w:val="Heading2"/>
      </w:pPr>
      <w:bookmarkStart w:id="76" w:name="_Toc153554136"/>
      <w:r w:rsidRPr="00912313">
        <w:t>Incarnation and Metaphysics</w:t>
      </w:r>
      <w:bookmarkEnd w:id="76"/>
    </w:p>
    <w:p w14:paraId="5B03173F" w14:textId="1BECDF76" w:rsidR="003146C7" w:rsidRPr="00912313" w:rsidRDefault="003146C7" w:rsidP="00097E52">
      <w:r w:rsidRPr="00912313">
        <w:t xml:space="preserve">As noted in </w:t>
      </w:r>
      <w:r w:rsidR="006B03A8">
        <w:t>in the introduction</w:t>
      </w:r>
      <w:r w:rsidRPr="00912313">
        <w:t xml:space="preserve"> the incarnation requires engagement with our mundane metaphysics. The focus of this metaphysical engagement is often the nature or composition of persons (in many senses an implicit drive to address the “paradox” of Christ’s full humanity and divinity). Recent and notable works by Le Poidevin </w:t>
      </w:r>
      <w:r w:rsidRPr="00912313">
        <w:fldChar w:fldCharType="begin"/>
      </w:r>
      <w:r w:rsidR="00CC052F">
        <w:instrText xml:space="preserve"> ADDIN ZOTERO_ITEM CSL_CITATION {"citationID":"BJmX8KZj","properties":{"unsorted":true,"formattedCitation":"(2009a, 2009b, 2011)","plainCitation":"(2009a, 2009b, 2011)","noteIndex":0},"citationItems":[{"id":344,"uris":["http://zotero.org/users/1258840/items/IEWBJWZW"],"itemData":{"id":344,"type":"article-journal","abstract":"One way of understanding the reduplicative formula 'Christ is, qua God, omniscient, but qua man, limited in knowledge' is to take the occurrences of the 'qua' locution as picking out different parts of Christ: a divine part and a human part. But this view of Christ as a composite being runs into paradox when combined with the orthodox understanding of the Incarnation, according to which Christ is identical to the second person of the Trinity. In response, we have to choose between modifying the orthodox understanding, adopting a philosophically and theologically contentious perdurantist account of persistence through time, or rejecting altogether the idea of the composite Christ.","container-title":"Religious Studies","ISSN":"0034-4125","issue":"2","page":"167-186","source":"JSTOR","title":"Identity and the Composite Christ: An Incarnational Dilemma","title-short":"Identity and the Composite Christ","volume":"45","author":[{"family":"Le Poidevin","given":"Robin"}],"issued":{"date-parts":[["2009"]]}},"label":"page","suppress-author":true},{"id":143,"uris":["http://zotero.org/users/1258840/items/486CTKTI"],"itemData":{"id":143,"type":"article-journal","abstract":"The last quarter of the twentieth century saw a resurgence of realism in various areas of philosophy, including metaphysics and the philosophy of religion, and this trend has continued in the first decade of the twenty-first century. In philosophy of religion this led to explorations of the philosophical coherence of orthodox doctrines, such as the Christian doctrines of the Trinity and the Incarnation. In metaphysics, there was renewed interest in debates concerning persistence, composition, the relation between mind and body, time and necessity, among others. The purpose of this article is to illustrate the links between these two strands of realist inquiry, focusing on some metaphysical issues raised by the Incarnation. It ends with some suggestions as to how recent developments in metaphysical debate might inform our understanding of this most central of Christian beliefs.","container-title":"Philosophy Compass","DOI":"10.1111/j.1747-9991.2009.00222.x","ISSN":"1747-9991","issue":"4","language":"en","license":"© 2009 The Author. Journal Compilation © 2009 Blackwell Publishing Ltd","page":"703-714","source":"Wiley Online Library","title":"Incarnation: Metaphysical Issues","title-short":"Incarnation","volume":"4","author":[{"family":"Le Poidevin","given":"Robin"}],"issued":{"date-parts":[["2009",7,1]]}},"label":"page","suppress-author":true},{"id":826,"uris":["http://zotero.org/users/1258840/items/JL5H8TGW"],"itemData":{"id":826,"type":"article-journal","abstract":"The central doctrine of traditional Christianity, the doctrine of the Incarnation, is that the Second Person of the Trinity lived a human existence on Earth as Jesus Christ for a finite period. In the words of the Nicene Creed, the Son is him\nwho for us men, and for our salvation, came down from heaven, and was incarnate by the Holy Ghost of the Virgin Mary, and was made man.","container-title":"Royal Institute of Philosophy Supplements","DOI":"10.1017/S1358246111000129","ISSN":"1755-3555, 1358-2461","language":"en","note":"publisher: Cambridge University Press","page":"269-285","source":"Cambridge University Press","title":"The Incarnation: Divine Embodiment and the Divided Mind","title-short":"The Incarnation","volume":"68","author":[{"family":"Le Poidevin","given":"Robin"}],"issued":{"date-parts":[["2011",7]]}},"label":"page","suppress-author":true}],"schema":"https://github.com/citation-style-language/schema/raw/master/csl-citation.json"} </w:instrText>
      </w:r>
      <w:r w:rsidRPr="00912313">
        <w:fldChar w:fldCharType="separate"/>
      </w:r>
      <w:r w:rsidR="006D1B3E" w:rsidRPr="00912313">
        <w:t>(2009a, 2009b, 2011)</w:t>
      </w:r>
      <w:r w:rsidRPr="00912313">
        <w:fldChar w:fldCharType="end"/>
      </w:r>
      <w:r w:rsidRPr="00912313">
        <w:t xml:space="preserve">, Thomas Senor </w:t>
      </w:r>
      <w:r w:rsidRPr="00912313">
        <w:fldChar w:fldCharType="begin"/>
      </w:r>
      <w:r w:rsidR="00CC052F">
        <w:instrText xml:space="preserve"> ADDIN ZOTERO_ITEM CSL_CITATION {"citationID":"Z9xsMmkQ","properties":{"formattedCitation":"(2007, 2011)","plainCitation":"(2007, 2011)","noteIndex":0},"citationItems":[{"id":233,"uris":["http://zotero.org/users/1258840/items/CMJZJMK5"],"itemData":{"id":233,"type":"article-journal","container-title":"Faith and Philosophy","issue":"1","page":"52–71","source":"PhilPapers","title":"The Compositional Account of the Incarnation","volume":"24","author":[{"family":"Senor","given":"Thomas D."}],"issued":{"date-parts":[["2007"]]}},"suppress-author":true},{"id":371,"uris":["http://zotero.org/users/1258840/items/TKGCUK4D"],"itemData":{"id":371,"type":"chapter","container-title":"The Metaphysics of the Incarnation","edition":"eBook","event-place":"Oxford","ISBN":"978-0-19-172564-7","language":"English","page":"88-113","publisher":"Oxford University Press","publisher-place":"Oxford","source":"Open WorldCat","title":"Drawing on Many Traditions: an Ecumenical Kenotic Christology","editor":[{"family":"Marmodoro","given":"Anna"},{"family":"Hill","given":"Jonathan"}],"author":[{"family":"Senor","given":"Thomas"}],"issued":{"date-parts":[["2011"]]}},"suppress-author":true}],"schema":"https://github.com/citation-style-language/schema/raw/master/csl-citation.json"} </w:instrText>
      </w:r>
      <w:r w:rsidRPr="00912313">
        <w:fldChar w:fldCharType="separate"/>
      </w:r>
      <w:r w:rsidR="006D1B3E" w:rsidRPr="00912313">
        <w:t>(2007, 2011)</w:t>
      </w:r>
      <w:r w:rsidRPr="00912313">
        <w:fldChar w:fldCharType="end"/>
      </w:r>
      <w:r w:rsidRPr="00912313">
        <w:t xml:space="preserve">, Brian Leftow </w:t>
      </w:r>
      <w:r w:rsidRPr="00912313">
        <w:fldChar w:fldCharType="begin"/>
      </w:r>
      <w:r w:rsidR="00CC052F">
        <w:instrText xml:space="preserve"> ADDIN ZOTERO_ITEM CSL_CITATION {"citationID":"LoK8xvR8","properties":{"unsorted":true,"formattedCitation":"(2004, 2011)","plainCitation":"(2004, 2011)","noteIndex":0},"citationItems":[{"id":577,"uris":["http://zotero.org/users/1258840/items/RTASIVIR"],"itemData":{"id":577,"type":"chapter","container-title":"The Incarnation: an Interdisciplinary Symposium on the Incarnation of the Son of God","edition":"Paperback ed","event-place":"Oxford","ISBN":"978-0-19-927577-9","language":"eng","note":"OCLC: 254858392","page":"273-299","publisher":"Oxford Univ. Press","publisher-place":"Oxford","source":"Gemeinsamer Bibliotheksverbund ISBN","title":"A Timeless God Incarnate","editor":[{"family":"Davis","given":"Stephen T."},{"family":"Kendall","given":"Daniel"},{"family":"O'Collins","given":"Gerald"}],"author":[{"family":"Leftow","given":"Brian"}],"issued":{"date-parts":[["2004"]]}},"label":"page","suppress-author":true},{"id":343,"uris":["http://zotero.org/users/1258840/items/MRBPMVB8"],"itemData":{"id":343,"type":"chapter","container-title":"The Metaphysics of the Incarnation","edition":"eBook","event-place":"Oxford","ISBN":"978-0-19-172564-7","language":"English","page":"20-45","publisher":"Oxford University Press","publisher-place":"Oxford","source":"Open WorldCat","title":"The humanity of God","editor":[{"family":"Marmodoro","given":"Anna"},{"family":"Hill","given":"Jonathan"}],"author":[{"family":"Leftow","given":"Brian"}],"accessed":{"date-parts":[["2014",10,18]]},"issued":{"date-parts":[["2011"]]}},"label":"page","suppress-author":true}],"schema":"https://github.com/citation-style-language/schema/raw/master/csl-citation.json"} </w:instrText>
      </w:r>
      <w:r w:rsidRPr="00912313">
        <w:fldChar w:fldCharType="separate"/>
      </w:r>
      <w:r w:rsidR="006D1B3E" w:rsidRPr="00912313">
        <w:t>(2004, 2011)</w:t>
      </w:r>
      <w:r w:rsidRPr="00912313">
        <w:fldChar w:fldCharType="end"/>
      </w:r>
      <w:r w:rsidRPr="00912313">
        <w:t xml:space="preserve"> and Michael Gorman </w:t>
      </w:r>
      <w:r w:rsidRPr="00912313">
        <w:fldChar w:fldCharType="begin"/>
      </w:r>
      <w:r w:rsidR="00A5057A">
        <w:instrText xml:space="preserve"> ADDIN ZOTERO_ITEM CSL_CITATION {"citationID":"L5np3jx8","properties":{"formattedCitation":"(2014)","plainCitation":"(2014)","noteIndex":0},"citationItems":[{"id":"Q4xz930m/zl3Oa2pa","uris":["http://zotero.org/users/1258840/items/BQBA3PPW"],"itemData":{"id":1837,"type":"article-journal","title":"Christological Consistency and the Reduplicative Qua","container-title":"Journal of Analytic Theology","page":"86-100","volume":"2","issue":"1","source":"journals.tdl.org","DOI":"10.12978/jat.2014-1.120811061413a","ISSN":"2330-2380","language":"en","author":[{"family":"Gorman","given":"Michael"}],"issued":{"date-parts":[["2014",5,8]]}},"suppress-author":true}],"schema":"https://github.com/citation-style-language/schema/raw/master/csl-citation.json"} </w:instrText>
      </w:r>
      <w:r w:rsidRPr="00912313">
        <w:fldChar w:fldCharType="separate"/>
      </w:r>
      <w:r w:rsidR="006D1B3E" w:rsidRPr="00912313">
        <w:t>(2014)</w:t>
      </w:r>
      <w:r w:rsidRPr="00912313">
        <w:fldChar w:fldCharType="end"/>
      </w:r>
      <w:r w:rsidRPr="00912313">
        <w:t xml:space="preserve"> to name </w:t>
      </w:r>
      <w:r w:rsidR="006B03A8">
        <w:t>a small sample</w:t>
      </w:r>
      <w:r w:rsidRPr="00912313">
        <w:t xml:space="preserve">, have focused on trying to align our doctrinal account of Christ as fully God and fully human with a metaphysically coherent view of personhood. </w:t>
      </w:r>
    </w:p>
    <w:p w14:paraId="209FC187" w14:textId="2D6EB533" w:rsidR="003146C7" w:rsidRPr="00912313" w:rsidRDefault="003146C7" w:rsidP="00097E52">
      <w:r w:rsidRPr="00912313">
        <w:lastRenderedPageBreak/>
        <w:t xml:space="preserve">These discussions along with the work of Eleanor Stump </w:t>
      </w:r>
      <w:r w:rsidRPr="00912313">
        <w:fldChar w:fldCharType="begin"/>
      </w:r>
      <w:r w:rsidR="00CC052F">
        <w:instrText xml:space="preserve"> ADDIN ZOTERO_ITEM CSL_CITATION {"citationID":"PGFfjmMD","properties":{"formattedCitation":"(2004)","plainCitation":"(2004)","noteIndex":0},"citationItems":[{"id":575,"uris":["http://zotero.org/users/1258840/items/KGJBMVBH"],"itemData":{"id":575,"type":"chapter","container-title":"The Incarnation: an Interdisciplinary Symposium on the Incarnation of the Son of God","edition":"Paperback ed","event-place":"Oxford","ISBN":"978-0-19-927577-9","language":"eng","note":"OCLC: 254858392","page":"197-218","publisher":"Oxford Univ. Press","publisher-place":"Oxford","source":"Gemeinsamer Bibliotheksverbund ISBN","title":"Aquinas' Metaphysics of the Incarnation","editor":[{"family":"Davis","given":"Stephen T."},{"family":"Kendall","given":"Daniel"},{"family":"O'Collins","given":"Gerald"}],"author":[{"family":"Stump","given":"Eleonore"}],"issued":{"date-parts":[["2004"]]}},"suppress-author":true}],"schema":"https://github.com/citation-style-language/schema/raw/master/csl-citation.json"} </w:instrText>
      </w:r>
      <w:r w:rsidRPr="00912313">
        <w:fldChar w:fldCharType="separate"/>
      </w:r>
      <w:r w:rsidR="006D1B3E" w:rsidRPr="00912313">
        <w:t>(2004)</w:t>
      </w:r>
      <w:r w:rsidRPr="00912313">
        <w:fldChar w:fldCharType="end"/>
      </w:r>
      <w:r w:rsidRPr="00912313">
        <w:t xml:space="preserve"> on Aquinas’ metaphysics show a scholarly return to an examination of the reduplicative strategy or </w:t>
      </w:r>
      <w:r w:rsidRPr="00912313">
        <w:rPr>
          <w:i/>
        </w:rPr>
        <w:t>Qua</w:t>
      </w:r>
      <w:r w:rsidRPr="00912313">
        <w:t xml:space="preserve"> propositions. The reduplicative strategy is the process of attempting to reconcile the apparent incompatibility of Christ having both divine and human properties. On this approach individual properties are attributed to him “in light of” (</w:t>
      </w:r>
      <w:r w:rsidRPr="00912313">
        <w:rPr>
          <w:i/>
          <w:iCs/>
        </w:rPr>
        <w:t>qua</w:t>
      </w:r>
      <w:r w:rsidRPr="00912313">
        <w:t xml:space="preserve">) his being divine or “in light of” his being human. The qua propositions will be examined </w:t>
      </w:r>
      <w:r w:rsidR="00CB3793">
        <w:t>further i</w:t>
      </w:r>
      <w:r w:rsidRPr="00912313">
        <w:t>n</w:t>
      </w:r>
      <w:r w:rsidR="00296454">
        <w:t xml:space="preserve"> </w:t>
      </w:r>
      <w:r w:rsidR="00296454">
        <w:fldChar w:fldCharType="begin"/>
      </w:r>
      <w:r w:rsidR="00296454">
        <w:instrText xml:space="preserve"> REF _Ref145959340 \r \h </w:instrText>
      </w:r>
      <w:r w:rsidR="00296454">
        <w:fldChar w:fldCharType="separate"/>
      </w:r>
      <w:r w:rsidR="00296454">
        <w:t>chapter 3</w:t>
      </w:r>
      <w:r w:rsidR="00296454">
        <w:fldChar w:fldCharType="end"/>
      </w:r>
      <w:r w:rsidR="00510AC5">
        <w:t>, h</w:t>
      </w:r>
      <w:r w:rsidRPr="00912313">
        <w:t xml:space="preserve">owever, </w:t>
      </w:r>
      <w:r w:rsidR="00510AC5">
        <w:t xml:space="preserve">both </w:t>
      </w:r>
      <w:r w:rsidRPr="00912313">
        <w:t xml:space="preserve">the reduplicative strategy and compositional accounts attempt to make sense of the incarnation by dividing properties into discrete ontological categories that are viewed as mutually exclusive. This adherence, even if assumption rather than proclamation, to an ontological binary </w:t>
      </w:r>
      <w:r w:rsidR="00600B7B">
        <w:t>identifies</w:t>
      </w:r>
      <w:r w:rsidRPr="00912313">
        <w:t xml:space="preserve"> why it is important to move our discussion beyond these terms. The reduplicative strategy highlights the unquestioned nature of our assumption that the world is divisible into parts. For example in his abstract to </w:t>
      </w:r>
      <w:r w:rsidRPr="00912313">
        <w:rPr>
          <w:i/>
        </w:rPr>
        <w:t>Identity and the Composite Christ</w:t>
      </w:r>
      <w:r w:rsidRPr="00912313">
        <w:t xml:space="preserve"> Le Poidevin states that the </w:t>
      </w:r>
      <w:r w:rsidRPr="00912313">
        <w:rPr>
          <w:i/>
          <w:iCs/>
        </w:rPr>
        <w:t>only</w:t>
      </w:r>
      <w:r w:rsidRPr="00912313">
        <w:t xml:space="preserve"> solutions to avoiding paradox when viewing Christ as a composite being</w:t>
      </w:r>
      <w:r w:rsidR="00600B7B">
        <w:t xml:space="preserve"> </w:t>
      </w:r>
      <w:r w:rsidRPr="00912313">
        <w:t>are: ‘</w:t>
      </w:r>
      <w:r w:rsidR="00600B7B">
        <w:t xml:space="preserve">[1] </w:t>
      </w:r>
      <w:r w:rsidRPr="00912313">
        <w:t xml:space="preserve">to choose between modifying the orthodox understanding, adopting a philosophically and theologically contentious perdurantist account of persistence through time, or </w:t>
      </w:r>
      <w:r w:rsidR="00600B7B">
        <w:t xml:space="preserve">[2] </w:t>
      </w:r>
      <w:r w:rsidRPr="00912313">
        <w:t xml:space="preserve">rejecting altogether the idea of a composite Christ’ </w:t>
      </w:r>
      <w:r w:rsidRPr="00912313">
        <w:fldChar w:fldCharType="begin"/>
      </w:r>
      <w:r w:rsidR="00CC052F">
        <w:instrText xml:space="preserve"> ADDIN ZOTERO_ITEM CSL_CITATION {"citationID":"bymqdZ2x","properties":{"formattedCitation":"(2009a, p. 167)","plainCitation":"(2009a, p. 167)","noteIndex":0},"citationItems":[{"id":344,"uris":["http://zotero.org/users/1258840/items/IEWBJWZW"],"itemData":{"id":344,"type":"article-journal","abstract":"One way of understanding the reduplicative formula 'Christ is, qua God, omniscient, but qua man, limited in knowledge' is to take the occurrences of the 'qua' locution as picking out different parts of Christ: a divine part and a human part. But this view of Christ as a composite being runs into paradox when combined with the orthodox understanding of the Incarnation, according to which Christ is identical to the second person of the Trinity. In response, we have to choose between modifying the orthodox understanding, adopting a philosophically and theologically contentious perdurantist account of persistence through time, or rejecting altogether the idea of the composite Christ.","container-title":"Religious Studies","ISSN":"0034-4125","issue":"2","page":"167-186","source":"JSTOR","title":"Identity and the Composite Christ: An Incarnational Dilemma","title-short":"Identity and the Composite Christ","volume":"45","author":[{"family":"Le Poidevin","given":"Robin"}],"issued":{"date-parts":[["2009"]]}},"locator":"167","suppress-author":true}],"schema":"https://github.com/citation-style-language/schema/raw/master/csl-citation.json"} </w:instrText>
      </w:r>
      <w:r w:rsidRPr="00912313">
        <w:fldChar w:fldCharType="separate"/>
      </w:r>
      <w:r w:rsidR="006D1B3E" w:rsidRPr="00912313">
        <w:t>(2009a, p. 167)</w:t>
      </w:r>
      <w:r w:rsidRPr="00912313">
        <w:fldChar w:fldCharType="end"/>
      </w:r>
      <w:r w:rsidRPr="00912313">
        <w:t xml:space="preserve">. </w:t>
      </w:r>
      <w:r w:rsidR="006A5A4D" w:rsidRPr="00912313">
        <w:t>Despite</w:t>
      </w:r>
      <w:r w:rsidRPr="00912313">
        <w:t xml:space="preserve"> challenging the notion that it is the ascription of properties to parts that is problematic for understanding Christ holistically, it is still the case that none of these “solutions” challenge the idea that it is the reductionist ascription of properties of parts that is problematic in and of itself. The metaphysics that drives Le Poidevin’s claim that one must either adopt a conte</w:t>
      </w:r>
      <w:r w:rsidR="00B360EA">
        <w:t>st</w:t>
      </w:r>
      <w:r w:rsidRPr="00912313">
        <w:t>ed account of time/identity or deny the composite Christ p</w:t>
      </w:r>
      <w:r w:rsidR="00B360EA">
        <w:t>la</w:t>
      </w:r>
      <w:r w:rsidRPr="00912313">
        <w:t xml:space="preserve">ces divine and human in discrete categories. It is this categorisation that holistic metaphysics challenges. </w:t>
      </w:r>
    </w:p>
    <w:p w14:paraId="2BD01244" w14:textId="6DE198F0" w:rsidR="003146C7" w:rsidRPr="00912313" w:rsidRDefault="003146C7" w:rsidP="00097E52">
      <w:r w:rsidRPr="00912313">
        <w:lastRenderedPageBreak/>
        <w:t xml:space="preserve">The commitment of contemporary theology to clarify and reconstruct its metaphysics is evidenced by edited volumes such as Marmodoro and Hill </w:t>
      </w:r>
      <w:r w:rsidRPr="00912313">
        <w:fldChar w:fldCharType="begin"/>
      </w:r>
      <w:r w:rsidR="00CC052F">
        <w:instrText xml:space="preserve"> ADDIN ZOTERO_ITEM CSL_CITATION {"citationID":"68PcQUFo","properties":{"formattedCitation":"(2011)","plainCitation":"(2011)","noteIndex":0},"citationItems":[{"id":498,"uris":["http://zotero.org/users/1258840/items/WRFGFQ26"],"itemData":{"id":498,"type":"book","edition":"eBook","event-place":"Oxford","ISBN":"978-0-19-172564-7","language":"English","publisher":"Oxford University Press","publisher-place":"Oxford","source":"Open WorldCat","title":"The Metaphysics of the Incarnation","URL":"http://www.oxfordscholarship.com/view/10.1093/acprof:oso/9780199583164.001.0001/acprof-9780199583164","editor":[{"family":"Marmodoro","given":"Anna"},{"family":"Hill","given":"Jonathan"}],"accessed":{"date-parts":[["2014",10,18]]},"issued":{"date-parts":[["2011"]]}},"suppress-author":true}],"schema":"https://github.com/citation-style-language/schema/raw/master/csl-citation.json"} </w:instrText>
      </w:r>
      <w:r w:rsidRPr="00912313">
        <w:fldChar w:fldCharType="separate"/>
      </w:r>
      <w:r w:rsidR="006D1B3E" w:rsidRPr="00912313">
        <w:t>(2011)</w:t>
      </w:r>
      <w:r w:rsidRPr="00912313">
        <w:fldChar w:fldCharType="end"/>
      </w:r>
      <w:r w:rsidRPr="00912313">
        <w:t xml:space="preserve"> and Davies et al. </w:t>
      </w:r>
      <w:r w:rsidRPr="00912313">
        <w:fldChar w:fldCharType="begin"/>
      </w:r>
      <w:r w:rsidR="00CC052F">
        <w:instrText xml:space="preserve"> ADDIN ZOTERO_ITEM CSL_CITATION {"citationID":"ft1ecrpR","properties":{"formattedCitation":"(2004)","plainCitation":"(2004)","noteIndex":0},"citationItems":[{"id":193,"uris":["http://zotero.org/users/1258840/items/2NATUP2K"],"itemData":{"id":193,"type":"book","edition":"Paperback ed","event-place":"Oxford","ISBN":"978-0-19-927577-9","language":"eng","note":"OCLC: 254858392","number-of-pages":"404","publisher":"Oxford Univ. Press","publisher-place":"Oxford","source":"Gemeinsamer Bibliotheksverbund ISBN","title":"The Incarnation: an Interdisciplinary Symposium on the Incarnation of the Son of God","title-short":"The incarnation","editor":[{"family":"Davis","given":"Stephen T."},{"family":"Kendall SJ","given":"Daniel"},{"family":"O'Collins SJ","given":"Gerald"}],"issued":{"date-parts":[["2004"]]}},"suppress-author":true}],"schema":"https://github.com/citation-style-language/schema/raw/master/csl-citation.json"} </w:instrText>
      </w:r>
      <w:r w:rsidRPr="00912313">
        <w:fldChar w:fldCharType="separate"/>
      </w:r>
      <w:r w:rsidR="006D1B3E" w:rsidRPr="00912313">
        <w:t>(2004)</w:t>
      </w:r>
      <w:r w:rsidRPr="00912313">
        <w:fldChar w:fldCharType="end"/>
      </w:r>
      <w:r w:rsidRPr="00912313">
        <w:t xml:space="preserve"> </w:t>
      </w:r>
      <w:r w:rsidR="001B25B1">
        <w:t>as well as</w:t>
      </w:r>
      <w:r w:rsidRPr="00912313">
        <w:t xml:space="preserve"> mon</w:t>
      </w:r>
      <w:r w:rsidR="001B25B1">
        <w:t>o</w:t>
      </w:r>
      <w:r w:rsidRPr="00912313">
        <w:t xml:space="preserve">graphs such as those by Cross </w:t>
      </w:r>
      <w:r w:rsidRPr="00912313">
        <w:fldChar w:fldCharType="begin"/>
      </w:r>
      <w:r w:rsidR="00CC052F">
        <w:instrText xml:space="preserve"> ADDIN ZOTERO_ITEM CSL_CITATION {"citationID":"RJYXwVPc","properties":{"formattedCitation":"(2002)","plainCitation":"(2002)","noteIndex":0},"citationItems":[{"id":347,"uris":["http://zotero.org/users/1258840/items/ADEHJ2VC"],"itemData":{"id":347,"type":"book","call-number":"BT220 .C76 2002","event-place":"Oxford ; New York","ISBN":"978-0-19-924436-2","note":"OCLC: ocm48468313","number-of-pages":"358","publisher":"Oxford University Press","publisher-place":"Oxford ; New York","source":"Library of Congress ISBN","title":"The Metaphysics of the Incarnation: Thomas Aquinas to Duns Scotus","title-short":"The metaphysics of the incarnation","author":[{"family":"Cross","given":"Richard"}],"issued":{"date-parts":[["2002"]]}},"suppress-author":true}],"schema":"https://github.com/citation-style-language/schema/raw/master/csl-citation.json"} </w:instrText>
      </w:r>
      <w:r w:rsidRPr="00912313">
        <w:fldChar w:fldCharType="separate"/>
      </w:r>
      <w:r w:rsidR="006D1B3E" w:rsidRPr="00912313">
        <w:t>(2002)</w:t>
      </w:r>
      <w:r w:rsidRPr="00912313">
        <w:fldChar w:fldCharType="end"/>
      </w:r>
      <w:r w:rsidRPr="00912313">
        <w:t>. A cursory glance at these volumes show</w:t>
      </w:r>
      <w:r w:rsidR="00B360EA">
        <w:t>s</w:t>
      </w:r>
      <w:r w:rsidRPr="00912313">
        <w:t xml:space="preserve"> that responses to the metaphysical paradox of the incarnation range from questioning how we are to understand “natures” </w:t>
      </w:r>
      <w:r w:rsidRPr="00912313">
        <w:fldChar w:fldCharType="begin"/>
      </w:r>
      <w:r w:rsidR="00CC052F">
        <w:instrText xml:space="preserve"> ADDIN ZOTERO_ITEM CSL_CITATION {"citationID":"GQAzdYfF","properties":{"formattedCitation":"(Cross, 2002; Daley, 2004; Swinburne, 2011)","plainCitation":"(Cross, 2002; Daley, 2004; Swinburne, 2011)","noteIndex":0},"citationItems":[{"id":347,"uris":["http://zotero.org/users/1258840/items/ADEHJ2VC"],"itemData":{"id":347,"type":"book","call-number":"BT220 .C76 2002","event-place":"Oxford ; New York","ISBN":"978-0-19-924436-2","note":"OCLC: ocm48468313","number-of-pages":"358","publisher":"Oxford University Press","publisher-place":"Oxford ; New York","source":"Library of Congress ISBN","title":"The Metaphysics of the Incarnation: Thomas Aquinas to Duns Scotus","title-short":"The metaphysics of the incarnation","author":[{"family":"Cross","given":"Richard"}],"issued":{"date-parts":[["2002"]]}}},{"id":578,"uris":["http://zotero.org/users/1258840/items/QXFFNVN4"],"itemData":{"id":578,"type":"chapter","container-title":"The Incarnation: An Interdisciplinary Symposium on the Incarnation of the Son of God","edition":"Paperback ed","event-place":"Oxford","ISBN":"978-0-19-927577-9","language":"eng","note":"OCLC: 254858392","page":"164-196","publisher":"Oxford Univ. Press","publisher-place":"Oxford","source":"Gemeinsamer Bibliotheksverbund ISBN","title":"Nature and  the 'Mode of Union': Late Patristic Models for the Personal Unity of Christ","editor":[{"family":"Davis","given":"Stephen T."},{"family":"Kendall","given":"Daniel"},{"family":"O'Collins","given":"Gerald"}],"author":[{"family":"Daley","given":"Brian E."}],"issued":{"date-parts":[["2004"]]}}},{"id":610,"uris":["http://zotero.org/users/1258840/items/QL5E9XMD"],"itemData":{"id":610,"type":"chapter","container-title":"The Metaphysics of the Incarnation","edition":"eBook","event-place":"Oxford","ISBN":"978-0-19-172564-7","language":"English","page":"153-167","publisher":"Oxford University Press","publisher-place":"Oxford","source":"Open WorldCat","title":"The Coherence of the Chalcedonian Definition of the Incarnation","editor":[{"family":"Marmodoro","given":"Anna"},{"family":"Hill","given":"Jonathan"}],"author":[{"family":"Swinburne","given":"Richard"}],"accessed":{"date-parts":[["2014",10,18]]},"issued":{"date-parts":[["2011"]]}}}],"schema":"https://github.com/citation-style-language/schema/raw/master/csl-citation.json"} </w:instrText>
      </w:r>
      <w:r w:rsidRPr="00912313">
        <w:fldChar w:fldCharType="separate"/>
      </w:r>
      <w:r w:rsidR="006D1B3E" w:rsidRPr="00912313">
        <w:t>(Cross, 2002; Daley, 2004; Swinburne, 2011)</w:t>
      </w:r>
      <w:r w:rsidRPr="00912313">
        <w:fldChar w:fldCharType="end"/>
      </w:r>
      <w:r w:rsidRPr="00912313">
        <w:t xml:space="preserve">; to how are we to understand the relationships between the different “parts” of the incarnation </w:t>
      </w:r>
      <w:r w:rsidRPr="00912313">
        <w:fldChar w:fldCharType="begin"/>
      </w:r>
      <w:r w:rsidR="00CC052F">
        <w:instrText xml:space="preserve"> ADDIN ZOTERO_ITEM CSL_CITATION {"citationID":"ZmKlMuJO","properties":{"formattedCitation":"(Cross, 2002; Stump, 2004; Crisp, 2011; Flint, 2011; Leftow, 2011)","plainCitation":"(Cross, 2002; Stump, 2004; Crisp, 2011; Flint, 2011; Leftow, 2011)","noteIndex":0},"citationItems":[{"id":347,"uris":["http://zotero.org/users/1258840/items/ADEHJ2VC"],"itemData":{"id":347,"type":"book","call-number":"BT220 .C76 2002","event-place":"Oxford ; New York","ISBN":"978-0-19-924436-2","note":"OCLC: ocm48468313","number-of-pages":"358","publisher":"Oxford University Press","publisher-place":"Oxford ; New York","source":"Library of Congress ISBN","title":"The Metaphysics of the Incarnation: Thomas Aquinas to Duns Scotus","title-short":"The metaphysics of the incarnation","author":[{"family":"Cross","given":"Richard"}],"issued":{"date-parts":[["2002"]]}}},{"id":575,"uris":["http://zotero.org/users/1258840/items/KGJBMVBH"],"itemData":{"id":575,"type":"chapter","container-title":"The Incarnation: an Interdisciplinary Symposium on the Incarnation of the Son of God","edition":"Paperback ed","event-place":"Oxford","ISBN":"978-0-19-927577-9","language":"eng","note":"OCLC: 254858392","page":"197-218","publisher":"Oxford Univ. Press","publisher-place":"Oxford","source":"Gemeinsamer Bibliotheksverbund ISBN","title":"Aquinas' Metaphysics of the Incarnation","editor":[{"family":"Davis","given":"Stephen T."},{"family":"Kendall","given":"Daniel"},{"family":"O'Collins","given":"Gerald"}],"author":[{"family":"Stump","given":"Eleonore"}],"issued":{"date-parts":[["2004"]]}}},{"id":341,"uris":["http://zotero.org/users/1258840/items/4ZENNGXB"],"itemData":{"id":341,"type":"chapter","container-title":"The Metaphysics of the Incarnation","edition":"eBook","event-place":"Oxford","ISBN":"978-0-19-172564-7","language":"English","page":"46-66","publisher":"Oxford University Press","publisher-place":"Oxford","source":"Open WorldCat","title":"Compositional Christology Without Nestorianism","editor":[{"family":"Marmodoro","given":"Anna"},{"family":"Hill","given":"Jonathan"}],"author":[{"family":"Crisp","given":"Oliver"}],"accessed":{"date-parts":[["2014",10,18]]},"issued":{"date-parts":[["2011"]]}}},{"id":342,"uris":["http://zotero.org/users/1258840/items/XIE2ITV2"],"itemData":{"id":342,"type":"chapter","container-title":"The Metaphysics of the Incarnation","edition":"eBook","event-place":"Oxford","ISBN":"978-0-19-172564-7","language":"English","page":"67-87","publisher":"Oxford University Press","publisher-place":"Oxford","source":"Open WorldCat","title":"Should Concretists Part with Mereological Models of the Incarnation?","editor":[{"family":"Marmodoro","given":"Anna"},{"family":"Hill","given":"Jonathan"}],"author":[{"family":"Flint","given":"Thomas P."}],"accessed":{"date-parts":[["2014",10,18]]},"issued":{"date-parts":[["2011"]]}}},{"id":343,"uris":["http://zotero.org/users/1258840/items/MRBPMVB8"],"itemData":{"id":343,"type":"chapter","container-title":"The Metaphysics of the Incarnation","edition":"eBook","event-place":"Oxford","ISBN":"978-0-19-172564-7","language":"English","page":"20-45","publisher":"Oxford University Press","publisher-place":"Oxford","source":"Open WorldCat","title":"The humanity of God","editor":[{"family":"Marmodoro","given":"Anna"},{"family":"Hill","given":"Jonathan"}],"author":[{"family":"Leftow","given":"Brian"}],"accessed":{"date-parts":[["2014",10,18]]},"issued":{"date-parts":[["2011"]]}}}],"schema":"https://github.com/citation-style-language/schema/raw/master/csl-citation.json"} </w:instrText>
      </w:r>
      <w:r w:rsidRPr="00912313">
        <w:fldChar w:fldCharType="separate"/>
      </w:r>
      <w:r w:rsidR="006D1B3E" w:rsidRPr="00912313">
        <w:t>(Cross, 2002; Stump, 2004; Crisp, 2011; Flint, 2011; Leftow, 2011)</w:t>
      </w:r>
      <w:r w:rsidRPr="00912313">
        <w:fldChar w:fldCharType="end"/>
      </w:r>
      <w:r w:rsidRPr="00912313">
        <w:t xml:space="preserve"> and whether some form of “emptying” of properties (Kenosis) offers a solution </w:t>
      </w:r>
      <w:r w:rsidRPr="00912313">
        <w:fldChar w:fldCharType="begin"/>
      </w:r>
      <w:r w:rsidR="00CC052F">
        <w:instrText xml:space="preserve"> ADDIN ZOTERO_ITEM CSL_CITATION {"citationID":"soIhpXBE","properties":{"formattedCitation":"(Evans, 2004; Davis, 2011; Senor, 2011)","plainCitation":"(Evans, 2004; Davis, 2011; Senor, 2011)","noteIndex":0},"citationItems":[{"id":608,"uris":["http://zotero.org/users/1258840/items/MYQL59WP"],"itemData":{"id":608,"type":"chapter","container-title":"The Incarnation: an Interdisciplinary Symposium on the Incarnation of the Son of God","edition":"Paperback ed","event-place":"Oxford","ISBN":"978-0-19-927577-9","language":"eng","note":"OCLC: 254858392","page":"246-272","publisher":"Oxford Univ. Press","publisher-place":"Oxford","source":"Gemeinsamer Bibliotheksverbund ISBN","title":"The Self-Emptying Love: Some Thoughts on Kenotic Christology","editor":[{"family":"Davis","given":"Stephen T."},{"family":"Kendall SJ","given":"Daniel"},{"family":"O'Collins SJ","given":"Gerald"}],"author":[{"family":"Evans","given":"C. Stephen"}],"issued":{"date-parts":[["2004"]]}}},{"id":609,"uris":["http://zotero.org/users/1258840/items/HJLI9CTH"],"itemData":{"id":609,"type":"chapter","container-title":"The Metaphysics of the Incarnation","edition":"eBook","event-place":"Oxford","ISBN":"978-0-19-172564-7","language":"English","page":"114-133","publisher":"Oxford University Press","publisher-place":"Oxford","source":"Open WorldCat","title":"The Metaphysics of Kenosis","editor":[{"family":"Marmodoro","given":"Anna"},{"family":"Hill","given":"Jonathan"}],"author":[{"family":"Davis","given":"Stephen T."}],"accessed":{"date-parts":[["2014",10,18]]},"issued":{"date-parts":[["2011"]]}}},{"id":371,"uris":["http://zotero.org/users/1258840/items/TKGCUK4D"],"itemData":{"id":371,"type":"chapter","container-title":"The Metaphysics of the Incarnation","edition":"eBook","event-place":"Oxford","ISBN":"978-0-19-172564-7","language":"English","page":"88-113","publisher":"Oxford University Press","publisher-place":"Oxford","source":"Open WorldCat","title":"Drawing on Many Traditions: an Ecumenical Kenotic Christology","editor":[{"family":"Marmodoro","given":"Anna"},{"family":"Hill","given":"Jonathan"}],"author":[{"family":"Senor","given":"Thomas"}],"issued":{"date-parts":[["2011"]]}}}],"schema":"https://github.com/citation-style-language/schema/raw/master/csl-citation.json"} </w:instrText>
      </w:r>
      <w:r w:rsidRPr="00912313">
        <w:fldChar w:fldCharType="separate"/>
      </w:r>
      <w:r w:rsidR="006D1B3E" w:rsidRPr="00912313">
        <w:t>(Evans, 2004; Davis, 2011; Senor, 2011)</w:t>
      </w:r>
      <w:r w:rsidRPr="00912313">
        <w:fldChar w:fldCharType="end"/>
      </w:r>
      <w:r w:rsidRPr="00912313">
        <w:t>. Kenosis produces a unique set of challenges that move beyond the scope of the thesis. Likewise, the question of what is meant by “natures” and hypostases focuse</w:t>
      </w:r>
      <w:r w:rsidR="00B72369" w:rsidRPr="00912313">
        <w:t>s more</w:t>
      </w:r>
      <w:r w:rsidRPr="00912313">
        <w:t xml:space="preserve"> on concerns relating to medieval theology</w:t>
      </w:r>
      <w:r w:rsidR="00B72369" w:rsidRPr="00912313">
        <w:t xml:space="preserve"> and therefore </w:t>
      </w:r>
      <w:r w:rsidRPr="00912313">
        <w:t xml:space="preserve">doesn’t support the development of theological metaphysics in relation to contemporary thought. </w:t>
      </w:r>
    </w:p>
    <w:p w14:paraId="68597359" w14:textId="2F6A45EA" w:rsidR="003146C7" w:rsidRPr="00912313" w:rsidRDefault="003146C7" w:rsidP="00097E52">
      <w:r w:rsidRPr="00912313">
        <w:t xml:space="preserve">For these reasons the question of metaphysical paradox (in chapter </w:t>
      </w:r>
      <w:r w:rsidR="006A58E2">
        <w:t>3</w:t>
      </w:r>
      <w:r w:rsidRPr="00912313">
        <w:t xml:space="preserve">) is </w:t>
      </w:r>
      <w:r w:rsidR="00ED18D6">
        <w:t xml:space="preserve">informed by </w:t>
      </w:r>
      <w:r w:rsidRPr="00912313">
        <w:t xml:space="preserve">Leftow’s </w:t>
      </w:r>
      <w:r w:rsidR="00D6077A">
        <w:t>categorisation</w:t>
      </w:r>
      <w:r w:rsidRPr="00912313">
        <w:t xml:space="preserve"> of eight possible identity relationships between three ‘concrete objects: God the Son (GS), i.e. the second person of the Trinity, a human body (B), and (if there are such) a human soul (S)’ </w:t>
      </w:r>
      <w:r w:rsidRPr="00912313">
        <w:fldChar w:fldCharType="begin"/>
      </w:r>
      <w:r w:rsidR="00CC052F">
        <w:instrText xml:space="preserve"> ADDIN ZOTERO_ITEM CSL_CITATION {"citationID":"XE4BOQel","properties":{"formattedCitation":"(Leftow, 2011, p. 20)","plainCitation":"(Leftow, 2011, p. 20)","noteIndex":0},"citationItems":[{"id":343,"uris":["http://zotero.org/users/1258840/items/MRBPMVB8"],"itemData":{"id":343,"type":"chapter","container-title":"The Metaphysics of the Incarnation","edition":"eBook","event-place":"Oxford","ISBN":"978-0-19-172564-7","language":"English","page":"20-45","publisher":"Oxford University Press","publisher-place":"Oxford","source":"Open WorldCat","title":"The humanity of God","editor":[{"family":"Marmodoro","given":"Anna"},{"family":"Hill","given":"Jonathan"}],"author":[{"family":"Leftow","given":"Brian"}],"accessed":{"date-parts":[["2014",10,18]]},"issued":{"date-parts":[["2011"]]}},"locator":"20"}],"schema":"https://github.com/citation-style-language/schema/raw/master/csl-citation.json"} </w:instrText>
      </w:r>
      <w:r w:rsidRPr="00912313">
        <w:fldChar w:fldCharType="separate"/>
      </w:r>
      <w:r w:rsidR="006D1B3E" w:rsidRPr="00912313">
        <w:t>(Leftow, 2011, p. 20)</w:t>
      </w:r>
      <w:r w:rsidRPr="00912313">
        <w:fldChar w:fldCharType="end"/>
      </w:r>
      <w:r w:rsidRPr="00912313">
        <w:t xml:space="preserve">. The eight </w:t>
      </w:r>
      <w:r w:rsidR="00D6077A">
        <w:t>accounts</w:t>
      </w:r>
      <w:r w:rsidRPr="00912313">
        <w:t xml:space="preserve"> identified sort into two broad categories: first those in which GS becomes wholly or partially constituted by matter/a material object; second those in which GS becomes wholly or partially constituted by a soul (or something “relevantly like” a soul). Thus, we are faced with an apparent choice between a materialist metaphysics (akin to the one presented by Newtonian science) or a dualist metaphysics that implies a </w:t>
      </w:r>
      <w:r w:rsidR="00C961E9" w:rsidRPr="00912313">
        <w:t>Rylesian</w:t>
      </w:r>
      <w:r w:rsidRPr="00912313">
        <w:t xml:space="preserve"> Ghost in the Machine and/or a particular understanding of the relationship between body and soul such as seen in Swinburne that requires a “person” to be a ‘body-soul </w:t>
      </w:r>
      <w:r w:rsidRPr="00912313">
        <w:lastRenderedPageBreak/>
        <w:t xml:space="preserve">composite’ </w:t>
      </w:r>
      <w:r w:rsidRPr="00912313">
        <w:fldChar w:fldCharType="begin"/>
      </w:r>
      <w:r w:rsidR="00CC052F">
        <w:instrText xml:space="preserve"> ADDIN ZOTERO_ITEM CSL_CITATION {"citationID":"aNyJ5Ojs","properties":{"formattedCitation":"(Leftow, 2011, p. 22)","plainCitation":"(Leftow, 2011, p. 22)","noteIndex":0},"citationItems":[{"id":343,"uris":["http://zotero.org/users/1258840/items/MRBPMVB8"],"itemData":{"id":343,"type":"chapter","container-title":"The Metaphysics of the Incarnation","edition":"eBook","event-place":"Oxford","ISBN":"978-0-19-172564-7","language":"English","page":"20-45","publisher":"Oxford University Press","publisher-place":"Oxford","source":"Open WorldCat","title":"The humanity of God","editor":[{"family":"Marmodoro","given":"Anna"},{"family":"Hill","given":"Jonathan"}],"author":[{"family":"Leftow","given":"Brian"}],"accessed":{"date-parts":[["2014",10,18]]},"issued":{"date-parts":[["2011"]]}},"locator":"22"}],"schema":"https://github.com/citation-style-language/schema/raw/master/csl-citation.json"} </w:instrText>
      </w:r>
      <w:r w:rsidRPr="00912313">
        <w:fldChar w:fldCharType="separate"/>
      </w:r>
      <w:r w:rsidR="006D1B3E" w:rsidRPr="00912313">
        <w:t>(Leftow, 2011, p. 22)</w:t>
      </w:r>
      <w:r w:rsidRPr="00912313">
        <w:fldChar w:fldCharType="end"/>
      </w:r>
      <w:r w:rsidRPr="00912313">
        <w:t>.</w:t>
      </w:r>
      <w:r w:rsidR="00A90DC4" w:rsidRPr="00912313">
        <w:t xml:space="preserve"> </w:t>
      </w:r>
      <w:r w:rsidRPr="00912313">
        <w:t xml:space="preserve">The wider literature including whether materialism or dualism is a preferable metaphysics for incarnational discussion is examined in </w:t>
      </w:r>
      <w:r w:rsidR="00D6077A">
        <w:t xml:space="preserve">chapter </w:t>
      </w:r>
      <w:r w:rsidR="00C42C8E">
        <w:t>3</w:t>
      </w:r>
      <w:r w:rsidRPr="00912313">
        <w:t xml:space="preserve"> and therefore won’t be pre-empted here. </w:t>
      </w:r>
    </w:p>
    <w:p w14:paraId="4AAB0375" w14:textId="550EBA11" w:rsidR="003146C7" w:rsidRPr="00912313" w:rsidRDefault="003146C7" w:rsidP="00097E52">
      <w:r w:rsidRPr="00912313">
        <w:t xml:space="preserve">Whilst much of the literature </w:t>
      </w:r>
      <w:r w:rsidR="00D04787">
        <w:t xml:space="preserve">on the incarnation </w:t>
      </w:r>
      <w:r w:rsidRPr="00912313">
        <w:t>focuses on the traditional dualist-physicalist dichotomy there are an increasing number of monographs and edited volumes that provide different perspective</w:t>
      </w:r>
      <w:r w:rsidR="00DE0054">
        <w:t>s</w:t>
      </w:r>
      <w:r w:rsidRPr="00912313">
        <w:t xml:space="preserve"> on incarnational metaphysics, either directly or through their engagement with divine metaphysics more broadly. Notable texts that have adopted an alternative theistic approach include James Dolezal’s </w:t>
      </w:r>
      <w:r w:rsidRPr="00912313">
        <w:rPr>
          <w:i/>
          <w:iCs/>
        </w:rPr>
        <w:t>God Without Parts</w:t>
      </w:r>
      <w:r w:rsidRPr="00912313">
        <w:t xml:space="preserve"> </w:t>
      </w:r>
      <w:r w:rsidRPr="00912313">
        <w:fldChar w:fldCharType="begin"/>
      </w:r>
      <w:r w:rsidR="00CC052F">
        <w:instrText xml:space="preserve"> ADDIN ZOTERO_ITEM CSL_CITATION {"citationID":"uYKdx58m","properties":{"formattedCitation":"(2011)","plainCitation":"(2011)","noteIndex":0},"citationItems":[{"id":651,"uris":["http://zotero.org/users/1258840/items/TVR8MJLR"],"itemData":{"id":651,"type":"book","abstract":"The doctrine of divine simplicity has long played a crucial role in Western Christianity's understanding of God. It claimed that by denying that God is composed of parts Christians are able to account for his absolute self-sufficiency and his ultimate sufficiency as the absolute Creator of the world. If God were a composite being then something other than the Godhead itself would be required to explain or account for God. If this were the case then God would not be most absolute and would not be able to adequately know or account for himself without reference to something other than himself. This book develops these arguments by examining the implications of divine simplicity for God's existence, attributes, knowledge, and will. Along the way there is extensive interaction with older writers, such as Thomas Aquinas and the Reformed scholastics, as well as more recent philosophers and theologians. An attempt is made to answer some of the currently popular criticisms of divine simplicity and to reassert the vital importance of continuing to confess that God is without parts, even in the modern philosophical-theological milieu","call-number":"BT148 .D654 2011","event-place":"Eugene, Or","ISBN":"978-1-61097-658-9","note":"OCLC: ocn761902660","number-of-pages":"239","publisher":"Pickwick Publications","publisher-place":"Eugene, Or","source":"Library of Congress ISBN","title":"God Without Parts: Divine Simplicity and the Metaphysics of God's Absoluteness","title-short":"God without parts","author":[{"family":"Dolezal","given":"James E."}],"issued":{"date-parts":[["2011"]]}},"label":"page","suppress-author":true}],"schema":"https://github.com/citation-style-language/schema/raw/master/csl-citation.json"} </w:instrText>
      </w:r>
      <w:r w:rsidRPr="00912313">
        <w:fldChar w:fldCharType="separate"/>
      </w:r>
      <w:r w:rsidR="006D1B3E" w:rsidRPr="00912313">
        <w:t>(2011)</w:t>
      </w:r>
      <w:r w:rsidRPr="00912313">
        <w:fldChar w:fldCharType="end"/>
      </w:r>
      <w:r w:rsidRPr="00912313">
        <w:t xml:space="preserve"> that involves a metaphysical exploration of God’s simplicity including questions of God’s composition</w:t>
      </w:r>
      <w:r w:rsidR="00D04787">
        <w:t>.</w:t>
      </w:r>
      <w:r w:rsidRPr="00912313">
        <w:t xml:space="preserve"> </w:t>
      </w:r>
      <w:r w:rsidR="00D04787">
        <w:t>D</w:t>
      </w:r>
      <w:r w:rsidR="00727C15" w:rsidRPr="00912313">
        <w:t>espite</w:t>
      </w:r>
      <w:r w:rsidRPr="00912313">
        <w:t xml:space="preserve"> the text not engag</w:t>
      </w:r>
      <w:r w:rsidR="00727C15" w:rsidRPr="00912313">
        <w:t>ing</w:t>
      </w:r>
      <w:r w:rsidRPr="00912313">
        <w:t xml:space="preserve"> with scientific metaphysics</w:t>
      </w:r>
      <w:r w:rsidR="00DE356E">
        <w:t>,</w:t>
      </w:r>
      <w:r w:rsidRPr="00912313">
        <w:t xml:space="preserve"> its discussions of mereology </w:t>
      </w:r>
      <w:r w:rsidR="00F464EF">
        <w:t>(Dole</w:t>
      </w:r>
      <w:r w:rsidR="00042800">
        <w:t xml:space="preserve">zal, </w:t>
      </w:r>
      <w:r w:rsidRPr="00912313">
        <w:t>chapter 2)</w:t>
      </w:r>
      <w:r w:rsidR="00DE356E">
        <w:t xml:space="preserve"> provide</w:t>
      </w:r>
      <w:r w:rsidRPr="00912313">
        <w:t xml:space="preserve"> a pertinent counterpoint to the examination of Primas’ own part-less metaphysics in chapter </w:t>
      </w:r>
      <w:r w:rsidR="00385FA4">
        <w:t>7</w:t>
      </w:r>
      <w:r w:rsidRPr="00912313">
        <w:t xml:space="preserve"> of this thesis. </w:t>
      </w:r>
    </w:p>
    <w:p w14:paraId="1DB08F73" w14:textId="69A5B671" w:rsidR="003146C7" w:rsidRPr="00912313" w:rsidRDefault="003146C7" w:rsidP="00097E52">
      <w:r w:rsidRPr="00912313">
        <w:t xml:space="preserve">The edited volume by Davies and Gregersen </w:t>
      </w:r>
      <w:r w:rsidRPr="00912313">
        <w:rPr>
          <w:i/>
          <w:iCs/>
        </w:rPr>
        <w:t>Information and the Nature of Reality</w:t>
      </w:r>
      <w:r w:rsidRPr="00912313">
        <w:t xml:space="preserve"> </w:t>
      </w:r>
      <w:r w:rsidRPr="00912313">
        <w:fldChar w:fldCharType="begin"/>
      </w:r>
      <w:r w:rsidR="00CC052F">
        <w:instrText xml:space="preserve"> ADDIN ZOTERO_ITEM CSL_CITATION {"citationID":"gmZ75X8T","properties":{"formattedCitation":"(2014)","plainCitation":"(2014)","noteIndex":0},"citationItems":[{"id":789,"uris":["http://zotero.org/users/1258840/items/2HTETRVM"],"itemData":{"id":789,"type":"book","call-number":"BD701 .I49 2014","edition":"Canto classics edition","event-place":"Cambridge","ISBN":"978-1-107-68453-9","number-of-pages":"487","publisher":"Cambridge University Press","publisher-place":"Cambridge","source":"Library of Congress ISBN","title":"Information and the Nature of Reality: From Physics to Metaphysics","title-short":"Information and the nature of reality","editor":[{"family":"Davies","given":"P. C. W."},{"family":"Gregersen","given":"Niels Henrik"}],"issued":{"date-parts":[["2014"]]}},"label":"page","suppress-author":true}],"schema":"https://github.com/citation-style-language/schema/raw/master/csl-citation.json"} </w:instrText>
      </w:r>
      <w:r w:rsidRPr="00912313">
        <w:fldChar w:fldCharType="separate"/>
      </w:r>
      <w:r w:rsidR="006D1B3E" w:rsidRPr="00912313">
        <w:t>(2014)</w:t>
      </w:r>
      <w:r w:rsidRPr="00912313">
        <w:fldChar w:fldCharType="end"/>
      </w:r>
      <w:r w:rsidRPr="00912313">
        <w:t xml:space="preserve"> examine</w:t>
      </w:r>
      <w:r w:rsidR="00B0308C" w:rsidRPr="00912313">
        <w:t>s</w:t>
      </w:r>
      <w:r w:rsidRPr="00912313">
        <w:t xml:space="preserve"> the implications of a radical shift of metaphysics to reality as information, including for theological concepts of matter and Christology. As Clayton notes in his contribution: </w:t>
      </w:r>
    </w:p>
    <w:p w14:paraId="197BF07E" w14:textId="4B2F1CEE" w:rsidR="003146C7" w:rsidRPr="00912313" w:rsidRDefault="003146C7" w:rsidP="00097E52">
      <w:pPr>
        <w:ind w:left="720"/>
        <w:rPr>
          <w:sz w:val="22"/>
          <w:szCs w:val="22"/>
        </w:rPr>
      </w:pPr>
      <w:r w:rsidRPr="00912313">
        <w:rPr>
          <w:sz w:val="22"/>
          <w:szCs w:val="22"/>
        </w:rPr>
        <w:t xml:space="preserve">No “primary matter” serves as the basic stuff out of which all else is composed […] the deeper one pursues the explanations, the more non-materiality reveals itself in (or behind) the solid objects around us. […] no over-quick leaps into metaphysics will help […] only a partnership of scientists and philosophers will make it possible to formulate an adequate post-materialist theory of the natural world. </w:t>
      </w:r>
      <w:r w:rsidRPr="00912313">
        <w:rPr>
          <w:sz w:val="22"/>
          <w:szCs w:val="22"/>
        </w:rPr>
        <w:fldChar w:fldCharType="begin"/>
      </w:r>
      <w:r w:rsidR="00CC052F">
        <w:rPr>
          <w:sz w:val="22"/>
          <w:szCs w:val="22"/>
        </w:rPr>
        <w:instrText xml:space="preserve"> ADDIN ZOTERO_ITEM CSL_CITATION {"citationID":"SJnK2HFE","properties":{"formattedCitation":"(Clayton, 2014, p. 73)","plainCitation":"(Clayton, 2014, p. 73)","noteIndex":0},"citationItems":[{"id":1545,"uris":["http://zotero.org/users/1258840/items/EHLQPX4J"],"itemData":{"id":1545,"type":"chapter","call-number":"BD701 .I49 2014","container-title":"Information and the Nature of Reality: From Physics to Metaphysics","edition":"Canto classics edition","event-place":"Cambridge","ISBN":"978-1-107-68453-9","page":"47-79","publisher":"Cambridge University Press","publisher-place":"Cambridge","source":"Library of Congress ISBN","title":"Unsolved Dilemmas: the Concept of Matter in the History of Philosophy and in Contemporary Physics","editor":[{"family":"Davies","given":"P. C. W."},{"family":"Gregersen","given":"Niels Henrik"}],"author":[{"family":"Clayton","given":"Philip"}],"issued":{"date-parts":[["2014"]]}},"locator":"73","label":"page"}],"schema":"https://github.com/citation-style-language/schema/raw/master/csl-citation.json"} </w:instrText>
      </w:r>
      <w:r w:rsidRPr="00912313">
        <w:rPr>
          <w:sz w:val="22"/>
          <w:szCs w:val="22"/>
        </w:rPr>
        <w:fldChar w:fldCharType="separate"/>
      </w:r>
      <w:r w:rsidR="006D1B3E" w:rsidRPr="00912313">
        <w:rPr>
          <w:sz w:val="22"/>
        </w:rPr>
        <w:t>(Clayton, 2014, p. 73)</w:t>
      </w:r>
      <w:r w:rsidRPr="00912313">
        <w:rPr>
          <w:sz w:val="22"/>
          <w:szCs w:val="22"/>
        </w:rPr>
        <w:fldChar w:fldCharType="end"/>
      </w:r>
    </w:p>
    <w:p w14:paraId="42C5D0B7" w14:textId="7FF8B37D" w:rsidR="003146C7" w:rsidRPr="00912313" w:rsidRDefault="003146C7" w:rsidP="00097E52">
      <w:r w:rsidRPr="00912313">
        <w:lastRenderedPageBreak/>
        <w:t xml:space="preserve">Similar themes are found in Gregersen’s own chapter that addresses the impact of a move away from an assumed cartesian dualism: ‘the concept of matter is undergoing serious revisions. The visibility, indivisibility, and locality of old-style materialism have gone’ </w:t>
      </w:r>
      <w:r w:rsidRPr="00912313">
        <w:fldChar w:fldCharType="begin"/>
      </w:r>
      <w:r w:rsidR="00CC052F">
        <w:instrText xml:space="preserve"> ADDIN ZOTERO_ITEM CSL_CITATION {"citationID":"ryckJaD5","properties":{"formattedCitation":"(2014, p. 418)","plainCitation":"(2014, p. 418)","noteIndex":0},"citationItems":[{"id":680,"uris":["http://zotero.org/users/1258840/items/LQKPY99S"],"itemData":{"id":680,"type":"chapter","call-number":"BD701 .I49 2014","container-title":"Information and the Nature of Reality: From Physics to Metaphysics","edition":"Canto classics edition","event-place":"Cambridge","ISBN":"978-1-107-68453-9","page":"405-443","publisher":"Cambridge University Press","publisher-place":"Cambridge","source":"Library of Congress ISBN","title":"God, Matter, and Information: Towards a Stoicizing Logos Christology","editor":[{"family":"Davies","given":"P. C. W."},{"family":"Gregersen","given":"Niels Henrik"}],"author":[{"family":"Gregersen","given":"Niels Henrik"}],"issued":{"date-parts":[["2014"]]}},"locator":"418","label":"page","suppress-author":true}],"schema":"https://github.com/citation-style-language/schema/raw/master/csl-citation.json"} </w:instrText>
      </w:r>
      <w:r w:rsidRPr="00912313">
        <w:fldChar w:fldCharType="separate"/>
      </w:r>
      <w:r w:rsidR="006D1B3E" w:rsidRPr="00912313">
        <w:t>(2014, p. 418)</w:t>
      </w:r>
      <w:r w:rsidRPr="00912313">
        <w:fldChar w:fldCharType="end"/>
      </w:r>
      <w:r w:rsidR="00DD4615">
        <w:t>. H</w:t>
      </w:r>
      <w:r w:rsidRPr="00912313">
        <w:t xml:space="preserve">ow Gregersen applies this to his own incarnational metaphysics is </w:t>
      </w:r>
      <w:r w:rsidR="00DD4615">
        <w:t>explored</w:t>
      </w:r>
      <w:r w:rsidRPr="00912313">
        <w:t xml:space="preserve"> </w:t>
      </w:r>
      <w:r w:rsidR="00DD4615">
        <w:t>in</w:t>
      </w:r>
      <w:r w:rsidRPr="00912313">
        <w:t xml:space="preserve"> chapter 8 of this thesis. The conception of information as the fundamental building block to reality gives rise to its own set of metaphysical questions, including the anticipated interactions in the God-information-creation relationship.</w:t>
      </w:r>
    </w:p>
    <w:p w14:paraId="39E4C623" w14:textId="4DE0BD61" w:rsidR="003146C7" w:rsidRPr="00912313" w:rsidRDefault="003146C7" w:rsidP="00097E52">
      <w:r w:rsidRPr="00912313">
        <w:t xml:space="preserve">A final alternative approach is offered in Paul Tyson’s </w:t>
      </w:r>
      <w:r w:rsidRPr="00912313">
        <w:rPr>
          <w:i/>
          <w:iCs/>
        </w:rPr>
        <w:t>Returning to Reality</w:t>
      </w:r>
      <w:r w:rsidRPr="00912313">
        <w:t xml:space="preserve"> – Tyson opens by arguing ‘we avoid thinking about metaphysics at our very great practical peril. And where theology is concerned with reality, and with primary reality; it is </w:t>
      </w:r>
      <w:r w:rsidRPr="00912313">
        <w:rPr>
          <w:i/>
          <w:iCs/>
        </w:rPr>
        <w:t>inescapably metaphysical</w:t>
      </w:r>
      <w:r w:rsidRPr="00912313">
        <w:t xml:space="preserve">’ </w:t>
      </w:r>
      <w:r w:rsidRPr="00912313">
        <w:fldChar w:fldCharType="begin"/>
      </w:r>
      <w:r w:rsidR="00CC052F">
        <w:instrText xml:space="preserve"> ADDIN ZOTERO_ITEM CSL_CITATION {"citationID":"uxiSH47p","properties":{"formattedCitation":"(2014, p. 12 original emphasis)","plainCitation":"(2014, p. 12 original emphasis)","noteIndex":0},"citationItems":[{"id":1485,"uris":["http://zotero.org/users/1258840/items/B3K2F8WT"],"itemData":{"id":1485,"type":"book","call-number":"BR100 .T97 2014","collection-number":"2","collection-title":"Kalos series","event-place":"Eugene, Oregon","ISBN":"978-1-61097-924-5","note":"OCLC: ocn886474754","number-of-pages":"218","publisher":"Cascade Books","publisher-place":"Eugene, Oregon","source":"Library of Congress ISBN","title":"Returning to Reality: Christian Platonism for our Times","title-short":"Returning to reality","author":[{"family":"Tyson","given":"Paul G."}],"issued":{"date-parts":[["2014"]]}},"locator":"12","label":"page","suppress-author":true,"suffix":"original emphasis"}],"schema":"https://github.com/citation-style-language/schema/raw/master/csl-citation.json"} </w:instrText>
      </w:r>
      <w:r w:rsidRPr="00912313">
        <w:fldChar w:fldCharType="separate"/>
      </w:r>
      <w:r w:rsidR="006D1B3E" w:rsidRPr="00912313">
        <w:t>(2014, p. 12 original emphasis)</w:t>
      </w:r>
      <w:r w:rsidRPr="00912313">
        <w:fldChar w:fldCharType="end"/>
      </w:r>
      <w:r w:rsidRPr="00912313">
        <w:t xml:space="preserve">. He argues strongly against a physicalist account of reality, </w:t>
      </w:r>
      <w:r w:rsidR="00DE5C6D" w:rsidRPr="00912313">
        <w:t>despite</w:t>
      </w:r>
      <w:r w:rsidRPr="00912313">
        <w:t xml:space="preserve"> also acknowledging that:</w:t>
      </w:r>
    </w:p>
    <w:p w14:paraId="1891F566" w14:textId="39DB763B" w:rsidR="003146C7" w:rsidRPr="00912313" w:rsidRDefault="00F4790C" w:rsidP="00097E52">
      <w:pPr>
        <w:ind w:left="720"/>
      </w:pPr>
      <w:r w:rsidRPr="00912313">
        <w:rPr>
          <w:sz w:val="22"/>
          <w:szCs w:val="22"/>
        </w:rPr>
        <w:t>F</w:t>
      </w:r>
      <w:r w:rsidR="003146C7" w:rsidRPr="00912313">
        <w:rPr>
          <w:sz w:val="22"/>
          <w:szCs w:val="22"/>
        </w:rPr>
        <w:t xml:space="preserve">unctionally […] there is no practical difference between the assumed realisms of a materialist non-Christian and a “supernaturalist” Christian – to both the here-and-now world operates within an entirely natural, entirely non-spiritual realm as known by objective science </w:t>
      </w:r>
      <w:r w:rsidR="003146C7" w:rsidRPr="00912313">
        <w:rPr>
          <w:sz w:val="22"/>
          <w:szCs w:val="22"/>
        </w:rPr>
        <w:fldChar w:fldCharType="begin"/>
      </w:r>
      <w:r w:rsidR="00CC052F">
        <w:rPr>
          <w:sz w:val="22"/>
          <w:szCs w:val="22"/>
        </w:rPr>
        <w:instrText xml:space="preserve"> ADDIN ZOTERO_ITEM CSL_CITATION {"citationID":"vnN3Kzfx","properties":{"formattedCitation":"(Tyson, 2014, p. 88)","plainCitation":"(Tyson, 2014, p. 88)","noteIndex":0},"citationItems":[{"id":1485,"uris":["http://zotero.org/users/1258840/items/B3K2F8WT"],"itemData":{"id":1485,"type":"book","call-number":"BR100 .T97 2014","collection-number":"2","collection-title":"Kalos series","event-place":"Eugene, Oregon","ISBN":"978-1-61097-924-5","note":"OCLC: ocn886474754","number-of-pages":"218","publisher":"Cascade Books","publisher-place":"Eugene, Oregon","source":"Library of Congress ISBN","title":"Returning to Reality: Christian Platonism for our Times","title-short":"Returning to reality","author":[{"family":"Tyson","given":"Paul G."}],"issued":{"date-parts":[["2014"]]}},"locator":"88","label":"page"}],"schema":"https://github.com/citation-style-language/schema/raw/master/csl-citation.json"} </w:instrText>
      </w:r>
      <w:r w:rsidR="003146C7" w:rsidRPr="00912313">
        <w:rPr>
          <w:sz w:val="22"/>
          <w:szCs w:val="22"/>
        </w:rPr>
        <w:fldChar w:fldCharType="separate"/>
      </w:r>
      <w:r w:rsidR="006D1B3E" w:rsidRPr="00912313">
        <w:rPr>
          <w:sz w:val="22"/>
        </w:rPr>
        <w:t>(Tyson, 2014, p. 88)</w:t>
      </w:r>
      <w:r w:rsidR="003146C7" w:rsidRPr="00912313">
        <w:rPr>
          <w:sz w:val="22"/>
          <w:szCs w:val="22"/>
        </w:rPr>
        <w:fldChar w:fldCharType="end"/>
      </w:r>
      <w:r w:rsidR="003146C7" w:rsidRPr="00912313">
        <w:rPr>
          <w:sz w:val="22"/>
          <w:szCs w:val="22"/>
        </w:rPr>
        <w:t xml:space="preserve"> </w:t>
      </w:r>
    </w:p>
    <w:p w14:paraId="7447CF67" w14:textId="62F599A9" w:rsidR="003146C7" w:rsidRPr="00912313" w:rsidRDefault="003146C7" w:rsidP="00097E52">
      <w:r w:rsidRPr="00912313">
        <w:t xml:space="preserve">There are potential echoes of Primas’ non-physicalist metaphysics. However, whereas Dolezal maintains a focus on metaphysics as ontology, Tyson focuses on the need for the Christian community to re-develop their account of reality structured around meaning and value (attributed to Logos and the goodness of God respectively). </w:t>
      </w:r>
      <w:r w:rsidR="00DE5C6D" w:rsidRPr="00912313">
        <w:t>Although</w:t>
      </w:r>
      <w:r w:rsidRPr="00912313">
        <w:t xml:space="preserve"> providing an interesting contrast to Christian materialism, this work doesn’t address the kind of metaphysics that is being discussed within this thesis (although it </w:t>
      </w:r>
      <w:r w:rsidRPr="00912313">
        <w:lastRenderedPageBreak/>
        <w:t>has the potential to be brought into an interesting dialogue with Gregersen’s work on “deep” incarnation). Many of the alternative metaphysics</w:t>
      </w:r>
      <w:r w:rsidR="009A4421">
        <w:t>’</w:t>
      </w:r>
      <w:r w:rsidRPr="00912313">
        <w:t xml:space="preserve"> noted above have informed my outworking of the implications of Primas’ and Esfeld’s metaphysics into the theological context. However, this work doesn’t present a direct adoption of the alternative metaphysical positions above, rather they have shape</w:t>
      </w:r>
      <w:r w:rsidR="003B19F7">
        <w:t>d</w:t>
      </w:r>
      <w:r w:rsidRPr="00912313">
        <w:t xml:space="preserve"> my conclusion about the possible nature (and challenges) of Primas’ part-less ontology and Esfeld’s (potentially) radically relational ontology. </w:t>
      </w:r>
    </w:p>
    <w:p w14:paraId="01EC8DF2" w14:textId="77777777" w:rsidR="003146C7" w:rsidRPr="00912313" w:rsidRDefault="003146C7" w:rsidP="00697F7C">
      <w:pPr>
        <w:pStyle w:val="Heading2"/>
      </w:pPr>
      <w:bookmarkStart w:id="77" w:name="_Toc153554137"/>
      <w:r w:rsidRPr="00912313">
        <w:t>Theology and Quantum Theory</w:t>
      </w:r>
      <w:bookmarkEnd w:id="77"/>
    </w:p>
    <w:p w14:paraId="6B0E2333" w14:textId="7E240589" w:rsidR="003146C7" w:rsidRPr="00912313" w:rsidRDefault="003146C7" w:rsidP="00097E52">
      <w:r w:rsidRPr="00912313">
        <w:t>Broadly speaking quantum mechanics and theology are brought into dialogue through three key themes: (</w:t>
      </w:r>
      <w:r w:rsidR="003B19F7">
        <w:t>a</w:t>
      </w:r>
      <w:r w:rsidRPr="00912313">
        <w:t>) the role of scientific theories/concepts as analogical tools; (</w:t>
      </w:r>
      <w:r w:rsidR="003B19F7">
        <w:t>b</w:t>
      </w:r>
      <w:r w:rsidRPr="00912313">
        <w:t>) the role of emergence in challenging purely reductionist metaphysics; and (</w:t>
      </w:r>
      <w:r w:rsidR="003B19F7">
        <w:t>c</w:t>
      </w:r>
      <w:r w:rsidRPr="00912313">
        <w:t>) more generalised discussions about the implications of quantum ontology for theology. If we understand Christian theology to be the disclosure of an objective reality, then our creeds may be understood as the theological equivalent of</w:t>
      </w:r>
      <w:r w:rsidR="009502C3">
        <w:t xml:space="preserve"> </w:t>
      </w:r>
      <w:r w:rsidRPr="00912313">
        <w:t>scientific theorems – neither creed nor theorem can be assumed to be correct ad infinitum, each must be checked and tested against ou</w:t>
      </w:r>
      <w:r w:rsidR="00204F9E">
        <w:t>r</w:t>
      </w:r>
      <w:r w:rsidRPr="00912313">
        <w:t xml:space="preserve"> changing understanding of reality to ensure continued validity. This is not to say that faith is to become grounded in mere societal norms, subject to be changed at a whim, but rather to acknowledge that our understanding of the nature of reality has changed since the creeds were originally written.</w:t>
      </w:r>
    </w:p>
    <w:p w14:paraId="186954C4" w14:textId="77777777" w:rsidR="003146C7" w:rsidRPr="00912313" w:rsidRDefault="003146C7" w:rsidP="005C6FBD">
      <w:pPr>
        <w:pStyle w:val="Heading3"/>
      </w:pPr>
      <w:r w:rsidRPr="00912313">
        <w:t>As Analogy</w:t>
      </w:r>
    </w:p>
    <w:p w14:paraId="1BE5A9B7" w14:textId="1C5F984A" w:rsidR="003146C7" w:rsidRPr="00912313" w:rsidRDefault="003146C7" w:rsidP="00097E52">
      <w:r w:rsidRPr="00912313">
        <w:t xml:space="preserve">The first theme, exemplified by theologians such as Simmons, is a purely analogical engagement with aspects of quantum theory. Simmons’ work is discussed because it is both scientifically and theologically rigorous, which cannot be said of </w:t>
      </w:r>
      <w:r w:rsidR="009502C3">
        <w:t xml:space="preserve">all </w:t>
      </w:r>
      <w:r w:rsidRPr="00912313">
        <w:t xml:space="preserve">works </w:t>
      </w:r>
      <w:r w:rsidR="009502C3">
        <w:t>(</w:t>
      </w:r>
      <w:r w:rsidRPr="00912313">
        <w:t xml:space="preserve">for </w:t>
      </w:r>
      <w:r w:rsidRPr="00912313">
        <w:lastRenderedPageBreak/>
        <w:t>example</w:t>
      </w:r>
      <w:r w:rsidR="009502C3">
        <w:t>, those</w:t>
      </w:r>
      <w:r w:rsidRPr="00912313">
        <w:t xml:space="preserve"> by Goswami</w:t>
      </w:r>
      <w:r w:rsidR="009502C3">
        <w:t>)</w:t>
      </w:r>
      <w:r w:rsidRPr="00912313">
        <w:t xml:space="preserve">. An indication of the rigour of </w:t>
      </w:r>
      <w:r w:rsidR="009502C3">
        <w:t>Simmons’</w:t>
      </w:r>
      <w:r w:rsidRPr="00912313">
        <w:t xml:space="preserve"> short volume is that it is endorsed by both Philip Clayton and Ian Barbour. Simmons’ approach is more in line with McGrath’s “doctrinal” method and maintains that ‘major concepts in physics [should be used] as metaphors for reflection on a panentheistic model of the Trinity’ </w:t>
      </w:r>
      <w:r w:rsidRPr="00912313">
        <w:fldChar w:fldCharType="begin"/>
      </w:r>
      <w:r w:rsidR="00CC052F">
        <w:instrText xml:space="preserve"> ADDIN ZOTERO_ITEM CSL_CITATION {"citationID":"z0P0g0eq","properties":{"formattedCitation":"(2014, p. 143)","plainCitation":"(2014, p. 143)","noteIndex":0},"citationItems":[{"id":779,"uris":["http://zotero.org/users/1258840/items/WN6GF9PK"],"itemData":{"id":779,"type":"book","abstract":"\"The Doctrine of the Trinity is an exercise in wonder. It is drawn from the wonder of our own existence and the diverse experiences of the divine encountered by the early Christian community. From the earliest days of Christianity, theologians of the church have drawn upon the most sophisticated language and understandings of their time in an attempt to clarify and express that faith. But how should we attempt to articulate that faith today? In this volume, Ernest Simmons engages precisely that question by asking what the current scientific understanding of the natural world might contribute to our reflection upon the relationship of God and the world in a Triune fashion\"--","call-number":"BL240.3 .S59 2014","collection-title":"Theology and the sciences","event-place":"Minneapolis","ISBN":"978-0-8006-9786-0","number-of-pages":"205","publisher":"Fortress Press","publisher-place":"Minneapolis","source":"Library of Congress ISBN","title":"The Entangled Trinity: Quantum Qhysics and Theology","title-short":"The entangled Trinity","author":[{"family":"Simmons","given":"Ernest L."}],"issued":{"date-parts":[["2014"]]}},"locator":"143","label":"page","suppress-author":true}],"schema":"https://github.com/citation-style-language/schema/raw/master/csl-citation.json"} </w:instrText>
      </w:r>
      <w:r w:rsidRPr="00912313">
        <w:fldChar w:fldCharType="separate"/>
      </w:r>
      <w:r w:rsidR="006D1B3E" w:rsidRPr="00912313">
        <w:t>(2014, p. 143)</w:t>
      </w:r>
      <w:r w:rsidRPr="00912313">
        <w:fldChar w:fldCharType="end"/>
      </w:r>
      <w:r w:rsidRPr="00912313">
        <w:t xml:space="preserve">. This kind of modelling approaches quantum theory as a conceptual tool that acts as little more than a temporary “psychological aid” </w:t>
      </w:r>
      <w:r w:rsidRPr="00912313">
        <w:fldChar w:fldCharType="begin"/>
      </w:r>
      <w:r w:rsidR="00CC052F">
        <w:instrText xml:space="preserve"> ADDIN ZOTERO_ITEM CSL_CITATION {"citationID":"xQPhn9E1","properties":{"formattedCitation":"(Cf. Barbour, 1984, chap. 4 for a discussion of Braithwaite)","plainCitation":"(Cf. Barbour, 1984, chap. 4 for a discussion of Braithwaite)","noteIndex":0},"citationItems":[{"id":1539,"uris":["http://zotero.org/users/1258840/items/UP2CDEG7"],"itemData":{"id":1539,"type":"book","event-place":"New York, NY","ISBN":"978-0-06-060388-5","language":"eng","number-of-pages":"197","publisher":"Harper &amp; Row","publisher-place":"New York, NY","source":"K10plus ISBN","title":"Myths, Models and Paradigms: A Comparative Study in Science and Religion","title-short":"Myths, models and paradigms","author":[{"family":"Barbour","given":"Ian G."}],"issued":{"date-parts":[["1984"]]}},"locator":"4","label":"chapter","prefix":"Cf. ","suffix":"for a discussion of Braithwaite"}],"schema":"https://github.com/citation-style-language/schema/raw/master/csl-citation.json"} </w:instrText>
      </w:r>
      <w:r w:rsidRPr="00912313">
        <w:fldChar w:fldCharType="separate"/>
      </w:r>
      <w:r w:rsidR="006D1B3E" w:rsidRPr="00912313">
        <w:t>(Cf. Barbour, 1984, chap. 4 for a discussion of Braithwaite)</w:t>
      </w:r>
      <w:r w:rsidRPr="00912313">
        <w:fldChar w:fldCharType="end"/>
      </w:r>
      <w:r w:rsidRPr="00912313">
        <w:t xml:space="preserve">. Although it is important to recognise the role that analogy and metaphysics play in </w:t>
      </w:r>
      <w:r w:rsidR="009502C3">
        <w:t>the</w:t>
      </w:r>
      <w:r w:rsidRPr="00912313">
        <w:t xml:space="preserve"> development of religious language regarding the ineffable, purely analogical approaches to scientific metaphysics are problematic. In the case of Simmons, it </w:t>
      </w:r>
      <w:r w:rsidR="008F685D">
        <w:t>has</w:t>
      </w:r>
      <w:r w:rsidRPr="00912313">
        <w:t xml:space="preserve"> led to a focus on the conceptual rather than metaphysical content</w:t>
      </w:r>
      <w:r w:rsidR="008F685D">
        <w:t>, whereby</w:t>
      </w:r>
      <w:r w:rsidRPr="00912313">
        <w:t xml:space="preserve"> our understanding of each hypostasis ‘depends on what we are seeking’ </w:t>
      </w:r>
      <w:r w:rsidRPr="00912313">
        <w:fldChar w:fldCharType="begin"/>
      </w:r>
      <w:r w:rsidR="00CC052F">
        <w:instrText xml:space="preserve"> ADDIN ZOTERO_ITEM CSL_CITATION {"citationID":"rDGrXFPQ","properties":{"formattedCitation":"(2014, p. 152)","plainCitation":"(2014, p. 152)","noteIndex":0},"citationItems":[{"id":779,"uris":["http://zotero.org/users/1258840/items/WN6GF9PK"],"itemData":{"id":779,"type":"book","abstract":"\"The Doctrine of the Trinity is an exercise in wonder. It is drawn from the wonder of our own existence and the diverse experiences of the divine encountered by the early Christian community. From the earliest days of Christianity, theologians of the church have drawn upon the most sophisticated language and understandings of their time in an attempt to clarify and express that faith. But how should we attempt to articulate that faith today? In this volume, Ernest Simmons engages precisely that question by asking what the current scientific understanding of the natural world might contribute to our reflection upon the relationship of God and the world in a Triune fashion\"--","call-number":"BL240.3 .S59 2014","collection-title":"Theology and the sciences","event-place":"Minneapolis","ISBN":"978-0-8006-9786-0","number-of-pages":"205","publisher":"Fortress Press","publisher-place":"Minneapolis","source":"Library of Congress ISBN","title":"The Entangled Trinity: Quantum Qhysics and Theology","title-short":"The entangled Trinity","author":[{"family":"Simmons","given":"Ernest L."}],"issued":{"date-parts":[["2014"]]}},"locator":"152","label":"page","suppress-author":true}],"schema":"https://github.com/citation-style-language/schema/raw/master/csl-citation.json"} </w:instrText>
      </w:r>
      <w:r w:rsidRPr="00912313">
        <w:fldChar w:fldCharType="separate"/>
      </w:r>
      <w:r w:rsidR="006D1B3E" w:rsidRPr="00912313">
        <w:t>(2014, p. 152)</w:t>
      </w:r>
      <w:r w:rsidRPr="00912313">
        <w:fldChar w:fldCharType="end"/>
      </w:r>
      <w:r w:rsidRPr="00912313">
        <w:t xml:space="preserve"> </w:t>
      </w:r>
      <w:r w:rsidR="008F685D">
        <w:t>because</w:t>
      </w:r>
      <w:r w:rsidRPr="00912313">
        <w:t xml:space="preserve"> ‘divine reality expresses itself in multiple ways’ </w:t>
      </w:r>
      <w:r w:rsidRPr="00912313">
        <w:fldChar w:fldCharType="begin"/>
      </w:r>
      <w:r w:rsidR="00CC052F">
        <w:instrText xml:space="preserve"> ADDIN ZOTERO_ITEM CSL_CITATION {"citationID":"7RmPyy1a","properties":{"formattedCitation":"(2014, p. 153)","plainCitation":"(2014, p. 153)","noteIndex":0},"citationItems":[{"id":779,"uris":["http://zotero.org/users/1258840/items/WN6GF9PK"],"itemData":{"id":779,"type":"book","abstract":"\"The Doctrine of the Trinity is an exercise in wonder. It is drawn from the wonder of our own existence and the diverse experiences of the divine encountered by the early Christian community. From the earliest days of Christianity, theologians of the church have drawn upon the most sophisticated language and understandings of their time in an attempt to clarify and express that faith. But how should we attempt to articulate that faith today? In this volume, Ernest Simmons engages precisely that question by asking what the current scientific understanding of the natural world might contribute to our reflection upon the relationship of God and the world in a Triune fashion\"--","call-number":"BL240.3 .S59 2014","collection-title":"Theology and the sciences","event-place":"Minneapolis","ISBN":"978-0-8006-9786-0","number-of-pages":"205","publisher":"Fortress Press","publisher-place":"Minneapolis","source":"Library of Congress ISBN","title":"The Entangled Trinity: Quantum Qhysics and Theology","title-short":"The entangled Trinity","author":[{"family":"Simmons","given":"Ernest L."}],"issued":{"date-parts":[["2014"]]}},"locator":"153","label":"page","suppress-author":true}],"schema":"https://github.com/citation-style-language/schema/raw/master/csl-citation.json"} </w:instrText>
      </w:r>
      <w:r w:rsidRPr="00912313">
        <w:fldChar w:fldCharType="separate"/>
      </w:r>
      <w:r w:rsidR="006D1B3E" w:rsidRPr="00912313">
        <w:t>(2014, p. 153)</w:t>
      </w:r>
      <w:r w:rsidRPr="00912313">
        <w:fldChar w:fldCharType="end"/>
      </w:r>
      <w:r w:rsidRPr="00912313">
        <w:t xml:space="preserve"> that we are only able to partially access. </w:t>
      </w:r>
    </w:p>
    <w:p w14:paraId="54AC8208" w14:textId="622EEC23" w:rsidR="003146C7" w:rsidRPr="00912313" w:rsidRDefault="003146C7" w:rsidP="00097E52">
      <w:r w:rsidRPr="00912313">
        <w:t xml:space="preserve">This response not only appears to border on modalism, but also dismisses the </w:t>
      </w:r>
      <w:r w:rsidRPr="00912313">
        <w:rPr>
          <w:i/>
          <w:iCs/>
        </w:rPr>
        <w:t>ontological</w:t>
      </w:r>
      <w:r w:rsidRPr="00912313">
        <w:t xml:space="preserve"> implications </w:t>
      </w:r>
      <w:r w:rsidR="00FD04DD">
        <w:t xml:space="preserve">of </w:t>
      </w:r>
      <w:r w:rsidRPr="00912313">
        <w:t xml:space="preserve">the shift in scientific understanding of reality. </w:t>
      </w:r>
      <w:r w:rsidR="00E03DB7" w:rsidRPr="00912313">
        <w:t>Even though</w:t>
      </w:r>
      <w:r w:rsidRPr="00912313">
        <w:t xml:space="preserve"> I ultimately ascribe primarily conceptual usefulness to Esfeld’s ontological model, this rests in part on the need to further examine how “relational” ontology can be understood, </w:t>
      </w:r>
      <w:r w:rsidR="009502C3">
        <w:t>and not on any</w:t>
      </w:r>
      <w:r w:rsidRPr="00912313">
        <w:t xml:space="preserve"> dismissal of the metaphysical value (see chapter </w:t>
      </w:r>
      <w:r w:rsidR="00385FA4">
        <w:t>6</w:t>
      </w:r>
      <w:r w:rsidRPr="00912313">
        <w:t xml:space="preserve">). This is not to say that Simmons doesn’t adopt a realist approach to the </w:t>
      </w:r>
      <w:r w:rsidRPr="00912313">
        <w:rPr>
          <w:i/>
          <w:iCs/>
        </w:rPr>
        <w:t>interpretation</w:t>
      </w:r>
      <w:r w:rsidRPr="00912313">
        <w:t xml:space="preserve"> of quantum mechanics</w:t>
      </w:r>
      <w:r w:rsidR="009502C3">
        <w:t>;</w:t>
      </w:r>
      <w:r w:rsidRPr="00912313">
        <w:t xml:space="preserve"> but </w:t>
      </w:r>
      <w:r w:rsidR="009502C3">
        <w:t xml:space="preserve">by </w:t>
      </w:r>
      <w:r w:rsidRPr="00912313">
        <w:t xml:space="preserve">only treating the science-theology relationship as conceptual, he </w:t>
      </w:r>
      <w:r w:rsidR="00EF71E0" w:rsidRPr="00912313">
        <w:t>misses</w:t>
      </w:r>
      <w:r w:rsidRPr="00912313">
        <w:t xml:space="preserve"> the more radical (and profitable) interaction. Simmons takes up d’Espagnat’s account of the inaccessibility of reality to argue that it ‘seem[s] that in relation to both the ultimate character of physical reality in physics and the nature of God in theology, human comprehension is driven to analogy and metaphor’ </w:t>
      </w:r>
      <w:r w:rsidRPr="00912313">
        <w:fldChar w:fldCharType="begin"/>
      </w:r>
      <w:r w:rsidR="00CC052F">
        <w:instrText xml:space="preserve"> ADDIN ZOTERO_ITEM CSL_CITATION {"citationID":"QhM9f4TN","properties":{"formattedCitation":"(2014, p. 140)","plainCitation":"(2014, p. 140)","noteIndex":0},"citationItems":[{"id":779,"uris":["http://zotero.org/users/1258840/items/WN6GF9PK"],"itemData":{"id":779,"type":"book","abstract":"\"The Doctrine of the Trinity is an exercise in wonder. It is drawn from the wonder of our own existence and the diverse experiences of the divine encountered by the early Christian community. From the earliest days of Christianity, theologians of the church have drawn upon the most sophisticated language and understandings of their time in an attempt to clarify and express that faith. But how should we attempt to articulate that faith today? In this volume, Ernest Simmons engages precisely that question by asking what the current scientific understanding of the natural world might contribute to our reflection upon the relationship of God and the world in a Triune fashion\"--","call-number":"BL240.3 .S59 2014","collection-title":"Theology and the sciences","event-place":"Minneapolis","ISBN":"978-0-8006-9786-0","number-of-pages":"205","publisher":"Fortress Press","publisher-place":"Minneapolis","source":"Library of Congress ISBN","title":"The Entangled Trinity: Quantum Qhysics and Theology","title-short":"The entangled Trinity","author":[{"family":"Simmons","given":"Ernest L."}],"issued":{"date-parts":[["2014"]]}},"locator":"140","label":"page","suppress-author":true}],"schema":"https://github.com/citation-style-language/schema/raw/master/csl-citation.json"} </w:instrText>
      </w:r>
      <w:r w:rsidRPr="00912313">
        <w:fldChar w:fldCharType="separate"/>
      </w:r>
      <w:r w:rsidR="006D1B3E" w:rsidRPr="00912313">
        <w:t xml:space="preserve">(2014, p. </w:t>
      </w:r>
      <w:r w:rsidR="006D1B3E" w:rsidRPr="00912313">
        <w:lastRenderedPageBreak/>
        <w:t>140)</w:t>
      </w:r>
      <w:r w:rsidRPr="00912313">
        <w:fldChar w:fldCharType="end"/>
      </w:r>
      <w:r w:rsidRPr="00912313">
        <w:t xml:space="preserve">. When viewed considering Clayton’s cover endorsement of </w:t>
      </w:r>
      <w:r w:rsidRPr="00912313">
        <w:rPr>
          <w:i/>
          <w:iCs/>
        </w:rPr>
        <w:t>Entangled Trinity</w:t>
      </w:r>
      <w:r w:rsidRPr="00912313">
        <w:t xml:space="preserve"> that ‘these pages interweave the </w:t>
      </w:r>
      <w:r w:rsidRPr="00912313">
        <w:rPr>
          <w:i/>
          <w:iCs/>
        </w:rPr>
        <w:t>mystery</w:t>
      </w:r>
      <w:r w:rsidRPr="00912313">
        <w:t xml:space="preserve"> of God who is Three in One with the </w:t>
      </w:r>
      <w:r w:rsidRPr="00912313">
        <w:rPr>
          <w:i/>
          <w:iCs/>
        </w:rPr>
        <w:t>mysterious</w:t>
      </w:r>
      <w:r w:rsidRPr="00912313">
        <w:t xml:space="preserve"> new insights of quantum physics’ (emphasis added) there is a risk that purely analogous use of scientific concepts is intended to avoid the need for further investigation. This has echoes of P. J. Fitzpatrick’s concern that mystery (and </w:t>
      </w:r>
      <w:r w:rsidR="00EB79D9" w:rsidRPr="00912313">
        <w:t>I</w:t>
      </w:r>
      <w:r w:rsidRPr="00912313">
        <w:t xml:space="preserve"> argue potentially analogy) is </w:t>
      </w:r>
      <w:r w:rsidR="009502C3">
        <w:t>sometimes</w:t>
      </w:r>
      <w:r w:rsidRPr="00912313">
        <w:t xml:space="preserve"> invoked </w:t>
      </w:r>
      <w:r w:rsidR="009502C3">
        <w:t>when</w:t>
      </w:r>
      <w:r w:rsidRPr="00912313">
        <w:t xml:space="preserve"> an appeal for greater intelligibility/clarity around the concepts discussed</w:t>
      </w:r>
      <w:r w:rsidR="009502C3">
        <w:t xml:space="preserve"> would be more useful</w:t>
      </w:r>
      <w:r w:rsidRPr="00912313">
        <w:t xml:space="preserve"> </w:t>
      </w:r>
      <w:r w:rsidRPr="00912313">
        <w:fldChar w:fldCharType="begin"/>
      </w:r>
      <w:r w:rsidR="00CC052F">
        <w:instrText xml:space="preserve"> ADDIN ZOTERO_ITEM CSL_CITATION {"citationID":"z4X2xVCF","properties":{"formattedCitation":"(2006, pp. 83\\uc0\\u8211{}85)","plainCitation":"(2006, pp. 83–85)","noteIndex":0},"citationItems":[{"id":1501,"uris":["http://zotero.org/users/1258840/items/3D4MX2ZV"],"itemData":{"id":1501,"type":"book","edition":"Digitally printed 1st paperback version","event-place":"Cambridge","ISBN":"978-0-521-02733-5","language":"eng","note":"OCLC: 70888569","publisher":"Cambridge University Press","publisher-place":"Cambridge","source":"Open WorldCat","title":"In Breaking of Bread: The Eucharist and Ritual","title-short":"In breaking of bread","author":[{"family":"FitzPatrick","given":"P. J."}],"issued":{"date-parts":[["2006"]]}},"locator":"83-85","label":"page","suppress-author":true}],"schema":"https://github.com/citation-style-language/schema/raw/master/csl-citation.json"} </w:instrText>
      </w:r>
      <w:r w:rsidRPr="00912313">
        <w:fldChar w:fldCharType="separate"/>
      </w:r>
      <w:r w:rsidR="006D1B3E" w:rsidRPr="00912313">
        <w:t>(2006, pp. 83–85)</w:t>
      </w:r>
      <w:r w:rsidRPr="00912313">
        <w:fldChar w:fldCharType="end"/>
      </w:r>
      <w:r w:rsidRPr="00912313">
        <w:t>. I am undertaking an entirely different approach to the interaction between quantum theory and theology by investigating the implications of the metaphysical rather than conceptual shift brought about by the “new physics”.</w:t>
      </w:r>
    </w:p>
    <w:p w14:paraId="790561B7" w14:textId="77777777" w:rsidR="003146C7" w:rsidRPr="00912313" w:rsidRDefault="003146C7" w:rsidP="005C6FBD">
      <w:pPr>
        <w:pStyle w:val="Heading3"/>
      </w:pPr>
      <w:r w:rsidRPr="00912313">
        <w:t>And Emergence</w:t>
      </w:r>
    </w:p>
    <w:p w14:paraId="5E82B080" w14:textId="6525E9FA" w:rsidR="003146C7" w:rsidRPr="00912313" w:rsidRDefault="003146C7" w:rsidP="00097E52">
      <w:r w:rsidRPr="00912313">
        <w:t>The second theme focuses the on the potential opportunities provided by emergence. The scientific account of emergence addresses the “emergence” of new properties or phenomena at the macroscopic scale that cannot be account</w:t>
      </w:r>
      <w:r w:rsidR="009415BE">
        <w:t>ed</w:t>
      </w:r>
      <w:r w:rsidRPr="00912313">
        <w:t xml:space="preserve"> for at the microscopic scale. Emergence isn’t unique to quantum mechanics; however, emergence is often held in opposition to a strictly reductionist ontology - all properties/laws etc can be explained by the (interaction of) the lower-level properties that constitute the higher-level entity. The novelty provided by quantum mechanics is the appearance of indeterminism and a potential ontological and/or causal break between the micro and macro realms </w:t>
      </w:r>
      <w:r w:rsidRPr="00912313">
        <w:fldChar w:fldCharType="begin"/>
      </w:r>
      <w:r w:rsidR="00CC052F">
        <w:instrText xml:space="preserve"> ADDIN ZOTERO_ITEM CSL_CITATION {"citationID":"uw8TeidN","properties":{"formattedCitation":"(see Kronz and Tiehen, 2002 for a detailed discussion of emergence and quantum theory)","plainCitation":"(see Kronz and Tiehen, 2002 for a detailed discussion of emergence and quantum theory)","noteIndex":0},"citationItems":[{"id":1475,"uris":["http://zotero.org/users/1258840/items/9HMGRHWQ"],"itemData":{"id":1475,"type":"article-journal","abstract":"In a recent article Humphreys has developed an intriguing proposal for making sense of emergence. The crucial notion for this purpose is what he calls “fusion” and his paradigm for it is quantum nonseparability. In what follows, we will develop this position in more detail, and then discuss its ramifications and limitations. Its ramifications are quite radical; its limitations are substantial. An alternative approach to emergence that involves quantum physics is then proposed.","container-title":"Philosophy of Science","DOI":"10.1086/341056","ISSN":"0031-8248","issue":"2","note":"publisher: [The University of Chicago Press, Philosophy of Science Association]","page":"324-347","source":"JSTOR","title":"Emergence And Quantum Mechanics","volume":"69","author":[{"family":"Kronz","given":"Frederick M."},{"family":"Tiehen","given":"Justin T."}],"issued":{"date-parts":[["2002"]]}},"label":"page","prefix":"see","suffix":" for a detailed discussion of emergence and quantum theory"}],"schema":"https://github.com/citation-style-language/schema/raw/master/csl-citation.json"} </w:instrText>
      </w:r>
      <w:r w:rsidRPr="00912313">
        <w:fldChar w:fldCharType="separate"/>
      </w:r>
      <w:r w:rsidR="006D1B3E" w:rsidRPr="00912313">
        <w:t>(see Kronz and Tiehen, 2002 for a detailed discussion of emergence and quantum theory)</w:t>
      </w:r>
      <w:r w:rsidRPr="00912313">
        <w:fldChar w:fldCharType="end"/>
      </w:r>
      <w:r w:rsidRPr="00912313">
        <w:t xml:space="preserve">. For this discussion, it is not necessary to examine the details of this relationship except to say that the indeterminism-quantum theory link is often implicit in theological </w:t>
      </w:r>
      <w:r w:rsidR="006B09DC">
        <w:t>examinations</w:t>
      </w:r>
      <w:r w:rsidRPr="00912313">
        <w:t xml:space="preserve"> of emergence which draw on physics. The broader emergence and mind-matter interaction (including the work of Murphy, Clayton and </w:t>
      </w:r>
      <w:r w:rsidRPr="00912313">
        <w:lastRenderedPageBreak/>
        <w:t xml:space="preserve">Gregersen) tends to focus on the emergence of consciousness and although this raises interesting theological questions, it falls outside the scope of this thesis. </w:t>
      </w:r>
    </w:p>
    <w:p w14:paraId="56BA04A0" w14:textId="19D7F17D" w:rsidR="003146C7" w:rsidRPr="00912313" w:rsidRDefault="003146C7" w:rsidP="00097E52">
      <w:r w:rsidRPr="00912313">
        <w:t xml:space="preserve">In </w:t>
      </w:r>
      <w:r w:rsidRPr="00912313">
        <w:rPr>
          <w:i/>
        </w:rPr>
        <w:t>Science and Creation</w:t>
      </w:r>
      <w:r w:rsidRPr="00912313">
        <w:t xml:space="preserve"> Polkinghorne clearly highlights the place of emergentism (with respect to novel creation) and reductionism within our understanding. He argues that whilst the universe may be formed of fundamental particles (such as quarks, gluons, etc.) with the increase in complexity at each level</w:t>
      </w:r>
      <w:r w:rsidR="006B09DC">
        <w:t>,</w:t>
      </w:r>
      <w:r w:rsidRPr="00912313">
        <w:t xml:space="preserve"> new possibilities such as life o</w:t>
      </w:r>
      <w:r w:rsidR="006B09DC">
        <w:t>r</w:t>
      </w:r>
      <w:r w:rsidRPr="00912313">
        <w:t xml:space="preserve"> consciousness that couldn’t have been formed by the quark in isolation, become possible. To claim that life, or consciousness can be reduced to the levels below (as a strong reductionist would require) is ‘inadequate to describe the world of our experience’ </w:t>
      </w:r>
      <w:r w:rsidRPr="00912313">
        <w:fldChar w:fldCharType="begin"/>
      </w:r>
      <w:r w:rsidR="00A5057A">
        <w:instrText xml:space="preserve"> ADDIN ZOTERO_ITEM CSL_CITATION {"citationID":"MzTwb9or","properties":{"formattedCitation":"(Polkinghorne, 2006, p. 47)","plainCitation":"(Polkinghorne, 2006, p. 47)","noteIndex":0},"citationItems":[{"id":"Q4xz930m/gyG3aAVi","uris":["http://zotero.org/users/1258840/items/2VU35TSD"],"itemData":{"id":1856,"type":"book","title":"Science and creation: the search for understanding","publisher":"Templeton Foundation Press","publisher-place":"Philadelphia","number-of-pages":"135","source":"Library of Congress ISBN","event-place":"Philadelphia","ISBN":"978-1-59947-100-6","call-number":"BL240.3 .P64 2006","shortTitle":"Science and Creation","author":[{"family":"Polkinghorne","given":"John"}],"issued":{"date-parts":[["2006"]]}},"locator":"47"}],"schema":"https://github.com/citation-style-language/schema/raw/master/csl-citation.json"} </w:instrText>
      </w:r>
      <w:r w:rsidRPr="00912313">
        <w:fldChar w:fldCharType="separate"/>
      </w:r>
      <w:r w:rsidR="006D1B3E" w:rsidRPr="00912313">
        <w:t>(Polkinghorne, 2006, p. 47)</w:t>
      </w:r>
      <w:r w:rsidRPr="00912313">
        <w:fldChar w:fldCharType="end"/>
      </w:r>
      <w:r w:rsidRPr="00912313">
        <w:t xml:space="preserve">. This is a theme picked up again in </w:t>
      </w:r>
      <w:r w:rsidRPr="00912313">
        <w:rPr>
          <w:i/>
        </w:rPr>
        <w:t xml:space="preserve">Exploring Reality </w:t>
      </w:r>
      <w:r w:rsidRPr="00912313">
        <w:fldChar w:fldCharType="begin"/>
      </w:r>
      <w:r w:rsidR="00A5057A">
        <w:instrText xml:space="preserve"> ADDIN ZOTERO_ITEM CSL_CITATION {"citationID":"Cq6rrxqE","properties":{"formattedCitation":"(2005a)","plainCitation":"(2005a)","noteIndex":0},"citationItems":[{"id":"Q4xz930m/iKvWwfLp","uris":["http://zotero.org/users/1258840/items/NEB2N56F"],"itemData":{"id":1879,"type":"book","title":"Exploring Reality: The Intertwining of Science and Religion","publisher":"SPCK","publisher-place":"London","source":"Open WorldCat","event-place":"London","ISBN":"978-0-281-05723-8","note":"OCLC: 70403546","language":"English","author":[{"family":"Polkinghorne","given":"John"}],"issued":{"date-parts":[["2005"]]},"title-short":"Exploring Reality"},"suppress-author":true}],"schema":"https://github.com/citation-style-language/schema/raw/master/csl-citation.json"} </w:instrText>
      </w:r>
      <w:r w:rsidRPr="00912313">
        <w:fldChar w:fldCharType="separate"/>
      </w:r>
      <w:r w:rsidR="006D1B3E" w:rsidRPr="00912313">
        <w:t>(2005a)</w:t>
      </w:r>
      <w:r w:rsidRPr="00912313">
        <w:fldChar w:fldCharType="end"/>
      </w:r>
      <w:r w:rsidRPr="00912313">
        <w:t xml:space="preserve"> where he builds on the discussion with regards to causal relationships in the world. </w:t>
      </w:r>
    </w:p>
    <w:p w14:paraId="39505E12" w14:textId="5408FCEC" w:rsidR="003146C7" w:rsidRPr="00912313" w:rsidRDefault="003146C7" w:rsidP="00097E52">
      <w:r w:rsidRPr="00912313">
        <w:t xml:space="preserve">Because of the focus on the metaphysics of Primas and Esfeld this thesis does not explicitly engage with emergence. However, under the remit of Esfeld’s systems approach, the discussion of properties and their relationship between the whole and its constituents raises similar issue to those seen in the emergence debate. Indeed, it would be possible to argue that the top-down account, discussed in </w:t>
      </w:r>
      <w:r w:rsidR="00BF1F44">
        <w:t>c</w:t>
      </w:r>
      <w:r w:rsidRPr="00912313">
        <w:t xml:space="preserve">hapter </w:t>
      </w:r>
      <w:r w:rsidR="00BF1F44">
        <w:t>6</w:t>
      </w:r>
      <w:r w:rsidRPr="00912313">
        <w:t>, is an example of emergent metaphysics. Whether the “emergent” interpretation remains if one adopts a fully relational ontology requires further</w:t>
      </w:r>
      <w:r w:rsidR="00F8758D">
        <w:t xml:space="preserve"> investigation</w:t>
      </w:r>
      <w:r w:rsidR="005C1775">
        <w:t>,</w:t>
      </w:r>
      <w:r w:rsidRPr="00912313">
        <w:t xml:space="preserve"> </w:t>
      </w:r>
      <w:r w:rsidR="005C1775">
        <w:t>y</w:t>
      </w:r>
      <w:r w:rsidRPr="00912313">
        <w:t>et it serve</w:t>
      </w:r>
      <w:r w:rsidR="005C1775">
        <w:t>s</w:t>
      </w:r>
      <w:r w:rsidRPr="00912313">
        <w:t xml:space="preserve"> to highlight how this </w:t>
      </w:r>
      <w:r w:rsidR="005C1775">
        <w:t>thesis</w:t>
      </w:r>
      <w:r w:rsidRPr="00912313">
        <w:t xml:space="preserve"> opens the dialogue for further research. </w:t>
      </w:r>
    </w:p>
    <w:p w14:paraId="5B359A40" w14:textId="77777777" w:rsidR="003146C7" w:rsidRPr="00912313" w:rsidRDefault="003146C7" w:rsidP="005C6FBD">
      <w:pPr>
        <w:pStyle w:val="Heading3"/>
      </w:pPr>
      <w:r w:rsidRPr="00912313">
        <w:lastRenderedPageBreak/>
        <w:t>Broader Ontological Interaction</w:t>
      </w:r>
    </w:p>
    <w:p w14:paraId="326B6E8E" w14:textId="2B4D7B7F" w:rsidR="003146C7" w:rsidRPr="00912313" w:rsidRDefault="003146C7" w:rsidP="00097E52">
      <w:r w:rsidRPr="00912313">
        <w:t>The final area of engagement between theology and metaphysics that is relevant to this thesis are those works that engage more broadly with the implications of a quantum ontology for theological discussion. Texts within this theme tend to take a more generalised view – rather than focusing on specific theories or doctrines. But they can highlight matters relevant to incarnational discussion. Polkinghorne’s work will be returned to</w:t>
      </w:r>
      <w:r w:rsidR="00A90DC4" w:rsidRPr="00912313">
        <w:t xml:space="preserve"> </w:t>
      </w:r>
      <w:r w:rsidR="0071033E" w:rsidRPr="00912313">
        <w:t xml:space="preserve">in this </w:t>
      </w:r>
      <w:r w:rsidR="00C85568">
        <w:t>section</w:t>
      </w:r>
      <w:r w:rsidR="0071033E" w:rsidRPr="00912313">
        <w:t xml:space="preserve"> </w:t>
      </w:r>
      <w:r w:rsidRPr="00912313">
        <w:t xml:space="preserve">alongside the work of Jeffrey Koperski </w:t>
      </w:r>
      <w:r w:rsidRPr="00912313">
        <w:fldChar w:fldCharType="begin"/>
      </w:r>
      <w:r w:rsidR="00CC052F">
        <w:instrText xml:space="preserve"> ADDIN ZOTERO_ITEM CSL_CITATION {"citationID":"l65WtDTC","properties":{"unsorted":true,"formattedCitation":"(2015, 2020)","plainCitation":"(2015, 2020)","noteIndex":0},"citationItems":[{"id":781,"uris":["http://zotero.org/users/1258840/items/T3SCQFWE"],"itemData":{"id":781,"type":"book","call-number":"BL265.P4 K67 2015","event-place":"Hoboken, New Jersey","ISBN":"978-1-118-93281-0","number-of-pages":"279","publisher":"Wiley Blackwell","publisher-place":"Hoboken, New Jersey","source":"Library of Congress ISBN","title":"The Physics of Theism: God, Physics, and the Philosophy of Science","title-short":"The physics of theism","author":[{"family":"Koperski","given":"Jeffrey"}],"issued":{"date-parts":[["2015"]]}},"label":"page","suppress-author":true},{"id":786,"uris":["http://zotero.org/users/1258840/items/KZNFZD77"],"itemData":{"id":786,"type":"book","abstract":"\"A longstanding question at the intersection of science, philosophy, and theology is how God might act, or not, when governing the universe. Many believe that determinism would prevent God from acting at all, since to do so would require violating the laws of nature. However, when a robust view of these laws is coupled with the kind of determinism now used in dynamics, a new model of divine action emerges. This book presents a new approach to divine action beyond the current focus on quantum mechanics and esoteric gaps in the causal order. It bases this approach on two general points. First, that there are laws of nature is not merely a metaphor. Second, laws and physical determinism are now understood in mathematically precise ways that have important implications for metaphysics. The explication of these two claims shows not only that nonviolationist divine action is possible, but there is considerably more freedom available for God to act than current models allow. By bringing a philosophical perspective to an issue often dominated by theologians and scientists, this text redresses an imbalance in the discussion around divine action. It will, therefore, be of keen interest to scholars of Philosophy and Religion, the Philosophy of Science, and Theology\"--","call-number":"BT135 .K67 2020","event-place":"Abingdon, Oxon ; New York, NY","ISBN":"978-0-367-13900-1","language":"en","publisher":"Routledge","publisher-place":"Abingdon, Oxon ; New York, NY","source":"Library of Congress ISBN","title":"Divine Action, Determinism, and the Laws of Nature","author":[{"family":"Koperski","given":"Jeffrey"}],"issued":{"date-parts":[["2020"]]}},"label":"page","suppress-author":true}],"schema":"https://github.com/citation-style-language/schema/raw/master/csl-citation.json"} </w:instrText>
      </w:r>
      <w:r w:rsidRPr="00912313">
        <w:fldChar w:fldCharType="separate"/>
      </w:r>
      <w:r w:rsidR="006D1B3E" w:rsidRPr="00912313">
        <w:t>(2015, 2020)</w:t>
      </w:r>
      <w:r w:rsidRPr="00912313">
        <w:fldChar w:fldCharType="end"/>
      </w:r>
      <w:r w:rsidRPr="00912313">
        <w:t xml:space="preserve"> and (briefly) David Alcalde </w:t>
      </w:r>
      <w:r w:rsidRPr="00912313">
        <w:fldChar w:fldCharType="begin"/>
      </w:r>
      <w:r w:rsidR="00CC052F">
        <w:instrText xml:space="preserve"> ADDIN ZOTERO_ITEM CSL_CITATION {"citationID":"sgxFqVXh","properties":{"formattedCitation":"(2019)","plainCitation":"(2019)","noteIndex":0},"citationItems":[{"id":147,"uris":["http://zotero.org/users/1258840/items/DNRUAFYE"],"itemData":{"id":147,"type":"book","call-number":"BL240.3 .A43 2019","collection-number":"Volume 35","collection-title":"Veritas","event-place":"Eugene Oregon","ISBN":"978-1-5326-3684-4","note":"OCLC: on1108730019","number-of-pages":"212","publisher":"Cascade Books","publisher-place":"Eugene Oregon","source":"Library of Congress ISBN","title":"Cosmology Without God? The Problematic Theology Inherent in Modern Cosmology","title-short":"Cosmology without God?","author":[{"family":"Alcalde","given":"David"}],"issued":{"date-parts":[["2019"]]}},"label":"page","suppress-author":true}],"schema":"https://github.com/citation-style-language/schema/raw/master/csl-citation.json"} </w:instrText>
      </w:r>
      <w:r w:rsidRPr="00912313">
        <w:fldChar w:fldCharType="separate"/>
      </w:r>
      <w:r w:rsidR="006D1B3E" w:rsidRPr="00912313">
        <w:t>(2019)</w:t>
      </w:r>
      <w:r w:rsidRPr="00912313">
        <w:fldChar w:fldCharType="end"/>
      </w:r>
      <w:r w:rsidRPr="00912313">
        <w:t>.</w:t>
      </w:r>
    </w:p>
    <w:p w14:paraId="5E7D073D" w14:textId="4E83C703" w:rsidR="003146C7" w:rsidRPr="00912313" w:rsidRDefault="003146C7" w:rsidP="00097E52">
      <w:r w:rsidRPr="00912313">
        <w:t xml:space="preserve">Surprisingly for a physicist and priest, Polkinghorne’s explicit remarks on ontology and metaphysics are </w:t>
      </w:r>
      <w:proofErr w:type="gramStart"/>
      <w:r w:rsidRPr="00912313">
        <w:t>few and far between</w:t>
      </w:r>
      <w:proofErr w:type="gramEnd"/>
      <w:r w:rsidRPr="00912313">
        <w:t xml:space="preserve">. His works spend much of their time (re)iterating the constructive dialogue to be had between science and theology. This is the case in the opening pages of </w:t>
      </w:r>
      <w:r w:rsidRPr="00912313">
        <w:rPr>
          <w:i/>
          <w:iCs/>
        </w:rPr>
        <w:t>Science and Creation</w:t>
      </w:r>
      <w:r w:rsidRPr="00912313">
        <w:t xml:space="preserve"> when he states:</w:t>
      </w:r>
    </w:p>
    <w:p w14:paraId="7D8B9E33" w14:textId="264DB30C" w:rsidR="003146C7" w:rsidRPr="00353E5C" w:rsidRDefault="00745672" w:rsidP="00097E52">
      <w:pPr>
        <w:ind w:left="720"/>
        <w:rPr>
          <w:sz w:val="22"/>
          <w:szCs w:val="22"/>
        </w:rPr>
      </w:pPr>
      <w:r w:rsidRPr="00353E5C">
        <w:rPr>
          <w:sz w:val="22"/>
          <w:szCs w:val="22"/>
        </w:rPr>
        <w:t>[It is] a</w:t>
      </w:r>
      <w:r w:rsidR="003146C7" w:rsidRPr="00353E5C">
        <w:rPr>
          <w:sz w:val="22"/>
          <w:szCs w:val="22"/>
        </w:rPr>
        <w:t>s idle to suppose that on</w:t>
      </w:r>
      <w:r w:rsidR="009502C3">
        <w:rPr>
          <w:sz w:val="22"/>
          <w:szCs w:val="22"/>
        </w:rPr>
        <w:t>e</w:t>
      </w:r>
      <w:r w:rsidR="003146C7" w:rsidRPr="00353E5C">
        <w:rPr>
          <w:sz w:val="22"/>
          <w:szCs w:val="22"/>
        </w:rPr>
        <w:t xml:space="preserve"> can satisfactorily speak about the doctrine of creation without taking in to account the actual nature of the world, as it would be to think that the significance of the world can be exhaustively conveyed in the scientific description of physical processes </w:t>
      </w:r>
      <w:r w:rsidR="003146C7" w:rsidRPr="00353E5C">
        <w:rPr>
          <w:sz w:val="22"/>
          <w:szCs w:val="22"/>
        </w:rPr>
        <w:fldChar w:fldCharType="begin"/>
      </w:r>
      <w:r w:rsidR="00A5057A">
        <w:rPr>
          <w:sz w:val="22"/>
          <w:szCs w:val="22"/>
        </w:rPr>
        <w:instrText xml:space="preserve"> ADDIN ZOTERO_ITEM CSL_CITATION {"citationID":"ht2PhzxG","properties":{"formattedCitation":"(1988, p. 2)","plainCitation":"(1988, p. 2)","noteIndex":0},"citationItems":[{"id":"Q4xz930m/PvB5iCT2","uris":["http://zotero.org/users/1258840/items/4ARIZD4F"],"itemData":{"id":"6VdANzIP/wS4EyjIr","type":"book","title":"Science and creation: The Search for Understanding","publisher":"SPCK","publisher-place":"London","number-of-pages":"113","edition":"6. impr","source":"Gemeinsamer Bibliotheksverbund ISBN","event-place":"London","ISBN":"0-281-04344-2","note":"OCLC: 247573738","language":"eng","author":[{"family":"Polkinghorne","given":"John"}],"issued":{"date-parts":[["1988"]]},"title-short":"Science and Creation"},"locator":"2","label":"page","suppress-author":true}],"schema":"https://github.com/citation-style-language/schema/raw/master/csl-citation.json"} </w:instrText>
      </w:r>
      <w:r w:rsidR="003146C7" w:rsidRPr="00353E5C">
        <w:rPr>
          <w:sz w:val="22"/>
          <w:szCs w:val="22"/>
        </w:rPr>
        <w:fldChar w:fldCharType="separate"/>
      </w:r>
      <w:r w:rsidR="00DB6C97" w:rsidRPr="00DB6C97">
        <w:rPr>
          <w:sz w:val="22"/>
        </w:rPr>
        <w:t>(1988, p. 2)</w:t>
      </w:r>
      <w:r w:rsidR="003146C7" w:rsidRPr="00353E5C">
        <w:rPr>
          <w:sz w:val="22"/>
          <w:szCs w:val="22"/>
        </w:rPr>
        <w:fldChar w:fldCharType="end"/>
      </w:r>
    </w:p>
    <w:p w14:paraId="70411212" w14:textId="273C9599" w:rsidR="003146C7" w:rsidRPr="00912313" w:rsidRDefault="003146C7" w:rsidP="00097E52">
      <w:r w:rsidRPr="00912313">
        <w:t>When he does engage in the issues explicitly, it tends to be within the context of (dis)order, indeterminism</w:t>
      </w:r>
      <w:r w:rsidR="00745672">
        <w:t>,</w:t>
      </w:r>
      <w:r w:rsidRPr="00912313">
        <w:t xml:space="preserve"> and questions around causality. In </w:t>
      </w:r>
      <w:r w:rsidRPr="00912313">
        <w:rPr>
          <w:i/>
          <w:iCs/>
        </w:rPr>
        <w:t>Exploring Reality,</w:t>
      </w:r>
      <w:r w:rsidRPr="00912313">
        <w:t xml:space="preserve"> he discusses the challenge (for the physicist) of there being no empirical grounds</w:t>
      </w:r>
      <w:r w:rsidR="009502C3">
        <w:t xml:space="preserve"> to</w:t>
      </w:r>
      <w:r w:rsidRPr="00912313">
        <w:t xml:space="preserve"> decide between the different accounts of quantum probability – whether probability is an epistemological or ontological feature </w:t>
      </w:r>
      <w:r w:rsidR="00745672">
        <w:t>o</w:t>
      </w:r>
      <w:r w:rsidRPr="00912313">
        <w:t xml:space="preserve">f quantum mechanics. In deciding between the two accounts the decision-making criteria ‘shows very clearly that questions </w:t>
      </w:r>
      <w:r w:rsidRPr="00912313">
        <w:lastRenderedPageBreak/>
        <w:t xml:space="preserve">relating to causality cannot be settled on strictly scientific grounds alone, but they call for </w:t>
      </w:r>
      <w:r w:rsidRPr="00912313">
        <w:rPr>
          <w:i/>
          <w:iCs/>
        </w:rPr>
        <w:t>acts of metaphysical assessment</w:t>
      </w:r>
      <w:r w:rsidRPr="00912313">
        <w:t xml:space="preserve">’ </w:t>
      </w:r>
      <w:r w:rsidRPr="00912313">
        <w:fldChar w:fldCharType="begin"/>
      </w:r>
      <w:r w:rsidR="00A5057A">
        <w:instrText xml:space="preserve"> ADDIN ZOTERO_ITEM CSL_CITATION {"citationID":"2i7sbvz5","properties":{"formattedCitation":"(2005a, p. 14 emphasis added)","plainCitation":"(2005a, p. 14 emphasis added)","noteIndex":0},"citationItems":[{"id":"Q4xz930m/iKvWwfLp","uris":["http://zotero.org/users/1258840/items/NEB2N56F"],"itemData":{"id":"6VdANzIP/byOH8T93","type":"book","title":"Exploring Reality: The Intertwining of Science and Religion","publisher":"SPCK","publisher-place":"London","source":"Open WorldCat","event-place":"London","ISBN":"978-0-281-05723-8","note":"OCLC: 70403546","language":"English","author":[{"family":"Polkinghorne","given":"John"}],"issued":{"date-parts":[["2005"]]},"title-short":"Exploring Reality"},"locator":"14","label":"page","suppress-author":true,"suffix":"emphasis added"}],"schema":"https://github.com/citation-style-language/schema/raw/master/csl-citation.json"} </w:instrText>
      </w:r>
      <w:r w:rsidRPr="00912313">
        <w:fldChar w:fldCharType="separate"/>
      </w:r>
      <w:r w:rsidR="006D1B3E" w:rsidRPr="00912313">
        <w:t>(2005a, p. 14 emphasis added)</w:t>
      </w:r>
      <w:r w:rsidRPr="00912313">
        <w:fldChar w:fldCharType="end"/>
      </w:r>
      <w:r w:rsidRPr="00912313">
        <w:t>.</w:t>
      </w:r>
    </w:p>
    <w:p w14:paraId="0B5F2D03" w14:textId="371081E2" w:rsidR="003146C7" w:rsidRPr="00912313" w:rsidRDefault="003146C7" w:rsidP="00097E52">
      <w:r w:rsidRPr="00912313">
        <w:t xml:space="preserve">His greatest level of engagement with metaphysics is to spell out that science </w:t>
      </w:r>
      <w:r w:rsidRPr="00912313">
        <w:rPr>
          <w:i/>
          <w:iCs/>
        </w:rPr>
        <w:t>is doing</w:t>
      </w:r>
      <w:r w:rsidRPr="00912313">
        <w:t xml:space="preserve"> metaphysics, even when this is only implicit in the scientists’ thinking </w:t>
      </w:r>
      <w:r w:rsidRPr="00912313">
        <w:fldChar w:fldCharType="begin"/>
      </w:r>
      <w:r w:rsidR="00CC052F">
        <w:instrText xml:space="preserve"> ADDIN ZOTERO_ITEM CSL_CITATION {"citationID":"TQy44ced","properties":{"formattedCitation":"(1994, pp. 9\\uc0\\u8211{}10, 2011, pp. 22\\uc0\\u8211{}25)","plainCitation":"(1994, pp. 9–10, 2011, pp. 22–25)","noteIndex":0},"citationItems":[{"id":184,"uris":["http://zotero.org/users/1258840/items/NHIHAXAG"],"itemData":{"id":184,"type":"book","event-place":"New Jersey","ISBN":"978-0-691-60435-0","language":"English","note":"OCLC: 893649564","publisher":"Princeton University Press","publisher-place":"New Jersey","source":"Open WorldCat","title":"The Faith of a Physicist","author":[{"family":"Polkinghorne","given":"John"}],"issued":{"date-parts":[["1994"]]}},"locator":"9-10","label":"page","suppress-author":true},{"id":1532,"uris":["http://zotero.org/users/1258840/items/5LAZ2AX5"],"itemData":{"id":1532,"type":"book","call-number":"BL240.3 .P6455 2011b","event-place":"London","ISBN":"978-0-281-06412-0","note":"OCLC: ocn747915480","number-of-pages":"143","publisher":"Society for Promoting Christian Knowledge","publisher-place":"London","source":"Library of Congress ISBN","title":"Science and Religion in Quest of Truth","author":[{"family":"Polkinghorne","given":"John"}],"issued":{"date-parts":[["2011"]]}},"locator":"22-25","label":"page","suppress-author":true}],"schema":"https://github.com/citation-style-language/schema/raw/master/csl-citation.json"} </w:instrText>
      </w:r>
      <w:r w:rsidRPr="00912313">
        <w:fldChar w:fldCharType="separate"/>
      </w:r>
      <w:r w:rsidR="00405139" w:rsidRPr="00405139">
        <w:t>(1994, pp. 9–10, 2011, pp. 22–25)</w:t>
      </w:r>
      <w:r w:rsidRPr="00912313">
        <w:fldChar w:fldCharType="end"/>
      </w:r>
      <w:r w:rsidRPr="00912313">
        <w:t xml:space="preserve">. Polkinghorne tends to skirt around the “hard” metaphysical questions of </w:t>
      </w:r>
      <w:r w:rsidR="009502C3">
        <w:t>this</w:t>
      </w:r>
      <w:r w:rsidRPr="00912313">
        <w:t xml:space="preserve"> interaction to focus on the more pastoral or exegetical questions</w:t>
      </w:r>
      <w:r w:rsidR="009502C3">
        <w:t>.</w:t>
      </w:r>
      <w:r w:rsidRPr="00912313">
        <w:t xml:space="preserve"> </w:t>
      </w:r>
      <w:r w:rsidR="009502C3">
        <w:t>H</w:t>
      </w:r>
      <w:r w:rsidRPr="00912313">
        <w:t>owever</w:t>
      </w:r>
      <w:r w:rsidR="009502C3">
        <w:t>,</w:t>
      </w:r>
      <w:r w:rsidRPr="00912313">
        <w:t xml:space="preserve"> there are two exceptions. In </w:t>
      </w:r>
      <w:r w:rsidRPr="00912313">
        <w:rPr>
          <w:i/>
          <w:iCs/>
        </w:rPr>
        <w:t>The Faith of a Physicist</w:t>
      </w:r>
      <w:r w:rsidRPr="00912313">
        <w:t xml:space="preserve"> he engages more extensively </w:t>
      </w:r>
      <w:r w:rsidRPr="00912313">
        <w:fldChar w:fldCharType="begin"/>
      </w:r>
      <w:r w:rsidR="00CC052F">
        <w:instrText xml:space="preserve"> ADDIN ZOTERO_ITEM CSL_CITATION {"citationID":"ltdd9Ssh","properties":{"formattedCitation":"(1994, chap. 1)","plainCitation":"(1994, chap. 1)","noteIndex":0},"citationItems":[{"id":184,"uris":["http://zotero.org/users/1258840/items/NHIHAXAG"],"itemData":{"id":184,"type":"book","event-place":"New Jersey","ISBN":"978-0-691-60435-0","language":"English","note":"OCLC: 893649564","publisher":"Princeton University Press","publisher-place":"New Jersey","source":"Open WorldCat","title":"The Faith of a Physicist","author":[{"family":"Polkinghorne","given":"John"}],"issued":{"date-parts":[["1994"]]}},"locator":"1","label":"chapter","suppress-author":true}],"schema":"https://github.com/citation-style-language/schema/raw/master/csl-citation.json"} </w:instrText>
      </w:r>
      <w:r w:rsidRPr="00912313">
        <w:fldChar w:fldCharType="separate"/>
      </w:r>
      <w:r w:rsidR="00405139" w:rsidRPr="00405139">
        <w:t>(1994, chap. 1)</w:t>
      </w:r>
      <w:r w:rsidRPr="00912313">
        <w:fldChar w:fldCharType="end"/>
      </w:r>
      <w:r w:rsidRPr="00912313">
        <w:t xml:space="preserve"> with the material-immaterial divide. Here after emphasising the inadequacies of both materialism and dualism he adopts what he terms a “dual-aspect monism”. Under this model: </w:t>
      </w:r>
    </w:p>
    <w:p w14:paraId="5D4E71ED" w14:textId="08B15AE4" w:rsidR="003146C7" w:rsidRPr="00353E5C" w:rsidRDefault="00745672" w:rsidP="00097E52">
      <w:pPr>
        <w:ind w:left="720"/>
        <w:rPr>
          <w:sz w:val="22"/>
          <w:szCs w:val="22"/>
        </w:rPr>
      </w:pPr>
      <w:r w:rsidRPr="00353E5C">
        <w:rPr>
          <w:sz w:val="22"/>
          <w:szCs w:val="22"/>
        </w:rPr>
        <w:t>[T]</w:t>
      </w:r>
      <w:r w:rsidR="003146C7" w:rsidRPr="00353E5C">
        <w:rPr>
          <w:sz w:val="22"/>
          <w:szCs w:val="22"/>
        </w:rPr>
        <w:t xml:space="preserve">here is only one stuff in the world […] but it can occur in two contrasting states (material and mental phases, a physicist would say) which explain our perception of the difference between mind and matter </w:t>
      </w:r>
      <w:r w:rsidR="003146C7" w:rsidRPr="00353E5C">
        <w:rPr>
          <w:sz w:val="22"/>
          <w:szCs w:val="22"/>
        </w:rPr>
        <w:fldChar w:fldCharType="begin"/>
      </w:r>
      <w:r w:rsidR="00CC052F">
        <w:rPr>
          <w:sz w:val="22"/>
          <w:szCs w:val="22"/>
        </w:rPr>
        <w:instrText xml:space="preserve"> ADDIN ZOTERO_ITEM CSL_CITATION {"citationID":"ecNtvqUf","properties":{"formattedCitation":"(Polkinghorne, 1994, p. 21)","plainCitation":"(Polkinghorne, 1994, p. 21)","noteIndex":0},"citationItems":[{"id":184,"uris":["http://zotero.org/users/1258840/items/NHIHAXAG"],"itemData":{"id":184,"type":"book","event-place":"New Jersey","ISBN":"978-0-691-60435-0","language":"English","note":"OCLC: 893649564","publisher":"Princeton University Press","publisher-place":"New Jersey","source":"Open WorldCat","title":"The Faith of a Physicist","author":[{"family":"Polkinghorne","given":"John"}],"issued":{"date-parts":[["1994"]]}},"locator":"21","label":"page"}],"schema":"https://github.com/citation-style-language/schema/raw/master/csl-citation.json"} </w:instrText>
      </w:r>
      <w:r w:rsidR="003146C7" w:rsidRPr="00353E5C">
        <w:rPr>
          <w:sz w:val="22"/>
          <w:szCs w:val="22"/>
        </w:rPr>
        <w:fldChar w:fldCharType="separate"/>
      </w:r>
      <w:r w:rsidR="00405139" w:rsidRPr="00405139">
        <w:rPr>
          <w:sz w:val="22"/>
        </w:rPr>
        <w:t>(Polkinghorne, 1994, p. 21)</w:t>
      </w:r>
      <w:r w:rsidR="003146C7" w:rsidRPr="00353E5C">
        <w:rPr>
          <w:sz w:val="22"/>
          <w:szCs w:val="22"/>
        </w:rPr>
        <w:fldChar w:fldCharType="end"/>
      </w:r>
    </w:p>
    <w:p w14:paraId="257586E3" w14:textId="1AD2A53A" w:rsidR="003146C7" w:rsidRPr="00912313" w:rsidRDefault="003146C7" w:rsidP="00097E52">
      <w:r w:rsidRPr="00912313">
        <w:t xml:space="preserve">This account becomes all the stronger when he links it to the idea of complementarity. Arguing that embedded interrelation between “mental” and “material” </w:t>
      </w:r>
      <w:r w:rsidR="009502C3">
        <w:t>(</w:t>
      </w:r>
      <w:r w:rsidRPr="00912313">
        <w:t>despite their qualitative differences</w:t>
      </w:r>
      <w:r w:rsidR="009502C3">
        <w:t>)</w:t>
      </w:r>
      <w:r w:rsidRPr="00912313">
        <w:t xml:space="preserve"> ‘is strongly reminiscent of the quantum phenomenon of complementarity’</w:t>
      </w:r>
      <w:r w:rsidR="00A45D59">
        <w:t xml:space="preserve"> </w:t>
      </w:r>
      <w:r w:rsidR="00CB743A" w:rsidRPr="00912313">
        <w:fldChar w:fldCharType="begin"/>
      </w:r>
      <w:r w:rsidR="00CC052F">
        <w:instrText xml:space="preserve"> ADDIN ZOTERO_ITEM CSL_CITATION {"citationID":"bVf9Rkdi","properties":{"formattedCitation":"(1994, p. 24)","plainCitation":"(1994, p. 24)","noteIndex":0},"citationItems":[{"id":184,"uris":["http://zotero.org/users/1258840/items/NHIHAXAG"],"itemData":{"id":184,"type":"book","event-place":"New Jersey","ISBN":"978-0-691-60435-0","language":"English","note":"OCLC: 893649564","publisher":"Princeton University Press","publisher-place":"New Jersey","source":"Open WorldCat","title":"The Faith of a Physicist","author":[{"family":"Polkinghorne","given":"John"}],"issued":{"date-parts":[["1994"]]}},"locator":"24","label":"page","suppress-author":true}],"schema":"https://github.com/citation-style-language/schema/raw/master/csl-citation.json"} </w:instrText>
      </w:r>
      <w:r w:rsidR="00CB743A" w:rsidRPr="00912313">
        <w:fldChar w:fldCharType="separate"/>
      </w:r>
      <w:r w:rsidR="00405139" w:rsidRPr="00405139">
        <w:t>(1994, p. 24)</w:t>
      </w:r>
      <w:r w:rsidR="00CB743A" w:rsidRPr="00912313">
        <w:fldChar w:fldCharType="end"/>
      </w:r>
      <w:r w:rsidRPr="00912313">
        <w:t xml:space="preserve">. He goes on to claim that when used correctly complementarity ‘succeeds in linking together concepts which otherwise would seem to be categorically disjoint’ </w:t>
      </w:r>
      <w:r w:rsidRPr="00912313">
        <w:fldChar w:fldCharType="begin"/>
      </w:r>
      <w:r w:rsidR="00CC052F">
        <w:instrText xml:space="preserve"> ADDIN ZOTERO_ITEM CSL_CITATION {"citationID":"QSkCeQ8M","properties":{"formattedCitation":"(1994, p. 24)","plainCitation":"(1994, p. 24)","noteIndex":0},"citationItems":[{"id":184,"uris":["http://zotero.org/users/1258840/items/NHIHAXAG"],"itemData":{"id":184,"type":"book","event-place":"New Jersey","ISBN":"978-0-691-60435-0","language":"English","note":"OCLC: 893649564","publisher":"Princeton University Press","publisher-place":"New Jersey","source":"Open WorldCat","title":"The Faith of a Physicist","author":[{"family":"Polkinghorne","given":"John"}],"issued":{"date-parts":[["1994"]]}},"locator":"24","label":"page","suppress-author":true}],"schema":"https://github.com/citation-style-language/schema/raw/master/csl-citation.json"} </w:instrText>
      </w:r>
      <w:r w:rsidRPr="00912313">
        <w:fldChar w:fldCharType="separate"/>
      </w:r>
      <w:r w:rsidR="00405139" w:rsidRPr="00405139">
        <w:t>(1994, p. 24)</w:t>
      </w:r>
      <w:r w:rsidRPr="00912313">
        <w:fldChar w:fldCharType="end"/>
      </w:r>
      <w:r w:rsidRPr="00912313">
        <w:t xml:space="preserve">. This brief statement of ontology is strongly echoed, in implication if not approach, in Primas’ writing about the move away from dualism. </w:t>
      </w:r>
    </w:p>
    <w:p w14:paraId="28C47A9F" w14:textId="213B7366" w:rsidR="003146C7" w:rsidRPr="00912313" w:rsidRDefault="003146C7" w:rsidP="00097E52">
      <w:r w:rsidRPr="00912313">
        <w:lastRenderedPageBreak/>
        <w:t xml:space="preserve">The second place in which he engages further with the ontological implications is in </w:t>
      </w:r>
      <w:r w:rsidRPr="00912313">
        <w:rPr>
          <w:i/>
          <w:iCs/>
        </w:rPr>
        <w:t>Exploring Reality</w:t>
      </w:r>
      <w:r w:rsidRPr="00912313">
        <w:t xml:space="preserve"> where he examines the question of causality in a quantum world that allows for indeterminism </w:t>
      </w:r>
      <w:r w:rsidRPr="00912313">
        <w:fldChar w:fldCharType="begin"/>
      </w:r>
      <w:r w:rsidR="00A5057A">
        <w:instrText xml:space="preserve"> ADDIN ZOTERO_ITEM CSL_CITATION {"citationID":"SWSvlGuj","properties":{"formattedCitation":"(2005a, chap. 2)","plainCitation":"(2005a, chap. 2)","noteIndex":0},"citationItems":[{"id":"Q4xz930m/iKvWwfLp","uris":["http://zotero.org/users/1258840/items/NEB2N56F"],"itemData":{"id":"6VdANzIP/byOH8T93","type":"book","title":"Exploring Reality: The Intertwining of Science and Religion","publisher":"SPCK","publisher-place":"London","source":"Open WorldCat","event-place":"London","ISBN":"978-0-281-05723-8","note":"OCLC: 70403546","language":"English","author":[{"family":"Polkinghorne","given":"John"}],"issued":{"date-parts":[["2005"]]},"title-short":"Exploring Reality"},"locator":"2","label":"chapter","suppress-author":true}],"schema":"https://github.com/citation-style-language/schema/raw/master/csl-citation.json"} </w:instrText>
      </w:r>
      <w:r w:rsidRPr="00912313">
        <w:fldChar w:fldCharType="separate"/>
      </w:r>
      <w:r w:rsidR="006D1B3E" w:rsidRPr="00912313">
        <w:t>(2005a, chap. 2)</w:t>
      </w:r>
      <w:r w:rsidRPr="00912313">
        <w:fldChar w:fldCharType="end"/>
      </w:r>
      <w:r w:rsidRPr="00912313">
        <w:t xml:space="preserve">. In this later work, after examining the challenges posed by ontological reductionism, he argues that the nature of causality is a question for metaphysics. If the uncertainties of quantum physics are not simply due to our epistemic limitations but ‘correspond to an actual ontological openness’ </w:t>
      </w:r>
      <w:r w:rsidRPr="00912313">
        <w:fldChar w:fldCharType="begin"/>
      </w:r>
      <w:r w:rsidR="00A5057A">
        <w:instrText xml:space="preserve"> ADDIN ZOTERO_ITEM CSL_CITATION {"citationID":"lHzBTMzY","properties":{"formattedCitation":"(2005a, p. 33)","plainCitation":"(2005a, p. 33)","noteIndex":0},"citationItems":[{"id":"Q4xz930m/iKvWwfLp","uris":["http://zotero.org/users/1258840/items/NEB2N56F"],"itemData":{"id":"6VdANzIP/byOH8T93","type":"book","title":"Exploring Reality: The Intertwining of Science and Religion","publisher":"SPCK","publisher-place":"London","source":"Open WorldCat","event-place":"London","ISBN":"978-0-281-05723-8","note":"OCLC: 70403546","language":"English","author":[{"family":"Polkinghorne","given":"John"}],"issued":{"date-parts":[["2005"]]},"title-short":"Exploring Reality"},"locator":"33","label":"page","suppress-author":true}],"schema":"https://github.com/citation-style-language/schema/raw/master/csl-citation.json"} </w:instrText>
      </w:r>
      <w:r w:rsidRPr="00912313">
        <w:fldChar w:fldCharType="separate"/>
      </w:r>
      <w:r w:rsidR="006D1B3E" w:rsidRPr="00912313">
        <w:t>(2005a, p. 33)</w:t>
      </w:r>
      <w:r w:rsidRPr="00912313">
        <w:fldChar w:fldCharType="end"/>
      </w:r>
      <w:r w:rsidRPr="00912313">
        <w:t xml:space="preserve"> then causality can be broadened to ‘at least include holistic effects’ </w:t>
      </w:r>
      <w:r w:rsidRPr="00912313">
        <w:fldChar w:fldCharType="begin"/>
      </w:r>
      <w:r w:rsidR="00A5057A">
        <w:instrText xml:space="preserve"> ADDIN ZOTERO_ITEM CSL_CITATION {"citationID":"rs8r9fF4","properties":{"formattedCitation":"(2005a, p. 35)","plainCitation":"(2005a, p. 35)","noteIndex":0},"citationItems":[{"id":"Q4xz930m/iKvWwfLp","uris":["http://zotero.org/users/1258840/items/NEB2N56F"],"itemData":{"id":"6VdANzIP/byOH8T93","type":"book","title":"Exploring Reality: The Intertwining of Science and Religion","publisher":"SPCK","publisher-place":"London","source":"Open WorldCat","event-place":"London","ISBN":"978-0-281-05723-8","note":"OCLC: 70403546","language":"English","author":[{"family":"Polkinghorne","given":"John"}],"issued":{"date-parts":[["2005"]]},"title-short":"Exploring Reality"},"locator":"35","label":"page","suppress-author":true}],"schema":"https://github.com/citation-style-language/schema/raw/master/csl-citation.json"} </w:instrText>
      </w:r>
      <w:r w:rsidRPr="00912313">
        <w:fldChar w:fldCharType="separate"/>
      </w:r>
      <w:r w:rsidR="006D1B3E" w:rsidRPr="00912313">
        <w:t>(2005a, p. 35)</w:t>
      </w:r>
      <w:r w:rsidRPr="00912313">
        <w:fldChar w:fldCharType="end"/>
      </w:r>
      <w:r w:rsidRPr="00912313">
        <w:t xml:space="preserve">. The move to a holistic understanding of causality that allows for openness over determinism stems from his desire to move towards a form of dual aspect monism (the position that Primas </w:t>
      </w:r>
      <w:r w:rsidRPr="00912313">
        <w:rPr>
          <w:i/>
          <w:iCs/>
        </w:rPr>
        <w:t>does</w:t>
      </w:r>
      <w:r w:rsidRPr="00912313">
        <w:t xml:space="preserve"> adopt). The question of causality falls outside the scope of this thesis except to note the link to the question of divine-human interaction within Christ. As with the issue of emergence this is an area for further research regarding the theological implications of adopting a holistic metaphysics. </w:t>
      </w:r>
    </w:p>
    <w:p w14:paraId="14A0FC88" w14:textId="0A7625F5" w:rsidR="003146C7" w:rsidRPr="00912313" w:rsidRDefault="003146C7" w:rsidP="00097E52">
      <w:r w:rsidRPr="00912313">
        <w:t xml:space="preserve">In </w:t>
      </w:r>
      <w:r w:rsidRPr="00912313">
        <w:rPr>
          <w:i/>
          <w:iCs/>
        </w:rPr>
        <w:t>Cosmology Without God</w:t>
      </w:r>
      <w:r w:rsidRPr="00912313">
        <w:t xml:space="preserve"> Alcalde examines the fact that the modern interaction between science and religion has led to a view in which both scientists and theologians “diminish” God </w:t>
      </w:r>
      <w:r w:rsidR="00F26AB8" w:rsidRPr="00912313">
        <w:t>to</w:t>
      </w:r>
      <w:r w:rsidRPr="00912313">
        <w:t xml:space="preserve"> fit within a scientistic</w:t>
      </w:r>
      <w:r w:rsidRPr="004A2B8C">
        <w:rPr>
          <w:rStyle w:val="FootnoteReference"/>
        </w:rPr>
        <w:footnoteReference w:id="45"/>
      </w:r>
      <w:r w:rsidRPr="00912313">
        <w:t xml:space="preserve"> account of the world. For Alcalde the challenge is that this diminishing of God leads to theological extrinsicism in which ‘divine and natural causality are no longer located on different ontological levels but on the same level and, therefore, they are made competitors’ </w:t>
      </w:r>
      <w:r w:rsidRPr="00912313">
        <w:fldChar w:fldCharType="begin"/>
      </w:r>
      <w:r w:rsidR="00CC052F">
        <w:instrText xml:space="preserve"> ADDIN ZOTERO_ITEM CSL_CITATION {"citationID":"mumjTEAs","properties":{"formattedCitation":"(2019, p. 25)","plainCitation":"(2019, p. 25)","noteIndex":0},"citationItems":[{"id":147,"uris":["http://zotero.org/users/1258840/items/DNRUAFYE"],"itemData":{"id":147,"type":"book","call-number":"BL240.3 .A43 2019","collection-number":"Volume 35","collection-title":"Veritas","event-place":"Eugene Oregon","ISBN":"978-1-5326-3684-4","note":"OCLC: on1108730019","number-of-pages":"212","publisher":"Cascade Books","publisher-place":"Eugene Oregon","source":"Library of Congress ISBN","title":"Cosmology Without God? The Problematic Theology Inherent in Modern Cosmology","title-short":"Cosmology without God?","author":[{"family":"Alcalde","given":"David"}],"issued":{"date-parts":[["2019"]]}},"locator":"25","label":"page","suppress-author":true}],"schema":"https://github.com/citation-style-language/schema/raw/master/csl-citation.json"} </w:instrText>
      </w:r>
      <w:r w:rsidRPr="00912313">
        <w:fldChar w:fldCharType="separate"/>
      </w:r>
      <w:r w:rsidR="006D1B3E" w:rsidRPr="00912313">
        <w:t>(2019, p. 25)</w:t>
      </w:r>
      <w:r w:rsidRPr="00912313">
        <w:fldChar w:fldCharType="end"/>
      </w:r>
      <w:r w:rsidRPr="00912313">
        <w:t xml:space="preserve">. </w:t>
      </w:r>
      <w:r w:rsidR="009575F1" w:rsidRPr="00912313">
        <w:t>M</w:t>
      </w:r>
      <w:r w:rsidRPr="00912313">
        <w:t xml:space="preserve">uch of Alcalde’s work falls outside the scope of this thesis, </w:t>
      </w:r>
      <w:r w:rsidR="009575F1" w:rsidRPr="00912313">
        <w:t xml:space="preserve">however, </w:t>
      </w:r>
      <w:r w:rsidRPr="00912313">
        <w:t xml:space="preserve">like Polkinghorne he draws on the transformed understanding of causality brought about by quantum </w:t>
      </w:r>
      <w:r w:rsidRPr="00912313">
        <w:lastRenderedPageBreak/>
        <w:t xml:space="preserve">theory. Additionally, his challenge that not only scientists but theologians diminish God to make the concept fit within the bounds of a reductionist, materialist scientific ontology is incredibly relevant to my enterprise of reformulating our understanding of Christ </w:t>
      </w:r>
      <w:r w:rsidR="009502C3">
        <w:t xml:space="preserve">through a </w:t>
      </w:r>
      <w:r w:rsidRPr="00912313">
        <w:t>consider</w:t>
      </w:r>
      <w:r w:rsidR="009502C3">
        <w:t>ation of</w:t>
      </w:r>
      <w:r w:rsidRPr="00912313">
        <w:t xml:space="preserve"> scientific metaphysics.</w:t>
      </w:r>
      <w:r w:rsidR="00A90DC4" w:rsidRPr="00912313">
        <w:t xml:space="preserve"> </w:t>
      </w:r>
      <w:r w:rsidR="00AB25AB">
        <w:t xml:space="preserve">Whereas the content of </w:t>
      </w:r>
      <w:r w:rsidRPr="00912313">
        <w:t xml:space="preserve">Alcalde’s work doesn’t </w:t>
      </w:r>
      <w:r w:rsidR="005F45C9">
        <w:t xml:space="preserve">closely </w:t>
      </w:r>
      <w:r w:rsidRPr="00912313">
        <w:t xml:space="preserve">align </w:t>
      </w:r>
      <w:r w:rsidR="005F45C9">
        <w:t xml:space="preserve">to this thesis, </w:t>
      </w:r>
      <w:r w:rsidRPr="00912313">
        <w:t xml:space="preserve">the maxim to not pre-empt the nature of God </w:t>
      </w:r>
      <w:proofErr w:type="gramStart"/>
      <w:r w:rsidRPr="00912313">
        <w:t>in light of</w:t>
      </w:r>
      <w:proofErr w:type="gramEnd"/>
      <w:r w:rsidRPr="00912313">
        <w:t xml:space="preserve"> </w:t>
      </w:r>
      <w:r w:rsidRPr="00912313">
        <w:rPr>
          <w:i/>
          <w:iCs/>
        </w:rPr>
        <w:t>reductionist</w:t>
      </w:r>
      <w:r w:rsidRPr="00912313">
        <w:t xml:space="preserve"> metaphysics does. Which is why there is in an openness within this thesis to the nature of the theistic God that may be understood within a holistic ontology. </w:t>
      </w:r>
    </w:p>
    <w:p w14:paraId="7F04ADEA" w14:textId="786B19EA" w:rsidR="003146C7" w:rsidRDefault="003146C7" w:rsidP="00097E52">
      <w:pPr>
        <w:rPr>
          <w:iCs/>
        </w:rPr>
      </w:pPr>
      <w:r w:rsidRPr="00912313">
        <w:t>As a philosopher of science</w:t>
      </w:r>
      <w:r w:rsidR="009502C3">
        <w:t>,</w:t>
      </w:r>
      <w:r w:rsidRPr="00912313">
        <w:t xml:space="preserve"> much of Koperski’s </w:t>
      </w:r>
      <w:r w:rsidRPr="00912313">
        <w:rPr>
          <w:i/>
          <w:iCs/>
        </w:rPr>
        <w:t>Physics of Theism</w:t>
      </w:r>
      <w:r w:rsidRPr="00912313">
        <w:t xml:space="preserve"> is devoted to a wide survey covering issues such as fine tuning, divine action, and free will. This is emphasised in his introduction where he states that he is more of a cartographer than an explorer – creating ‘a map of an unfamiliar terrain and a guide through it’ rather than standing ‘on the cutting edge, breaking new ground and offering fresh insights’ </w:t>
      </w:r>
      <w:r w:rsidRPr="00912313">
        <w:fldChar w:fldCharType="begin"/>
      </w:r>
      <w:r w:rsidR="00CC052F">
        <w:instrText xml:space="preserve"> ADDIN ZOTERO_ITEM CSL_CITATION {"citationID":"PcmSf993","properties":{"formattedCitation":"(2015, p. 1)","plainCitation":"(2015, p. 1)","noteIndex":0},"citationItems":[{"id":781,"uris":["http://zotero.org/users/1258840/items/T3SCQFWE"],"itemData":{"id":781,"type":"book","call-number":"BL265.P4 K67 2015","event-place":"Hoboken, New Jersey","ISBN":"978-1-118-93281-0","number-of-pages":"279","publisher":"Wiley Blackwell","publisher-place":"Hoboken, New Jersey","source":"Library of Congress ISBN","title":"The Physics of Theism: God, Physics, and the Philosophy of Science","title-short":"The physics of theism","author":[{"family":"Koperski","given":"Jeffrey"}],"issued":{"date-parts":[["2015"]]}},"locator":"1","label":"page","suppress-author":true}],"schema":"https://github.com/citation-style-language/schema/raw/master/csl-citation.json"} </w:instrText>
      </w:r>
      <w:r w:rsidRPr="00912313">
        <w:fldChar w:fldCharType="separate"/>
      </w:r>
      <w:r w:rsidR="006D1B3E" w:rsidRPr="00912313">
        <w:t>(2015, p. 1)</w:t>
      </w:r>
      <w:r w:rsidRPr="00912313">
        <w:fldChar w:fldCharType="end"/>
      </w:r>
      <w:r w:rsidRPr="00912313">
        <w:t xml:space="preserve">. </w:t>
      </w:r>
      <w:r w:rsidR="00AB25AB">
        <w:t>The</w:t>
      </w:r>
      <w:r w:rsidRPr="00912313">
        <w:t xml:space="preserve"> joint questions of divine action and free will </w:t>
      </w:r>
      <w:r w:rsidR="00A33244">
        <w:t>form a key focus of his work</w:t>
      </w:r>
      <w:r w:rsidR="009502C3">
        <w:t>;</w:t>
      </w:r>
      <w:r w:rsidR="00A33244">
        <w:t xml:space="preserve"> h</w:t>
      </w:r>
      <w:r w:rsidRPr="00912313">
        <w:t xml:space="preserve">owever, despite examining the issue of divine action </w:t>
      </w:r>
      <w:r w:rsidR="00A33244">
        <w:t>hi</w:t>
      </w:r>
      <w:r w:rsidR="00207C77">
        <w:t>s</w:t>
      </w:r>
      <w:r w:rsidRPr="00912313">
        <w:t xml:space="preserve"> discussion doesn’t even touch upon the question of the ontological nature of reality. Ontological reductionism, we are told, is not the success it is lauded to be, and we should instead move to an emergentist approach to nature </w:t>
      </w:r>
      <w:r w:rsidRPr="00912313">
        <w:fldChar w:fldCharType="begin"/>
      </w:r>
      <w:r w:rsidR="00CC052F">
        <w:instrText xml:space="preserve"> ADDIN ZOTERO_ITEM CSL_CITATION {"citationID":"ygAr8w5A","properties":{"formattedCitation":"(Koperski, 2015, chap. 6)","plainCitation":"(Koperski, 2015, chap. 6)","noteIndex":0},"citationItems":[{"id":781,"uris":["http://zotero.org/users/1258840/items/T3SCQFWE"],"itemData":{"id":781,"type":"book","call-number":"BL265.P4 K67 2015","event-place":"Hoboken, New Jersey","ISBN":"978-1-118-93281-0","number-of-pages":"279","publisher":"Wiley Blackwell","publisher-place":"Hoboken, New Jersey","source":"Library of Congress ISBN","title":"The Physics of Theism: God, Physics, and the Philosophy of Science","title-short":"The physics of theism","author":[{"family":"Koperski","given":"Jeffrey"}],"issued":{"date-parts":[["2015"]]}},"locator":"6","label":"chapter"}],"schema":"https://github.com/citation-style-language/schema/raw/master/csl-citation.json"} </w:instrText>
      </w:r>
      <w:r w:rsidRPr="00912313">
        <w:fldChar w:fldCharType="separate"/>
      </w:r>
      <w:r w:rsidR="006D1B3E" w:rsidRPr="00912313">
        <w:t>(Koperski, 2015, chap. 6)</w:t>
      </w:r>
      <w:r w:rsidRPr="00912313">
        <w:fldChar w:fldCharType="end"/>
      </w:r>
      <w:r w:rsidRPr="00912313">
        <w:t xml:space="preserve">. We should maintain a (critical, although Koperski does not use this term) realism about our scientific theories and religious claims. But the </w:t>
      </w:r>
      <w:r w:rsidRPr="00912313">
        <w:rPr>
          <w:i/>
          <w:iCs/>
        </w:rPr>
        <w:t>implications</w:t>
      </w:r>
      <w:r w:rsidRPr="00912313">
        <w:t xml:space="preserve"> of this for the required existence of at least a limited number of divine immaterial beings (even if one wishes to maintain a materialism about human persons) is not addressed. Koperski argues that it is biology more than physics that has been brought in to “conflict” with theology</w:t>
      </w:r>
      <w:r w:rsidR="00A90DC4" w:rsidRPr="00912313">
        <w:t xml:space="preserve"> </w:t>
      </w:r>
      <w:r w:rsidRPr="00912313">
        <w:fldChar w:fldCharType="begin"/>
      </w:r>
      <w:r w:rsidR="00CC052F">
        <w:instrText xml:space="preserve"> ADDIN ZOTERO_ITEM CSL_CITATION {"citationID":"9ySwEg9T","properties":{"formattedCitation":"(2015, chap. 5)","plainCitation":"(2015, chap. 5)","noteIndex":0},"citationItems":[{"id":781,"uris":["http://zotero.org/users/1258840/items/T3SCQFWE"],"itemData":{"id":781,"type":"book","call-number":"BL265.P4 K67 2015","event-place":"Hoboken, New Jersey","ISBN":"978-1-118-93281-0","number-of-pages":"279","publisher":"Wiley Blackwell","publisher-place":"Hoboken, New Jersey","source":"Library of Congress ISBN","title":"The Physics of Theism: God, Physics, and the Philosophy of Science","title-short":"The physics of theism","author":[{"family":"Koperski","given":"Jeffrey"}],"issued":{"date-parts":[["2015"]]}},"locator":"5","label":"chapter","suppress-author":true}],"schema":"https://github.com/citation-style-language/schema/raw/master/csl-citation.json"} </w:instrText>
      </w:r>
      <w:r w:rsidRPr="00912313">
        <w:fldChar w:fldCharType="separate"/>
      </w:r>
      <w:r w:rsidR="006D1B3E" w:rsidRPr="00912313">
        <w:t>(2015, chap. 5)</w:t>
      </w:r>
      <w:r w:rsidRPr="00912313">
        <w:fldChar w:fldCharType="end"/>
      </w:r>
      <w:r w:rsidR="009502C3">
        <w:t>.Y</w:t>
      </w:r>
      <w:r w:rsidRPr="00912313">
        <w:t xml:space="preserve">et, as was seen with Simmons, this fails to account for the radical </w:t>
      </w:r>
      <w:r w:rsidRPr="00912313">
        <w:rPr>
          <w:i/>
          <w:iCs/>
        </w:rPr>
        <w:lastRenderedPageBreak/>
        <w:t>metaphysical</w:t>
      </w:r>
      <w:r w:rsidRPr="00912313">
        <w:rPr>
          <w:iCs/>
        </w:rPr>
        <w:t xml:space="preserve"> shift that has been brought about by quantum theory. It is in addressing the fundamental question of holistic ontology (and its implication for the incarnation) that I depart from the more generalist literature on the interaction of </w:t>
      </w:r>
      <w:r w:rsidR="00207C77" w:rsidRPr="00912313">
        <w:rPr>
          <w:iCs/>
        </w:rPr>
        <w:t>quantum</w:t>
      </w:r>
      <w:r w:rsidRPr="00912313">
        <w:rPr>
          <w:iCs/>
        </w:rPr>
        <w:t xml:space="preserve"> theory and theology.</w:t>
      </w:r>
    </w:p>
    <w:p w14:paraId="7190F945" w14:textId="3D8953DD" w:rsidR="003146C7" w:rsidRPr="00912313" w:rsidRDefault="003146C7" w:rsidP="00697F7C">
      <w:pPr>
        <w:pStyle w:val="Heading2"/>
      </w:pPr>
      <w:bookmarkStart w:id="78" w:name="_Toc132742103"/>
      <w:bookmarkStart w:id="79" w:name="_Toc145839634"/>
      <w:bookmarkStart w:id="80" w:name="_Toc145841726"/>
      <w:bookmarkStart w:id="81" w:name="_Toc145841875"/>
      <w:bookmarkStart w:id="82" w:name="_Toc145864016"/>
      <w:bookmarkStart w:id="83" w:name="_Ref135666612"/>
      <w:bookmarkStart w:id="84" w:name="_Ref135820344"/>
      <w:bookmarkStart w:id="85" w:name="_Toc153554138"/>
      <w:bookmarkEnd w:id="78"/>
      <w:bookmarkEnd w:id="79"/>
      <w:bookmarkEnd w:id="80"/>
      <w:bookmarkEnd w:id="81"/>
      <w:bookmarkEnd w:id="82"/>
      <w:r w:rsidRPr="00912313">
        <w:t xml:space="preserve">Christology and </w:t>
      </w:r>
      <w:r w:rsidR="00416A1D">
        <w:t>Q</w:t>
      </w:r>
      <w:r w:rsidRPr="00912313">
        <w:t xml:space="preserve">uantum </w:t>
      </w:r>
      <w:r w:rsidR="00416A1D">
        <w:t>T</w:t>
      </w:r>
      <w:r w:rsidRPr="00912313">
        <w:t>heory</w:t>
      </w:r>
      <w:bookmarkEnd w:id="83"/>
      <w:bookmarkEnd w:id="84"/>
      <w:bookmarkEnd w:id="85"/>
    </w:p>
    <w:p w14:paraId="61B7B14B" w14:textId="12185949" w:rsidR="003146C7" w:rsidRPr="00912313" w:rsidRDefault="003146C7" w:rsidP="00097E52">
      <w:r w:rsidRPr="00912313">
        <w:t xml:space="preserve">There is much written on Christology </w:t>
      </w:r>
      <w:r w:rsidR="00C3123A">
        <w:t xml:space="preserve">and </w:t>
      </w:r>
      <w:r w:rsidRPr="00912313">
        <w:t>dualistic understanding</w:t>
      </w:r>
      <w:r w:rsidR="00C3123A">
        <w:t>s</w:t>
      </w:r>
      <w:r w:rsidRPr="00912313">
        <w:t xml:space="preserve"> of the world, and scholars such as Oliver Crisp </w:t>
      </w:r>
      <w:r w:rsidRPr="00912313">
        <w:fldChar w:fldCharType="begin"/>
      </w:r>
      <w:r w:rsidR="00A5057A">
        <w:instrText xml:space="preserve"> ADDIN ZOTERO_ITEM CSL_CITATION {"citationID":"Oiy4wkFh","properties":{"formattedCitation":"(2007, 2011; Crisp and Rea, 2011)","plainCitation":"(2007, 2011; Crisp and Rea, 2011)","noteIndex":0},"citationItems":[{"id":520,"uris":["http://zotero.org/users/1258840/items/5BNKCMH6"],"itemData":{"id":520,"type":"book","call-number":"BT220 .C755 2007","collection-title":"Current issues in theology","event-place":"Cambridge, UK ; New York","ISBN":"0-521-87352-5","number-of-pages":"187","publisher":"Cambridge University Press","publisher-place":"Cambridge, UK ; New York","source":"Library of Congress ISBN","title":"Divinity and Humanity: The Incarnation Reconsidered","title-short":"Divinity and humanity","author":[{"family":"Crisp","given":"Oliver"}],"issued":{"date-parts":[["2007"]]}},"suppress-author":true},{"id":341,"uris":["http://zotero.org/users/1258840/items/4ZENNGXB"],"itemData":{"id":341,"type":"chapter","container-title":"The Metaphysics of the Incarnation","edition":"eBook","event-place":"Oxford","ISBN":"978-0-19-172564-7","language":"English","page":"46-66","publisher":"Oxford University Press","publisher-place":"Oxford","source":"Open WorldCat","title":"Compositional Christology Without Nestorianism","editor":[{"family":"Marmodoro","given":"Anna"},{"family":"Hill","given":"Jonathan"}],"author":[{"family":"Crisp","given":"Oliver"}],"accessed":{"date-parts":[["2014",10,18]]},"issued":{"date-parts":[["2011"]]}},"suppress-author":true},{"id":"Q4xz930m/kPPrWtaW","uris":["http://zotero.org/users/1258840/items/AZRUIJG7"],"itemData":{"id":1880,"type":"book","title":"Analytic Theology: New Essays in the Philosophy of Theology","publisher":"Oxford University Press","publisher-place":"Oxford","number-of-pages":"316","edition":"First published in paperback","source":"Gemeinsamer Bibliotheksverbund ISBN","event-place":"Oxford","ISBN":"978-0-19-960042-7","language":"eng","editor":[{"family":"Crisp","given":"Oliver"},{"family":"Rea","given":"Michael C."}],"issued":{"date-parts":[["2011"]]},"title-short":"Analytic Theology"}}],"schema":"https://github.com/citation-style-language/schema/raw/master/csl-citation.json"} </w:instrText>
      </w:r>
      <w:r w:rsidRPr="00912313">
        <w:fldChar w:fldCharType="separate"/>
      </w:r>
      <w:r w:rsidR="006D1B3E" w:rsidRPr="00912313">
        <w:t>(2007, 2011; Crisp and Rea, 2011)</w:t>
      </w:r>
      <w:r w:rsidRPr="00912313">
        <w:fldChar w:fldCharType="end"/>
      </w:r>
      <w:r w:rsidRPr="00912313">
        <w:t xml:space="preserve">, MacQuarrie </w:t>
      </w:r>
      <w:r w:rsidRPr="00912313">
        <w:fldChar w:fldCharType="begin"/>
      </w:r>
      <w:r w:rsidR="00CC052F">
        <w:instrText xml:space="preserve"> ADDIN ZOTERO_ITEM CSL_CITATION {"citationID":"DUJqLsDE","properties":{"formattedCitation":"(1970, 1990, 1998)","plainCitation":"(1970, 1990, 1998)","noteIndex":0},"citationItems":[{"id":387,"uris":["http://zotero.org/users/1258840/items/3A9DA4PZ"],"itemData":{"id":387,"type":"book","edition":"New impression edition","event-place":"London","ISBN":"978-0-334-00566-7","language":"English","number-of-pages":"256","publisher":"SCM-Canterbury Press Ltd","publisher-place":"London","source":"Amazon","title":"God Talk: Examination of the Language and Logic of Theology","title-short":"God Talk","author":[{"family":"Macquarrie","given":"John"}],"issued":{"date-parts":[["1970",9]]}},"suppress-author":true},{"id":351,"uris":["http://zotero.org/users/1258840/items/7ZJBZGQD"],"itemData":{"id":351,"type":"book","call-number":"BT198 .M295 1990","event-place":"London : Philadelphia","ISBN":"978-0-334-02457-6","number-of-pages":"454","publisher":"SCM Press ; Trinity Press International","publisher-place":"London : Philadelphia","source":"Library of Congress ISBN","title":"Jesus Christ in Modern Thought","author":[{"family":"Macquarrie","given":"John"}],"issued":{"date-parts":[["1990"]]}},"suppress-author":true},{"id":350,"uris":["http://zotero.org/users/1258840/items/E7FARN2N"],"itemData":{"id":350,"type":"book","event-place":"London, England","ISBN":"978-0-334-02737-9","language":"English","note":"OCLC: 40224487","publisher":"SCM Press","publisher-place":"London, England","source":"Open WorldCat","title":"Christology Revisited","author":[{"family":"Macquarrie","given":"John"}],"issued":{"date-parts":[["1998"]]}},"suppress-author":true}],"schema":"https://github.com/citation-style-language/schema/raw/master/csl-citation.json"} </w:instrText>
      </w:r>
      <w:r w:rsidRPr="00912313">
        <w:fldChar w:fldCharType="separate"/>
      </w:r>
      <w:r w:rsidR="006D1B3E" w:rsidRPr="00912313">
        <w:t>(1970, 1990, 1998)</w:t>
      </w:r>
      <w:r w:rsidRPr="00912313">
        <w:fldChar w:fldCharType="end"/>
      </w:r>
      <w:r w:rsidRPr="00912313">
        <w:t xml:space="preserve">, Senor </w:t>
      </w:r>
      <w:r w:rsidRPr="00912313">
        <w:fldChar w:fldCharType="begin"/>
      </w:r>
      <w:r w:rsidR="00CC052F">
        <w:instrText xml:space="preserve"> ADDIN ZOTERO_ITEM CSL_CITATION {"citationID":"9OqpXPvO","properties":{"unsorted":true,"formattedCitation":"(2007, 2011)","plainCitation":"(2007, 2011)","noteIndex":0},"citationItems":[{"id":233,"uris":["http://zotero.org/users/1258840/items/CMJZJMK5"],"itemData":{"id":233,"type":"article-journal","container-title":"Faith and Philosophy","issue":"1","page":"52–71","source":"PhilPapers","title":"The Compositional Account of the Incarnation","volume":"24","author":[{"family":"Senor","given":"Thomas D."}],"issued":{"date-parts":[["2007"]]}},"label":"page","suppress-author":true},{"id":371,"uris":["http://zotero.org/users/1258840/items/TKGCUK4D"],"itemData":{"id":371,"type":"chapter","container-title":"The Metaphysics of the Incarnation","edition":"eBook","event-place":"Oxford","ISBN":"978-0-19-172564-7","language":"English","page":"88-113","publisher":"Oxford University Press","publisher-place":"Oxford","source":"Open WorldCat","title":"Drawing on Many Traditions: an Ecumenical Kenotic Christology","editor":[{"family":"Marmodoro","given":"Anna"},{"family":"Hill","given":"Jonathan"}],"author":[{"family":"Senor","given":"Thomas"}],"issued":{"date-parts":[["2011"]]}},"label":"page","suppress-author":true}],"schema":"https://github.com/citation-style-language/schema/raw/master/csl-citation.json"} </w:instrText>
      </w:r>
      <w:r w:rsidRPr="00912313">
        <w:fldChar w:fldCharType="separate"/>
      </w:r>
      <w:r w:rsidR="006D1B3E" w:rsidRPr="00912313">
        <w:t>(2007, 2011)</w:t>
      </w:r>
      <w:r w:rsidRPr="00912313">
        <w:fldChar w:fldCharType="end"/>
      </w:r>
      <w:r w:rsidRPr="00912313">
        <w:t xml:space="preserve">, Gregersen </w:t>
      </w:r>
      <w:r w:rsidRPr="00912313">
        <w:fldChar w:fldCharType="begin"/>
      </w:r>
      <w:r w:rsidR="00CC052F">
        <w:instrText xml:space="preserve"> ADDIN ZOTERO_ITEM CSL_CITATION {"citationID":"fL78jajp","properties":{"formattedCitation":"(2000b, 2000a, 2013; 2000)","plainCitation":"(2000b, 2000a, 2013; 2000)","noteIndex":0},"citationItems":[{"id":443,"uris":["http://zotero.org/users/1258840/items/BH766XQJ"],"itemData":{"id":443,"type":"article-journal","abstract":"In this response to Ted Peters, I relate the proposal of deep incarnation to Luther's theology of the real presence of the humanity of Christ in creation. Based on a typology of four distinctive models of kenosis, I furthermore argue that a kenotic view of incarnation and divine creativity does not necessarily imply a divine absence and withdrawal from creation, as presupposed by Professor Peters. Deep incarnation is consistent with a compatibilist view of kenosis, but not with ideas of divine abdication, or metamorphosis. Finally I situate the view of deep incarnation to Scandinavian creation theology and to research programs at the Centre for Naturalism and Christian Semantics, Copenhagen University.","container-title":"Dialog","DOI":"10.1111/dial.12050","ISSN":"1540-6385","issue":"3","journalAbbreviation":"Dialog","language":"en","license":"© 2013 Wiley Periodicals and Dialog, Inc.","page":"251-262","source":"Wiley Online Library","title":"Deep Incarnation and Kenosis: In, With, Under, and As: A Response to Ted Peters","title-short":"Deep Incarnation and Kenosis","volume":"52","author":[{"family":"Gregersen","given":"Niels Henrik"}],"issued":{"date-parts":[["2013",9,1]]}},"suppress-author":true},{"id":506,"uris":["http://zotero.org/users/1258840/items/XDPVVVXU"],"itemData":{"id":506,"type":"book","abstract":"The dialogue between science and theology is no longer confined to discussing theology, physics and biology, but, as these essays make clear, sociology, psychology &amp; neuroscience are now open for discussions between theologians and scientists.","event-place":"Edinburgh","ISBN":"978-0-567-25847-2","language":"English","publisher":"T &amp; T Clark","publisher-place":"Edinburgh","source":"Open WorldCat","title":"The Human Person in Science and Theology","URL":"http://public.eblib.com/choice/publicfullrecord.aspx?p=742350","editor":[{"family":"Gregersen","given":"Niels Henrik"},{"family":"Drees","given":"Willem B"},{"literal":"Görman, Ulf"}],"accessed":{"date-parts":[["2014",10,6]]},"issued":{"date-parts":[["2000"]]}},"suppress-author":true},{"id":687,"uris":["http://zotero.org/users/1258840/items/FKF6AQEF"],"itemData":{"id":687,"type":"chapter","abstract":"The dialogue between science and theology is no longer confined to discussing theology, physics and biology, but, as these essays make clear, sociology, psychology &amp; neuroscience are now open for discussions between theologians and scientists.","container-title":"The Human Person in Science and Theology","event-place":"Edinburgh","ISBN":"978-0-567-25847-2","language":"English","page":"1-17","publisher":"T &amp; T Clark","publisher-place":"Edinburgh","source":"Open WorldCat","title":"Varieties of Personhood","editor":[{"family":"Gregersen","given":"Niels Henrik"},{"family":"Drees","given":"Willem B"},{"literal":"Görman, Ulf"}],"author":[{"family":"Gregersen","given":"Niels Henrik"}],"accessed":{"date-parts":[["2014",10,6]]},"issued":{"date-parts":[["2000"]]}},"suppress-author":true},{"id":688,"uris":["http://zotero.org/users/1258840/items/FDWNJW5T"],"itemData":{"id":688,"type":"chapter","abstract":"The dialogue between science and theology is no longer confined to discussing theology, physics and biology, but, as these essays make clear, sociology, psychology &amp; neuroscience are now open for discussions between theologians and scientists.","container-title":"The Human Person in Science and Theology","event-place":"Edinburgh","ISBN":"978-0-567-25847-2","language":"English","page":"153-188","publisher":"T &amp; T Clark","publisher-place":"Edinburgh","source":"Open WorldCat","title":"God's Public Traffic: Holist versus Physicalist Supervenience","editor":[{"family":"Gregersen","given":"Niels Henrik"},{"family":"Drees","given":"Willem B"},{"literal":"Görman, Ulf"}],"author":[{"family":"Gregersen","given":"Niels Henrik"}],"accessed":{"date-parts":[["2014",10,6]]},"issued":{"date-parts":[["2000"]]}},"suppress-author":true}],"schema":"https://github.com/citation-style-language/schema/raw/master/csl-citation.json"} </w:instrText>
      </w:r>
      <w:r w:rsidRPr="00912313">
        <w:fldChar w:fldCharType="separate"/>
      </w:r>
      <w:r w:rsidR="00430596" w:rsidRPr="00912313">
        <w:t>(2000b, 2000a, 2013; 2000)</w:t>
      </w:r>
      <w:r w:rsidRPr="00912313">
        <w:fldChar w:fldCharType="end"/>
      </w:r>
      <w:r w:rsidRPr="00912313">
        <w:t xml:space="preserve">, John Honner </w:t>
      </w:r>
      <w:r w:rsidRPr="00912313">
        <w:fldChar w:fldCharType="begin"/>
      </w:r>
      <w:r w:rsidR="00CC052F">
        <w:instrText xml:space="preserve"> ADDIN ZOTERO_ITEM CSL_CITATION {"citationID":"z9oWF7ly","properties":{"formattedCitation":"(1991)","plainCitation":"(1991)","noteIndex":0},"citationItems":[{"id":406,"uris":["http://zotero.org/users/1258840/items/PPWPN8AC"],"itemData":{"id":406,"type":"article-journal","abstract":"The classical Christian theologies of incarnation and eucharist evolved from an ancient metaphysics and a view of the natural world which is of no relevance to the empiricism of Newtonian science. Modern quantum mechanics suggests a metaphysics which may be helpful in imagining God's presence in the world. This study has four parts: first, a discussion of the connections between doctrinal formulations and physical worldview; then a survey of classical theological accounts of incarnation and eucharist and resurrection; thirdly, some comments on quantum theory and metaphysics; and, finally, suggestions about the deployment of quantum metaphysics in giving an account of God's presence in the world.","container-title":"Pacifica: Australasian Theological Studies","DOI":"10.1177/1030570X9100400103","ISSN":"1030-570X, 1839-2598","issue":"1","journalAbbreviation":"Pacifica","language":"en","page":"15-50","source":"paa.sagepub.com","title":"A New Ontology: Incarnation, Eucharist, Resurrection, and Physics","title-short":"A New Ontology","volume":"4","author":[{"family":"Honner","given":"John"}],"issued":{"date-parts":[["1991",2,1]]}},"label":"page","suppress-author":true}],"schema":"https://github.com/citation-style-language/schema/raw/master/csl-citation.json"} </w:instrText>
      </w:r>
      <w:r w:rsidRPr="00912313">
        <w:fldChar w:fldCharType="separate"/>
      </w:r>
      <w:r w:rsidR="006D1B3E" w:rsidRPr="00912313">
        <w:t>(1991)</w:t>
      </w:r>
      <w:r w:rsidRPr="00912313">
        <w:fldChar w:fldCharType="end"/>
      </w:r>
      <w:r w:rsidRPr="00912313">
        <w:t xml:space="preserve">, and Le Poidevin all influence this work in understanding the existing challenges and “solutions” to comprehending the nature of Christ. However, even Polkinghorne focuses his </w:t>
      </w:r>
      <w:r w:rsidR="0098235C" w:rsidRPr="00912313">
        <w:t>Christological</w:t>
      </w:r>
      <w:r w:rsidRPr="00912313">
        <w:t xml:space="preserve"> work on the historical Jesus rather than any attempt to unpack the implications of a non-Newtonian ontology for our understanding of Christ. The closest he comes is arguably in his </w:t>
      </w:r>
      <w:r w:rsidRPr="00912313">
        <w:rPr>
          <w:i/>
        </w:rPr>
        <w:t xml:space="preserve">Gifford Lectures </w:t>
      </w:r>
      <w:r w:rsidRPr="00912313">
        <w:fldChar w:fldCharType="begin"/>
      </w:r>
      <w:r w:rsidR="00CC052F">
        <w:instrText xml:space="preserve"> ADDIN ZOTERO_ITEM CSL_CITATION {"citationID":"Sdaqr8TB","properties":{"formattedCitation":"(1994, chap. 7)","plainCitation":"(1994, chap. 7)","noteIndex":0},"citationItems":[{"id":184,"uris":["http://zotero.org/users/1258840/items/NHIHAXAG"],"itemData":{"id":184,"type":"book","event-place":"New Jersey","ISBN":"978-0-691-60435-0","language":"English","note":"OCLC: 893649564","publisher":"Princeton University Press","publisher-place":"New Jersey","source":"Open WorldCat","title":"The Faith of a Physicist","author":[{"family":"Polkinghorne","given":"John"}],"issued":{"date-parts":[["1994"]]}},"locator":"7","label":"chapter","suppress-author":true}],"schema":"https://github.com/citation-style-language/schema/raw/master/csl-citation.json"} </w:instrText>
      </w:r>
      <w:r w:rsidRPr="00912313">
        <w:fldChar w:fldCharType="separate"/>
      </w:r>
      <w:r w:rsidR="00405139" w:rsidRPr="00405139">
        <w:t>(1994, chap. 7)</w:t>
      </w:r>
      <w:r w:rsidRPr="00912313">
        <w:fldChar w:fldCharType="end"/>
      </w:r>
      <w:r w:rsidRPr="00912313">
        <w:t xml:space="preserve"> but even there </w:t>
      </w:r>
      <w:r w:rsidR="0098235C">
        <w:t>it</w:t>
      </w:r>
      <w:r w:rsidR="00BB054B">
        <w:t xml:space="preserve"> </w:t>
      </w:r>
      <w:r w:rsidRPr="00912313">
        <w:t xml:space="preserve">is more </w:t>
      </w:r>
      <w:r w:rsidR="00434DE1">
        <w:t>a</w:t>
      </w:r>
      <w:r w:rsidRPr="00912313">
        <w:t xml:space="preserve"> survey of current ways of addressing the problem rather than placing anything new on the table. Although he argues that ‘a coherent Christianity requires a strong doctrine of the incarnation’ </w:t>
      </w:r>
      <w:r w:rsidRPr="00912313">
        <w:fldChar w:fldCharType="begin"/>
      </w:r>
      <w:r w:rsidR="00CC052F">
        <w:instrText xml:space="preserve"> ADDIN ZOTERO_ITEM CSL_CITATION {"citationID":"tykbi4aK","properties":{"formattedCitation":"(2003, p. 111)","plainCitation":"(2003, p. 111)","noteIndex":0},"citationItems":[{"id":400,"uris":["http://zotero.org/users/1258840/items/QFX336DD"],"itemData":{"id":400,"type":"book","collection-title":"Terry lecture series","event-place":"New Haven, Conn. ;London","ISBN":"978-0-300-09949-2","language":"eng","number-of-pages":"133","publisher":"Yale Nota Bene","publisher-place":"New Haven, Conn. ;London","source":"Gemeinsamer Bibliotheksverbund ISBN","title":"Belief in God in an Age of Science","author":[{"family":"Polkinghorne","given":"John"}],"issued":{"date-parts":[["2003"]]}},"locator":"111","label":"page","suppress-author":true}],"schema":"https://github.com/citation-style-language/schema/raw/master/csl-citation.json"} </w:instrText>
      </w:r>
      <w:r w:rsidRPr="00912313">
        <w:fldChar w:fldCharType="separate"/>
      </w:r>
      <w:r w:rsidR="006D1B3E" w:rsidRPr="00912313">
        <w:t>(2003, p. 111)</w:t>
      </w:r>
      <w:r w:rsidRPr="00912313">
        <w:fldChar w:fldCharType="end"/>
      </w:r>
      <w:r w:rsidRPr="00912313">
        <w:t xml:space="preserve"> there is an implicit assumption that we do not need to re-examine our understanding of the creeds in light of our deeper, richer, non-Cartesian understanding of the nature of the world. </w:t>
      </w:r>
    </w:p>
    <w:p w14:paraId="5F19735E" w14:textId="44A78173" w:rsidR="003146C7" w:rsidRPr="00912313" w:rsidRDefault="003146C7" w:rsidP="00097E52">
      <w:r w:rsidRPr="00912313">
        <w:t xml:space="preserve">Christopher Kaiser </w:t>
      </w:r>
      <w:r w:rsidRPr="00912313">
        <w:fldChar w:fldCharType="begin"/>
      </w:r>
      <w:r w:rsidR="00A5057A">
        <w:instrText xml:space="preserve"> ADDIN ZOTERO_ITEM CSL_CITATION {"citationID":"eq5z1OX3","properties":{"formattedCitation":"(1976)","plainCitation":"(1976)","noteIndex":0},"citationItems":[{"id":"Q4xz930m/dM4sX1tz","uris":["http://zotero.org/users/1258840/items/6GR3532S"],"itemData":{"id":1899,"type":"article-journal","title":"Christology and Complementarity","container-title":"Religious Studies","page":"37-48","volume":"12","issue":"1","source":"JSTOR","archive":"JSTOR","ISSN":"0034-4125","author":[{"family":"Kaiser","given":"Christopher B."}],"issued":{"date-parts":[["1976"]]}},"label":"page","suppress-author":true}],"schema":"https://github.com/citation-style-language/schema/raw/master/csl-citation.json"} </w:instrText>
      </w:r>
      <w:r w:rsidRPr="00912313">
        <w:fldChar w:fldCharType="separate"/>
      </w:r>
      <w:r w:rsidR="006D1B3E" w:rsidRPr="00912313">
        <w:t>(1976)</w:t>
      </w:r>
      <w:r w:rsidRPr="00912313">
        <w:fldChar w:fldCharType="end"/>
      </w:r>
      <w:r w:rsidRPr="00912313">
        <w:t xml:space="preserve"> does examine Christology in a quantum world</w:t>
      </w:r>
      <w:r w:rsidR="00434DE1">
        <w:t>.</w:t>
      </w:r>
      <w:r w:rsidRPr="00912313">
        <w:t xml:space="preserve"> </w:t>
      </w:r>
      <w:r w:rsidR="00434DE1">
        <w:t>H</w:t>
      </w:r>
      <w:r w:rsidRPr="00912313">
        <w:t xml:space="preserve">is work develops Barbour’s comments in </w:t>
      </w:r>
      <w:r w:rsidRPr="00912313">
        <w:rPr>
          <w:i/>
        </w:rPr>
        <w:t>Issues in Science and Religion</w:t>
      </w:r>
      <w:r w:rsidRPr="00912313">
        <w:t xml:space="preserve"> </w:t>
      </w:r>
      <w:r w:rsidR="00434DE1">
        <w:t>and</w:t>
      </w:r>
      <w:r w:rsidRPr="00912313">
        <w:t xml:space="preserve"> challenge</w:t>
      </w:r>
      <w:r w:rsidR="00434DE1">
        <w:t>s</w:t>
      </w:r>
      <w:r w:rsidRPr="00912313">
        <w:t xml:space="preserve"> the validity of using (quantum) complementarity in</w:t>
      </w:r>
      <w:r w:rsidR="00434E68">
        <w:t xml:space="preserve"> </w:t>
      </w:r>
      <w:r w:rsidRPr="00912313">
        <w:t xml:space="preserve">theological discussions. Complementarity, he argues, refers to different modes of a single entity rather than two different entities as is found between creature and Creator. However, although he </w:t>
      </w:r>
      <w:r w:rsidRPr="00912313">
        <w:lastRenderedPageBreak/>
        <w:t xml:space="preserve">challenges its use for creature-creator relations he argues that it </w:t>
      </w:r>
      <w:r w:rsidRPr="00912313">
        <w:rPr>
          <w:i/>
        </w:rPr>
        <w:t>is</w:t>
      </w:r>
      <w:r w:rsidRPr="00912313">
        <w:t xml:space="preserve"> appropriate to discuss complementarity and Christology as ‘Christ is said to be one single being, one </w:t>
      </w:r>
      <w:r w:rsidRPr="00912313">
        <w:rPr>
          <w:i/>
        </w:rPr>
        <w:t>hypostasis</w:t>
      </w:r>
      <w:r w:rsidRPr="00912313">
        <w:t xml:space="preserve">, in a way that God and the world are not’ </w:t>
      </w:r>
      <w:r w:rsidRPr="00912313">
        <w:fldChar w:fldCharType="begin"/>
      </w:r>
      <w:r w:rsidR="00A5057A">
        <w:instrText xml:space="preserve"> ADDIN ZOTERO_ITEM CSL_CITATION {"citationID":"yefZMAQ9","properties":{"formattedCitation":"(Kaiser, 1976, p. 38)","plainCitation":"(Kaiser, 1976, p. 38)","noteIndex":0},"citationItems":[{"id":"Q4xz930m/dM4sX1tz","uris":["http://zotero.org/users/1258840/items/6GR3532S"],"itemData":{"id":"WfEWSTlE/GSncu2iU","type":"article-journal","title":"Christology and Complementarity","container-title":"Religious Studies","page":"37-48","volume":"12","issue":"1","source":"JSTOR","archive":"JSTOR","ISSN":"0034-4125","author":[{"family":"Kaiser","given":"Christopher B."}],"issued":{"date-parts":[["1976"]]}},"locator":"38","label":"page"}],"schema":"https://github.com/citation-style-language/schema/raw/master/csl-citation.json"} </w:instrText>
      </w:r>
      <w:r w:rsidRPr="00912313">
        <w:fldChar w:fldCharType="separate"/>
      </w:r>
      <w:r w:rsidR="006D1B3E" w:rsidRPr="00912313">
        <w:t>(Kaiser, 1976, p. 38)</w:t>
      </w:r>
      <w:r w:rsidRPr="00912313">
        <w:fldChar w:fldCharType="end"/>
      </w:r>
      <w:r w:rsidRPr="00912313">
        <w:t xml:space="preserve">. Kaiser comes at the use of </w:t>
      </w:r>
      <w:r w:rsidR="000D3291">
        <w:t xml:space="preserve">theological language </w:t>
      </w:r>
      <w:r w:rsidRPr="00912313">
        <w:t>from the opposite perspective to Hodgson</w:t>
      </w:r>
      <w:r w:rsidRPr="004A2B8C">
        <w:rPr>
          <w:rStyle w:val="FootnoteReference"/>
        </w:rPr>
        <w:footnoteReference w:id="46"/>
      </w:r>
      <w:r w:rsidRPr="00912313">
        <w:t xml:space="preserve"> arguing for the importance of using familiar terms in a new way </w:t>
      </w:r>
      <w:r w:rsidR="000679D9" w:rsidRPr="00912313">
        <w:t>to</w:t>
      </w:r>
      <w:r w:rsidRPr="00912313">
        <w:t xml:space="preserve"> allow the original (and ongoing) communication of the message and person of Christ in an accessible way. Kaiser notes eleven comparable relationships between quantum complementarity and orthodox Christology. However, it is the first four (unity of being; common properties; individual completeness, and co-exhaustiveness) that provide the greatest ontological parallels not simply with Bohr’s account of complementarity but also with non-Boolean accounts of ontology. </w:t>
      </w:r>
      <w:r w:rsidR="00095073">
        <w:t>Problematically,</w:t>
      </w:r>
      <w:r w:rsidRPr="00912313">
        <w:t xml:space="preserve"> it can be argued that the description of individual completeness still rests on a binary account of either/or divine/human wave/particle</w:t>
      </w:r>
      <w:r w:rsidR="00E04A03">
        <w:t>,</w:t>
      </w:r>
      <w:r w:rsidRPr="00912313">
        <w:t xml:space="preserve"> rather than acknowledging that “duality” refers to wave, particle, and an infinite number of states in between </w:t>
      </w:r>
      <w:r w:rsidRPr="00912313">
        <w:fldChar w:fldCharType="begin"/>
      </w:r>
      <w:r w:rsidR="00CC052F">
        <w:instrText xml:space="preserve"> ADDIN ZOTERO_ITEM CSL_CITATION {"citationID":"AAmdCQSv","properties":{"formattedCitation":"(see Primas, 2007, p. 15)","plainCitation":"(see Primas, 2007, p. 15)","noteIndex":0},"citationItems":[{"id":714,"uris":["http://zotero.org/users/1258840/items/RNSF3SA7"],"itemData":{"id":714,"type":"article-journal","abstract":"This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Problems","volume":"5","author":[{"family":"Primas","given":"Hans"}],"issued":{"date-parts":[["2007"]]}},"locator":"15","label":"page","prefix":"see"}],"schema":"https://github.com/citation-style-language/schema/raw/master/csl-citation.json"} </w:instrText>
      </w:r>
      <w:r w:rsidRPr="00912313">
        <w:fldChar w:fldCharType="separate"/>
      </w:r>
      <w:r w:rsidR="006D1B3E" w:rsidRPr="00912313">
        <w:t>(see Primas, 2007, p. 15)</w:t>
      </w:r>
      <w:r w:rsidRPr="00912313">
        <w:fldChar w:fldCharType="end"/>
      </w:r>
      <w:r w:rsidRPr="00912313">
        <w:t>.</w:t>
      </w:r>
      <w:r w:rsidR="00E04A03">
        <w:t xml:space="preserve"> E</w:t>
      </w:r>
      <w:r w:rsidR="002C5EFC" w:rsidRPr="00912313">
        <w:t>ven though</w:t>
      </w:r>
      <w:r w:rsidRPr="00912313">
        <w:t xml:space="preserve"> it is possible to challenge the details of the parallels he draws between complementarity and Christology, he </w:t>
      </w:r>
      <w:r w:rsidR="00F87ADE">
        <w:t xml:space="preserve">nevertheless </w:t>
      </w:r>
      <w:r w:rsidRPr="00912313">
        <w:t xml:space="preserve">provides a framework in which scientific ontology is brought to bear on Christology that avoids reducing either side to a poor facsimile of itself. </w:t>
      </w:r>
    </w:p>
    <w:p w14:paraId="6E6BD747" w14:textId="2CEC2FA5" w:rsidR="003146C7" w:rsidRPr="00912313" w:rsidRDefault="003146C7" w:rsidP="00097E52">
      <w:r w:rsidRPr="00912313">
        <w:t xml:space="preserve">The fact that it is necessary to turn to Kaiser to find a discussion of the ontological significance of scientific metaphysics for our theological understanding underscores </w:t>
      </w:r>
      <w:r w:rsidRPr="00912313">
        <w:lastRenderedPageBreak/>
        <w:t xml:space="preserve">the current gap in contemporary literature of meaningful engagement in this matter. The contemporary work that comes closest to addressing directly the interplay between scientific metaphysics and Christology is F. LeRon Shults’ </w:t>
      </w:r>
      <w:r w:rsidRPr="00912313">
        <w:rPr>
          <w:i/>
          <w:iCs/>
        </w:rPr>
        <w:t xml:space="preserve">Christology and Science </w:t>
      </w:r>
      <w:r w:rsidRPr="00912313">
        <w:rPr>
          <w:i/>
          <w:iCs/>
        </w:rPr>
        <w:fldChar w:fldCharType="begin"/>
      </w:r>
      <w:r w:rsidR="00CC052F">
        <w:rPr>
          <w:i/>
          <w:iCs/>
        </w:rPr>
        <w:instrText xml:space="preserve"> ADDIN ZOTERO_ITEM CSL_CITATION {"citationID":"IsJNm7EU","properties":{"formattedCitation":"(2008)","plainCitation":"(2008)","noteIndex":0},"citationItems":[{"id":1529,"uris":["http://zotero.org/users/1258840/items/W5DXG47R"],"itemData":{"id":1529,"type":"book","call-number":"BL240.3 .S58 2008","ISBN":"978-0-8028-6248-8","note":"OCLC: 179796938","number-of-pages":"171","publisher":"Grand Rapids, Mich. : William B. Eerdmans Pub. Co","source":"Library of Congress ISBN","title":"Christology and Science","author":[{"family":"Shults","given":"F. LeRon"}],"issued":{"date-parts":[["2008"]]}},"label":"page","suppress-author":true}],"schema":"https://github.com/citation-style-language/schema/raw/master/csl-citation.json"} </w:instrText>
      </w:r>
      <w:r w:rsidRPr="00912313">
        <w:rPr>
          <w:i/>
          <w:iCs/>
        </w:rPr>
        <w:fldChar w:fldCharType="separate"/>
      </w:r>
      <w:r w:rsidR="006D1B3E" w:rsidRPr="00912313">
        <w:t>(2008)</w:t>
      </w:r>
      <w:r w:rsidRPr="00912313">
        <w:rPr>
          <w:i/>
          <w:iCs/>
        </w:rPr>
        <w:fldChar w:fldCharType="end"/>
      </w:r>
      <w:r w:rsidRPr="00912313">
        <w:t xml:space="preserve">. In </w:t>
      </w:r>
      <w:r w:rsidR="007C07E9">
        <w:t>c</w:t>
      </w:r>
      <w:r w:rsidRPr="00912313">
        <w:t xml:space="preserve">hapter 2 Shults examines how the categories (his term) of body and soul have shaped theological and scientific discussions of personhood. Shults covers much of the same territory already discussed around the metaphysics leading up to and coming out of Chalcedon. However, in relation to evolutionary biology he focuses his discussion on the relationship that ‘soul is to body (in anthropology) as divinity is to humanity (in Christology)’ </w:t>
      </w:r>
      <w:r w:rsidRPr="00912313">
        <w:fldChar w:fldCharType="begin"/>
      </w:r>
      <w:r w:rsidR="00CC052F">
        <w:instrText xml:space="preserve"> ADDIN ZOTERO_ITEM CSL_CITATION {"citationID":"eqNd87Ok","properties":{"formattedCitation":"(2008, p. 32)","plainCitation":"(2008, p. 32)","noteIndex":0},"citationItems":[{"id":1529,"uris":["http://zotero.org/users/1258840/items/W5DXG47R"],"itemData":{"id":1529,"type":"book","call-number":"BL240.3 .S58 2008","ISBN":"978-0-8028-6248-8","note":"OCLC: 179796938","number-of-pages":"171","publisher":"Grand Rapids, Mich. : William B. Eerdmans Pub. Co","source":"Library of Congress ISBN","title":"Christology and Science","author":[{"family":"Shults","given":"F. LeRon"}],"issued":{"date-parts":[["2008"]]}},"locator":"32","label":"page","suppress-author":true}],"schema":"https://github.com/citation-style-language/schema/raw/master/csl-citation.json"} </w:instrText>
      </w:r>
      <w:r w:rsidRPr="00912313">
        <w:fldChar w:fldCharType="separate"/>
      </w:r>
      <w:r w:rsidR="006D1B3E" w:rsidRPr="00912313">
        <w:t>(2008, p. 32)</w:t>
      </w:r>
      <w:r w:rsidRPr="00912313">
        <w:fldChar w:fldCharType="end"/>
      </w:r>
      <w:r w:rsidRPr="00912313">
        <w:t>. This discussion leads him to conclude that</w:t>
      </w:r>
      <w:r w:rsidR="00546D11">
        <w:t>:</w:t>
      </w:r>
    </w:p>
    <w:p w14:paraId="3A2EC1D8" w14:textId="3F1E073B" w:rsidR="003146C7" w:rsidRPr="000D3291" w:rsidRDefault="003146C7" w:rsidP="00097E52">
      <w:pPr>
        <w:ind w:left="720"/>
        <w:rPr>
          <w:sz w:val="22"/>
          <w:szCs w:val="22"/>
        </w:rPr>
      </w:pPr>
      <w:r w:rsidRPr="000D3291">
        <w:rPr>
          <w:sz w:val="22"/>
          <w:szCs w:val="22"/>
        </w:rPr>
        <w:t xml:space="preserve">The most </w:t>
      </w:r>
      <w:proofErr w:type="gramStart"/>
      <w:r w:rsidRPr="000D3291">
        <w:rPr>
          <w:sz w:val="22"/>
          <w:szCs w:val="22"/>
        </w:rPr>
        <w:t>important point</w:t>
      </w:r>
      <w:proofErr w:type="gramEnd"/>
      <w:r w:rsidRPr="000D3291">
        <w:rPr>
          <w:sz w:val="22"/>
          <w:szCs w:val="22"/>
        </w:rPr>
        <w:t xml:space="preserve"> about these scientific developments is the way in which they challenge the categories of substance metaphysics and faculty psychology as no longer adequate for making sense of the human experience of feeling enfleshed. The</w:t>
      </w:r>
      <w:r w:rsidR="00530C48">
        <w:rPr>
          <w:sz w:val="22"/>
          <w:szCs w:val="22"/>
        </w:rPr>
        <w:t>y</w:t>
      </w:r>
      <w:r w:rsidRPr="000D3291">
        <w:rPr>
          <w:sz w:val="22"/>
          <w:szCs w:val="22"/>
        </w:rPr>
        <w:t xml:space="preserve"> have been replaced by more relation</w:t>
      </w:r>
      <w:r w:rsidR="00530C48">
        <w:rPr>
          <w:sz w:val="22"/>
          <w:szCs w:val="22"/>
        </w:rPr>
        <w:t>al</w:t>
      </w:r>
      <w:r w:rsidRPr="000D3291">
        <w:rPr>
          <w:sz w:val="22"/>
          <w:szCs w:val="22"/>
        </w:rPr>
        <w:t xml:space="preserve"> and holistic conceptions of personhood </w:t>
      </w:r>
      <w:r w:rsidRPr="000D3291">
        <w:rPr>
          <w:sz w:val="22"/>
          <w:szCs w:val="22"/>
        </w:rPr>
        <w:fldChar w:fldCharType="begin"/>
      </w:r>
      <w:r w:rsidR="00CC052F">
        <w:rPr>
          <w:sz w:val="22"/>
          <w:szCs w:val="22"/>
        </w:rPr>
        <w:instrText xml:space="preserve"> ADDIN ZOTERO_ITEM CSL_CITATION {"citationID":"5EX3J81K","properties":{"formattedCitation":"(2008, p. 37)","plainCitation":"(2008, p. 37)","noteIndex":0},"citationItems":[{"id":1529,"uris":["http://zotero.org/users/1258840/items/W5DXG47R"],"itemData":{"id":1529,"type":"book","call-number":"BL240.3 .S58 2008","ISBN":"978-0-8028-6248-8","note":"OCLC: 179796938","number-of-pages":"171","publisher":"Grand Rapids, Mich. : William B. Eerdmans Pub. Co","source":"Library of Congress ISBN","title":"Christology and Science","author":[{"family":"Shults","given":"F. LeRon"}],"issued":{"date-parts":[["2008"]]}},"locator":"37","label":"page","suppress-author":true}],"schema":"https://github.com/citation-style-language/schema/raw/master/csl-citation.json"} </w:instrText>
      </w:r>
      <w:r w:rsidRPr="000D3291">
        <w:rPr>
          <w:sz w:val="22"/>
          <w:szCs w:val="22"/>
        </w:rPr>
        <w:fldChar w:fldCharType="separate"/>
      </w:r>
      <w:r w:rsidR="006D1B3E" w:rsidRPr="000D3291">
        <w:rPr>
          <w:sz w:val="22"/>
          <w:szCs w:val="22"/>
        </w:rPr>
        <w:t>(2008, p. 37)</w:t>
      </w:r>
      <w:r w:rsidRPr="000D3291">
        <w:rPr>
          <w:sz w:val="22"/>
          <w:szCs w:val="22"/>
        </w:rPr>
        <w:fldChar w:fldCharType="end"/>
      </w:r>
    </w:p>
    <w:p w14:paraId="2ECF4978" w14:textId="2FDF02BA" w:rsidR="003146C7" w:rsidRPr="00912313" w:rsidRDefault="003146C7" w:rsidP="00097E52">
      <w:r w:rsidRPr="00912313">
        <w:t>Whilst I feel that Shults may be correct within some of our theological discussion, it is certainly not evidenced within the general timbre of scientific discussions of personhood</w:t>
      </w:r>
      <w:r w:rsidR="000D3291">
        <w:t>. These</w:t>
      </w:r>
      <w:r w:rsidRPr="00912313">
        <w:t xml:space="preserve"> adopt a predominantly physicalist account (even if this allows for a level of emergence rather than pure ontological reduction).</w:t>
      </w:r>
      <w:r w:rsidR="00A90DC4" w:rsidRPr="00912313">
        <w:t xml:space="preserve"> </w:t>
      </w:r>
      <w:r w:rsidRPr="00912313">
        <w:t xml:space="preserve">In his concluding chapter on </w:t>
      </w:r>
      <w:r w:rsidRPr="00912313">
        <w:rPr>
          <w:i/>
          <w:iCs/>
        </w:rPr>
        <w:t>Parousia and Physical Cosmology</w:t>
      </w:r>
      <w:r w:rsidRPr="00912313">
        <w:t xml:space="preserve"> Shults returns to the question of matter and spirit </w:t>
      </w:r>
      <w:r w:rsidRPr="00912313">
        <w:fldChar w:fldCharType="begin"/>
      </w:r>
      <w:r w:rsidR="00CC052F">
        <w:instrText xml:space="preserve"> ADDIN ZOTERO_ITEM CSL_CITATION {"citationID":"x4Wbn8ni","properties":{"formattedCitation":"(2008, pp. 125\\uc0\\u8211{}130)","plainCitation":"(2008, pp. 125–130)","noteIndex":0},"citationItems":[{"id":1529,"uris":["http://zotero.org/users/1258840/items/W5DXG47R"],"itemData":{"id":1529,"type":"book","call-number":"BL240.3 .S58 2008","ISBN":"978-0-8028-6248-8","note":"OCLC: 179796938","number-of-pages":"171","publisher":"Grand Rapids, Mich. : William B. Eerdmans Pub. Co","source":"Library of Congress ISBN","title":"Christology and Science","author":[{"family":"Shults","given":"F. LeRon"}],"issued":{"date-parts":[["2008"]]}},"locator":"125-130","label":"page","suppress-author":true}],"schema":"https://github.com/citation-style-language/schema/raw/master/csl-citation.json"} </w:instrText>
      </w:r>
      <w:r w:rsidRPr="00912313">
        <w:fldChar w:fldCharType="separate"/>
      </w:r>
      <w:r w:rsidR="006D1B3E" w:rsidRPr="00912313">
        <w:t>(2008, pp. 125–130)</w:t>
      </w:r>
      <w:r w:rsidRPr="00912313">
        <w:fldChar w:fldCharType="end"/>
      </w:r>
      <w:r w:rsidRPr="00912313">
        <w:t>. He does not hold back when he states:</w:t>
      </w:r>
    </w:p>
    <w:p w14:paraId="61425DCE" w14:textId="6465C139" w:rsidR="003146C7" w:rsidRPr="00DE43CE" w:rsidRDefault="003146C7" w:rsidP="00097E52">
      <w:pPr>
        <w:ind w:left="720"/>
        <w:rPr>
          <w:sz w:val="22"/>
          <w:szCs w:val="22"/>
        </w:rPr>
      </w:pPr>
      <w:r w:rsidRPr="00DE43CE">
        <w:rPr>
          <w:sz w:val="22"/>
          <w:szCs w:val="22"/>
        </w:rPr>
        <w:t xml:space="preserve">The way in which Greek (Platonic) and especially early modern (Cartesian) substance dualism have structured all of these philosophical questions [about body and soul] </w:t>
      </w:r>
      <w:r w:rsidRPr="00DE43CE">
        <w:rPr>
          <w:i/>
          <w:iCs/>
          <w:sz w:val="22"/>
          <w:szCs w:val="22"/>
        </w:rPr>
        <w:t>has had a crippling effect on Christology</w:t>
      </w:r>
      <w:r w:rsidR="00A90DC4" w:rsidRPr="00DE43CE">
        <w:rPr>
          <w:sz w:val="22"/>
          <w:szCs w:val="22"/>
        </w:rPr>
        <w:t xml:space="preserve"> </w:t>
      </w:r>
      <w:r w:rsidRPr="00DE43CE">
        <w:rPr>
          <w:sz w:val="22"/>
          <w:szCs w:val="22"/>
        </w:rPr>
        <w:fldChar w:fldCharType="begin"/>
      </w:r>
      <w:r w:rsidR="00CC052F">
        <w:rPr>
          <w:sz w:val="22"/>
          <w:szCs w:val="22"/>
        </w:rPr>
        <w:instrText xml:space="preserve"> ADDIN ZOTERO_ITEM CSL_CITATION {"citationID":"cwCf75ZX","properties":{"formattedCitation":"(2008, p. 125 emphasis added)","plainCitation":"(2008, p. 125 emphasis added)","noteIndex":0},"citationItems":[{"id":1529,"uris":["http://zotero.org/users/1258840/items/W5DXG47R"],"itemData":{"id":1529,"type":"book","call-number":"BL240.3 .S58 2008","ISBN":"978-0-8028-6248-8","note":"OCLC: 179796938","number-of-pages":"171","publisher":"Grand Rapids, Mich. : William B. Eerdmans Pub. Co","source":"Library of Congress ISBN","title":"Christology and Science","author":[{"family":"Shults","given":"F. LeRon"}],"issued":{"date-parts":[["2008"]]}},"locator":"125","label":"page","suppress-author":true,"suffix":"emphasis added"}],"schema":"https://github.com/citation-style-language/schema/raw/master/csl-citation.json"} </w:instrText>
      </w:r>
      <w:r w:rsidRPr="00DE43CE">
        <w:rPr>
          <w:sz w:val="22"/>
          <w:szCs w:val="22"/>
        </w:rPr>
        <w:fldChar w:fldCharType="separate"/>
      </w:r>
      <w:r w:rsidR="006D1B3E" w:rsidRPr="00DE43CE">
        <w:rPr>
          <w:sz w:val="22"/>
          <w:szCs w:val="22"/>
        </w:rPr>
        <w:t>(2008, p. 125 emphasis added)</w:t>
      </w:r>
      <w:r w:rsidRPr="00DE43CE">
        <w:rPr>
          <w:sz w:val="22"/>
          <w:szCs w:val="22"/>
        </w:rPr>
        <w:fldChar w:fldCharType="end"/>
      </w:r>
    </w:p>
    <w:p w14:paraId="4A15802D" w14:textId="7D712B24" w:rsidR="003146C7" w:rsidRPr="00912313" w:rsidRDefault="00266CBC" w:rsidP="00097E52">
      <w:r w:rsidRPr="00912313">
        <w:lastRenderedPageBreak/>
        <w:t>Even though</w:t>
      </w:r>
      <w:r w:rsidR="003146C7" w:rsidRPr="00912313">
        <w:t xml:space="preserve"> his discussion is framed in terms of </w:t>
      </w:r>
      <w:r w:rsidR="003146C7" w:rsidRPr="00912313">
        <w:rPr>
          <w:i/>
          <w:iCs/>
        </w:rPr>
        <w:t>parousia</w:t>
      </w:r>
      <w:r w:rsidR="003146C7" w:rsidRPr="00912313">
        <w:t xml:space="preserve"> there are strong overlaps between metaphysical matters that impact on</w:t>
      </w:r>
      <w:r w:rsidR="00530C48">
        <w:t xml:space="preserve"> understanding </w:t>
      </w:r>
      <w:r w:rsidR="00B1654F">
        <w:t>ideas of</w:t>
      </w:r>
      <w:r w:rsidR="003146C7" w:rsidRPr="00912313">
        <w:t xml:space="preserve"> Christ’s presence and incarnation, which Shults draws out in his discussion. It is the focus on a dichotomous metaphysics that is problematic. When matter and </w:t>
      </w:r>
      <w:r w:rsidR="00475995">
        <w:t xml:space="preserve">the </w:t>
      </w:r>
      <w:r w:rsidR="003146C7" w:rsidRPr="00912313">
        <w:t xml:space="preserve">immaterial (or spirit etc) are placed in opposition we appear to have to address the question of whether Christ’s divinity (Shults speaks to “presence”) is a material, immaterial, or perhaps mixed substance. With the reconfiguring of what is meant by “matter” to something </w:t>
      </w:r>
      <w:r w:rsidR="00D074E8">
        <w:t>arguably</w:t>
      </w:r>
      <w:r w:rsidR="003146C7" w:rsidRPr="00912313">
        <w:t xml:space="preserve"> more correctly understood as energy or information, and the rise of emergence</w:t>
      </w:r>
      <w:r w:rsidR="00424C66">
        <w:t>,</w:t>
      </w:r>
      <w:r w:rsidR="003146C7" w:rsidRPr="00912313">
        <w:t xml:space="preserve"> there is, Shults argues, no reason to call on alternative kinds of substance to explain our phenomenological experience </w:t>
      </w:r>
      <w:r w:rsidR="003146C7" w:rsidRPr="00912313">
        <w:fldChar w:fldCharType="begin"/>
      </w:r>
      <w:r w:rsidR="00CC052F">
        <w:instrText xml:space="preserve"> ADDIN ZOTERO_ITEM CSL_CITATION {"citationID":"25hRu0iX","properties":{"formattedCitation":"(2008, pp. 129\\uc0\\u8211{}130)","plainCitation":"(2008, pp. 129–130)","noteIndex":0},"citationItems":[{"id":1529,"uris":["http://zotero.org/users/1258840/items/W5DXG47R"],"itemData":{"id":1529,"type":"book","call-number":"BL240.3 .S58 2008","ISBN":"978-0-8028-6248-8","note":"OCLC: 179796938","number-of-pages":"171","publisher":"Grand Rapids, Mich. : William B. Eerdmans Pub. Co","source":"Library of Congress ISBN","title":"Christology and Science","author":[{"family":"Shults","given":"F. LeRon"}],"issued":{"date-parts":[["2008"]]}},"locator":"129-130","label":"page","suppress-author":true}],"schema":"https://github.com/citation-style-language/schema/raw/master/csl-citation.json"} </w:instrText>
      </w:r>
      <w:r w:rsidR="003146C7" w:rsidRPr="00912313">
        <w:fldChar w:fldCharType="separate"/>
      </w:r>
      <w:r w:rsidR="006D1B3E" w:rsidRPr="00912313">
        <w:t>(2008, pp. 129–130)</w:t>
      </w:r>
      <w:r w:rsidR="003146C7" w:rsidRPr="00912313">
        <w:fldChar w:fldCharType="end"/>
      </w:r>
      <w:r w:rsidR="003146C7" w:rsidRPr="00912313">
        <w:t xml:space="preserve">. </w:t>
      </w:r>
      <w:r w:rsidR="00CB6D40" w:rsidRPr="00912313">
        <w:t>Although</w:t>
      </w:r>
      <w:r w:rsidR="003146C7" w:rsidRPr="00912313">
        <w:t xml:space="preserve"> I do not agree with his assessment of the completeness of emergence, particularly for theological matters, I do agree that:</w:t>
      </w:r>
    </w:p>
    <w:p w14:paraId="35E31E1B" w14:textId="7DE6D47C" w:rsidR="003146C7" w:rsidRPr="000A3872" w:rsidRDefault="003146C7" w:rsidP="00097E52">
      <w:pPr>
        <w:ind w:left="720"/>
        <w:rPr>
          <w:sz w:val="22"/>
          <w:szCs w:val="22"/>
        </w:rPr>
      </w:pPr>
      <w:r w:rsidRPr="000A3872">
        <w:rPr>
          <w:sz w:val="22"/>
          <w:szCs w:val="22"/>
        </w:rPr>
        <w:t xml:space="preserve">For our </w:t>
      </w:r>
      <w:proofErr w:type="gramStart"/>
      <w:r w:rsidRPr="000A3872">
        <w:rPr>
          <w:sz w:val="22"/>
          <w:szCs w:val="22"/>
        </w:rPr>
        <w:t>purposes</w:t>
      </w:r>
      <w:proofErr w:type="gramEnd"/>
      <w:r w:rsidRPr="000A3872">
        <w:rPr>
          <w:sz w:val="22"/>
          <w:szCs w:val="22"/>
        </w:rPr>
        <w:t xml:space="preserve"> the main point is that most physical cosmologists no longer rely on the categories of material and immaterial substance to make sense of complexity in the organization of patterns of energy. This does indeed challenge many traditional formulations of the doctrine of parousia [and incarnation]. </w:t>
      </w:r>
      <w:r w:rsidRPr="000A3872">
        <w:rPr>
          <w:sz w:val="22"/>
          <w:szCs w:val="22"/>
        </w:rPr>
        <w:fldChar w:fldCharType="begin"/>
      </w:r>
      <w:r w:rsidR="00CC052F">
        <w:rPr>
          <w:sz w:val="22"/>
          <w:szCs w:val="22"/>
        </w:rPr>
        <w:instrText xml:space="preserve"> ADDIN ZOTERO_ITEM CSL_CITATION {"citationID":"YgEG3dul","properties":{"formattedCitation":"(Shults, 2008, p. 130)","plainCitation":"(Shults, 2008, p. 130)","noteIndex":0},"citationItems":[{"id":1529,"uris":["http://zotero.org/users/1258840/items/W5DXG47R"],"itemData":{"id":1529,"type":"book","call-number":"BL240.3 .S58 2008","ISBN":"978-0-8028-6248-8","note":"OCLC: 179796938","number-of-pages":"171","publisher":"Grand Rapids, Mich. : William B. Eerdmans Pub. Co","source":"Library of Congress ISBN","title":"Christology and Science","author":[{"family":"Shults","given":"F. LeRon"}],"issued":{"date-parts":[["2008"]]}},"locator":"130","label":"page"}],"schema":"https://github.com/citation-style-language/schema/raw/master/csl-citation.json"} </w:instrText>
      </w:r>
      <w:r w:rsidRPr="000A3872">
        <w:rPr>
          <w:sz w:val="22"/>
          <w:szCs w:val="22"/>
        </w:rPr>
        <w:fldChar w:fldCharType="separate"/>
      </w:r>
      <w:r w:rsidR="006D1B3E" w:rsidRPr="000A3872">
        <w:rPr>
          <w:sz w:val="22"/>
          <w:szCs w:val="22"/>
        </w:rPr>
        <w:t>(Shults, 2008, p. 130)</w:t>
      </w:r>
      <w:r w:rsidRPr="000A3872">
        <w:rPr>
          <w:sz w:val="22"/>
          <w:szCs w:val="22"/>
        </w:rPr>
        <w:fldChar w:fldCharType="end"/>
      </w:r>
      <w:r w:rsidRPr="000A3872">
        <w:rPr>
          <w:sz w:val="22"/>
          <w:szCs w:val="22"/>
        </w:rPr>
        <w:t xml:space="preserve"> </w:t>
      </w:r>
    </w:p>
    <w:p w14:paraId="6506D0E4" w14:textId="03F891AE" w:rsidR="003146C7" w:rsidRPr="00912313" w:rsidRDefault="003146C7" w:rsidP="00097E52">
      <w:r w:rsidRPr="00912313">
        <w:t xml:space="preserve">It is this challenge of the problematic natures of both dualism and strict materialism, that underpins the </w:t>
      </w:r>
      <w:r w:rsidR="000A3872">
        <w:t xml:space="preserve">purpose of </w:t>
      </w:r>
      <w:r w:rsidRPr="00912313">
        <w:t xml:space="preserve">this thesis to challenge the notion of metaphysical paradox in the incarnation by adopting a holistic ontology. </w:t>
      </w:r>
      <w:r w:rsidR="00424C66">
        <w:t>Although n</w:t>
      </w:r>
      <w:r w:rsidRPr="00912313">
        <w:t xml:space="preserve">either Esfeld nor Primas examine the importance of holism for our theological debate, their explanations of how physicalism should better be understood as holism (Esfeld) </w:t>
      </w:r>
      <w:r w:rsidR="00800883">
        <w:t>and</w:t>
      </w:r>
      <w:r w:rsidRPr="00912313">
        <w:t xml:space="preserve"> that the world only appears atomistic at a local level (Primas) are relevant to our theological discussion of the metaphysics of the incarnation. This thesis takes their philosophical work, and metaphysical assumptions and uses the</w:t>
      </w:r>
      <w:r w:rsidR="000631E9">
        <w:t>m</w:t>
      </w:r>
      <w:r w:rsidRPr="00912313">
        <w:t xml:space="preserve"> to analyse the relationship </w:t>
      </w:r>
      <w:r w:rsidRPr="00912313">
        <w:lastRenderedPageBreak/>
        <w:t xml:space="preserve">existent in the hypostatic union. In this endeavour, I am supported by M. M. J. Basson and J. H. Koekemoer’s </w:t>
      </w:r>
      <w:r w:rsidRPr="00912313">
        <w:fldChar w:fldCharType="begin"/>
      </w:r>
      <w:r w:rsidR="00CC052F">
        <w:instrText xml:space="preserve"> ADDIN ZOTERO_ITEM CSL_CITATION {"citationID":"wEPUaxm8","properties":{"formattedCitation":"(1997)","plainCitation":"(1997)","noteIndex":0},"citationItems":[{"id":231,"uris":["http://zotero.org/users/1258840/items/FWXC5BXC"],"itemData":{"id":231,"type":"article-journal","container-title":"HTS Teologiese Studies / Theological Studies","DOI":"10.4102/hts.v53i1/2.1617","ISSN":"2072-8050, 0259-9422","issue":"1/2","source":"CrossRef","title":"From Quantum Theory to Quantum Theology: A Leap of Faith","title-short":"From Quantum theory to Quantum theology","URL":"http://www.hts.org.za/index.php/HTS/article/view/1617","volume":"53","author":[{"family":"Basson","given":"M. M.J."},{"family":"Koekemoer","given":"J. H."}],"accessed":{"date-parts":[["2016",4,10]]},"issued":{"date-parts":[["1997",1,11]]}},"suppress-author":true}],"schema":"https://github.com/citation-style-language/schema/raw/master/csl-citation.json"} </w:instrText>
      </w:r>
      <w:r w:rsidRPr="00912313">
        <w:fldChar w:fldCharType="separate"/>
      </w:r>
      <w:r w:rsidR="006D1B3E" w:rsidRPr="00912313">
        <w:t>(1997)</w:t>
      </w:r>
      <w:r w:rsidRPr="00912313">
        <w:fldChar w:fldCharType="end"/>
      </w:r>
      <w:r w:rsidR="00A90DC4" w:rsidRPr="00912313">
        <w:t xml:space="preserve"> </w:t>
      </w:r>
      <w:r w:rsidRPr="00912313">
        <w:t xml:space="preserve">work </w:t>
      </w:r>
      <w:r w:rsidRPr="00912313">
        <w:rPr>
          <w:i/>
          <w:iCs/>
        </w:rPr>
        <w:t>From Quantum Theory to Quantum Theology</w:t>
      </w:r>
      <w:r w:rsidRPr="00912313">
        <w:t xml:space="preserve"> which examines the need for multivalued logic in relation to our theological epistemology;</w:t>
      </w:r>
      <w:r w:rsidR="000631E9">
        <w:t xml:space="preserve"> </w:t>
      </w:r>
      <w:r w:rsidRPr="00912313">
        <w:t>Macquarrie’s work on theological language and Christology; and scholars such as Cooper, Nancey Murphy, and Polkinghorne writing on the implications of current physics for key theological issues. This work departs from the existing literature in examining the notion of ontological holism, specifically, in relation to the incarnation</w:t>
      </w:r>
      <w:r w:rsidR="00E758BF">
        <w:t>,</w:t>
      </w:r>
      <w:r w:rsidRPr="00912313">
        <w:t xml:space="preserve"> and in doing so I am assuming a critical realism about both science and theology. Whilst recognising that there are limits to the extent to which our knowledge of the creaturely world can tell us of the nature of God, I do believe that a space exists between the “veiled reality” of Bernard d’Espagnat</w:t>
      </w:r>
      <w:r w:rsidRPr="004A2B8C">
        <w:rPr>
          <w:rStyle w:val="FootnoteReference"/>
        </w:rPr>
        <w:footnoteReference w:id="47"/>
      </w:r>
      <w:r w:rsidRPr="00912313">
        <w:t xml:space="preserve"> and Wittgenstein</w:t>
      </w:r>
      <w:r w:rsidR="00E758BF">
        <w:t>,</w:t>
      </w:r>
      <w:r w:rsidRPr="00912313">
        <w:t xml:space="preserve"> and the naive direct correlation between the world and God of Goswami. This is not to say that the mystery of the divine is lost through the world but that emergentist/naturalist theories about the mind can only offer broad analogy to the divine-human relation in Christ,</w:t>
      </w:r>
      <w:r w:rsidR="000D3BC4" w:rsidRPr="00912313">
        <w:t xml:space="preserve"> and</w:t>
      </w:r>
      <w:r w:rsidRPr="00912313">
        <w:t xml:space="preserve"> a holistic account of the world </w:t>
      </w:r>
      <w:r w:rsidR="000D3BC4" w:rsidRPr="00912313">
        <w:t>appears to offer</w:t>
      </w:r>
      <w:r w:rsidRPr="00912313">
        <w:t xml:space="preserve"> a more nuanced picture.</w:t>
      </w:r>
    </w:p>
    <w:p w14:paraId="5188A7EC" w14:textId="3C2F387C" w:rsidR="003146C7" w:rsidRDefault="003146C7" w:rsidP="00097E52">
      <w:r w:rsidRPr="00912313">
        <w:t xml:space="preserve">Boolean and non-Boolean holism offer accounts </w:t>
      </w:r>
      <w:r w:rsidR="008A5FAE">
        <w:t>that are</w:t>
      </w:r>
      <w:r w:rsidR="0040558C">
        <w:t xml:space="preserve"> only similar due to</w:t>
      </w:r>
      <w:r w:rsidRPr="00912313">
        <w:t xml:space="preserve"> their lack of materialism</w:t>
      </w:r>
      <w:r w:rsidR="004C4A33" w:rsidRPr="004A2B8C">
        <w:rPr>
          <w:rStyle w:val="FootnoteReference"/>
        </w:rPr>
        <w:footnoteReference w:id="48"/>
      </w:r>
      <w:r w:rsidRPr="00912313">
        <w:t xml:space="preserve"> alone, when it comes to the details, two </w:t>
      </w:r>
      <w:proofErr w:type="gramStart"/>
      <w:r w:rsidRPr="00912313">
        <w:t>very different</w:t>
      </w:r>
      <w:proofErr w:type="gramEnd"/>
      <w:r w:rsidRPr="00912313">
        <w:t xml:space="preserve"> pictures emerge. Boolean holism, with the focus on a relational understanding of the whole, provides a Christology that recognises the hypostases of Christ as markedly distinct </w:t>
      </w:r>
      <w:r w:rsidRPr="00912313">
        <w:lastRenderedPageBreak/>
        <w:t xml:space="preserve">yet unified by the fact that the unity (“more than”) touches on the very nature of Christ himself. In other words, it is not possible to comprehend the “parts” of Christ without understanding them as part of the complex system of “God the Incarnate Son”. The “more than” required by Boolean holism is a “more than” that speaks to the very nature of the thing itself. Boolean holism offers a new way of imagining the personhood of Christ. However, it speaks mainly of the mechanism behind the unity – it offers a new way to understand how ‘rational soul and human body’ may exist in unity. Non-Boolean Holism, on the other hand, offers a new way of understanding the incarnation, </w:t>
      </w:r>
      <w:r w:rsidR="00050421">
        <w:t>by providing</w:t>
      </w:r>
      <w:r w:rsidRPr="00912313">
        <w:t xml:space="preserve"> a radical challenge to our current understanding of what it means to be “divine” and “human”. Non-Boolean holism provides a model into which the atomism or bivalence of our current theological ontology becomes a misunderstanding or misinterpretation of the world based on our limited epistemology. It is non-Boolean rather than Boolean holism that risks the descent into panentheism and yet offers some of the most interesting opportunities for the theologian. Philip Clayton </w:t>
      </w:r>
      <w:r w:rsidRPr="00912313">
        <w:fldChar w:fldCharType="begin"/>
      </w:r>
      <w:r w:rsidR="00A5057A">
        <w:instrText xml:space="preserve"> ADDIN ZOTERO_ITEM CSL_CITATION {"citationID":"HLOCia8S","properties":{"formattedCitation":"(2003, 2004a, 2005, 2006)","plainCitation":"(2003, 2004a, 2005, 2006)","noteIndex":0},"citationItems":[{"id":507,"uris":["http://zotero.org/users/1258840/items/SNTPUBP9"],"itemData":{"id":507,"type":"book","event-place":"Oxford [England]; New York","ISBN":"0-19-929143-8","language":"English","publisher":"Oxford University Press","publisher-place":"Oxford [England]; New York","source":"Open WorldCat","title":"Mind and Emergence: From Quantum to Consciousness","title-short":"Mind and emergence","author":[{"family":"Clayton","given":"Philip"}],"issued":{"date-parts":[["2006"]]}},"suppress-author":true},{"id":284,"uris":["http://zotero.org/users/1258840/items/4I8SGRVS"],"itemData":{"id":284,"type":"article-journal","abstract":"Abstract:  The “openness of God” movement has made a bold, even courageous move away from static models of God. Yet, as the articles here by Pinnock and Bracken show, divisions remain that call for mediation. Both sides have failed to see that a closer connection is possible between process and orthodox thought. The framework is panentheism, the belief that the world is in some sense within God, even though God also transcends the world. Process thinkers are right to conceive God even more radically as the “supremely related one,” yet mistaken in their belief that creation ex nihilo and trinitarian models of God are thereby excluded.","container-title":"Dialog","DOI":"10.1111/j.0012-2033.2005.00265.x","ISSN":"1540-6385","issue":"3","language":"en","page":"250-255","source":"Wiley Online Library","title":"Kenotic Trinitarian Panentheism","volume":"44","author":[{"family":"Clayton","given":"Philip"}],"issued":{"date-parts":[["2005",9,1]]}},"suppress-author":true},{"id":665,"uris":["http://zotero.org/users/1258840/items/HWVDW42N"],"itemData":{"id":665,"type":"chapter","call-number":"BT113 .I5 2004","event-place":"Grand Rapids, Mich","ISBN":"0-8028-0978-2","page":"73-91","publisher":"William B. Eerdmans Pub","publisher-place":"Grand Rapids, Mich","source":"Library of Congress ISBN","title":"Panentheism in Metaphysical and Scientific Perspective","editor":[{"family":"Clayton","given":"Philip"},{"family":"Peacocke","given":"A. R."}],"author":[{"family":"Clayton","given":"Philip"}],"issued":{"date-parts":[["2004"]]}}},{"id":"Q4xz930m/im2TQeyl","uris":["http://zotero.org/users/1258840/items/VTXNXPVC"],"itemData":{"id":1913,"type":"chapter","title":"God and World","container-title":"The Cambridge companion to postmodern theology","collection-title":"Cambridge companions to religion","publisher":"Cambridge University Press","publisher-place":"Cambridge New York Melbourne Madrid Cape Town","page":"203-218","source":"Gemeinsamer Bibliotheksverbund ISBN","event-place":"Cambridge New York Melbourne Madrid Cape Town","abstract":"Theologians have responded in many different ways to the challenges posed by theories of postmodernity. This introductory guide offers examples of different types of contemporary theology in relation to postmodernity, and examines the key Christian doctrines in postmodern perspective. Leading theologians contribute to this clear and informative Companion","ISBN":"978-0-521-79395-7","note":"OCLC: 248974170","language":"eng","editor":[{"family":"Vanhoozer","given":"Kevin J."}],"author":[{"family":"Clayton","given":"Philip"}],"issued":{"date-parts":[["2003"]]}},"suppress-author":true}],"schema":"https://github.com/citation-style-language/schema/raw/master/csl-citation.json"} </w:instrText>
      </w:r>
      <w:r w:rsidRPr="00912313">
        <w:fldChar w:fldCharType="separate"/>
      </w:r>
      <w:r w:rsidR="006D1B3E" w:rsidRPr="00912313">
        <w:t>(2003, 2004a, 2005, 2006)</w:t>
      </w:r>
      <w:r w:rsidRPr="00912313">
        <w:fldChar w:fldCharType="end"/>
      </w:r>
      <w:r w:rsidRPr="00912313">
        <w:t xml:space="preserve"> and Steven Crain </w:t>
      </w:r>
      <w:r w:rsidRPr="00912313">
        <w:fldChar w:fldCharType="begin"/>
      </w:r>
      <w:r w:rsidR="00CC052F">
        <w:instrText xml:space="preserve"> ADDIN ZOTERO_ITEM CSL_CITATION {"citationID":"TSkeuwPp","properties":{"formattedCitation":"(2006)","plainCitation":"(2006)","noteIndex":0},"citationItems":[{"id":1477,"uris":["http://zotero.org/users/1258840/items/TNJ9HFAM"],"itemData":{"id":1477,"type":"article-journal","abstract":"Abstract. I expand on Philip Clayton's application of emergence—in the context of a metaphysical position he calls emergent monism—to conceiving God's relationship to the world. Like Clayton, I adopt a panentheistic perspective, but in a way that I argue is consistent with classical philosophical theism and its grammatical analysis of Christian discourse about divine transcendence. In order to exploit further the analogical potential of an emergentist account of human mentality and agency, I argue that the standard panentheistic metaphor The world is the body of God should be complemented by the metaphor God is the body of the world.","container-title":"Zygon®","DOI":"10.1111/j.1467-9744.2005.00767.x","ISSN":"1467-9744","issue":"3","language":"en","note":"_eprint: https://onlinelibrary.wiley.com/doi/pdf/10.1111/j.1467-9744.2005.00767.x","page":"665-674","source":"Wiley Online Library","title":"God Embodied in, God Bodying Forth the World: Emergence and Christian Theology","title-short":"God Embodied in, God Bodying Forth the World","volume":"41","author":[{"family":"Crain","given":"Steven D."}],"issued":{"date-parts":[["2006"]]}},"label":"page","suppress-author":true}],"schema":"https://github.com/citation-style-language/schema/raw/master/csl-citation.json"} </w:instrText>
      </w:r>
      <w:r w:rsidRPr="00912313">
        <w:fldChar w:fldCharType="separate"/>
      </w:r>
      <w:r w:rsidR="006D1B3E" w:rsidRPr="00912313">
        <w:t>(2006)</w:t>
      </w:r>
      <w:r w:rsidRPr="00912313">
        <w:fldChar w:fldCharType="end"/>
      </w:r>
      <w:r w:rsidRPr="00912313">
        <w:t xml:space="preserve"> have defended a panentheistic view of God, and edited volumes such as </w:t>
      </w:r>
      <w:r w:rsidRPr="00912313">
        <w:rPr>
          <w:i/>
          <w:iCs/>
        </w:rPr>
        <w:t>In Whom We Live and Move and Have Our Being</w:t>
      </w:r>
      <w:r w:rsidRPr="00912313">
        <w:t xml:space="preserve"> </w:t>
      </w:r>
      <w:r w:rsidR="00AC4F52">
        <w:t xml:space="preserve">which </w:t>
      </w:r>
      <w:r w:rsidRPr="00912313">
        <w:t xml:space="preserve">speak to the fact </w:t>
      </w:r>
      <w:r w:rsidR="00AC4F52">
        <w:t xml:space="preserve">that </w:t>
      </w:r>
      <w:r w:rsidR="004E6484" w:rsidRPr="00912313">
        <w:t>even though</w:t>
      </w:r>
      <w:r w:rsidRPr="00912313">
        <w:t xml:space="preserve"> panentheism may not be </w:t>
      </w:r>
      <w:r w:rsidRPr="00912313">
        <w:rPr>
          <w:i/>
          <w:iCs/>
        </w:rPr>
        <w:t>sought</w:t>
      </w:r>
      <w:r w:rsidRPr="00912313">
        <w:t xml:space="preserve"> by the traditional theist, it is not a fatal challenge to the existence of a personal God.</w:t>
      </w:r>
      <w:r w:rsidR="00A90DC4" w:rsidRPr="00912313">
        <w:t xml:space="preserve"> </w:t>
      </w:r>
    </w:p>
    <w:p w14:paraId="2718D40A" w14:textId="77777777" w:rsidR="003146C7" w:rsidRPr="00912313" w:rsidRDefault="003146C7" w:rsidP="00697F7C">
      <w:pPr>
        <w:pStyle w:val="Heading2"/>
      </w:pPr>
      <w:bookmarkStart w:id="86" w:name="_Toc153554139"/>
      <w:r w:rsidRPr="00912313">
        <w:t>Theological Discussion of Paradox</w:t>
      </w:r>
      <w:bookmarkEnd w:id="86"/>
    </w:p>
    <w:p w14:paraId="00261C8C" w14:textId="1A2434CE" w:rsidR="00A50012" w:rsidRDefault="003146C7" w:rsidP="00097E52">
      <w:r w:rsidRPr="00912313">
        <w:t>There is extensive engagement with key texts examining theological paradox, and to a lesser extent mystery, in chapter 3 and therefore the same ground won’t be covered here. This section of the literature survey will instead provide a brief overview of the theological discussion of paradox.</w:t>
      </w:r>
      <w:r w:rsidR="000F7495">
        <w:t xml:space="preserve"> </w:t>
      </w:r>
      <w:r w:rsidRPr="00912313">
        <w:t xml:space="preserve">There is no consensus regarding the meaning or use of “paradox” within theology, and this is compounded by the lack of consensus whether </w:t>
      </w:r>
      <w:r w:rsidR="000A7092">
        <w:lastRenderedPageBreak/>
        <w:t>paradoxicality</w:t>
      </w:r>
      <w:r w:rsidRPr="00912313">
        <w:t xml:space="preserve"> arises due to </w:t>
      </w:r>
      <w:r w:rsidR="000F7495">
        <w:t>(</w:t>
      </w:r>
      <w:r w:rsidRPr="00912313">
        <w:t>implied</w:t>
      </w:r>
      <w:r w:rsidR="000F7495">
        <w:t>)</w:t>
      </w:r>
      <w:r w:rsidRPr="00912313">
        <w:t xml:space="preserve"> metaphysics, or logical paradox. In other words, do the paradoxes of the Christian faith rest in the limitations of theological language? Our metaphysical assumptions? Or the nature of reality itself? Fundamentally “paradox” implicitly contains a notion of tension between two components, which is problematic if, as it may be argued of the incarnation, we don’t have enough knowledge about the two components to </w:t>
      </w:r>
      <w:r w:rsidRPr="00912313">
        <w:rPr>
          <w:i/>
          <w:iCs/>
        </w:rPr>
        <w:t>know</w:t>
      </w:r>
      <w:r w:rsidRPr="00912313">
        <w:t xml:space="preserve"> that they are in tension</w:t>
      </w:r>
      <w:r w:rsidRPr="004A2B8C">
        <w:rPr>
          <w:rStyle w:val="FootnoteReference"/>
        </w:rPr>
        <w:footnoteReference w:id="49"/>
      </w:r>
      <w:r w:rsidRPr="00912313">
        <w:t xml:space="preserve">. </w:t>
      </w:r>
    </w:p>
    <w:p w14:paraId="4F50CEA4" w14:textId="4C5CDC50" w:rsidR="003146C7" w:rsidRPr="00912313" w:rsidRDefault="003146C7" w:rsidP="00097E52">
      <w:r w:rsidRPr="00912313">
        <w:t>Particularly in relation to Christology the tension narrative can be seen to be fundamentally based in our metaphysical assumptions. The final term that becomes bound up within paradox and mystery is that of contradiction</w:t>
      </w:r>
      <w:r w:rsidRPr="004A2B8C">
        <w:rPr>
          <w:rStyle w:val="FootnoteReference"/>
        </w:rPr>
        <w:footnoteReference w:id="50"/>
      </w:r>
      <w:r w:rsidRPr="00912313">
        <w:t>. Whereas mystery speaks to theological (and mundane) things that we do not understand, contradiction refers to that which cannot be resolved by humanity (and possibly the divine) because it violates the Law of Non-Contradiction (LNC). It is important to note that these terms</w:t>
      </w:r>
      <w:r w:rsidR="004D6E3C">
        <w:t xml:space="preserve"> (paradox, mystery, and contradiction)</w:t>
      </w:r>
      <w:r w:rsidRPr="00912313">
        <w:t xml:space="preserve"> are not designed to be placed on a hierarchy, nor should they be conflated, although as examined later some definitions of paradox appear to include a definition of mystery or contradiction. Given the complexity around these three terms it is perhaps unsurprising that Douglas McGaughey seeks to avoid our presuppositions and speak of aporia/the aporetic over paradox. Aporia acknowledges the “unknowingness” or mystery that lies at the heart of human experience and in doing so denies the rationalist/empiricist propensity to elevate the role of reason in human experience, or indeed to place reason at the heart of faith. </w:t>
      </w:r>
      <w:r w:rsidRPr="00912313">
        <w:lastRenderedPageBreak/>
        <w:t xml:space="preserve">Aporia then, recognises ‘a dialectical interaction between irreducible yet contradictory components’ </w:t>
      </w:r>
      <w:r w:rsidRPr="00912313">
        <w:fldChar w:fldCharType="begin"/>
      </w:r>
      <w:r w:rsidR="00CC052F">
        <w:instrText xml:space="preserve"> ADDIN ZOTERO_ITEM CSL_CITATION {"citationID":"AriNEt8T","properties":{"formattedCitation":"(McGaughey, 1997, p. 40)","plainCitation":"(McGaughey, 1997, p. 40)","noteIndex":0},"citationItems":[{"id":584,"uris":["http://zotero.org/users/1258840/items/YIYIRVQ6"],"itemData":{"id":584,"type":"book","call-number":"BT78 .M24 1997","event-place":"Berlin ; New York","ISBN":"978-3-11-015493-1","number-of-pages":"537","publisher":"Walter de Gruyter","publisher-place":"Berlin ; New York","source":"Library of Congress ISBN","title":"Strangers and Pilgrims: on the Role of Aporiai in Theology","title-short":"Strangers and pilgrims","author":[{"family":"McGaughey","given":"Douglas R."}],"issued":{"date-parts":[["1997"]]}},"locator":"40"}],"schema":"https://github.com/citation-style-language/schema/raw/master/csl-citation.json"} </w:instrText>
      </w:r>
      <w:r w:rsidRPr="00912313">
        <w:fldChar w:fldCharType="separate"/>
      </w:r>
      <w:r w:rsidR="006D1B3E" w:rsidRPr="00912313">
        <w:t>(McGaughey, 1997, p. 40)</w:t>
      </w:r>
      <w:r w:rsidRPr="00912313">
        <w:fldChar w:fldCharType="end"/>
      </w:r>
      <w:r w:rsidRPr="00912313">
        <w:t xml:space="preserve"> rather than privileging one side of the tension over the other acknowledges the necessity of both components as well as their “irreconcilability”.</w:t>
      </w:r>
    </w:p>
    <w:p w14:paraId="6A1440F1" w14:textId="1A06AC5E" w:rsidR="003146C7" w:rsidRPr="00912313" w:rsidRDefault="003146C7" w:rsidP="00097E52">
      <w:r w:rsidRPr="00912313">
        <w:t xml:space="preserve">In this sense, the aporetic in theology speaks to the experiential nature of faith – McGaughey draws on the declining role of Christian Platonism in addressing the credibility of our spiritual lives and the fact that faith is ‘an un-knowing at the core of all that we are, know, and do, not a kind of epistemic faith in the Cartesian God’ </w:t>
      </w:r>
      <w:r w:rsidRPr="00912313">
        <w:fldChar w:fldCharType="begin"/>
      </w:r>
      <w:r w:rsidR="00CC052F">
        <w:instrText xml:space="preserve"> ADDIN ZOTERO_ITEM CSL_CITATION {"citationID":"v7AZdefu","properties":{"formattedCitation":"(McGaughey, 1997, pp. 110\\uc0\\u8211{}111)","plainCitation":"(McGaughey, 1997, pp. 110–111)","noteIndex":0},"citationItems":[{"id":584,"uris":["http://zotero.org/users/1258840/items/YIYIRVQ6"],"itemData":{"id":584,"type":"book","call-number":"BT78 .M24 1997","event-place":"Berlin ; New York","ISBN":"978-3-11-015493-1","number-of-pages":"537","publisher":"Walter de Gruyter","publisher-place":"Berlin ; New York","source":"Library of Congress ISBN","title":"Strangers and Pilgrims: on the Role of Aporiai in Theology","title-short":"Strangers and pilgrims","author":[{"family":"McGaughey","given":"Douglas R."}],"issued":{"date-parts":[["1997"]]}},"locator":"110-111","label":"page"}],"schema":"https://github.com/citation-style-language/schema/raw/master/csl-citation.json"} </w:instrText>
      </w:r>
      <w:r w:rsidRPr="00912313">
        <w:fldChar w:fldCharType="separate"/>
      </w:r>
      <w:r w:rsidR="006D1B3E" w:rsidRPr="00912313">
        <w:t>(McGaughey, 1997, pp. 110–111)</w:t>
      </w:r>
      <w:r w:rsidRPr="00912313">
        <w:fldChar w:fldCharType="end"/>
      </w:r>
      <w:r w:rsidRPr="00912313">
        <w:t>. McGaughey speaks directly to the “tension” of paradox when he argues that aporetic theology cannot just acknowledge the experiential but:</w:t>
      </w:r>
    </w:p>
    <w:p w14:paraId="260C55D0" w14:textId="12FB7EE3" w:rsidR="003146C7" w:rsidRPr="001313CD" w:rsidRDefault="003146C7" w:rsidP="00097E52">
      <w:pPr>
        <w:ind w:left="720"/>
        <w:rPr>
          <w:sz w:val="22"/>
          <w:szCs w:val="22"/>
        </w:rPr>
      </w:pPr>
      <w:r w:rsidRPr="001313CD">
        <w:rPr>
          <w:sz w:val="22"/>
          <w:szCs w:val="22"/>
        </w:rPr>
        <w:t>[M]</w:t>
      </w:r>
      <w:proofErr w:type="spellStart"/>
      <w:r w:rsidRPr="001313CD">
        <w:rPr>
          <w:sz w:val="22"/>
          <w:szCs w:val="22"/>
        </w:rPr>
        <w:t>ust</w:t>
      </w:r>
      <w:proofErr w:type="spellEnd"/>
      <w:r w:rsidRPr="001313CD">
        <w:rPr>
          <w:sz w:val="22"/>
          <w:szCs w:val="22"/>
        </w:rPr>
        <w:t xml:space="preserve"> go one step further to ensure that both the spiritual and the material are recognized </w:t>
      </w:r>
      <w:r w:rsidRPr="001313CD">
        <w:rPr>
          <w:i/>
          <w:iCs/>
          <w:sz w:val="22"/>
          <w:szCs w:val="22"/>
        </w:rPr>
        <w:t>in tension within one another</w:t>
      </w:r>
      <w:r w:rsidRPr="001313CD">
        <w:rPr>
          <w:sz w:val="22"/>
          <w:szCs w:val="22"/>
        </w:rPr>
        <w:t xml:space="preserve"> and not engage in a metaphysical reduction of “reality” down to one side or the other </w:t>
      </w:r>
      <w:r w:rsidRPr="001313CD">
        <w:rPr>
          <w:sz w:val="22"/>
          <w:szCs w:val="22"/>
        </w:rPr>
        <w:fldChar w:fldCharType="begin"/>
      </w:r>
      <w:r w:rsidR="00CC052F">
        <w:rPr>
          <w:sz w:val="22"/>
          <w:szCs w:val="22"/>
        </w:rPr>
        <w:instrText xml:space="preserve"> ADDIN ZOTERO_ITEM CSL_CITATION {"citationID":"hiGy5V5l","properties":{"formattedCitation":"(1997, p. 112 emphasis added)","plainCitation":"(1997, p. 112 emphasis added)","noteIndex":0},"citationItems":[{"id":584,"uris":["http://zotero.org/users/1258840/items/YIYIRVQ6"],"itemData":{"id":584,"type":"book","call-number":"BT78 .M24 1997","event-place":"Berlin ; New York","ISBN":"978-3-11-015493-1","number-of-pages":"537","publisher":"Walter de Gruyter","publisher-place":"Berlin ; New York","source":"Library of Congress ISBN","title":"Strangers and Pilgrims: on the Role of Aporiai in Theology","title-short":"Strangers and pilgrims","author":[{"family":"McGaughey","given":"Douglas R."}],"issued":{"date-parts":[["1997"]]}},"locator":"112","label":"page","suppress-author":true,"suffix":"emphasis added"}],"schema":"https://github.com/citation-style-language/schema/raw/master/csl-citation.json"} </w:instrText>
      </w:r>
      <w:r w:rsidRPr="001313CD">
        <w:rPr>
          <w:sz w:val="22"/>
          <w:szCs w:val="22"/>
        </w:rPr>
        <w:fldChar w:fldCharType="separate"/>
      </w:r>
      <w:r w:rsidR="006D1B3E" w:rsidRPr="001313CD">
        <w:rPr>
          <w:sz w:val="22"/>
          <w:szCs w:val="22"/>
        </w:rPr>
        <w:t>(1997, p. 112 emphasis added)</w:t>
      </w:r>
      <w:r w:rsidRPr="001313CD">
        <w:rPr>
          <w:sz w:val="22"/>
          <w:szCs w:val="22"/>
        </w:rPr>
        <w:fldChar w:fldCharType="end"/>
      </w:r>
    </w:p>
    <w:p w14:paraId="4244D47E" w14:textId="77777777" w:rsidR="003146C7" w:rsidRPr="00912313" w:rsidRDefault="003146C7" w:rsidP="005C6FBD">
      <w:pPr>
        <w:pStyle w:val="Heading3"/>
      </w:pPr>
      <w:r w:rsidRPr="00912313">
        <w:t>An Historical Development of Paradox</w:t>
      </w:r>
    </w:p>
    <w:p w14:paraId="6598CDFF" w14:textId="3BB0AAB6" w:rsidR="003146C7" w:rsidRPr="00912313" w:rsidRDefault="003146C7" w:rsidP="00097E52">
      <w:r w:rsidRPr="00912313">
        <w:t xml:space="preserve">To understand the metaphysical assumptions that underpin claims about the paradoxical nature of the incarnation it is necessary to understand the worldview(s) that have influenced the development of our response to theological “paradoxes”. For the first 1300 years Christian theology was rooted in a shared paradigm of Greek, particularly Platonic, dualism. Scholars have gone as far as to argue that all the major debates (or paradoxes) are so rooted in this experiential dualism, that without it the paradoxical nature of (and debates surrounding) the Trinity, incarnation, Gnosticism etc. are incomprehensible </w:t>
      </w:r>
      <w:r w:rsidRPr="00912313">
        <w:fldChar w:fldCharType="begin"/>
      </w:r>
      <w:r w:rsidR="00CC052F">
        <w:instrText xml:space="preserve"> ADDIN ZOTERO_ITEM CSL_CITATION {"citationID":"paDg9v08","properties":{"formattedCitation":"(McGaughey, 1997, pp. 22\\uc0\\u8211{}23)","plainCitation":"(McGaughey, 1997, pp. 22–23)","noteIndex":0},"citationItems":[{"id":584,"uris":["http://zotero.org/users/1258840/items/YIYIRVQ6"],"itemData":{"id":584,"type":"book","call-number":"BT78 .M24 1997","event-place":"Berlin ; New York","ISBN":"978-3-11-015493-1","number-of-pages":"537","publisher":"Walter de Gruyter","publisher-place":"Berlin ; New York","source":"Library of Congress ISBN","title":"Strangers and Pilgrims: on the Role of Aporiai in Theology","title-short":"Strangers and pilgrims","author":[{"family":"McGaughey","given":"Douglas R."}],"issued":{"date-parts":[["1997"]]}},"locator":"22-23"}],"schema":"https://github.com/citation-style-language/schema/raw/master/csl-citation.json"} </w:instrText>
      </w:r>
      <w:r w:rsidRPr="00912313">
        <w:fldChar w:fldCharType="separate"/>
      </w:r>
      <w:r w:rsidR="006D1B3E" w:rsidRPr="00912313">
        <w:t>(McGaughey, 1997, pp. 22–23)</w:t>
      </w:r>
      <w:r w:rsidRPr="00912313">
        <w:fldChar w:fldCharType="end"/>
      </w:r>
      <w:r w:rsidRPr="00912313">
        <w:t xml:space="preserve">. This “traditional” dualism </w:t>
      </w:r>
      <w:r w:rsidRPr="00912313">
        <w:lastRenderedPageBreak/>
        <w:t xml:space="preserve">shared by both laity and clerics was not understood in the absolute sense of privileging one side over the other. The dualism of spirit and flesh was part of the lived human experience. </w:t>
      </w:r>
    </w:p>
    <w:p w14:paraId="3223A2E1" w14:textId="69B90C47" w:rsidR="003146C7" w:rsidRPr="00912313" w:rsidRDefault="003146C7" w:rsidP="00097E52">
      <w:r w:rsidRPr="00912313">
        <w:t xml:space="preserve">However, with the increasing dominance of Christianity in the West, the loss of the Greek influence, the introduction of Aristotelean metaphysics followed by the rise of nominalism, the implicit connectedness of the material to the spiritual/eternal was lost. The divide between the metaphysics of the laity and clerics was increased with </w:t>
      </w:r>
      <w:r w:rsidR="009C6368">
        <w:t xml:space="preserve">the </w:t>
      </w:r>
      <w:r w:rsidRPr="00912313">
        <w:t xml:space="preserve">Copernican revolution and the work of Descartes and Galileo because the eternal laws of the heavens now resided within the material world. The preference for the material/physical over the spiritual led to the implicit understanding that what is “real” or “actual” as that which is material, ignoring the diversity of the human experience and its inclusion of the spiritual/mental realm. This is not to imply that we should return to the metaphysics of the Greeks but rather to acknowledge the current ‘victory of materialism over spirituality’ </w:t>
      </w:r>
      <w:r w:rsidRPr="00912313">
        <w:fldChar w:fldCharType="begin"/>
      </w:r>
      <w:r w:rsidR="00CC052F">
        <w:instrText xml:space="preserve"> ADDIN ZOTERO_ITEM CSL_CITATION {"citationID":"IuoIGtnl","properties":{"formattedCitation":"(McGaughey, 1997, p. 32)","plainCitation":"(McGaughey, 1997, p. 32)","noteIndex":0},"citationItems":[{"id":584,"uris":["http://zotero.org/users/1258840/items/YIYIRVQ6"],"itemData":{"id":584,"type":"book","call-number":"BT78 .M24 1997","event-place":"Berlin ; New York","ISBN":"978-3-11-015493-1","number-of-pages":"537","publisher":"Walter de Gruyter","publisher-place":"Berlin ; New York","source":"Library of Congress ISBN","title":"Strangers and Pilgrims: on the Role of Aporiai in Theology","title-short":"Strangers and pilgrims","author":[{"family":"McGaughey","given":"Douglas R."}],"issued":{"date-parts":[["1997"]]}},"locator":"32"}],"schema":"https://github.com/citation-style-language/schema/raw/master/csl-citation.json"} </w:instrText>
      </w:r>
      <w:r w:rsidRPr="00912313">
        <w:fldChar w:fldCharType="separate"/>
      </w:r>
      <w:r w:rsidR="006D1B3E" w:rsidRPr="00912313">
        <w:t>(McGaughey, 1997, p. 32)</w:t>
      </w:r>
      <w:r w:rsidRPr="00912313">
        <w:fldChar w:fldCharType="end"/>
      </w:r>
      <w:r w:rsidRPr="00912313">
        <w:t xml:space="preserve">. This highlights the need for theological discussion to acknowledge the experiential nature of the human condition so that we can fully engage in the descriptive task of theology which ‘indicates the inescapable role of paradox at the core of human experience’ </w:t>
      </w:r>
      <w:r w:rsidRPr="00912313">
        <w:fldChar w:fldCharType="begin"/>
      </w:r>
      <w:r w:rsidR="00CC052F">
        <w:instrText xml:space="preserve"> ADDIN ZOTERO_ITEM CSL_CITATION {"citationID":"IyeEqhfN","properties":{"formattedCitation":"(McGaughey, 1997, p. 32)","plainCitation":"(McGaughey, 1997, p. 32)","noteIndex":0},"citationItems":[{"id":584,"uris":["http://zotero.org/users/1258840/items/YIYIRVQ6"],"itemData":{"id":584,"type":"book","call-number":"BT78 .M24 1997","event-place":"Berlin ; New York","ISBN":"978-3-11-015493-1","number-of-pages":"537","publisher":"Walter de Gruyter","publisher-place":"Berlin ; New York","source":"Library of Congress ISBN","title":"Strangers and Pilgrims: on the Role of Aporiai in Theology","title-short":"Strangers and pilgrims","author":[{"family":"McGaughey","given":"Douglas R."}],"issued":{"date-parts":[["1997"]]}},"locator":"32"}],"schema":"https://github.com/citation-style-language/schema/raw/master/csl-citation.json"} </w:instrText>
      </w:r>
      <w:r w:rsidRPr="00912313">
        <w:fldChar w:fldCharType="separate"/>
      </w:r>
      <w:r w:rsidR="006D1B3E" w:rsidRPr="00912313">
        <w:t>(McGaughey, 1997, p. 32)</w:t>
      </w:r>
      <w:r w:rsidRPr="00912313">
        <w:fldChar w:fldCharType="end"/>
      </w:r>
      <w:r w:rsidRPr="00912313">
        <w:t>. But what is meant by “paradox” at the heart of the human experience and what is the relationship between this experiential paradox, and the “paradox” of Christ?</w:t>
      </w:r>
    </w:p>
    <w:p w14:paraId="1C2C5327" w14:textId="1792B84C" w:rsidR="003146C7" w:rsidRPr="00912313" w:rsidRDefault="003146C7" w:rsidP="00097E52">
      <w:r w:rsidRPr="00912313">
        <w:t>Whilst the biblical use of paradox is taken to mean strange or wonderful</w:t>
      </w:r>
      <w:r w:rsidR="005A6EFD">
        <w:t xml:space="preserve"> (discussed further in chapter 3)</w:t>
      </w:r>
      <w:r w:rsidRPr="00912313">
        <w:t xml:space="preserve">, it is also possible to translate it as meaning “beyond opinion” (para-doxa) or that which is concerned with ‘some foundational level of experience free of the arbitrary perspectives of opinion’ </w:t>
      </w:r>
      <w:r w:rsidRPr="00912313">
        <w:fldChar w:fldCharType="begin"/>
      </w:r>
      <w:r w:rsidR="00CC052F">
        <w:instrText xml:space="preserve"> ADDIN ZOTERO_ITEM CSL_CITATION {"citationID":"7o7CXCP2","properties":{"formattedCitation":"(McGaughey, 1997, p. 45)","plainCitation":"(McGaughey, 1997, p. 45)","noteIndex":0},"citationItems":[{"id":584,"uris":["http://zotero.org/users/1258840/items/YIYIRVQ6"],"itemData":{"id":584,"type":"book","call-number":"BT78 .M24 1997","event-place":"Berlin ; New York","ISBN":"978-3-11-015493-1","number-of-pages":"537","publisher":"Walter de Gruyter","publisher-place":"Berlin ; New York","source":"Library of Congress ISBN","title":"Strangers and Pilgrims: on the Role of Aporiai in Theology","title-short":"Strangers and pilgrims","author":[{"family":"McGaughey","given":"Douglas R."}],"issued":{"date-parts":[["1997"]]}},"locator":"45"}],"schema":"https://github.com/citation-style-language/schema/raw/master/csl-citation.json"} </w:instrText>
      </w:r>
      <w:r w:rsidRPr="00912313">
        <w:fldChar w:fldCharType="separate"/>
      </w:r>
      <w:r w:rsidR="006D1B3E" w:rsidRPr="00912313">
        <w:t>(McGaughey, 1997, p. 45)</w:t>
      </w:r>
      <w:r w:rsidRPr="00912313">
        <w:fldChar w:fldCharType="end"/>
      </w:r>
      <w:r w:rsidRPr="00912313">
        <w:t xml:space="preserve">. Indeed, there </w:t>
      </w:r>
      <w:r w:rsidRPr="00912313">
        <w:lastRenderedPageBreak/>
        <w:t xml:space="preserve">is a body of literature </w:t>
      </w:r>
      <w:r w:rsidRPr="00912313">
        <w:fldChar w:fldCharType="begin"/>
      </w:r>
      <w:r w:rsidR="00A5057A">
        <w:instrText xml:space="preserve"> ADDIN ZOTERO_ITEM CSL_CITATION {"citationID":"kjni12ok","properties":{"formattedCitation":"(Hepburn, 1960; Tracy, 1996; McGaughey, 1997; Anderson, 2007)","plainCitation":"(Hepburn, 1960; Tracy, 1996; McGaughey, 1997; Anderson, 2007)","noteIndex":0},"citationItems":[{"id":585,"uris":["http://zotero.org/users/1258840/items/VDULCDIL"],"itemData":{"id":585,"type":"book","abstract":"This is a reproduction of a book published before 1923. This book may have occasional imperfections such as missing or blurred pages, poor pictures, errant marks, etc. that were either part of the original artifact, or were introduced by the scanning process. We believe this work is culturally important, and despite the imperfections, have elected to bring it back into print as part of our continuing commitment to the preservation of printed works worldwide. We appreciate your understanding of the imperfections in the preservation process, and hope you enjoy this valuable book.","edition":"Nabu Public Domain Reprint","ISBN":"978-1-175-27700-8","language":"English","number-of-pages":"226","publisher":"Nabu Press","source":"Amazon","title":"Christianity And Paradox: Critical Studies in Twentieth-Century  Theology","author":[{"family":"Hepburn","given":"Ronald W."}],"issued":{"date-parts":[["1960"]]}}},{"id":"Q4xz930m/DtACk3ec","uris":["http://zotero.org/users/1258840/items/RV5G7NIW"],"itemData":{"id":1830,"type":"book","title":"Blessed rage for order: the new pluralism in theology: with a new preface","publisher":"University of Chicago Press","publisher-place":"Chicago","number-of-pages":"270","source":"Library of Congress ISBN","event-place":"Chicago","ISBN":"978-0-226-81129-1","call-number":"BR118 .T67 1996","author":[{"family":"Tracy","given":"David"}],"issued":{"date-parts":[["1996"]]},"title-short":"Blessed rage for order"}},{"id":584,"uris":["http://zotero.org/users/1258840/items/YIYIRVQ6"],"itemData":{"id":584,"type":"book","call-number":"BT78 .M24 1997","event-place":"Berlin ; New York","ISBN":"978-3-11-015493-1","number-of-pages":"537","publisher":"Walter de Gruyter","publisher-place":"Berlin ; New York","source":"Library of Congress ISBN","title":"Strangers and Pilgrims: on the Role of Aporiai in Theology","title-short":"Strangers and pilgrims","author":[{"family":"McGaughey","given":"Douglas R."}],"issued":{"date-parts":[["1997"]]}}},{"id":210,"uris":["http://zotero.org/users/1258840/items/SJMTXMWG"],"itemData":{"id":210,"type":"book","collection-title":"Paternoster theological monographs","event-place":"Milton Keynes","ISBN":"978-1-84227-462-0","language":"eng","note":"OCLC: 237138870","number-of-pages":"328","publisher":"Paternoster","publisher-place":"Milton Keynes","source":"Gemeinsamer Bibliotheksverbund ISBN","title":"Paradox in Christian theology: An Analysis of its Presence, Character, and Epistemic Status","title-short":"Paradox in Christian theology","author":[{"family":"Anderson","given":"James"}],"issued":{"date-parts":[["2007"]]}}}],"schema":"https://github.com/citation-style-language/schema/raw/master/csl-citation.json"} </w:instrText>
      </w:r>
      <w:r w:rsidRPr="00912313">
        <w:fldChar w:fldCharType="separate"/>
      </w:r>
      <w:r w:rsidR="006D1B3E" w:rsidRPr="00912313">
        <w:t>(Hepburn, 1960; Tracy, 1996; McGaughey, 1997; Anderson, 2007)</w:t>
      </w:r>
      <w:r w:rsidRPr="00912313">
        <w:fldChar w:fldCharType="end"/>
      </w:r>
      <w:r w:rsidRPr="00912313">
        <w:t xml:space="preserve"> that examines relationship between paradox as “beyond opinion” and the rise of nominalism for which ideas are not eternally existing but mere abstractions. In adopting such an approach, we move away from the integration of the spiritual/eternal and material in our lived experience. God, Christ, Spirit etc. are beyond “reality” because they are not part of the physical/material world. Ironically, although it removes the reality of the spiritual, it can only do so by adopting a dichotomous understanding of material-spiritual in which the two can be easily and cleanly separated. Therefore “paradox” implies a metaphysical state that combines (or attempts to combine) dichotomous states of affairs. Particularly in relation to theological questions these metaphysical assumptions rest upon dualistic opposition, in which one part of the dichotomy is raised above the other: material-immaterial, pure-sinful, simple-complex, good-evil. When it comes to the “paradox” of the incarnation it is the divide between material and immaterial that is brought to the fore but, as I will argue, this assumed dichotomy rests upon the privileging the material world (accessible to our senses) over that which is inaccessible. </w:t>
      </w:r>
    </w:p>
    <w:p w14:paraId="6B7EC898" w14:textId="77777777" w:rsidR="003146C7" w:rsidRPr="00912313" w:rsidRDefault="003146C7" w:rsidP="005C6FBD">
      <w:pPr>
        <w:pStyle w:val="Heading3"/>
      </w:pPr>
      <w:r w:rsidRPr="00912313">
        <w:t>Contemporary Lack of Consensus</w:t>
      </w:r>
    </w:p>
    <w:p w14:paraId="79E26FB8" w14:textId="404C2A64" w:rsidR="003146C7" w:rsidRPr="00912313" w:rsidRDefault="003146C7" w:rsidP="00097E52">
      <w:r w:rsidRPr="00912313">
        <w:t xml:space="preserve">Even within the theological literature there is a lack of consensus on the exact meaning of paradox. For example Kierkegaard states that ‘paradox is not a concession but a category, an ontological description expressing the relationship between a personally existent spirit and eternal truth’ </w:t>
      </w:r>
      <w:r w:rsidRPr="00912313">
        <w:fldChar w:fldCharType="begin"/>
      </w:r>
      <w:r w:rsidR="00CC052F">
        <w:instrText xml:space="preserve"> ADDIN ZOTERO_ITEM CSL_CITATION {"citationID":"JTGAm40v","properties":{"formattedCitation":"(Kierkegaard citied in Grounds, 1964, p. 5)","plainCitation":"(Kierkegaard citied in Grounds, 1964, p. 5)","noteIndex":0},"citationItems":[{"id":209,"uris":["http://zotero.org/users/1258840/items/5B5VDPTX"],"itemData":{"id":209,"type":"article-journal","container-title":"Bulletin of the Evangelical Theological Society","page":"3-21","title":"The Postulate of Paradox","volume":"7","author":[{"family":"Grounds","given":"Vernon C."}],"issued":{"date-parts":[["1964"]]}},"locator":"5","prefix":"Kierkegaard citied in"}],"schema":"https://github.com/citation-style-language/schema/raw/master/csl-citation.json"} </w:instrText>
      </w:r>
      <w:r w:rsidRPr="00912313">
        <w:fldChar w:fldCharType="separate"/>
      </w:r>
      <w:r w:rsidR="006D1B3E" w:rsidRPr="00912313">
        <w:t>(Kierkegaard citied in Grounds, 1964, p. 5)</w:t>
      </w:r>
      <w:r w:rsidRPr="00912313">
        <w:fldChar w:fldCharType="end"/>
      </w:r>
      <w:r w:rsidRPr="00912313">
        <w:t xml:space="preserve">. </w:t>
      </w:r>
      <w:r w:rsidR="00882579" w:rsidRPr="00912313">
        <w:t>According to Grounds</w:t>
      </w:r>
      <w:r w:rsidR="005F223F" w:rsidRPr="00912313">
        <w:t>,</w:t>
      </w:r>
      <w:r w:rsidR="00882579" w:rsidRPr="00912313">
        <w:t xml:space="preserve"> </w:t>
      </w:r>
      <w:r w:rsidRPr="00912313">
        <w:t xml:space="preserve">R.B. Kuiper argued that paradox does not refer to contradictory or difficult to reconcile truths as Barth argued but rather ‘when two truths, both taught unmistakeably in the infallible Word of God, cannot possibly be reconciled before the </w:t>
      </w:r>
      <w:r w:rsidRPr="00912313">
        <w:lastRenderedPageBreak/>
        <w:t xml:space="preserve">bar of human reason’ </w:t>
      </w:r>
      <w:r w:rsidRPr="00912313">
        <w:fldChar w:fldCharType="begin"/>
      </w:r>
      <w:r w:rsidR="00CC052F">
        <w:instrText xml:space="preserve"> ADDIN ZOTERO_ITEM CSL_CITATION {"citationID":"TEikEYYY","properties":{"formattedCitation":"(R. B. Krupier cited in Grounds, 1964, p. 5)","plainCitation":"(R. B. Krupier cited in Grounds, 1964, p. 5)","noteIndex":0},"citationItems":[{"id":209,"uris":["http://zotero.org/users/1258840/items/5B5VDPTX"],"itemData":{"id":209,"type":"article-journal","container-title":"Bulletin of the Evangelical Theological Society","page":"3-21","title":"The Postulate of Paradox","volume":"7","author":[{"family":"Grounds","given":"Vernon C."}],"issued":{"date-parts":[["1964"]]}},"locator":"5","prefix":"R. B. Krupier cited in "}],"schema":"https://github.com/citation-style-language/schema/raw/master/csl-citation.json"} </w:instrText>
      </w:r>
      <w:r w:rsidRPr="00912313">
        <w:fldChar w:fldCharType="separate"/>
      </w:r>
      <w:r w:rsidR="006D1B3E" w:rsidRPr="00912313">
        <w:t>(R. B. Krupier cited in Grounds, 1964, p. 5)</w:t>
      </w:r>
      <w:r w:rsidRPr="00912313">
        <w:fldChar w:fldCharType="end"/>
      </w:r>
      <w:r w:rsidRPr="00912313">
        <w:t xml:space="preserve">. Whereas Cornelius Van Til is adamant that paradox cannot refer to an actual contradiction (to do so would not only imply that our thinking lacked coherence but that God’s thinking did too), he goes as far to say that if it is a real contradiction ‘we have </w:t>
      </w:r>
      <w:r w:rsidRPr="00912313">
        <w:rPr>
          <w:i/>
          <w:iCs/>
        </w:rPr>
        <w:t>destroyed all human and divine knowledg</w:t>
      </w:r>
      <w:r w:rsidRPr="002B426C">
        <w:t>e;</w:t>
      </w:r>
      <w:r w:rsidRPr="00912313">
        <w:t xml:space="preserve"> if we say that the idea of paradox or antinomy is that of seeming contradiction we have saved God’s knowledge and therewith our own’ </w:t>
      </w:r>
      <w:r w:rsidRPr="00912313">
        <w:fldChar w:fldCharType="begin"/>
      </w:r>
      <w:r w:rsidR="00CC052F">
        <w:instrText xml:space="preserve"> ADDIN ZOTERO_ITEM CSL_CITATION {"citationID":"zt9TmJ2I","properties":{"formattedCitation":"(Cornelius Van Til cited in Grounds, 1964, pp. 5\\uc0\\u8211{}6 emphasis added)","plainCitation":"(Cornelius Van Til cited in Grounds, 1964, pp. 5–6 emphasis added)","noteIndex":0},"citationItems":[{"id":209,"uris":["http://zotero.org/users/1258840/items/5B5VDPTX"],"itemData":{"id":209,"type":"article-journal","container-title":"Bulletin of the Evangelical Theological Society","page":"3-21","title":"The Postulate of Paradox","volume":"7","author":[{"family":"Grounds","given":"Vernon C."}],"issued":{"date-parts":[["1964"]]}},"locator":"5-6","prefix":"Cornelius Van Til cited in ","suffix":"emphasis added"}],"schema":"https://github.com/citation-style-language/schema/raw/master/csl-citation.json"} </w:instrText>
      </w:r>
      <w:r w:rsidRPr="00912313">
        <w:fldChar w:fldCharType="separate"/>
      </w:r>
      <w:r w:rsidR="006D1B3E" w:rsidRPr="00912313">
        <w:t>(Cornelius Van Til cited in Grounds, 1964, pp. 5–6 emphasis added)</w:t>
      </w:r>
      <w:r w:rsidRPr="00912313">
        <w:fldChar w:fldCharType="end"/>
      </w:r>
      <w:r w:rsidRPr="00912313">
        <w:t>.</w:t>
      </w:r>
      <w:r w:rsidR="00A90DC4" w:rsidRPr="00912313">
        <w:t xml:space="preserve"> </w:t>
      </w:r>
      <w:r w:rsidRPr="00912313">
        <w:t xml:space="preserve">Anderson’s definition of paradox resembles Van Til’s as he states that ‘“paradox” thus amounts to a set of claims which taken in conjunction appear to be </w:t>
      </w:r>
      <w:r w:rsidRPr="00912313">
        <w:rPr>
          <w:i/>
          <w:iCs/>
        </w:rPr>
        <w:t xml:space="preserve">logically inconsistent’ </w:t>
      </w:r>
      <w:r w:rsidRPr="00912313">
        <w:fldChar w:fldCharType="begin"/>
      </w:r>
      <w:r w:rsidR="00CC052F">
        <w:instrText xml:space="preserve"> ADDIN ZOTERO_ITEM CSL_CITATION {"citationID":"oISmsOXe","properties":{"formattedCitation":"(Anderson, 2007, pp. 5\\uc0\\u8211{}6 emphasis added)","plainCitation":"(Anderson, 2007, pp. 5–6 emphasis added)","noteIndex":0},"citationItems":[{"id":210,"uris":["http://zotero.org/users/1258840/items/SJMTXMWG"],"itemData":{"id":210,"type":"book","collection-title":"Paternoster theological monographs","event-place":"Milton Keynes","ISBN":"978-1-84227-462-0","language":"eng","note":"OCLC: 237138870","number-of-pages":"328","publisher":"Paternoster","publisher-place":"Milton Keynes","source":"Gemeinsamer Bibliotheksverbund ISBN","title":"Paradox in Christian theology: An Analysis of its Presence, Character, and Epistemic Status","title-short":"Paradox in Christian theology","author":[{"family":"Anderson","given":"James"}],"issued":{"date-parts":[["2007"]]}},"locator":"5-6","suffix":"emphasis added"}],"schema":"https://github.com/citation-style-language/schema/raw/master/csl-citation.json"} </w:instrText>
      </w:r>
      <w:r w:rsidRPr="00912313">
        <w:fldChar w:fldCharType="separate"/>
      </w:r>
      <w:r w:rsidR="006D1B3E" w:rsidRPr="00912313">
        <w:t>(Anderson, 2007, pp. 5–6 emphasis added)</w:t>
      </w:r>
      <w:r w:rsidRPr="00912313">
        <w:fldChar w:fldCharType="end"/>
      </w:r>
      <w:r w:rsidRPr="00912313">
        <w:t xml:space="preserve">. </w:t>
      </w:r>
      <w:r w:rsidR="00BB2924" w:rsidRPr="00912313">
        <w:t>However,</w:t>
      </w:r>
      <w:r w:rsidRPr="00912313">
        <w:t xml:space="preserve"> it is defined, whether apparent or “actual”, paradox is presented as an insurmountable obstacle – something that cannot be overcome without disposing with intellectual or doctrinal rigour. In </w:t>
      </w:r>
      <w:r w:rsidR="005E1ED3">
        <w:fldChar w:fldCharType="begin"/>
      </w:r>
      <w:r w:rsidR="005E1ED3">
        <w:instrText xml:space="preserve"> REF _Ref145959340 \r \h </w:instrText>
      </w:r>
      <w:r w:rsidR="005E1ED3">
        <w:fldChar w:fldCharType="separate"/>
      </w:r>
      <w:r w:rsidR="00692734">
        <w:t>c</w:t>
      </w:r>
      <w:r w:rsidR="00D35D72">
        <w:t>hapter 3</w:t>
      </w:r>
      <w:r w:rsidR="005E1ED3">
        <w:fldChar w:fldCharType="end"/>
      </w:r>
      <w:r w:rsidR="005E1ED3">
        <w:t xml:space="preserve"> </w:t>
      </w:r>
      <w:r w:rsidRPr="00912313">
        <w:t xml:space="preserve">I argue that the claim of </w:t>
      </w:r>
      <w:r w:rsidRPr="00912313">
        <w:rPr>
          <w:i/>
          <w:iCs/>
        </w:rPr>
        <w:t>metaphysical</w:t>
      </w:r>
      <w:r w:rsidRPr="00912313">
        <w:t xml:space="preserve"> paradox need not be synonymous with an incoherent faith. Even if one claimed that the creeds provided a </w:t>
      </w:r>
      <w:r w:rsidRPr="00912313">
        <w:rPr>
          <w:i/>
          <w:iCs/>
        </w:rPr>
        <w:t xml:space="preserve">logical </w:t>
      </w:r>
      <w:r w:rsidRPr="00912313">
        <w:t xml:space="preserve">paradox – I argue that this claim still resides in metaphysical assumptions. To treat doctrinal paradox as a discussion of “logical” language statements is to assume that we have enough knowledge about the categories involved to emphatically state that they are mutually exclusive. It is to these issues that I will now turn as I begin the thesis proper with an examination of the nature and extent of theological paradox. </w:t>
      </w:r>
    </w:p>
    <w:p w14:paraId="0F9A898F" w14:textId="77777777" w:rsidR="002C2C06" w:rsidRPr="00912313" w:rsidRDefault="002C2C06" w:rsidP="00097E52">
      <w:pPr>
        <w:spacing w:after="160"/>
        <w:jc w:val="left"/>
        <w:rPr>
          <w:rFonts w:eastAsiaTheme="majorEastAsia"/>
          <w:color w:val="2F5496" w:themeColor="accent1" w:themeShade="BF"/>
          <w:sz w:val="32"/>
          <w:szCs w:val="32"/>
        </w:rPr>
      </w:pPr>
      <w:r w:rsidRPr="00912313">
        <w:br w:type="page"/>
      </w:r>
    </w:p>
    <w:p w14:paraId="3D3F6FCF" w14:textId="77777777" w:rsidR="00973A0B" w:rsidRPr="00A15698" w:rsidRDefault="00973A0B" w:rsidP="00F27D6E">
      <w:pPr>
        <w:pStyle w:val="Heading1"/>
      </w:pPr>
      <w:bookmarkStart w:id="87" w:name="_Toc145864021"/>
      <w:bookmarkStart w:id="88" w:name="_Toc145864022"/>
      <w:bookmarkStart w:id="89" w:name="_Toc145864023"/>
      <w:bookmarkStart w:id="90" w:name="_Toc145864024"/>
      <w:bookmarkStart w:id="91" w:name="_Toc145864025"/>
      <w:bookmarkStart w:id="92" w:name="_Toc145864026"/>
      <w:bookmarkStart w:id="93" w:name="_Toc145864027"/>
      <w:bookmarkStart w:id="94" w:name="_Toc145864028"/>
      <w:bookmarkStart w:id="95" w:name="_Toc145864029"/>
      <w:bookmarkStart w:id="96" w:name="_Toc145864030"/>
      <w:bookmarkStart w:id="97" w:name="_Toc145864031"/>
      <w:bookmarkStart w:id="98" w:name="_Toc145864032"/>
      <w:bookmarkStart w:id="99" w:name="_Toc145864033"/>
      <w:bookmarkStart w:id="100" w:name="_Toc145864034"/>
      <w:bookmarkStart w:id="101" w:name="_Toc145864035"/>
      <w:bookmarkStart w:id="102" w:name="_Toc145864036"/>
      <w:bookmarkStart w:id="103" w:name="_Toc145864037"/>
      <w:bookmarkStart w:id="104" w:name="_Toc145864038"/>
      <w:bookmarkStart w:id="105" w:name="_Toc145864039"/>
      <w:bookmarkStart w:id="106" w:name="_Toc145864040"/>
      <w:bookmarkStart w:id="107" w:name="_Toc145864041"/>
      <w:bookmarkStart w:id="108" w:name="_Toc145864042"/>
      <w:bookmarkStart w:id="109" w:name="_Toc145864043"/>
      <w:bookmarkStart w:id="110" w:name="_Toc145864044"/>
      <w:bookmarkStart w:id="111" w:name="_Toc145864045"/>
      <w:bookmarkStart w:id="112" w:name="_Toc145864046"/>
      <w:bookmarkStart w:id="113" w:name="_Toc145864047"/>
      <w:bookmarkStart w:id="114" w:name="_Toc145864048"/>
      <w:bookmarkStart w:id="115" w:name="_Toc145864049"/>
      <w:bookmarkStart w:id="116" w:name="_Toc145864050"/>
      <w:bookmarkStart w:id="117" w:name="_Toc145864051"/>
      <w:bookmarkStart w:id="118" w:name="_Toc145864052"/>
      <w:bookmarkStart w:id="119" w:name="_Toc145864053"/>
      <w:bookmarkStart w:id="120" w:name="_Toc145864054"/>
      <w:bookmarkStart w:id="121" w:name="_Toc145864055"/>
      <w:bookmarkStart w:id="122" w:name="_Toc145864056"/>
      <w:bookmarkStart w:id="123" w:name="_Toc145864057"/>
      <w:bookmarkStart w:id="124" w:name="_Toc145864058"/>
      <w:bookmarkStart w:id="125" w:name="_Toc145864059"/>
      <w:bookmarkStart w:id="126" w:name="_Toc145864060"/>
      <w:bookmarkStart w:id="127" w:name="_Toc145864061"/>
      <w:bookmarkStart w:id="128" w:name="_Toc145864062"/>
      <w:bookmarkStart w:id="129" w:name="_Toc145864063"/>
      <w:bookmarkStart w:id="130" w:name="_Toc145864064"/>
      <w:bookmarkStart w:id="131" w:name="_Toc145864065"/>
      <w:bookmarkStart w:id="132" w:name="_Toc145864066"/>
      <w:bookmarkStart w:id="133" w:name="_Toc145864067"/>
      <w:bookmarkStart w:id="134" w:name="_Toc145864068"/>
      <w:bookmarkStart w:id="135" w:name="_Toc145864069"/>
      <w:bookmarkStart w:id="136" w:name="_Toc145864070"/>
      <w:bookmarkStart w:id="137" w:name="_Toc145864071"/>
      <w:bookmarkStart w:id="138" w:name="_Toc145864072"/>
      <w:bookmarkStart w:id="139" w:name="_Toc145864073"/>
      <w:bookmarkStart w:id="140" w:name="_Toc145864074"/>
      <w:bookmarkStart w:id="141" w:name="_Toc145864075"/>
      <w:bookmarkStart w:id="142" w:name="_Toc145864076"/>
      <w:bookmarkStart w:id="143" w:name="_Toc145864077"/>
      <w:bookmarkStart w:id="144" w:name="_Toc145864078"/>
      <w:bookmarkStart w:id="145" w:name="_Toc145864079"/>
      <w:bookmarkStart w:id="146" w:name="_Toc145864080"/>
      <w:bookmarkStart w:id="147" w:name="_Toc145864081"/>
      <w:bookmarkStart w:id="148" w:name="_Toc145864082"/>
      <w:bookmarkStart w:id="149" w:name="_Toc145864083"/>
      <w:bookmarkStart w:id="150" w:name="_Toc145864084"/>
      <w:bookmarkStart w:id="151" w:name="_Toc145864085"/>
      <w:bookmarkStart w:id="152" w:name="_Toc145864086"/>
      <w:bookmarkStart w:id="153" w:name="_Toc145864087"/>
      <w:bookmarkStart w:id="154" w:name="_Toc145864088"/>
      <w:bookmarkStart w:id="155" w:name="_Toc145864089"/>
      <w:bookmarkStart w:id="156" w:name="_Toc145864090"/>
      <w:bookmarkStart w:id="157" w:name="_Toc145864091"/>
      <w:bookmarkStart w:id="158" w:name="_Toc145864092"/>
      <w:bookmarkStart w:id="159" w:name="_Toc145864093"/>
      <w:bookmarkStart w:id="160" w:name="_Toc145864094"/>
      <w:bookmarkStart w:id="161" w:name="_Toc145864095"/>
      <w:bookmarkStart w:id="162" w:name="_Toc145864096"/>
      <w:bookmarkStart w:id="163" w:name="_Toc145864097"/>
      <w:bookmarkStart w:id="164" w:name="_Toc145864098"/>
      <w:bookmarkStart w:id="165" w:name="_Toc145864099"/>
      <w:bookmarkStart w:id="166" w:name="_Toc145864100"/>
      <w:bookmarkStart w:id="167" w:name="_Toc145864101"/>
      <w:bookmarkStart w:id="168" w:name="_Toc145864102"/>
      <w:bookmarkStart w:id="169" w:name="_Toc145864103"/>
      <w:bookmarkStart w:id="170" w:name="_Toc145864104"/>
      <w:bookmarkStart w:id="171" w:name="_Toc145864105"/>
      <w:bookmarkStart w:id="172" w:name="_Toc145864106"/>
      <w:bookmarkStart w:id="173" w:name="_Toc145864107"/>
      <w:bookmarkStart w:id="174" w:name="_Toc145864108"/>
      <w:bookmarkStart w:id="175" w:name="_Toc145864109"/>
      <w:bookmarkStart w:id="176" w:name="_Toc145864110"/>
      <w:bookmarkStart w:id="177" w:name="_Toc145864111"/>
      <w:bookmarkStart w:id="178" w:name="_Toc145864112"/>
      <w:bookmarkStart w:id="179" w:name="_Toc145864113"/>
      <w:bookmarkStart w:id="180" w:name="_Toc145864114"/>
      <w:bookmarkStart w:id="181" w:name="_Toc145864115"/>
      <w:bookmarkStart w:id="182" w:name="_Toc145864116"/>
      <w:bookmarkStart w:id="183" w:name="_Toc145864117"/>
      <w:bookmarkStart w:id="184" w:name="_Toc145864118"/>
      <w:bookmarkStart w:id="185" w:name="_Toc145864119"/>
      <w:bookmarkStart w:id="186" w:name="_Toc145864120"/>
      <w:bookmarkStart w:id="187" w:name="_Toc145864121"/>
      <w:bookmarkStart w:id="188" w:name="_Toc145864122"/>
      <w:bookmarkStart w:id="189" w:name="_Toc145864123"/>
      <w:bookmarkStart w:id="190" w:name="_Toc145864124"/>
      <w:bookmarkStart w:id="191" w:name="_Toc145864125"/>
      <w:bookmarkStart w:id="192" w:name="_Toc145864126"/>
      <w:bookmarkStart w:id="193" w:name="_Toc145864127"/>
      <w:bookmarkStart w:id="194" w:name="_Toc145864128"/>
      <w:bookmarkStart w:id="195" w:name="_Toc145864129"/>
      <w:bookmarkStart w:id="196" w:name="_Toc145864130"/>
      <w:bookmarkStart w:id="197" w:name="_Toc145864131"/>
      <w:bookmarkStart w:id="198" w:name="_Toc145864132"/>
      <w:bookmarkStart w:id="199" w:name="_Toc145864133"/>
      <w:bookmarkStart w:id="200" w:name="_Toc145864134"/>
      <w:bookmarkStart w:id="201" w:name="_Toc145864135"/>
      <w:bookmarkStart w:id="202" w:name="_Toc145864136"/>
      <w:bookmarkStart w:id="203" w:name="_Toc145864137"/>
      <w:bookmarkStart w:id="204" w:name="_Toc145864138"/>
      <w:bookmarkStart w:id="205" w:name="_Toc145864139"/>
      <w:bookmarkStart w:id="206" w:name="_Toc145864140"/>
      <w:bookmarkStart w:id="207" w:name="_Toc145864141"/>
      <w:bookmarkStart w:id="208" w:name="_Toc145864142"/>
      <w:bookmarkStart w:id="209" w:name="_Toc145864143"/>
      <w:bookmarkStart w:id="210" w:name="_Toc145864144"/>
      <w:bookmarkStart w:id="211" w:name="_Toc145864145"/>
      <w:bookmarkStart w:id="212" w:name="_Toc145864146"/>
      <w:bookmarkStart w:id="213" w:name="_Toc145864147"/>
      <w:bookmarkStart w:id="214" w:name="_Toc145864148"/>
      <w:bookmarkStart w:id="215" w:name="_Toc145864149"/>
      <w:bookmarkStart w:id="216" w:name="_Toc145864150"/>
      <w:bookmarkStart w:id="217" w:name="_Toc145864151"/>
      <w:bookmarkStart w:id="218" w:name="_Toc145864152"/>
      <w:bookmarkStart w:id="219" w:name="_Toc145864153"/>
      <w:bookmarkStart w:id="220" w:name="_Toc145864154"/>
      <w:bookmarkStart w:id="221" w:name="_Toc145864155"/>
      <w:bookmarkStart w:id="222" w:name="_Toc145864156"/>
      <w:bookmarkStart w:id="223" w:name="_Toc145864157"/>
      <w:bookmarkStart w:id="224" w:name="_Toc145864158"/>
      <w:bookmarkStart w:id="225" w:name="_Toc145864159"/>
      <w:bookmarkStart w:id="226" w:name="_Toc145864160"/>
      <w:bookmarkStart w:id="227" w:name="_Toc145864161"/>
      <w:bookmarkStart w:id="228" w:name="_Toc145864162"/>
      <w:bookmarkStart w:id="229" w:name="_Toc82668962"/>
      <w:bookmarkStart w:id="230" w:name="_Toc83024760"/>
      <w:bookmarkStart w:id="231" w:name="_Toc145864163"/>
      <w:bookmarkStart w:id="232" w:name="_Toc145864164"/>
      <w:bookmarkStart w:id="233" w:name="_Toc145864165"/>
      <w:bookmarkStart w:id="234" w:name="_Toc145864166"/>
      <w:bookmarkStart w:id="235" w:name="_Toc145864167"/>
      <w:bookmarkStart w:id="236" w:name="_Toc145864168"/>
      <w:bookmarkStart w:id="237" w:name="_Toc145864169"/>
      <w:bookmarkStart w:id="238" w:name="_Toc145864170"/>
      <w:bookmarkStart w:id="239" w:name="_Toc145864171"/>
      <w:bookmarkStart w:id="240" w:name="_Toc145864172"/>
      <w:bookmarkStart w:id="241" w:name="_Toc82668964"/>
      <w:bookmarkStart w:id="242" w:name="_Toc83024762"/>
      <w:bookmarkStart w:id="243" w:name="_Toc145864173"/>
      <w:bookmarkStart w:id="244" w:name="_Toc145864174"/>
      <w:bookmarkStart w:id="245" w:name="_Toc145864175"/>
      <w:bookmarkStart w:id="246" w:name="_Toc83024764"/>
      <w:bookmarkStart w:id="247" w:name="_Toc83024765"/>
      <w:bookmarkStart w:id="248" w:name="_Toc83024766"/>
      <w:bookmarkStart w:id="249" w:name="_Toc145864176"/>
      <w:bookmarkStart w:id="250" w:name="_Toc145864177"/>
      <w:bookmarkStart w:id="251" w:name="_Toc145864178"/>
      <w:bookmarkStart w:id="252" w:name="_Toc145864179"/>
      <w:bookmarkStart w:id="253" w:name="_Toc145864180"/>
      <w:bookmarkStart w:id="254" w:name="_Toc145864181"/>
      <w:bookmarkStart w:id="255" w:name="_Toc145864182"/>
      <w:bookmarkStart w:id="256" w:name="_Toc145864183"/>
      <w:bookmarkStart w:id="257" w:name="_Toc145864184"/>
      <w:bookmarkStart w:id="258" w:name="_Toc145864185"/>
      <w:bookmarkStart w:id="259" w:name="_Toc145864186"/>
      <w:bookmarkStart w:id="260" w:name="_Toc145864187"/>
      <w:bookmarkStart w:id="261" w:name="_Toc145864188"/>
      <w:bookmarkStart w:id="262" w:name="_Toc145864189"/>
      <w:bookmarkStart w:id="263" w:name="_Toc145864190"/>
      <w:bookmarkStart w:id="264" w:name="_Toc145864191"/>
      <w:bookmarkStart w:id="265" w:name="_Toc145864192"/>
      <w:bookmarkStart w:id="266" w:name="_Toc145864193"/>
      <w:bookmarkStart w:id="267" w:name="_Toc145864194"/>
      <w:bookmarkStart w:id="268" w:name="_Toc145864195"/>
      <w:bookmarkStart w:id="269" w:name="_Toc145864196"/>
      <w:bookmarkStart w:id="270" w:name="_Toc145864197"/>
      <w:bookmarkStart w:id="271" w:name="_Toc145864198"/>
      <w:bookmarkStart w:id="272" w:name="_Toc145864199"/>
      <w:bookmarkStart w:id="273" w:name="_Toc145864200"/>
      <w:bookmarkStart w:id="274" w:name="_Toc145864201"/>
      <w:bookmarkStart w:id="275" w:name="_Toc82668969"/>
      <w:bookmarkStart w:id="276" w:name="_Toc83024770"/>
      <w:bookmarkStart w:id="277" w:name="_Toc145864202"/>
      <w:bookmarkStart w:id="278" w:name="_Toc145864203"/>
      <w:bookmarkStart w:id="279" w:name="_Toc145864204"/>
      <w:bookmarkStart w:id="280" w:name="_Toc145864205"/>
      <w:bookmarkStart w:id="281" w:name="_Toc145864206"/>
      <w:bookmarkStart w:id="282" w:name="_Toc145864207"/>
      <w:bookmarkStart w:id="283" w:name="_Toc145864208"/>
      <w:bookmarkStart w:id="284" w:name="_Toc145864209"/>
      <w:bookmarkStart w:id="285" w:name="_Toc145864210"/>
      <w:bookmarkStart w:id="286" w:name="_Toc145864211"/>
      <w:bookmarkStart w:id="287" w:name="_Toc145864212"/>
      <w:bookmarkStart w:id="288" w:name="_Toc145864213"/>
      <w:bookmarkStart w:id="289" w:name="_Toc145864214"/>
      <w:bookmarkStart w:id="290" w:name="_Toc145864215"/>
      <w:bookmarkStart w:id="291" w:name="_Toc145864216"/>
      <w:bookmarkStart w:id="292" w:name="_Toc145864217"/>
      <w:bookmarkStart w:id="293" w:name="_Toc145864218"/>
      <w:bookmarkStart w:id="294" w:name="_Toc145864219"/>
      <w:bookmarkStart w:id="295" w:name="_Toc145864220"/>
      <w:bookmarkStart w:id="296" w:name="_Toc145864221"/>
      <w:bookmarkStart w:id="297" w:name="_Toc145864222"/>
      <w:bookmarkStart w:id="298" w:name="_Toc145864223"/>
      <w:bookmarkStart w:id="299" w:name="_Toc145864224"/>
      <w:bookmarkStart w:id="300" w:name="_Toc145864225"/>
      <w:bookmarkStart w:id="301" w:name="_Toc145864226"/>
      <w:bookmarkStart w:id="302" w:name="_Toc145864227"/>
      <w:bookmarkStart w:id="303" w:name="_Toc145864228"/>
      <w:bookmarkStart w:id="304" w:name="_Toc145864229"/>
      <w:bookmarkStart w:id="305" w:name="_Toc145864230"/>
      <w:bookmarkStart w:id="306" w:name="_Toc145864231"/>
      <w:bookmarkStart w:id="307" w:name="_Toc145864232"/>
      <w:bookmarkStart w:id="308" w:name="_Toc145864233"/>
      <w:bookmarkStart w:id="309" w:name="_Toc145864234"/>
      <w:bookmarkStart w:id="310" w:name="_Toc145864235"/>
      <w:bookmarkStart w:id="311" w:name="_Toc145864236"/>
      <w:bookmarkStart w:id="312" w:name="_Toc145864237"/>
      <w:bookmarkStart w:id="313" w:name="_Toc145864238"/>
      <w:bookmarkStart w:id="314" w:name="_Toc145864239"/>
      <w:bookmarkStart w:id="315" w:name="_Toc145864240"/>
      <w:bookmarkStart w:id="316" w:name="_Toc145864241"/>
      <w:bookmarkStart w:id="317" w:name="_Toc145864242"/>
      <w:bookmarkStart w:id="318" w:name="_Toc145864243"/>
      <w:bookmarkStart w:id="319" w:name="_Toc145864244"/>
      <w:bookmarkStart w:id="320" w:name="_Toc145864245"/>
      <w:bookmarkStart w:id="321" w:name="_Toc145864246"/>
      <w:bookmarkStart w:id="322" w:name="_Toc145864247"/>
      <w:bookmarkStart w:id="323" w:name="_Toc145864248"/>
      <w:bookmarkStart w:id="324" w:name="_Toc145864249"/>
      <w:bookmarkStart w:id="325" w:name="_Toc145864250"/>
      <w:bookmarkStart w:id="326" w:name="_Toc145864251"/>
      <w:bookmarkStart w:id="327" w:name="_Toc145864252"/>
      <w:bookmarkStart w:id="328" w:name="_Ref145959340"/>
      <w:bookmarkStart w:id="329" w:name="_Toc153554140"/>
      <w:bookmarkEnd w:id="57"/>
      <w:bookmarkEnd w:id="58"/>
      <w:bookmarkEnd w:id="59"/>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A15698">
        <w:lastRenderedPageBreak/>
        <w:t>The Nature and Extent of the Challenge of Paradox</w:t>
      </w:r>
      <w:bookmarkEnd w:id="328"/>
      <w:bookmarkEnd w:id="329"/>
    </w:p>
    <w:p w14:paraId="45B1254D" w14:textId="77777777" w:rsidR="00973A0B" w:rsidRPr="00A15698" w:rsidRDefault="00973A0B" w:rsidP="00973A0B">
      <w:pPr>
        <w:ind w:left="567"/>
        <w:rPr>
          <w:sz w:val="22"/>
          <w:szCs w:val="22"/>
        </w:rPr>
      </w:pPr>
      <w:r w:rsidRPr="00A15698">
        <w:rPr>
          <w:sz w:val="22"/>
          <w:szCs w:val="22"/>
        </w:rPr>
        <w:t xml:space="preserve">To say that Christ is a single hypostasis who joins together two wholly distinct and unequal natures – the transcendent, infinite, foundational reality of God and the limited reality of a historical human being – in a ‘mode of union’ which constitutes his present personal reality is to say that he is a living paradox </w:t>
      </w:r>
      <w:r w:rsidRPr="00A15698">
        <w:rPr>
          <w:sz w:val="22"/>
          <w:szCs w:val="22"/>
        </w:rPr>
        <w:fldChar w:fldCharType="begin"/>
      </w:r>
      <w:r w:rsidRPr="00A15698">
        <w:rPr>
          <w:sz w:val="22"/>
          <w:szCs w:val="22"/>
        </w:rPr>
        <w:instrText xml:space="preserve"> ADDIN ZOTERO_ITEM CSL_CITATION {"citationID":"kahqcvxc","properties":{"formattedCitation":"(Daley, 2004, pp. 194\\uc0\\u8211{}195)","plainCitation":"(Daley, 2004, pp. 194–195)","noteIndex":0},"citationItems":[{"id":578,"uris":["http://zotero.org/users/1258840/items/QXFFNVN4"],"itemData":{"id":578,"type":"chapter","container-title":"The Incarnation: An Interdisciplinary Symposium on the Incarnation of the Son of God","edition":"Paperback ed","event-place":"Oxford","ISBN":"978-0-19-927577-9","language":"eng","note":"OCLC: 254858392","page":"164-196","publisher":"Oxford Univ. Press","publisher-place":"Oxford","source":"Gemeinsamer Bibliotheksverbund ISBN","title":"Nature and  the 'Mode of Union': Late Patristic Models for the Personal Unity of Christ","editor":[{"family":"Davis","given":"Stephen T."},{"family":"Kendall","given":"Daniel"},{"family":"O'Collins","given":"Gerald"}],"author":[{"family":"Daley","given":"Brian E."}],"issued":{"date-parts":[["2004"]]}},"locator":"194-195"}],"schema":"https://github.com/citation-style-language/schema/raw/master/csl-citation.json"} </w:instrText>
      </w:r>
      <w:r w:rsidRPr="00A15698">
        <w:rPr>
          <w:sz w:val="22"/>
          <w:szCs w:val="22"/>
        </w:rPr>
        <w:fldChar w:fldCharType="separate"/>
      </w:r>
      <w:r w:rsidRPr="00A15698">
        <w:rPr>
          <w:sz w:val="22"/>
        </w:rPr>
        <w:t>(Daley, 2004, pp. 194–195)</w:t>
      </w:r>
      <w:r w:rsidRPr="00A15698">
        <w:rPr>
          <w:sz w:val="22"/>
          <w:szCs w:val="22"/>
        </w:rPr>
        <w:fldChar w:fldCharType="end"/>
      </w:r>
    </w:p>
    <w:p w14:paraId="37F0D14A" w14:textId="77777777" w:rsidR="00973A0B" w:rsidRPr="00A15698" w:rsidRDefault="00973A0B" w:rsidP="00973A0B">
      <w:r w:rsidRPr="00A15698">
        <w:t xml:space="preserve">The incarnation is frequently described as one of the greatest paradoxes of the Christian faith. In </w:t>
      </w:r>
      <w:r w:rsidRPr="00A15698">
        <w:rPr>
          <w:i/>
          <w:iCs/>
        </w:rPr>
        <w:t>God was in Christ</w:t>
      </w:r>
      <w:r w:rsidRPr="00A15698">
        <w:t xml:space="preserve"> D. M. Baillie argues that ‘the Christian faith, when thought out, conceptualized and put into human language, runs into paradox not only in the doctrine of the Incarnation, but at every vital point’ </w:t>
      </w:r>
      <w:r w:rsidRPr="00A15698">
        <w:fldChar w:fldCharType="begin"/>
      </w:r>
      <w:r w:rsidRPr="00A15698">
        <w:instrText xml:space="preserve"> ADDIN ZOTERO_ITEM CSL_CITATION {"citationID":"uPUE0hRu","properties":{"formattedCitation":"(Baillie, 1963, p. 110)","plainCitation":"(Baillie, 1963, p. 110)","noteIndex":0},"citationItems":[{"id":816,"uris":["http://zotero.org/users/1258840/items/J3PB2YJU"],"itemData":{"id":816,"type":"book","language":"English","publisher":"Faber &amp; Faber","source":"Amazon","title":"God Was in Christ","author":[{"family":"Baillie","given":"D. M."}],"issued":{"date-parts":[["1963",1,1]]}},"locator":"110","label":"page"}],"schema":"https://github.com/citation-style-language/schema/raw/master/csl-citation.json"} </w:instrText>
      </w:r>
      <w:r w:rsidRPr="00A15698">
        <w:fldChar w:fldCharType="separate"/>
      </w:r>
      <w:r w:rsidRPr="00A15698">
        <w:t>(Baillie, 1963, p. 110)</w:t>
      </w:r>
      <w:r w:rsidRPr="00A15698">
        <w:fldChar w:fldCharType="end"/>
      </w:r>
      <w:r w:rsidRPr="00A15698">
        <w:t>. In a recent monograph</w:t>
      </w:r>
      <w:r>
        <w:t>,</w:t>
      </w:r>
      <w:r w:rsidRPr="00A15698">
        <w:rPr>
          <w:i/>
          <w:iCs/>
        </w:rPr>
        <w:t xml:space="preserve"> </w:t>
      </w:r>
      <w:r w:rsidRPr="00A15698">
        <w:t>Patricia Ranft notes:</w:t>
      </w:r>
    </w:p>
    <w:p w14:paraId="2C99E750" w14:textId="77777777" w:rsidR="00973A0B" w:rsidRPr="00A15698" w:rsidRDefault="00973A0B" w:rsidP="00973A0B">
      <w:pPr>
        <w:ind w:left="720"/>
        <w:rPr>
          <w:sz w:val="22"/>
          <w:szCs w:val="22"/>
        </w:rPr>
      </w:pPr>
      <w:r w:rsidRPr="00A15698">
        <w:rPr>
          <w:sz w:val="22"/>
          <w:szCs w:val="22"/>
        </w:rPr>
        <w:t xml:space="preserve">The doctrine of the incarnation is a doctrine of precise balance between two opposites. The balance is the paradox and the heart of the doctrine […] too heavy an emphasis on the divine or on the human, the paradoxical balance is lost </w:t>
      </w:r>
      <w:r w:rsidRPr="00A15698">
        <w:rPr>
          <w:sz w:val="22"/>
          <w:szCs w:val="22"/>
        </w:rPr>
        <w:fldChar w:fldCharType="begin"/>
      </w:r>
      <w:r w:rsidRPr="00A15698">
        <w:rPr>
          <w:sz w:val="22"/>
          <w:szCs w:val="22"/>
        </w:rPr>
        <w:instrText xml:space="preserve"> ADDIN ZOTERO_ITEM CSL_CITATION {"citationID":"hfRcxqk1","properties":{"formattedCitation":"(2012, p. 61)","plainCitation":"(2012, p. 61)","noteIndex":0},"citationItems":[{"id":1472,"uris":["http://zotero.org/users/1258840/items/93PGHINQ"],"itemData":{"id":1472,"type":"book","abstract":"In recent years numerous scholars in disciplines not traditionally associated with theology have promoted an interesting thesis. They maintain that one particular Christian doctrine, the Incarnation, had an inordinate influence on the shape of Western culture. The doctrine, they say, was so radical that it mandated an epistemological break with pagan society’s perception of the universe and forced Christians to form a new culture. As medieval society worked out the consequences of the doctrine, it gave birth to those attitudes, institutions, and actions that define modern Western culture. The claims are well argued, but it is a historically untested thesis. How the Doctrine of Incarnation Shaped Western Culture is a response to the situation. It investigates whether the presence of the doctrine had the definitive effect on Western culture that so many scholars claim it did. It searches early Christian and medieval sources for evidence and concludes that the doctrine had a dominant effect on the developing culture. No other idea was as omnipresent or pervasive in Western society during its formative stage as the Incarnation doctrine. The doctrine was influential in the establishment of every major facet of Western culture. Its paradox, irrationality, and juxtaposition of opposites created a tension that cried out for resolution, and society responded accordingly. The ideas within the doctrine acted as catalysts for cultural change. As a result, the West developed its most characteristic traits and forged a path that was uniquely its own.","ISBN":"978-0-7391-7433-3","language":"en","note":"Google-Books-ID: rlI4Ppgq_g4C","number-of-pages":"270","publisher":"Lexington Books","source":"Google Books","title":"How the Doctrine of Incarnation Shaped Western Culture","author":[{"family":"Ranft","given":"Patricia"}],"issued":{"date-parts":[["2012",12,8]]}},"locator":"61","label":"page","suppress-author":true}],"schema":"https://github.com/citation-style-language/schema/raw/master/csl-citation.json"} </w:instrText>
      </w:r>
      <w:r w:rsidRPr="00A15698">
        <w:rPr>
          <w:sz w:val="22"/>
          <w:szCs w:val="22"/>
        </w:rPr>
        <w:fldChar w:fldCharType="separate"/>
      </w:r>
      <w:r w:rsidRPr="00A15698">
        <w:rPr>
          <w:sz w:val="22"/>
          <w:szCs w:val="22"/>
        </w:rPr>
        <w:t>(2012, p. 61)</w:t>
      </w:r>
      <w:r w:rsidRPr="00A15698">
        <w:rPr>
          <w:sz w:val="22"/>
          <w:szCs w:val="22"/>
        </w:rPr>
        <w:fldChar w:fldCharType="end"/>
      </w:r>
      <w:r w:rsidRPr="004A2B8C">
        <w:rPr>
          <w:rStyle w:val="FootnoteReference"/>
        </w:rPr>
        <w:footnoteReference w:id="51"/>
      </w:r>
      <w:r w:rsidRPr="00A15698">
        <w:rPr>
          <w:sz w:val="22"/>
          <w:szCs w:val="22"/>
        </w:rPr>
        <w:t xml:space="preserve"> </w:t>
      </w:r>
    </w:p>
    <w:p w14:paraId="274BC354" w14:textId="7BFB7A58" w:rsidR="00973A0B" w:rsidRPr="00A15698" w:rsidRDefault="00973A0B" w:rsidP="00973A0B">
      <w:r w:rsidRPr="00A15698">
        <w:t>When viewed alongside Daley’s claim (above) of Christ as living paradox</w:t>
      </w:r>
      <w:r w:rsidR="00227DBF">
        <w:t xml:space="preserve"> and</w:t>
      </w:r>
      <w:r w:rsidR="001C0A4E">
        <w:t xml:space="preserve"> </w:t>
      </w:r>
      <w:r w:rsidRPr="00A15698">
        <w:t xml:space="preserve">Kierkegaard’s claim that Christ was the absolute paradox </w:t>
      </w:r>
      <w:r w:rsidRPr="00A15698">
        <w:fldChar w:fldCharType="begin"/>
      </w:r>
      <w:r w:rsidRPr="00A15698">
        <w:instrText xml:space="preserve"> ADDIN ZOTERO_ITEM CSL_CITATION {"citationID":"Hx1o2yvJ","properties":{"formattedCitation":"(see Philosophical Fragments 1845, chap. 3)","plainCitation":"(see Philosophical Fragments 1845, chap. 3)","noteIndex":0},"citationItems":[{"id":1471,"uris":["http://zotero.org/users/1258840/items/PLN6TISU"],"itemData":{"id":1471,"type":"book","call-number":"B4373.I532 E5 1991","collection-number":"20","collection-title":"Kierkegaard's writings","edition":"translation published 1985","event-place":"Princeton, N.J","ISBN":"978-0-691-07396-5","language":"eng","number-of-pages":"416","publisher":"Princeton University Press","publisher-place":"Princeton, N.J","source":"Library of Congress ISBN","title":"Philosophical Fragments: Johannes Climacus","author":[{"family":"Kierkegaard","given":"Søren"}],"translator":[{"family":"Hong","given":"Howard V."},{"family":"Hong","given":"Edna H."}],"issued":{"date-parts":[["1845"]]}},"locator":"3","label":"chapter","suppress-author":true,"prefix":"see Philosophical Fragments "}],"schema":"https://github.com/citation-style-language/schema/raw/master/csl-citation.json"} </w:instrText>
      </w:r>
      <w:r w:rsidRPr="00A15698">
        <w:fldChar w:fldCharType="separate"/>
      </w:r>
      <w:r w:rsidRPr="00A15698">
        <w:t>(see Philosophical Fragments 1845, chap. 3)</w:t>
      </w:r>
      <w:r w:rsidRPr="00A15698">
        <w:fldChar w:fldCharType="end"/>
      </w:r>
      <w:r w:rsidRPr="00A15698">
        <w:t xml:space="preserve">, there is no doubt that the incarnation provides a particular challenge for the coherence of the Christian faith. In a newly published monograph Cyril Orji argues that ‘just as paradoxes are unavoidable in logic and mathematics, paradoxes are inevitable in religious and theological discourse’ </w:t>
      </w:r>
      <w:r w:rsidRPr="00A15698">
        <w:fldChar w:fldCharType="begin"/>
      </w:r>
      <w:r w:rsidRPr="00A15698">
        <w:instrText xml:space="preserve"> ADDIN ZOTERO_ITEM CSL_CITATION {"citationID":"QHO402b7","properties":{"formattedCitation":"(Orji, 2022, p. 19)","plainCitation":"(Orji, 2022, p. 19)","noteIndex":0},"citationItems":[{"id":1469,"uris":["http://zotero.org/users/1258840/items/XZXBWTAV"],"itemData":{"id":1469,"type":"book","edition":"1st edition (eBook)","language":"English","number-of-pages":"222","publisher":"Routledge","source":"Amazon","title":"Exploring Theological Paradoxes","author":[{"family":"Orji","given":"Cyril"}],"issued":{"date-parts":[["2022",8,31]]}},"locator":"19","label":"page"}],"schema":"https://github.com/citation-style-language/schema/raw/master/csl-citation.json"} </w:instrText>
      </w:r>
      <w:r w:rsidRPr="00A15698">
        <w:fldChar w:fldCharType="separate"/>
      </w:r>
      <w:r w:rsidRPr="00A15698">
        <w:t>(Orji, 2022, p. 19)</w:t>
      </w:r>
      <w:r w:rsidRPr="00A15698">
        <w:fldChar w:fldCharType="end"/>
      </w:r>
      <w:r w:rsidRPr="004A2B8C">
        <w:rPr>
          <w:rStyle w:val="FootnoteReference"/>
        </w:rPr>
        <w:footnoteReference w:id="52"/>
      </w:r>
      <w:r w:rsidRPr="00A15698">
        <w:t xml:space="preserve">. The proclamation of paradoxicality raises two key issues (a) what is meant by paradox and </w:t>
      </w:r>
      <w:r w:rsidRPr="00A15698">
        <w:lastRenderedPageBreak/>
        <w:t xml:space="preserve">how does this differ from mystery? (b) What key metaphysical assumptions give rise to the claim of paradox? </w:t>
      </w:r>
      <w:r>
        <w:t xml:space="preserve">Whilst this chapter will briefly draw a distinction between mystery and paradox, the focus, in line with this thesis, will be on the metaphysical assumptions that give rise to the claim.  </w:t>
      </w:r>
    </w:p>
    <w:p w14:paraId="20912A23" w14:textId="77777777" w:rsidR="00973A0B" w:rsidRDefault="00973A0B" w:rsidP="00973A0B">
      <w:proofErr w:type="spellStart"/>
      <w:r w:rsidRPr="00A15698">
        <w:t>Parádoxos</w:t>
      </w:r>
      <w:proofErr w:type="spellEnd"/>
      <w:r w:rsidRPr="00A15698">
        <w:t> (πα</w:t>
      </w:r>
      <w:proofErr w:type="spellStart"/>
      <w:r w:rsidRPr="00A15698">
        <w:t>ράδοξος</w:t>
      </w:r>
      <w:proofErr w:type="spellEnd"/>
      <w:r w:rsidRPr="00A15698">
        <w:t>) is used once in the entirety of the Bible (Luke 5:26). In that instance it is often translated as “strange” or “remarkable” things</w:t>
      </w:r>
      <w:r w:rsidRPr="004A2B8C">
        <w:rPr>
          <w:rStyle w:val="FootnoteReference"/>
        </w:rPr>
        <w:footnoteReference w:id="53"/>
      </w:r>
      <w:r w:rsidRPr="00A15698">
        <w:t xml:space="preserve">. It is used to point beyond the ordinary, and yet within Christian theological literature it has subsequently taken on a far more challenging connotation. There is a temptation to conflate the challenge of paradox with ‘the notion that traditional Christian conceptions of God and his relation to the world suffer from </w:t>
      </w:r>
      <w:r w:rsidRPr="00A15698">
        <w:rPr>
          <w:i/>
          <w:iCs/>
        </w:rPr>
        <w:t>internal logical difficulties</w:t>
      </w:r>
      <w:r w:rsidRPr="00A15698">
        <w:t xml:space="preserve">’ </w:t>
      </w:r>
      <w:r w:rsidRPr="00A15698">
        <w:fldChar w:fldCharType="begin"/>
      </w:r>
      <w:r w:rsidRPr="00A15698">
        <w:instrText xml:space="preserve"> ADDIN ZOTERO_ITEM CSL_CITATION {"citationID":"X0QkDOJb","properties":{"formattedCitation":"(Anderson, 2007, p. 1 emphasis added)","plainCitation":"(Anderson, 2007, p. 1 emphasis added)","noteIndex":0},"citationItems":[{"id":210,"uris":["http://zotero.org/users/1258840/items/SJMTXMWG"],"itemData":{"id":210,"type":"book","collection-title":"Paternoster theological monographs","event-place":"Milton Keynes","ISBN":"978-1-84227-462-0","language":"eng","note":"OCLC: 237138870","number-of-pages":"328","publisher":"Paternoster","publisher-place":"Milton Keynes","source":"Gemeinsamer Bibliotheksverbund ISBN","title":"Paradox in Christian theology: An Analysis of its Presence, Character, and Epistemic Status","title-short":"Paradox in Christian theology","author":[{"family":"Anderson","given":"James"}],"issued":{"date-parts":[["2007"]]}},"locator":"1","label":"page","suffix":"emphasis added"}],"schema":"https://github.com/citation-style-language/schema/raw/master/csl-citation.json"} </w:instrText>
      </w:r>
      <w:r w:rsidRPr="00A15698">
        <w:fldChar w:fldCharType="separate"/>
      </w:r>
      <w:r w:rsidRPr="00A15698">
        <w:t>(Anderson, 2007, p. 1 emphasis added)</w:t>
      </w:r>
      <w:r w:rsidRPr="00A15698">
        <w:fldChar w:fldCharType="end"/>
      </w:r>
      <w:r w:rsidRPr="00A15698">
        <w:t xml:space="preserve">. The theological significance of this alleged embedded logical conflict, for Anderson, rests in the ‘potential implications for the epistemic status of Christian beliefs’ </w:t>
      </w:r>
      <w:r w:rsidRPr="00A15698">
        <w:fldChar w:fldCharType="begin"/>
      </w:r>
      <w:r w:rsidRPr="00A15698">
        <w:instrText xml:space="preserve"> ADDIN ZOTERO_ITEM CSL_CITATION {"citationID":"xZeqf5aq","properties":{"formattedCitation":"(2007, p. 1)","plainCitation":"(2007, p. 1)","noteIndex":0},"citationItems":[{"id":210,"uris":["http://zotero.org/users/1258840/items/SJMTXMWG"],"itemData":{"id":210,"type":"book","collection-title":"Paternoster theological monographs","event-place":"Milton Keynes","ISBN":"978-1-84227-462-0","language":"eng","note":"OCLC: 237138870","number-of-pages":"328","publisher":"Paternoster","publisher-place":"Milton Keynes","source":"Gemeinsamer Bibliotheksverbund ISBN","title":"Paradox in Christian theology: An Analysis of its Presence, Character, and Epistemic Status","title-short":"Paradox in Christian theology","author":[{"family":"Anderson","given":"James"}],"issued":{"date-parts":[["2007"]]}},"locator":"1","suppress-author":true}],"schema":"https://github.com/citation-style-language/schema/raw/master/csl-citation.json"} </w:instrText>
      </w:r>
      <w:r w:rsidRPr="00A15698">
        <w:fldChar w:fldCharType="separate"/>
      </w:r>
      <w:r w:rsidRPr="00A15698">
        <w:t>(2007, p. 1)</w:t>
      </w:r>
      <w:r w:rsidRPr="00A15698">
        <w:fldChar w:fldCharType="end"/>
      </w:r>
      <w:r w:rsidRPr="00A15698">
        <w:t xml:space="preserve">. Moving us away from Locke’s description of faith as a “reasonable enterprise”, the use of paradox has moved to mean something is so deeply contradictory it cannot possibly be rationally reconciled. </w:t>
      </w:r>
    </w:p>
    <w:p w14:paraId="7C0A322A" w14:textId="77777777" w:rsidR="009716FA" w:rsidRPr="00A15698" w:rsidRDefault="009B3F2A" w:rsidP="00697F7C">
      <w:pPr>
        <w:pStyle w:val="Heading2"/>
      </w:pPr>
      <w:bookmarkStart w:id="330" w:name="_Ref146967860"/>
      <w:bookmarkStart w:id="331" w:name="_Ref146967869"/>
      <w:bookmarkStart w:id="332" w:name="_Toc153554141"/>
      <w:r w:rsidRPr="00A15698">
        <w:t>Theological Paradox</w:t>
      </w:r>
      <w:bookmarkEnd w:id="330"/>
      <w:bookmarkEnd w:id="331"/>
      <w:bookmarkEnd w:id="332"/>
    </w:p>
    <w:p w14:paraId="2E3370F7" w14:textId="6B75759A" w:rsidR="00973A0B" w:rsidRDefault="00973A0B" w:rsidP="00973A0B">
      <w:r w:rsidRPr="00A15698">
        <w:t>The discussion in the literature survey highlighted the challenge of providing a cohesive overview of the nature of theological paradox. In this chapter</w:t>
      </w:r>
      <w:r>
        <w:t xml:space="preserve"> dictionary definitions</w:t>
      </w:r>
      <w:r w:rsidR="001C0A4E">
        <w:t>, alongside</w:t>
      </w:r>
      <w:r>
        <w:t xml:space="preserve"> a brief discussion of Wainwright’s categorisation of mystery</w:t>
      </w:r>
      <w:r w:rsidR="005A4399">
        <w:t xml:space="preserve">, will be </w:t>
      </w:r>
      <w:r>
        <w:t xml:space="preserve">used to provide a framework for the discussion of metaphysical paradox. However, </w:t>
      </w:r>
      <w:r w:rsidR="006D214A">
        <w:t>first</w:t>
      </w:r>
      <w:r>
        <w:t xml:space="preserve"> it is </w:t>
      </w:r>
      <w:r>
        <w:lastRenderedPageBreak/>
        <w:t xml:space="preserve">necessary to understand how the concept of “paradox” </w:t>
      </w:r>
      <w:r w:rsidR="006D214A">
        <w:t xml:space="preserve">relates to </w:t>
      </w:r>
      <w:r>
        <w:t xml:space="preserve">the Aristotelean concepts of the Law of </w:t>
      </w:r>
      <w:r w:rsidR="0036226D">
        <w:t>Non-Contradiction</w:t>
      </w:r>
      <w:r>
        <w:t xml:space="preserve"> (LNC) and the Law of Excluded Middle (LEM). </w:t>
      </w:r>
    </w:p>
    <w:p w14:paraId="06818961" w14:textId="77777777" w:rsidR="00973A0B" w:rsidRDefault="00973A0B" w:rsidP="00F27D6E">
      <w:pPr>
        <w:pStyle w:val="Heading3"/>
      </w:pPr>
      <w:r w:rsidRPr="00F27D6E">
        <w:t>Non</w:t>
      </w:r>
      <w:r>
        <w:t>-Contradiction and the Excluded Middle</w:t>
      </w:r>
    </w:p>
    <w:p w14:paraId="719854A0" w14:textId="77777777" w:rsidR="00973A0B" w:rsidRPr="00A15698" w:rsidRDefault="00973A0B" w:rsidP="00973A0B">
      <w:r w:rsidRPr="00A15698">
        <w:t xml:space="preserve">LNC states that a (logical) statement cannot be both true and </w:t>
      </w:r>
      <w:proofErr w:type="gramStart"/>
      <w:r w:rsidRPr="00A15698">
        <w:t>not-true</w:t>
      </w:r>
      <w:proofErr w:type="gramEnd"/>
      <w:r w:rsidRPr="00A15698">
        <w:t xml:space="preserve"> at the same time. At most either the statement or its negation can be true (although both could be false) e.g., The Son of God was omniscient, and The Son of God was not omniscient (in Thomistic language these claims could be appended with </w:t>
      </w:r>
      <w:r w:rsidRPr="00A15698">
        <w:rPr>
          <w:i/>
          <w:iCs/>
        </w:rPr>
        <w:t>qua</w:t>
      </w:r>
      <w:r w:rsidRPr="00A15698">
        <w:t xml:space="preserve"> [in virtue of] divine and </w:t>
      </w:r>
      <w:r w:rsidRPr="00A15698">
        <w:rPr>
          <w:i/>
          <w:iCs/>
        </w:rPr>
        <w:t>qua</w:t>
      </w:r>
      <w:r w:rsidRPr="00A15698">
        <w:t xml:space="preserve"> human respectively). The Law of Non-Contradiction makes a logical claim something cannot </w:t>
      </w:r>
      <w:r w:rsidRPr="00A15698">
        <w:rPr>
          <w:i/>
          <w:iCs/>
        </w:rPr>
        <w:t>be</w:t>
      </w:r>
      <w:r w:rsidRPr="00A15698">
        <w:t xml:space="preserve"> both the statement and its negation (at the same time and in the same sense) – i.e., the statement cannot be both true and false. </w:t>
      </w:r>
    </w:p>
    <w:p w14:paraId="7BF38418" w14:textId="77777777" w:rsidR="00973A0B" w:rsidRPr="00A15698" w:rsidRDefault="00973A0B" w:rsidP="00973A0B">
      <w:r w:rsidRPr="00A15698">
        <w:t xml:space="preserve">In theological discussion there is often an implicit conflation of paradox and LNC. This leads to doctrines or revealed truths that are understood as being internally or logically inconsistent. In contrast to Brian Daley’s comment cited at the start of the chapter, incarnational paradox can be argued to refer to what David Basinger called “verbal puzzles” in </w:t>
      </w:r>
      <w:r w:rsidRPr="00A15698">
        <w:rPr>
          <w:i/>
          <w:iCs/>
        </w:rPr>
        <w:t>Biblical Paradox</w:t>
      </w:r>
      <w:r w:rsidRPr="00A15698">
        <w:t xml:space="preserve"> </w:t>
      </w:r>
      <w:r w:rsidRPr="00A15698">
        <w:fldChar w:fldCharType="begin"/>
      </w:r>
      <w:r w:rsidRPr="00A15698">
        <w:instrText xml:space="preserve"> ADDIN ZOTERO_ITEM CSL_CITATION {"citationID":"aNw4HADC","properties":{"formattedCitation":"(1987, p. 205)","plainCitation":"(1987, p. 205)","noteIndex":0},"citationItems":[{"id":208,"uris":["http://zotero.org/users/1258840/items/BJ594JI9"],"itemData":{"id":208,"type":"article-journal","container-title":"Bulletin of the Evangelical Theological Society","issue":"2","page":"205-213","title":"Biblical Paradox: Does Revelation Challenge Logic?","volume":"30","author":[{"family":"Basinger","given":"David"}],"issued":{"date-parts":[["1987",6]]}},"locator":"205","suppress-author":true}],"schema":"https://github.com/citation-style-language/schema/raw/master/csl-citation.json"} </w:instrText>
      </w:r>
      <w:r w:rsidRPr="00A15698">
        <w:fldChar w:fldCharType="separate"/>
      </w:r>
      <w:r w:rsidRPr="00A15698">
        <w:t>(1987, p. 205)</w:t>
      </w:r>
      <w:r w:rsidRPr="00A15698">
        <w:fldChar w:fldCharType="end"/>
      </w:r>
      <w:r w:rsidRPr="00A15698">
        <w:t xml:space="preserve">. In </w:t>
      </w:r>
      <w:r w:rsidRPr="00A15698">
        <w:rPr>
          <w:i/>
          <w:iCs/>
        </w:rPr>
        <w:t>Paradox in Christian Doctrine</w:t>
      </w:r>
      <w:r w:rsidRPr="00A15698">
        <w:t xml:space="preserve"> Anderson examines the challenge of paradox for the rationality of Christian belief, developing a comprehensive argument to support his claim that there are central Christian doctrines that are inherently paradoxical, yet a rational person can still hold to paradoxical doctrine </w:t>
      </w:r>
      <w:r w:rsidRPr="00A15698">
        <w:fldChar w:fldCharType="begin"/>
      </w:r>
      <w:r w:rsidRPr="00A15698">
        <w:instrText xml:space="preserve"> ADDIN ZOTERO_ITEM CSL_CITATION {"citationID":"Z5J9J3ol","properties":{"formattedCitation":"(2007, chap. 6)","plainCitation":"(2007, chap. 6)","noteIndex":0},"citationItems":[{"id":210,"uris":["http://zotero.org/users/1258840/items/SJMTXMWG"],"itemData":{"id":210,"type":"book","collection-title":"Paternoster theological monographs","event-place":"Milton Keynes","ISBN":"978-1-84227-462-0","language":"eng","note":"OCLC: 237138870","number-of-pages":"328","publisher":"Paternoster","publisher-place":"Milton Keynes","source":"Gemeinsamer Bibliotheksverbund ISBN","title":"Paradox in Christian theology: An Analysis of its Presence, Character, and Epistemic Status","title-short":"Paradox in Christian theology","author":[{"family":"Anderson","given":"James"}],"issued":{"date-parts":[["2007"]]}},"locator":"6","label":"chapter","suppress-author":true}],"schema":"https://github.com/citation-style-language/schema/raw/master/csl-citation.json"} </w:instrText>
      </w:r>
      <w:r w:rsidRPr="00A15698">
        <w:fldChar w:fldCharType="separate"/>
      </w:r>
      <w:r w:rsidRPr="00A15698">
        <w:t>(2007, chap. 6)</w:t>
      </w:r>
      <w:r w:rsidRPr="00A15698">
        <w:fldChar w:fldCharType="end"/>
      </w:r>
      <w:r w:rsidRPr="00A15698">
        <w:t xml:space="preserve">. Orji focuses his account of the incarnation on LNC opening the chapter </w:t>
      </w:r>
      <w:r w:rsidRPr="00A15698">
        <w:rPr>
          <w:i/>
          <w:iCs/>
        </w:rPr>
        <w:t>The Incarnation and the Logical Principal of Non-Contradiction</w:t>
      </w:r>
      <w:r w:rsidRPr="00A15698">
        <w:t xml:space="preserve"> </w:t>
      </w:r>
      <w:r w:rsidRPr="00A15698">
        <w:fldChar w:fldCharType="begin"/>
      </w:r>
      <w:r w:rsidRPr="00A15698">
        <w:instrText xml:space="preserve"> ADDIN ZOTERO_ITEM CSL_CITATION {"citationID":"LQ3sDLZm","properties":{"formattedCitation":"(Orji, 2022, chap. 6)","plainCitation":"(Orji, 2022, chap. 6)","noteIndex":0},"citationItems":[{"id":1469,"uris":["http://zotero.org/users/1258840/items/XZXBWTAV"],"itemData":{"id":1469,"type":"book","edition":"1st edition (eBook)","language":"English","number-of-pages":"222","publisher":"Routledge","source":"Amazon","title":"Exploring Theological Paradoxes","author":[{"family":"Orji","given":"Cyril"}],"issued":{"date-parts":[["2022",8,31]]}},"locator":"6","label":"chapter"}],"schema":"https://github.com/citation-style-language/schema/raw/master/csl-citation.json"} </w:instrText>
      </w:r>
      <w:r w:rsidRPr="00A15698">
        <w:fldChar w:fldCharType="separate"/>
      </w:r>
      <w:r w:rsidRPr="00A15698">
        <w:t>(Orji, 2022, chap. 6)</w:t>
      </w:r>
      <w:r w:rsidRPr="00A15698">
        <w:fldChar w:fldCharType="end"/>
      </w:r>
      <w:r w:rsidRPr="00A15698">
        <w:t xml:space="preserve"> by asking: </w:t>
      </w:r>
    </w:p>
    <w:p w14:paraId="481F843B" w14:textId="77777777" w:rsidR="00973A0B" w:rsidRPr="00A15698" w:rsidRDefault="00973A0B" w:rsidP="00973A0B">
      <w:pPr>
        <w:ind w:left="720"/>
      </w:pPr>
      <w:r w:rsidRPr="00A15698">
        <w:rPr>
          <w:sz w:val="22"/>
          <w:szCs w:val="22"/>
        </w:rPr>
        <w:lastRenderedPageBreak/>
        <w:t>[W]</w:t>
      </w:r>
      <w:proofErr w:type="spellStart"/>
      <w:r w:rsidRPr="00A15698">
        <w:rPr>
          <w:sz w:val="22"/>
          <w:szCs w:val="22"/>
        </w:rPr>
        <w:t>hether</w:t>
      </w:r>
      <w:proofErr w:type="spellEnd"/>
      <w:r w:rsidRPr="00A15698">
        <w:rPr>
          <w:sz w:val="22"/>
          <w:szCs w:val="22"/>
        </w:rPr>
        <w:t xml:space="preserve"> the theological language of the incarnation, i.e., the God-man, falls within the parameters of figure of speech that contradicts itself but which a further and deeper probing yields some true insights </w:t>
      </w:r>
      <w:r w:rsidRPr="00A15698">
        <w:rPr>
          <w:sz w:val="22"/>
          <w:szCs w:val="22"/>
        </w:rPr>
        <w:fldChar w:fldCharType="begin"/>
      </w:r>
      <w:r w:rsidRPr="00A15698">
        <w:rPr>
          <w:sz w:val="22"/>
          <w:szCs w:val="22"/>
        </w:rPr>
        <w:instrText xml:space="preserve"> ADDIN ZOTERO_ITEM CSL_CITATION {"citationID":"jmUycBdY","properties":{"formattedCitation":"(Orji, 2022, p. 254)","plainCitation":"(Orji, 2022, p. 254)","noteIndex":0},"citationItems":[{"id":1469,"uris":["http://zotero.org/users/1258840/items/XZXBWTAV"],"itemData":{"id":1469,"type":"book","edition":"1st edition (eBook)","language":"English","number-of-pages":"222","publisher":"Routledge","source":"Amazon","title":"Exploring Theological Paradoxes","author":[{"family":"Orji","given":"Cyril"}],"issued":{"date-parts":[["2022",8,31]]}},"locator":"254","label":"page"}],"schema":"https://github.com/citation-style-language/schema/raw/master/csl-citation.json"} </w:instrText>
      </w:r>
      <w:r w:rsidRPr="00A15698">
        <w:rPr>
          <w:sz w:val="22"/>
          <w:szCs w:val="22"/>
        </w:rPr>
        <w:fldChar w:fldCharType="separate"/>
      </w:r>
      <w:r w:rsidRPr="00A15698">
        <w:rPr>
          <w:sz w:val="22"/>
        </w:rPr>
        <w:t>(Orji, 2022, p. 254)</w:t>
      </w:r>
      <w:r w:rsidRPr="00A15698">
        <w:rPr>
          <w:sz w:val="22"/>
          <w:szCs w:val="22"/>
        </w:rPr>
        <w:fldChar w:fldCharType="end"/>
      </w:r>
    </w:p>
    <w:p w14:paraId="7C209A7B" w14:textId="4CC4F552" w:rsidR="00973A0B" w:rsidRPr="00A15698" w:rsidRDefault="00973A0B" w:rsidP="00973A0B">
      <w:r w:rsidRPr="00A15698">
        <w:t xml:space="preserve">A linked theory of the Law of Excluded Middle (LEM) ‘has equally long been acknowledged in theology: either </w:t>
      </w:r>
      <w:r w:rsidRPr="00A15698">
        <w:rPr>
          <w:i/>
          <w:iCs/>
        </w:rPr>
        <w:t>it is</w:t>
      </w:r>
      <w:r w:rsidRPr="00A15698">
        <w:t xml:space="preserve"> or </w:t>
      </w:r>
      <w:r w:rsidRPr="00A15698">
        <w:rPr>
          <w:i/>
          <w:iCs/>
        </w:rPr>
        <w:t>it is not</w:t>
      </w:r>
      <w:r w:rsidRPr="00A15698">
        <w:t xml:space="preserve">; there is nothing in between’ </w:t>
      </w:r>
      <w:r w:rsidRPr="00A15698">
        <w:fldChar w:fldCharType="begin"/>
      </w:r>
      <w:r w:rsidRPr="00A15698">
        <w:instrText xml:space="preserve"> ADDIN ZOTERO_ITEM CSL_CITATION {"citationID":"13rXZ9mI","properties":{"formattedCitation":"(Orji, 2022, p. 32)","plainCitation":"(Orji, 2022, p. 32)","noteIndex":0},"citationItems":[{"id":1469,"uris":["http://zotero.org/users/1258840/items/XZXBWTAV"],"itemData":{"id":1469,"type":"book","edition":"1st edition (eBook)","language":"English","number-of-pages":"222","publisher":"Routledge","source":"Amazon","title":"Exploring Theological Paradoxes","author":[{"family":"Orji","given":"Cyril"}],"issued":{"date-parts":[["2022",8,31]]}},"locator":"32","label":"page"}],"schema":"https://github.com/citation-style-language/schema/raw/master/csl-citation.json"} </w:instrText>
      </w:r>
      <w:r w:rsidRPr="00A15698">
        <w:fldChar w:fldCharType="separate"/>
      </w:r>
      <w:r w:rsidRPr="00A15698">
        <w:t>(Orji, 2022, p. 32)</w:t>
      </w:r>
      <w:r w:rsidRPr="00A15698">
        <w:fldChar w:fldCharType="end"/>
      </w:r>
      <w:r w:rsidRPr="00A15698">
        <w:t>. LEM highlights a commitment to binary logic</w:t>
      </w:r>
      <w:r w:rsidRPr="004A2B8C">
        <w:rPr>
          <w:rStyle w:val="FootnoteReference"/>
        </w:rPr>
        <w:footnoteReference w:id="54"/>
      </w:r>
      <w:r w:rsidRPr="00A15698">
        <w:t xml:space="preserve"> – there is no middle ground between truth and falsity therefore every statement must be either one or the other. LNC is generally considered uncontroversial. LEM, however, requires a commitment to discrete, fixed sets, and denial of “fuzzy” (or multivalent) logic. In other words, there is an assumption that everything can be described in exclusive terms. Multivalent logic arose in scientific discourse during the </w:t>
      </w:r>
      <w:proofErr w:type="spellStart"/>
      <w:r w:rsidRPr="00A15698">
        <w:t>1930’s</w:t>
      </w:r>
      <w:proofErr w:type="spellEnd"/>
      <w:r w:rsidRPr="00A15698">
        <w:t xml:space="preserve"> in response to the Heisenberg</w:t>
      </w:r>
      <w:r w:rsidR="00B761CE">
        <w:t xml:space="preserve"> inequality</w:t>
      </w:r>
      <w:r w:rsidRPr="00A15698">
        <w:t xml:space="preserve">. As Basson and Koekemoer note ‘to be precise in an uncertain world means being flexible and adaptable. The principle of multivalued logic determines that indeterminacy defines a continuum, an infinite spectrum of options between falsehood and truth’ </w:t>
      </w:r>
      <w:r w:rsidRPr="00A15698">
        <w:fldChar w:fldCharType="begin"/>
      </w:r>
      <w:r w:rsidRPr="00A15698">
        <w:instrText xml:space="preserve"> ADDIN ZOTERO_ITEM CSL_CITATION {"citationID":"8tXAkokd","properties":{"formattedCitation":"(Basson and Koekemoer, 1997, p. 280)","plainCitation":"(Basson and Koekemoer, 1997, p. 280)","noteIndex":0},"citationItems":[{"id":231,"uris":["http://zotero.org/users/1258840/items/FWXC5BXC"],"itemData":{"id":231,"type":"article-journal","container-title":"HTS Teologiese Studies / Theological Studies","DOI":"10.4102/hts.v53i1/2.1617","ISSN":"2072-8050, 0259-9422","issue":"1/2","source":"CrossRef","title":"From Quantum Theory to Quantum Theology: A Leap of Faith","title-short":"From Quantum theory to Quantum theology","URL":"http://www.hts.org.za/index.php/HTS/article/view/1617","volume":"53","author":[{"family":"Basson","given":"M. M.J."},{"family":"Koekemoer","given":"J. H."}],"accessed":{"date-parts":[["2016",4,10]]},"issued":{"date-parts":[["1997",1,11]]}},"locator":"280"}],"schema":"https://github.com/citation-style-language/schema/raw/master/csl-citation.json"} </w:instrText>
      </w:r>
      <w:r w:rsidRPr="00A15698">
        <w:fldChar w:fldCharType="separate"/>
      </w:r>
      <w:r w:rsidRPr="00A15698">
        <w:t>(Basson and Koekemoer, 1997, p. 280)</w:t>
      </w:r>
      <w:r w:rsidRPr="00A15698">
        <w:fldChar w:fldCharType="end"/>
      </w:r>
      <w:r w:rsidRPr="00A15698">
        <w:t xml:space="preserve">. Furthermore, in speaking of Zadeh’s fuzzy logic, they note ‘according to his fuzzy set theory almost all properties are fuzzy sets and elements belong to sets to different degrees’ </w:t>
      </w:r>
      <w:r w:rsidRPr="00A15698">
        <w:fldChar w:fldCharType="begin"/>
      </w:r>
      <w:r w:rsidRPr="00A15698">
        <w:instrText xml:space="preserve"> ADDIN ZOTERO_ITEM CSL_CITATION {"citationID":"pES7CnCY","properties":{"formattedCitation":"(Basson and Koekemoer, 1997, p. 281)","plainCitation":"(Basson and Koekemoer, 1997, p. 281)","noteIndex":0},"citationItems":[{"id":231,"uris":["http://zotero.org/users/1258840/items/FWXC5BXC"],"itemData":{"id":231,"type":"article-journal","container-title":"HTS Teologiese Studies / Theological Studies","DOI":"10.4102/hts.v53i1/2.1617","ISSN":"2072-8050, 0259-9422","issue":"1/2","source":"CrossRef","title":"From Quantum Theory to Quantum Theology: A Leap of Faith","title-short":"From Quantum theory to Quantum theology","URL":"http://www.hts.org.za/index.php/HTS/article/view/1617","volume":"53","author":[{"family":"Basson","given":"M. M.J."},{"family":"Koekemoer","given":"J. H."}],"accessed":{"date-parts":[["2016",4,10]]},"issued":{"date-parts":[["1997",1,11]]}},"locator":"281"}],"schema":"https://github.com/citation-style-language/schema/raw/master/csl-citation.json"} </w:instrText>
      </w:r>
      <w:r w:rsidRPr="00A15698">
        <w:fldChar w:fldCharType="separate"/>
      </w:r>
      <w:r w:rsidRPr="00A15698">
        <w:t>(Basson and Koekemoer, 1997, p. 281)</w:t>
      </w:r>
      <w:r w:rsidRPr="00A15698">
        <w:fldChar w:fldCharType="end"/>
      </w:r>
      <w:r w:rsidRPr="00A15698">
        <w:t xml:space="preserve">. The fuzziness arises from any properties used to define a set that </w:t>
      </w:r>
      <w:proofErr w:type="gramStart"/>
      <w:r w:rsidRPr="00A15698">
        <w:t>are</w:t>
      </w:r>
      <w:proofErr w:type="gramEnd"/>
      <w:r w:rsidRPr="00A15698">
        <w:t xml:space="preserve"> not discrete or that are somehow ambiguous. For example, the set of “the tall people in canterbury” or “things that are greyer than the pebble on my desk” are both fuzzy sets. Used outside mathematics, fuzzy sets apply to things that can be true by degree. </w:t>
      </w:r>
    </w:p>
    <w:p w14:paraId="09D352BA" w14:textId="5ECB7C9F" w:rsidR="00973A0B" w:rsidRDefault="00973A0B" w:rsidP="00973A0B">
      <w:r w:rsidRPr="00A15698">
        <w:lastRenderedPageBreak/>
        <w:t xml:space="preserve">The implicit dichotomy of LNC is reinforced when LNC and LEM are combined into the Principle of Exclusive Disjunction for Contradictories (PEDC). This is because for LNC at most one of the statement or its negation can be true; and for LEM at least one of the statement or its negation is true. Whereas in PEDC exactly one statement is true, and one is false </w:t>
      </w:r>
      <w:r w:rsidRPr="00A15698">
        <w:rPr>
          <w:i/>
          <w:iCs/>
        </w:rPr>
        <w:t>when taken together</w:t>
      </w:r>
      <w:r w:rsidRPr="00A15698">
        <w:t xml:space="preserve">. It is important to note that LEM and LNC are taken to refer to </w:t>
      </w:r>
      <w:r w:rsidRPr="00A15698">
        <w:rPr>
          <w:i/>
          <w:iCs/>
        </w:rPr>
        <w:t>logical</w:t>
      </w:r>
      <w:r w:rsidRPr="00A15698">
        <w:t xml:space="preserve"> statements not </w:t>
      </w:r>
      <w:r w:rsidRPr="00A15698">
        <w:rPr>
          <w:i/>
          <w:iCs/>
        </w:rPr>
        <w:t>natural language</w:t>
      </w:r>
      <w:r w:rsidRPr="00A15698">
        <w:t xml:space="preserve"> statements. </w:t>
      </w:r>
      <w:r w:rsidR="00171151">
        <w:t>Yet</w:t>
      </w:r>
      <w:r w:rsidRPr="00A15698">
        <w:t xml:space="preserve">, some scholars </w:t>
      </w:r>
      <w:r w:rsidRPr="00A15698">
        <w:fldChar w:fldCharType="begin"/>
      </w:r>
      <w:r w:rsidRPr="00A15698">
        <w:instrText xml:space="preserve"> ADDIN ZOTERO_ITEM CSL_CITATION {"citationID":"AgGiOgI4","properties":{"formattedCitation":"(for example Paula Gottlieb, 2019)","plainCitation":"(for example Paula Gottlieb, 2019)","noteIndex":0},"citationItems":[{"id":72,"uris":["http://zotero.org/users/1258840/items/8KE3WDHI"],"itemData":{"id":72,"type":"chapter","abstract":"According to Aristotle, first philosophy, or metaphysics, deals withontology and first principles, of which the principle (or law) ofnon-contradiction is the firmest. Aristotle says that without theprinciple of non-contradiction we could not know anything that we doknow. Presumably, we could not demarcate the subject matter of any ofthe special sciences, for example, biology or mathematics, and wewould not be able to distinguish between what something is, forexample a human being or a rabbit, and what it is like, for examplepale or white. Aristotle’s own distinction between essence andaccident would be impossible to draw, and the inability to drawdistinctions in general would make rational discussionimpossible. According to Aristotle, the principle of non-contradictionis a principle of scientific inquiry, reasoning and communication thatwe cannot do without., Aristotle’s main and most famous discussion of the principle ofnon-contradiction occurs in Metaphysics IV (Gamma) 3–6,especially 4. There are also snippets of discussion about theprinciple of non-contradiction early in the corpus, for example inDe Interpretatione, and there is the obscure chapter 11 ofPosterior Analytics I, but none of these rival Aristotle’streatment of the principle of non-contradiction inMetaphysics IV. The discussion below mostly concerns the maininterpretative and philosophical issues that arise from readingMetaphysics IV 3–6., Aristotle’s discussion of the principle of non-contradiction alsoraises thorny issues in many areas of modern philosophy, for example,questions about what we are committed to by our beliefs, therelationship between language, thought and the world, and the statusof transcendental arguments. Arguments from conflicting appearanceshave proved remarkably long-lived, and debates about skepticism,realism and anti-realism continue to this day.","container-title":"The Stanford Encyclopedia of Philosophy","edition":"Spring 2019","publisher":"Metaphysics Research Lab, Stanford University","source":"Stanford Encyclopedia of Philosophy","title":"Aristotle on Non-contradiction","URL":"https://plato.stanford.edu/archives/spr2019/entries/aristotle-noncontradiction/","author":[{"family":"Gottlieb","given":"Paula"}],"editor":[{"family":"Zalta","given":"Edward N."}],"accessed":{"date-parts":[["2021",1,18]]},"issued":{"date-parts":[["2019"]]}},"label":"page","prefix":"for example Paula"}],"schema":"https://github.com/citation-style-language/schema/raw/master/csl-citation.json"} </w:instrText>
      </w:r>
      <w:r w:rsidRPr="00A15698">
        <w:fldChar w:fldCharType="separate"/>
      </w:r>
      <w:r w:rsidRPr="00A15698">
        <w:t>(for example Paula Gottlieb, 2019)</w:t>
      </w:r>
      <w:r w:rsidRPr="00A15698">
        <w:fldChar w:fldCharType="end"/>
      </w:r>
      <w:r w:rsidRPr="00A15698">
        <w:t xml:space="preserve"> have identified that LNC moves beyond logical statements. Gottlieb identifies three accounts of LNC in Aristotle: the semantic account of LNC (applying to logical statements), the ontological account (applying to things that exist in the world) and the doxastic (applying to what we can rationally believe). There are valuable questions to be asked about whether our limited language causes paradox. However, the question of “verbal puzzles” does not tackle the metaphysical challenge that in Christ an immaterial God appears to have become </w:t>
      </w:r>
      <w:proofErr w:type="gramStart"/>
      <w:r w:rsidRPr="00A15698">
        <w:rPr>
          <w:i/>
          <w:iCs/>
        </w:rPr>
        <w:t>not</w:t>
      </w:r>
      <w:r w:rsidRPr="00A15698">
        <w:t>-immaterial</w:t>
      </w:r>
      <w:proofErr w:type="gramEnd"/>
      <w:r w:rsidRPr="00A15698">
        <w:t>.</w:t>
      </w:r>
    </w:p>
    <w:p w14:paraId="0B196EBC" w14:textId="77777777" w:rsidR="00973A0B" w:rsidRDefault="00973A0B" w:rsidP="00F27D6E">
      <w:pPr>
        <w:pStyle w:val="Heading3"/>
      </w:pPr>
      <w:r w:rsidRPr="00F27D6E">
        <w:t>Defining</w:t>
      </w:r>
      <w:r>
        <w:t xml:space="preserve"> Paradox</w:t>
      </w:r>
    </w:p>
    <w:p w14:paraId="69B9C882" w14:textId="77777777" w:rsidR="00973A0B" w:rsidRPr="00A15698" w:rsidRDefault="00973A0B" w:rsidP="00973A0B">
      <w:r w:rsidRPr="00A15698">
        <w:t>To progress the discussion beyond inconsistencies of theological definition noted in the literature survey. I will make use of two dictionary definitions that adequately sum two contrasting approaches to theological paradox:</w:t>
      </w:r>
    </w:p>
    <w:p w14:paraId="174E157F" w14:textId="77777777" w:rsidR="00973A0B" w:rsidRPr="00A15698" w:rsidRDefault="00973A0B" w:rsidP="00973A0B">
      <w:pPr>
        <w:numPr>
          <w:ilvl w:val="0"/>
          <w:numId w:val="1"/>
        </w:numPr>
        <w:spacing w:after="240"/>
        <w:contextualSpacing/>
      </w:pPr>
      <w:r w:rsidRPr="00A15698">
        <w:t xml:space="preserve">Apparently inconsistent with itself or with reason, though in fact true or reasonable; strongly counter-intuitive. Also: </w:t>
      </w:r>
      <w:proofErr w:type="gramStart"/>
      <w:r w:rsidRPr="00A15698">
        <w:t>really</w:t>
      </w:r>
      <w:r>
        <w:t xml:space="preserve"> </w:t>
      </w:r>
      <w:r w:rsidRPr="00A15698">
        <w:t>inconsistent</w:t>
      </w:r>
      <w:proofErr w:type="gramEnd"/>
      <w:r w:rsidRPr="00A15698">
        <w:t xml:space="preserve"> with reason; absurd, irrational. (</w:t>
      </w:r>
      <w:proofErr w:type="spellStart"/>
      <w:r w:rsidRPr="00A15698">
        <w:t>1b</w:t>
      </w:r>
      <w:proofErr w:type="spellEnd"/>
      <w:r w:rsidRPr="00A15698">
        <w:t xml:space="preserve"> OED)</w:t>
      </w:r>
    </w:p>
    <w:p w14:paraId="299B5CB0" w14:textId="77777777" w:rsidR="00973A0B" w:rsidRPr="00A15698" w:rsidRDefault="00973A0B" w:rsidP="00973A0B">
      <w:pPr>
        <w:numPr>
          <w:ilvl w:val="0"/>
          <w:numId w:val="1"/>
        </w:numPr>
        <w:spacing w:after="240"/>
        <w:contextualSpacing/>
      </w:pPr>
      <w:r w:rsidRPr="00A15698">
        <w:lastRenderedPageBreak/>
        <w:t>Of a phenomenon, circumstance, etc.: exhibiting some contradiction with itself or with known laws, esp. laws of nature; hard to reconcile with known or accepted scientific theory; deviating from the normal. (</w:t>
      </w:r>
      <w:proofErr w:type="spellStart"/>
      <w:r w:rsidRPr="00A15698">
        <w:t>3a</w:t>
      </w:r>
      <w:proofErr w:type="spellEnd"/>
      <w:r w:rsidRPr="00A15698">
        <w:t xml:space="preserve"> OED)</w:t>
      </w:r>
    </w:p>
    <w:p w14:paraId="483FA494" w14:textId="77777777" w:rsidR="00973A0B" w:rsidRPr="00A15698" w:rsidRDefault="00973A0B" w:rsidP="00973A0B">
      <w:r w:rsidRPr="00A15698">
        <w:t xml:space="preserve">It is important to note that </w:t>
      </w:r>
      <w:proofErr w:type="spellStart"/>
      <w:r w:rsidRPr="00A15698">
        <w:t>P1</w:t>
      </w:r>
      <w:proofErr w:type="spellEnd"/>
      <w:r w:rsidRPr="00A15698">
        <w:t xml:space="preserve"> combines two definitions – the </w:t>
      </w:r>
      <w:r w:rsidRPr="00A15698">
        <w:rPr>
          <w:i/>
          <w:iCs/>
        </w:rPr>
        <w:t>appearance</w:t>
      </w:r>
      <w:r w:rsidRPr="00A15698">
        <w:t xml:space="preserve"> of inconsistency (</w:t>
      </w:r>
      <w:proofErr w:type="spellStart"/>
      <w:r w:rsidRPr="00A15698">
        <w:t>P1</w:t>
      </w:r>
      <w:proofErr w:type="spellEnd"/>
      <w:r w:rsidRPr="00A15698">
        <w:t xml:space="preserve">) and the existence of </w:t>
      </w:r>
      <w:r w:rsidRPr="00A15698">
        <w:rPr>
          <w:i/>
          <w:iCs/>
        </w:rPr>
        <w:t>actual</w:t>
      </w:r>
      <w:r w:rsidRPr="00A15698">
        <w:t xml:space="preserve"> inconsistency (</w:t>
      </w:r>
      <w:proofErr w:type="spellStart"/>
      <w:r w:rsidRPr="00A15698">
        <w:t>P1</w:t>
      </w:r>
      <w:proofErr w:type="spellEnd"/>
      <w:r w:rsidRPr="00A15698">
        <w:t xml:space="preserve">’). </w:t>
      </w:r>
      <w:proofErr w:type="spellStart"/>
      <w:r w:rsidRPr="00A15698">
        <w:t>P1</w:t>
      </w:r>
      <w:proofErr w:type="spellEnd"/>
      <w:r w:rsidRPr="00A15698">
        <w:t xml:space="preserve"> and </w:t>
      </w:r>
      <w:proofErr w:type="spellStart"/>
      <w:r w:rsidRPr="00A15698">
        <w:t>P2</w:t>
      </w:r>
      <w:proofErr w:type="spellEnd"/>
      <w:r w:rsidRPr="00A15698">
        <w:t xml:space="preserve"> are </w:t>
      </w:r>
      <w:r>
        <w:t>the focus of this discussion</w:t>
      </w:r>
      <w:r w:rsidRPr="00A15698">
        <w:t xml:space="preserve">. </w:t>
      </w:r>
    </w:p>
    <w:p w14:paraId="4C999709" w14:textId="5343EF79" w:rsidR="00973A0B" w:rsidRPr="00A15698" w:rsidRDefault="00973A0B" w:rsidP="00973A0B">
      <w:r w:rsidRPr="00A15698">
        <w:t xml:space="preserve">Whilst </w:t>
      </w:r>
      <w:proofErr w:type="spellStart"/>
      <w:r w:rsidRPr="00A15698">
        <w:t>P1</w:t>
      </w:r>
      <w:proofErr w:type="spellEnd"/>
      <w:r w:rsidRPr="00A15698">
        <w:t xml:space="preserve">’ refers to genuine contradiction (which Bruce Baugus calls “strong paradox”). </w:t>
      </w:r>
      <w:proofErr w:type="spellStart"/>
      <w:r w:rsidRPr="00A15698">
        <w:t>P1</w:t>
      </w:r>
      <w:proofErr w:type="spellEnd"/>
      <w:r w:rsidRPr="00A15698">
        <w:t xml:space="preserve"> states a “paradoxical” claim may have the </w:t>
      </w:r>
      <w:r w:rsidRPr="00A15698">
        <w:rPr>
          <w:i/>
          <w:iCs/>
        </w:rPr>
        <w:t>appearance</w:t>
      </w:r>
      <w:r w:rsidRPr="00A15698">
        <w:t xml:space="preserve"> of contradiction yet be ‘in fact true or reasonable’ (or “weak paradox”) </w:t>
      </w:r>
      <w:r w:rsidRPr="00A15698">
        <w:fldChar w:fldCharType="begin"/>
      </w:r>
      <w:r w:rsidRPr="00A15698">
        <w:instrText xml:space="preserve"> ADDIN ZOTERO_ITEM CSL_CITATION {"citationID":"Vl5FcmAV","properties":{"formattedCitation":"(Baugus, 2013, p. 239)","plainCitation":"(Baugus, 2013, p. 239)","noteIndex":0},"citationItems":[{"id":160,"uris":["http://zotero.org/users/1258840/items/J4X6HC5P"],"itemData":{"id":160,"type":"article-journal","abstract":"The question of paradox in Christian theology continues to attract attention in contemporary philosophical theology. Much of this attention understandably centers on the epistemological problems paradoxical claims pose for Christian faith. But even among those who conclude that certain points of Christian theology are paradoxical and that belief in paradoxical points of doctrine is epistemically supportable, concepts of the nature and function of paradox in Christian theology differ significantly. In this essay, after briefly noting the diversity of phenomena that count as paradoxes in contemporary discourse, I critique two of the most helpful accounts of paradox in Christian theology available – James Anderson's and C. Stephen Evans's – on the way to proposing an alternative definition. That definition combines the most helpful features of those two accounts while correcting certain weaknesses in each. The result is a definition of paradox as a particular kind of mystery that fits the Reformed strand of Christian theology particularly well and involves a compelling analysis of the spirituality of the phenomenon of paradox in theology.","container-title":"The Heythrop Journal","DOI":"10.1111/j.1468-2265.2011.00735.x","ISSN":"1468-2265","issue":"2","language":"en","page":"238-251","source":"Wiley Online Library","title":"Paradox and Mystery in Theology","volume":"54","author":[{"family":"Baugus","given":"Bruce P."}],"issued":{"date-parts":[["2013"]]}},"locator":"239"}],"schema":"https://github.com/citation-style-language/schema/raw/master/csl-citation.json"} </w:instrText>
      </w:r>
      <w:r w:rsidRPr="00A15698">
        <w:fldChar w:fldCharType="separate"/>
      </w:r>
      <w:r w:rsidRPr="00A15698">
        <w:t>(Baugus, 2013, p. 239)</w:t>
      </w:r>
      <w:r w:rsidRPr="00A15698">
        <w:fldChar w:fldCharType="end"/>
      </w:r>
      <w:r w:rsidRPr="00A15698">
        <w:t>. Michael Goulder (</w:t>
      </w:r>
      <w:r w:rsidRPr="00A15698">
        <w:rPr>
          <w:i/>
          <w:iCs/>
        </w:rPr>
        <w:t>Paradox and Mystification</w:t>
      </w:r>
      <w:r w:rsidRPr="00A15698">
        <w:t xml:space="preserve">, </w:t>
      </w:r>
      <w:proofErr w:type="spellStart"/>
      <w:r w:rsidRPr="00A15698">
        <w:t>1979a</w:t>
      </w:r>
      <w:proofErr w:type="spellEnd"/>
      <w:r w:rsidRPr="00A15698">
        <w:t xml:space="preserve">) argues that “paradoxes” which can be reconciled should not be called paradoxes but rather contradictions (despite prior commitment to a definition of paradox </w:t>
      </w:r>
      <w:proofErr w:type="gramStart"/>
      <w:r w:rsidRPr="00A15698">
        <w:t>similar to</w:t>
      </w:r>
      <w:proofErr w:type="gramEnd"/>
      <w:r w:rsidRPr="00A15698">
        <w:t xml:space="preserve"> the OED account). Goulder goes on to argue that many theological paradoxes can have the </w:t>
      </w:r>
      <w:r w:rsidRPr="00A15698">
        <w:rPr>
          <w:i/>
          <w:iCs/>
        </w:rPr>
        <w:t>appearance</w:t>
      </w:r>
      <w:r w:rsidRPr="00A15698">
        <w:t xml:space="preserve"> of contradiction removed ‘even though its resolution may have to wait till Judgement Day’ </w:t>
      </w:r>
      <w:r w:rsidRPr="00A15698">
        <w:fldChar w:fldCharType="begin"/>
      </w:r>
      <w:r w:rsidR="00D23FD2">
        <w:instrText xml:space="preserve"> ADDIN ZOTERO_ITEM CSL_CITATION {"citationID":"vpjmqJVL","properties":{"formattedCitation":"(Goulder, 1979b, p. 52)","plainCitation":"(Goulder, 1979b, p. 52)","noteIndex":0},"citationItems":[{"id":158,"uris":["http://zotero.org/users/1258840/items/QFDW8DEM"],"itemData":{"id":158,"type":"chapter","container-title":"Incarnation and Myth: the Debate Continued","event-place":"London","ISBN":"978-0-334-00660-2","language":"English","note":"OCLC: 5861188","page":"51-59","publisher":"SCM Press","publisher-place":"London","source":"Open WorldCat","title":"Paradox and Mystification","editor":[{"family":"Goulder","given":"Michael D"}],"author":[{"family":"Goulder","given":"Michael D"}],"issued":{"date-parts":[["1979"]]}},"locator":"52","label":"page"}],"schema":"https://github.com/citation-style-language/schema/raw/master/csl-citation.json"} </w:instrText>
      </w:r>
      <w:r w:rsidRPr="00A15698">
        <w:fldChar w:fldCharType="separate"/>
      </w:r>
      <w:r w:rsidR="00D23FD2" w:rsidRPr="00D23FD2">
        <w:t>(Goulder, 1979b, p. 52)</w:t>
      </w:r>
      <w:r w:rsidRPr="00A15698">
        <w:fldChar w:fldCharType="end"/>
      </w:r>
      <w:r w:rsidRPr="00A15698">
        <w:t xml:space="preserve">. </w:t>
      </w:r>
    </w:p>
    <w:p w14:paraId="3B4402DF" w14:textId="6DF9F9B1" w:rsidR="00973A0B" w:rsidRDefault="00973A0B" w:rsidP="00973A0B">
      <w:r w:rsidRPr="00A15698">
        <w:t>There is no question that “</w:t>
      </w:r>
      <w:r w:rsidR="00F92455">
        <w:t>p</w:t>
      </w:r>
      <w:r w:rsidRPr="00A15698">
        <w:t xml:space="preserve">aradox” has a contested meaning. Orji goes as far as declining to offer a single definition ‘because defining paradox is itself a self-defeating exercise’ </w:t>
      </w:r>
      <w:r w:rsidRPr="00A15698">
        <w:fldChar w:fldCharType="begin"/>
      </w:r>
      <w:r w:rsidRPr="00A15698">
        <w:instrText xml:space="preserve"> ADDIN ZOTERO_ITEM CSL_CITATION {"citationID":"ruwzlXgx","properties":{"formattedCitation":"(Orji, 2022, p. 10)","plainCitation":"(Orji, 2022, p. 10)","noteIndex":0},"citationItems":[{"id":1469,"uris":["http://zotero.org/users/1258840/items/XZXBWTAV"],"itemData":{"id":1469,"type":"book","edition":"1st edition (eBook)","language":"English","number-of-pages":"222","publisher":"Routledge","source":"Amazon","title":"Exploring Theological Paradoxes","author":[{"family":"Orji","given":"Cyril"}],"issued":{"date-parts":[["2022",8,31]]}},"locator":"10","label":"page"}],"schema":"https://github.com/citation-style-language/schema/raw/master/csl-citation.json"} </w:instrText>
      </w:r>
      <w:r w:rsidRPr="00A15698">
        <w:fldChar w:fldCharType="separate"/>
      </w:r>
      <w:r w:rsidRPr="00A15698">
        <w:t>(Orji, 2022, p. 10)</w:t>
      </w:r>
      <w:r w:rsidRPr="00A15698">
        <w:fldChar w:fldCharType="end"/>
      </w:r>
      <w:r w:rsidRPr="00A15698">
        <w:t xml:space="preserve">. In </w:t>
      </w:r>
      <w:r w:rsidRPr="00A15698">
        <w:rPr>
          <w:i/>
          <w:iCs/>
        </w:rPr>
        <w:t>Paradox and Mystery</w:t>
      </w:r>
      <w:r w:rsidRPr="00A15698">
        <w:t xml:space="preserve"> </w:t>
      </w:r>
      <w:r w:rsidRPr="00A15698">
        <w:fldChar w:fldCharType="begin"/>
      </w:r>
      <w:r w:rsidRPr="00A15698">
        <w:instrText xml:space="preserve"> ADDIN ZOTERO_ITEM CSL_CITATION {"citationID":"duMdsWlN","properties":{"formattedCitation":"(2013)","plainCitation":"(2013)","noteIndex":0},"citationItems":[{"id":160,"uris":["http://zotero.org/users/1258840/items/J4X6HC5P"],"itemData":{"id":160,"type":"article-journal","abstract":"The question of paradox in Christian theology continues to attract attention in contemporary philosophical theology. Much of this attention understandably centers on the epistemological problems paradoxical claims pose for Christian faith. But even among those who conclude that certain points of Christian theology are paradoxical and that belief in paradoxical points of doctrine is epistemically supportable, concepts of the nature and function of paradox in Christian theology differ significantly. In this essay, after briefly noting the diversity of phenomena that count as paradoxes in contemporary discourse, I critique two of the most helpful accounts of paradox in Christian theology available – James Anderson's and C. Stephen Evans's – on the way to proposing an alternative definition. That definition combines the most helpful features of those two accounts while correcting certain weaknesses in each. The result is a definition of paradox as a particular kind of mystery that fits the Reformed strand of Christian theology particularly well and involves a compelling analysis of the spirituality of the phenomenon of paradox in theology.","container-title":"The Heythrop Journal","DOI":"10.1111/j.1468-2265.2011.00735.x","ISSN":"1468-2265","issue":"2","language":"en","page":"238-251","source":"Wiley Online Library","title":"Paradox and Mystery in Theology","volume":"54","author":[{"family":"Baugus","given":"Bruce P."}],"issued":{"date-parts":[["2013"]]}},"label":"page","suppress-author":true}],"schema":"https://github.com/citation-style-language/schema/raw/master/csl-citation.json"} </w:instrText>
      </w:r>
      <w:r w:rsidRPr="00A15698">
        <w:fldChar w:fldCharType="separate"/>
      </w:r>
      <w:r w:rsidRPr="00A15698">
        <w:t>(2013)</w:t>
      </w:r>
      <w:r w:rsidRPr="00A15698">
        <w:fldChar w:fldCharType="end"/>
      </w:r>
      <w:r w:rsidRPr="00A15698">
        <w:t xml:space="preserve"> Baugus argues that claiming the </w:t>
      </w:r>
      <w:r w:rsidRPr="00A15698">
        <w:rPr>
          <w:i/>
          <w:iCs/>
        </w:rPr>
        <w:t>appearance</w:t>
      </w:r>
      <w:r w:rsidRPr="00A15698">
        <w:t xml:space="preserve"> of contradiction causes paradox misrepresents the ‘central contradiction involved in these theological paradoxes’ </w:t>
      </w:r>
      <w:r w:rsidRPr="00A15698">
        <w:fldChar w:fldCharType="begin"/>
      </w:r>
      <w:r w:rsidRPr="00A15698">
        <w:instrText xml:space="preserve"> ADDIN ZOTERO_ITEM CSL_CITATION {"citationID":"wpZdvqu7","properties":{"formattedCitation":"(2013, p. 238)","plainCitation":"(2013, p. 238)","noteIndex":0},"citationItems":[{"id":160,"uris":["http://zotero.org/users/1258840/items/J4X6HC5P"],"itemData":{"id":160,"type":"article-journal","abstract":"The question of paradox in Christian theology continues to attract attention in contemporary philosophical theology. Much of this attention understandably centers on the epistemological problems paradoxical claims pose for Christian faith. But even among those who conclude that certain points of Christian theology are paradoxical and that belief in paradoxical points of doctrine is epistemically supportable, concepts of the nature and function of paradox in Christian theology differ significantly. In this essay, after briefly noting the diversity of phenomena that count as paradoxes in contemporary discourse, I critique two of the most helpful accounts of paradox in Christian theology available – James Anderson's and C. Stephen Evans's – on the way to proposing an alternative definition. That definition combines the most helpful features of those two accounts while correcting certain weaknesses in each. The result is a definition of paradox as a particular kind of mystery that fits the Reformed strand of Christian theology particularly well and involves a compelling analysis of the spirituality of the phenomenon of paradox in theology.","container-title":"The Heythrop Journal","DOI":"10.1111/j.1468-2265.2011.00735.x","ISSN":"1468-2265","issue":"2","language":"en","page":"238-251","source":"Wiley Online Library","title":"Paradox and Mystery in Theology","volume":"54","author":[{"family":"Baugus","given":"Bruce P."}],"issued":{"date-parts":[["2013"]]}},"locator":"238","suppress-author":true}],"schema":"https://github.com/citation-style-language/schema/raw/master/csl-citation.json"} </w:instrText>
      </w:r>
      <w:r w:rsidRPr="00A15698">
        <w:fldChar w:fldCharType="separate"/>
      </w:r>
      <w:r w:rsidRPr="00A15698">
        <w:t>(2013, p. 238)</w:t>
      </w:r>
      <w:r w:rsidRPr="00A15698">
        <w:fldChar w:fldCharType="end"/>
      </w:r>
      <w:r w:rsidRPr="00A15698">
        <w:t xml:space="preserve">. Paradox is better understood through the ‘constructive role paradox plays in human existence’ </w:t>
      </w:r>
      <w:r w:rsidRPr="00A15698">
        <w:fldChar w:fldCharType="begin"/>
      </w:r>
      <w:r w:rsidRPr="00A15698">
        <w:instrText xml:space="preserve"> ADDIN ZOTERO_ITEM CSL_CITATION {"citationID":"ydBHDzJN","properties":{"formattedCitation":"(Baugus, 2013, p. 238)","plainCitation":"(Baugus, 2013, p. 238)","noteIndex":0},"citationItems":[{"id":160,"uris":["http://zotero.org/users/1258840/items/J4X6HC5P"],"itemData":{"id":160,"type":"article-journal","abstract":"The question of paradox in Christian theology continues to attract attention in contemporary philosophical theology. Much of this attention understandably centers on the epistemological problems paradoxical claims pose for Christian faith. But even among those who conclude that certain points of Christian theology are paradoxical and that belief in paradoxical points of doctrine is epistemically supportable, concepts of the nature and function of paradox in Christian theology differ significantly. In this essay, after briefly noting the diversity of phenomena that count as paradoxes in contemporary discourse, I critique two of the most helpful accounts of paradox in Christian theology available – James Anderson's and C. Stephen Evans's – on the way to proposing an alternative definition. That definition combines the most helpful features of those two accounts while correcting certain weaknesses in each. The result is a definition of paradox as a particular kind of mystery that fits the Reformed strand of Christian theology particularly well and involves a compelling analysis of the spirituality of the phenomenon of paradox in theology.","container-title":"The Heythrop Journal","DOI":"10.1111/j.1468-2265.2011.00735.x","ISSN":"1468-2265","issue":"2","language":"en","page":"238-251","source":"Wiley Online Library","title":"Paradox and Mystery in Theology","volume":"54","author":[{"family":"Baugus","given":"Bruce P."}],"issued":{"date-parts":[["2013"]]}},"locator":"238"}],"schema":"https://github.com/citation-style-language/schema/raw/master/csl-citation.json"} </w:instrText>
      </w:r>
      <w:r w:rsidRPr="00A15698">
        <w:fldChar w:fldCharType="separate"/>
      </w:r>
      <w:r w:rsidRPr="00A15698">
        <w:t>(Baugus, 2013, p. 238)</w:t>
      </w:r>
      <w:r w:rsidRPr="00A15698">
        <w:fldChar w:fldCharType="end"/>
      </w:r>
      <w:r w:rsidRPr="00A15698">
        <w:t xml:space="preserve"> – thinking that is echoed in McGaughey’s account of Aporia. </w:t>
      </w:r>
    </w:p>
    <w:p w14:paraId="3B2EED3E" w14:textId="50970317" w:rsidR="00973A0B" w:rsidRPr="00A15698" w:rsidRDefault="00973A0B" w:rsidP="00973A0B">
      <w:r w:rsidRPr="00A15698">
        <w:lastRenderedPageBreak/>
        <w:t xml:space="preserve">If paradox is simply the </w:t>
      </w:r>
      <w:r w:rsidRPr="00A15698">
        <w:rPr>
          <w:i/>
          <w:iCs/>
        </w:rPr>
        <w:t>appearance</w:t>
      </w:r>
      <w:r w:rsidRPr="00A15698">
        <w:t xml:space="preserve"> of contradiction, one would be wise to give thought to Ronald Hepburn’s question ‘when is a contradiction not a </w:t>
      </w:r>
      <w:r w:rsidRPr="00A15698">
        <w:rPr>
          <w:i/>
          <w:iCs/>
        </w:rPr>
        <w:t>mere</w:t>
      </w:r>
      <w:r w:rsidRPr="00A15698">
        <w:t xml:space="preserve"> contradiction, but a sublime Paradox, a Mystery?’ </w:t>
      </w:r>
      <w:r w:rsidRPr="00A15698">
        <w:fldChar w:fldCharType="begin"/>
      </w:r>
      <w:r w:rsidRPr="00A15698">
        <w:instrText xml:space="preserve"> ADDIN ZOTERO_ITEM CSL_CITATION {"citationID":"8H04LhGf","properties":{"formattedCitation":"(1960, p. 17 original emphasis and capitalisation)","plainCitation":"(1960, p. 17 original emphasis and capitalisation)","noteIndex":0},"citationItems":[{"id":585,"uris":["http://zotero.org/users/1258840/items/VDULCDIL"],"itemData":{"id":585,"type":"book","abstract":"This is a reproduction of a book published before 1923. This book may have occasional imperfections such as missing or blurred pages, poor pictures, errant marks, etc. that were either part of the original artifact, or were introduced by the scanning process. We believe this work is culturally important, and despite the imperfections, have elected to bring it back into print as part of our continuing commitment to the preservation of printed works worldwide. We appreciate your understanding of the imperfections in the preservation process, and hope you enjoy this valuable book.","edition":"Nabu Public Domain Reprint","ISBN":"978-1-175-27700-8","language":"English","number-of-pages":"226","publisher":"Nabu Press","source":"Amazon","title":"Christianity And Paradox: Critical Studies in Twentieth-Century  Theology","author":[{"family":"Hepburn","given":"Ronald W."}],"issued":{"date-parts":[["1960"]]}},"locator":"17","label":"page","suppress-author":true,"suffix":"original emphasis and capitalisation"}],"schema":"https://github.com/citation-style-language/schema/raw/master/csl-citation.json"} </w:instrText>
      </w:r>
      <w:r w:rsidRPr="00A15698">
        <w:fldChar w:fldCharType="separate"/>
      </w:r>
      <w:r w:rsidRPr="00A15698">
        <w:t>(1960, p. 17 original emphasis and capitalisation)</w:t>
      </w:r>
      <w:r w:rsidRPr="00A15698">
        <w:fldChar w:fldCharType="end"/>
      </w:r>
      <w:r w:rsidRPr="00A15698">
        <w:t xml:space="preserve">. For Hepburn paradoxes such as those found in science are to be ‘endured indefinitely’ </w:t>
      </w:r>
      <w:r w:rsidRPr="00A15698">
        <w:fldChar w:fldCharType="begin"/>
      </w:r>
      <w:r w:rsidRPr="00A15698">
        <w:instrText xml:space="preserve"> ADDIN ZOTERO_ITEM CSL_CITATION {"citationID":"dGkH3GOL","properties":{"formattedCitation":"(2013, p. 17)","plainCitation":"(2013, p. 17)","noteIndex":0},"citationItems":[{"id":160,"uris":["http://zotero.org/users/1258840/items/J4X6HC5P"],"itemData":{"id":160,"type":"article-journal","abstract":"The question of paradox in Christian theology continues to attract attention in contemporary philosophical theology. Much of this attention understandably centers on the epistemological problems paradoxical claims pose for Christian faith. But even among those who conclude that certain points of Christian theology are paradoxical and that belief in paradoxical points of doctrine is epistemically supportable, concepts of the nature and function of paradox in Christian theology differ significantly. In this essay, after briefly noting the diversity of phenomena that count as paradoxes in contemporary discourse, I critique two of the most helpful accounts of paradox in Christian theology available – James Anderson's and C. Stephen Evans's – on the way to proposing an alternative definition. That definition combines the most helpful features of those two accounts while correcting certain weaknesses in each. The result is a definition of paradox as a particular kind of mystery that fits the Reformed strand of Christian theology particularly well and involves a compelling analysis of the spirituality of the phenomenon of paradox in theology.","container-title":"The Heythrop Journal","DOI":"10.1111/j.1468-2265.2011.00735.x","ISSN":"1468-2265","issue":"2","language":"en","page":"238-251","source":"Wiley Online Library","title":"Paradox and Mystery in Theology","volume":"54","author":[{"family":"Baugus","given":"Bruce P."}],"issued":{"date-parts":[["2013"]]}},"locator":"17","suppress-author":true}],"schema":"https://github.com/citation-style-language/schema/raw/master/csl-citation.json"} </w:instrText>
      </w:r>
      <w:r w:rsidRPr="00A15698">
        <w:fldChar w:fldCharType="separate"/>
      </w:r>
      <w:r w:rsidRPr="00A15698">
        <w:t>(2013, p. 17)</w:t>
      </w:r>
      <w:r w:rsidRPr="00A15698">
        <w:fldChar w:fldCharType="end"/>
      </w:r>
      <w:r w:rsidRPr="00A15698">
        <w:t xml:space="preserve"> until a resolution can be found. This endurance is required because premature prioritisation of one side over the other can lead to the loss of </w:t>
      </w:r>
      <w:proofErr w:type="gramStart"/>
      <w:r w:rsidRPr="00A15698">
        <w:t>important information</w:t>
      </w:r>
      <w:proofErr w:type="gramEnd"/>
      <w:r w:rsidRPr="00A15698">
        <w:t xml:space="preserve"> (or explanatory power) in favour of “conceptual tidiness”. </w:t>
      </w:r>
      <w:r w:rsidR="00107FD1">
        <w:t>T</w:t>
      </w:r>
      <w:r w:rsidRPr="00A15698">
        <w:t>here is a</w:t>
      </w:r>
      <w:r w:rsidR="00107FD1">
        <w:t>n important</w:t>
      </w:r>
      <w:r w:rsidRPr="00A15698">
        <w:t xml:space="preserve"> distinction to be made between an apparently contradictory ‘raid on the inarticulate’ (as mystery) and a ‘viciously muddled confusion of concepts’ (presumably contradiction) </w:t>
      </w:r>
      <w:r w:rsidRPr="00A15698">
        <w:fldChar w:fldCharType="begin"/>
      </w:r>
      <w:r w:rsidRPr="00A15698">
        <w:instrText xml:space="preserve"> ADDIN ZOTERO_ITEM CSL_CITATION {"citationID":"ISe4crGD","properties":{"formattedCitation":"(1960, p. 17)","plainCitation":"(1960, p. 17)","noteIndex":0},"citationItems":[{"id":585,"uris":["http://zotero.org/users/1258840/items/VDULCDIL"],"itemData":{"id":585,"type":"book","abstract":"This is a reproduction of a book published before 1923. This book may have occasional imperfections such as missing or blurred pages, poor pictures, errant marks, etc. that were either part of the original artifact, or were introduced by the scanning process. We believe this work is culturally important, and despite the imperfections, have elected to bring it back into print as part of our continuing commitment to the preservation of printed works worldwide. We appreciate your understanding of the imperfections in the preservation process, and hope you enjoy this valuable book.","edition":"Nabu Public Domain Reprint","ISBN":"978-1-175-27700-8","language":"English","number-of-pages":"226","publisher":"Nabu Press","source":"Amazon","title":"Christianity And Paradox: Critical Studies in Twentieth-Century  Theology","author":[{"family":"Hepburn","given":"Ronald W."}],"issued":{"date-parts":[["1960"]]}},"locator":"17","suppress-author":true}],"schema":"https://github.com/citation-style-language/schema/raw/master/csl-citation.json"} </w:instrText>
      </w:r>
      <w:r w:rsidRPr="00A15698">
        <w:fldChar w:fldCharType="separate"/>
      </w:r>
      <w:r w:rsidRPr="00A15698">
        <w:t>(1960, p. 17)</w:t>
      </w:r>
      <w:r w:rsidRPr="00A15698">
        <w:fldChar w:fldCharType="end"/>
      </w:r>
      <w:r w:rsidRPr="00A15698">
        <w:t xml:space="preserve">. Therefore, in understanding paradox as contradiction (real or apparent), and mystery as that which cannot be fully articulated, we appear be drawing close to Goulder’s distinction between paradox and mystery. Goulder pejoratively defines “mystification” as the attempt to make sense of claims that are ‘implausible or vacuous… </w:t>
      </w:r>
      <w:r w:rsidRPr="00A15698">
        <w:rPr>
          <w:i/>
          <w:iCs/>
        </w:rPr>
        <w:t>not an apparent contradiction but apparent non-sense’</w:t>
      </w:r>
      <w:r w:rsidRPr="00A15698">
        <w:t xml:space="preserve"> </w:t>
      </w:r>
      <w:r w:rsidRPr="00A15698">
        <w:fldChar w:fldCharType="begin"/>
      </w:r>
      <w:r w:rsidRPr="00A15698">
        <w:instrText xml:space="preserve"> ADDIN ZOTERO_ITEM CSL_CITATION {"citationID":"YJDi7jcW","properties":{"formattedCitation":"(Goulder, 1979a, p. 54 emphasis in original)","plainCitation":"(Goulder, 1979a, p. 54 emphasis in original)","dontUpdate":true,"noteIndex":0},"citationItems":[{"id":158,"uris":["http://zotero.org/users/1258840/items/QFDW8DEM"],"itemData":{"id":158,"type":"chapter","container-title":"Incarnation and Myth: the Debate Continued","event-place":"London","ISBN":"978-0-334-00660-2","language":"English","note":"OCLC: 5861188","page":"51-59","publisher":"SCM Press","publisher-place":"London","source":"Open WorldCat","title":"Paradox and Mystification","editor":[{"family":"Goulder","given":"Michael D"}],"author":[{"family":"Goulder","given":"Michael D"}],"issued":{"date-parts":[["1979"]]}},"locator":"54","suffix":"emphasis in original"}],"schema":"https://github.com/citation-style-language/schema/raw/master/csl-citation.json"} </w:instrText>
      </w:r>
      <w:r w:rsidRPr="00A15698">
        <w:fldChar w:fldCharType="separate"/>
      </w:r>
      <w:r w:rsidRPr="00A15698">
        <w:t>(Goulder, 1979a, p. 54 original emphasis)</w:t>
      </w:r>
      <w:r w:rsidRPr="00A15698">
        <w:fldChar w:fldCharType="end"/>
      </w:r>
      <w:r w:rsidRPr="00A15698">
        <w:t xml:space="preserve">. However, the emphasis on the role of the ineffable in mystery is clear. </w:t>
      </w:r>
    </w:p>
    <w:p w14:paraId="12504143" w14:textId="77777777" w:rsidR="00973A0B" w:rsidRPr="00A15698" w:rsidRDefault="00973A0B" w:rsidP="00973A0B">
      <w:r w:rsidRPr="00A15698">
        <w:t xml:space="preserve">In contrast with the generalised account provided by </w:t>
      </w:r>
      <w:proofErr w:type="spellStart"/>
      <w:r w:rsidRPr="00A15698">
        <w:t>P1</w:t>
      </w:r>
      <w:proofErr w:type="spellEnd"/>
      <w:r w:rsidRPr="00A15698">
        <w:t xml:space="preserve"> and </w:t>
      </w:r>
      <w:proofErr w:type="spellStart"/>
      <w:r w:rsidRPr="00A15698">
        <w:t>P1</w:t>
      </w:r>
      <w:proofErr w:type="spellEnd"/>
      <w:r w:rsidRPr="00A15698">
        <w:t xml:space="preserve">’, </w:t>
      </w:r>
      <w:proofErr w:type="spellStart"/>
      <w:r w:rsidRPr="00A15698">
        <w:t>P2</w:t>
      </w:r>
      <w:proofErr w:type="spellEnd"/>
      <w:r w:rsidRPr="00A15698">
        <w:t xml:space="preserve"> brings paradox into relationship with science. It gets to the heart of the role of scientific metaphysics in recontextualising the charge of theological paradox. </w:t>
      </w:r>
      <w:proofErr w:type="spellStart"/>
      <w:r w:rsidRPr="00A15698">
        <w:t>P2</w:t>
      </w:r>
      <w:proofErr w:type="spellEnd"/>
      <w:r w:rsidRPr="00A15698">
        <w:t xml:space="preserve"> highlights the </w:t>
      </w:r>
      <w:r w:rsidRPr="00A15698">
        <w:rPr>
          <w:i/>
          <w:iCs/>
        </w:rPr>
        <w:t xml:space="preserve">appearance of </w:t>
      </w:r>
      <w:r w:rsidRPr="00A15698">
        <w:t xml:space="preserve">contradiction but focuses this between the claim and the scientific account of the matter in question. Thus, when considering </w:t>
      </w:r>
      <w:proofErr w:type="spellStart"/>
      <w:r w:rsidRPr="00A15698">
        <w:t>P2</w:t>
      </w:r>
      <w:proofErr w:type="spellEnd"/>
      <w:r w:rsidRPr="00A15698">
        <w:t xml:space="preserve"> paradox two further questions are raised: (a’) what, if any, is the relationship between our scientific and theological accounts of the world? (b’) Is the tension based in a genuine conflict between </w:t>
      </w:r>
      <w:r w:rsidRPr="00A15698">
        <w:lastRenderedPageBreak/>
        <w:t xml:space="preserve">metaphysical commitments or the appearance of conflict between metaphysical presuppositions. </w:t>
      </w:r>
      <w:r>
        <w:t>It is the second question that is of concern here.</w:t>
      </w:r>
      <w:r w:rsidRPr="00A15698">
        <w:t xml:space="preserve"> </w:t>
      </w:r>
    </w:p>
    <w:p w14:paraId="2BE463BC" w14:textId="1436D30D" w:rsidR="00973A0B" w:rsidRPr="00A15698" w:rsidRDefault="00973A0B" w:rsidP="00973A0B">
      <w:r w:rsidRPr="00A15698">
        <w:t xml:space="preserve">The question raised by </w:t>
      </w:r>
      <w:proofErr w:type="spellStart"/>
      <w:r w:rsidRPr="00A15698">
        <w:t>P2</w:t>
      </w:r>
      <w:proofErr w:type="spellEnd"/>
      <w:r w:rsidRPr="00A15698">
        <w:t xml:space="preserve"> hinges on whether the incarnation appears paradoxical because we are maintaining a pre-commitment to a “scientific ontology” that does not allow for immaterial entities. In other words, does the paradox of the incarnation arise from assumptions that scientific descriptions are (correctly) committed to strict materialism? Chakravartty argues that “scientific ontology” is ‘meta-scientific […] understanding what the sciences are telling us about what things and kinds of things exist […] go[es] beyond the strict execution of scientific practice’ </w:t>
      </w:r>
      <w:r w:rsidRPr="00A15698">
        <w:fldChar w:fldCharType="begin"/>
      </w:r>
      <w:r w:rsidRPr="00A15698">
        <w:instrText xml:space="preserve"> ADDIN ZOTERO_ITEM CSL_CITATION {"citationID":"PkEeUTN2","properties":{"formattedCitation":"(2020, p. 33)","plainCitation":"(2020, p. 33)","noteIndex":0},"citationItems":[{"id":83,"uris":["http://zotero.org/users/1258840/items/NG3YTE3M"],"itemData":{"id":83,"type":"book","event-place":"S.l.","ISBN":"978-0-19-751025-4","language":"English","note":"OCLC: 1141507644","publisher":"Oxford University Press","publisher-place":"S.l.","source":"Open WorldCat","title":"Scientific Ontology","author":[{"family":"Chakravartty","given":"Anjan"}],"issued":{"date-parts":[["2020"]]}},"locator":"33","suppress-author":true}],"schema":"https://github.com/citation-style-language/schema/raw/master/csl-citation.json"} </w:instrText>
      </w:r>
      <w:r w:rsidRPr="00A15698">
        <w:fldChar w:fldCharType="separate"/>
      </w:r>
      <w:r w:rsidRPr="00A15698">
        <w:t>(2020, p. 33)</w:t>
      </w:r>
      <w:r w:rsidRPr="00A15698">
        <w:fldChar w:fldCharType="end"/>
      </w:r>
      <w:r w:rsidRPr="00A15698">
        <w:t>. This view echoes Barbour’s much earlier claims that ‘</w:t>
      </w:r>
      <w:r w:rsidRPr="00A15698">
        <w:rPr>
          <w:i/>
          <w:iCs/>
        </w:rPr>
        <w:t xml:space="preserve">all data are </w:t>
      </w:r>
      <w:proofErr w:type="gramStart"/>
      <w:r w:rsidRPr="00A15698">
        <w:rPr>
          <w:i/>
          <w:iCs/>
        </w:rPr>
        <w:t>theory-laden</w:t>
      </w:r>
      <w:proofErr w:type="gramEnd"/>
      <w:r w:rsidRPr="00A15698">
        <w:t xml:space="preserve">. There is simply no theory-free observational language’ </w:t>
      </w:r>
      <w:r w:rsidRPr="00A15698">
        <w:fldChar w:fldCharType="begin"/>
      </w:r>
      <w:r w:rsidRPr="00A15698">
        <w:instrText xml:space="preserve"> ADDIN ZOTERO_ITEM CSL_CITATION {"citationID":"Vis7b8Zx","properties":{"formattedCitation":"(1990, p. 33 original emphasis)","plainCitation":"(1990, p. 33 original emphasis)","noteIndex":0},"citationItems":[{"id":144,"uris":["http://zotero.org/users/1258840/items/CHLXNLUZ"],"itemData":{"id":144,"type":"book","event-place":"London","ISBN":"978-0-334-02298-5","language":"English","note":"OCLC: 475400310","publisher":"SCM Press","publisher-place":"London","source":"Open WorldCat","title":"Religion in an Age of Science.","author":[{"family":"Barbour","given":"Ian G"}],"issued":{"date-parts":[["1990"]]}},"locator":"33","label":"page","suppress-author":true,"suffix":"original emphasis"}],"schema":"https://github.com/citation-style-language/schema/raw/master/csl-citation.json"} </w:instrText>
      </w:r>
      <w:r w:rsidRPr="00A15698">
        <w:fldChar w:fldCharType="separate"/>
      </w:r>
      <w:r w:rsidRPr="00A15698">
        <w:t>(1990, p. 33 original emphasis)</w:t>
      </w:r>
      <w:r w:rsidRPr="00A15698">
        <w:fldChar w:fldCharType="end"/>
      </w:r>
    </w:p>
    <w:p w14:paraId="73D2E634" w14:textId="77777777" w:rsidR="00973A0B" w:rsidRDefault="00973A0B" w:rsidP="00973A0B">
      <w:pPr>
        <w:pStyle w:val="Heading3"/>
      </w:pPr>
      <w:r>
        <w:t xml:space="preserve">Metaphysical Paradox at the Science-Religion Boundary </w:t>
      </w:r>
    </w:p>
    <w:p w14:paraId="7CD660F5" w14:textId="70BDC409" w:rsidR="00973A0B" w:rsidRDefault="00973A0B" w:rsidP="00973A0B">
      <w:r w:rsidRPr="00A15698">
        <w:t xml:space="preserve">There is a clear disjoint between </w:t>
      </w:r>
      <w:r>
        <w:t>an</w:t>
      </w:r>
      <w:r w:rsidRPr="00A15698">
        <w:t xml:space="preserve"> assumed “</w:t>
      </w:r>
      <w:r>
        <w:t>materialist” scientific</w:t>
      </w:r>
      <w:r w:rsidRPr="00A15698">
        <w:t xml:space="preserve"> </w:t>
      </w:r>
      <w:r>
        <w:t xml:space="preserve">metaphysics </w:t>
      </w:r>
      <w:r w:rsidRPr="00A15698">
        <w:t xml:space="preserve">and the theological claim that ‘God, who is pure Spirit, assumes (and not merely creates and conserves) matter’ </w:t>
      </w:r>
      <w:r w:rsidRPr="00A15698">
        <w:fldChar w:fldCharType="begin"/>
      </w:r>
      <w:r w:rsidRPr="00A15698">
        <w:instrText xml:space="preserve"> ADDIN ZOTERO_ITEM CSL_CITATION {"citationID":"n8GllOho","properties":{"formattedCitation":"(O\\uc0\\u8217{}Collins, 2004, p. 6)","plainCitation":"(O’Collins, 2004, p. 6)","noteIndex":0},"citationItems":[{"id":576,"uris":["http://zotero.org/users/1258840/items/8BGHPG5G"],"itemData":{"id":576,"type":"chapter","container-title":"The Incarnation: an Interdisciplinary Symposium on the Incarnation of the Son of God","edition":"Paperback ed","event-place":"Oxford","ISBN":"978-0-19-927577-9","language":"eng","note":"OCLC: 254858392","page":"1-27","publisher":"Oxford Univ. Press","publisher-place":"Oxford","source":"Gemeinsamer Bibliotheksverbund ISBN","title":"The Incarnation: The Critical Issues","editor":[{"family":"Davis","given":"Stephen T."},{"family":"Kendall","given":"Daniel"},{"family":"O'Collins","given":"Gerald"}],"author":[{"family":"O'Collins","given":"Gerald"}],"issued":{"date-parts":[["2004"]]}},"locator":"6"}],"schema":"https://github.com/citation-style-language/schema/raw/master/csl-citation.json"} </w:instrText>
      </w:r>
      <w:r w:rsidRPr="00A15698">
        <w:fldChar w:fldCharType="separate"/>
      </w:r>
      <w:r w:rsidRPr="00A15698">
        <w:t>(O’Collins, 2004, p. 6)</w:t>
      </w:r>
      <w:r w:rsidRPr="00A15698">
        <w:fldChar w:fldCharType="end"/>
      </w:r>
      <w:r w:rsidRPr="00A15698">
        <w:t xml:space="preserve">. However, </w:t>
      </w:r>
      <w:r>
        <w:t>t</w:t>
      </w:r>
      <w:r w:rsidRPr="00A15698">
        <w:t xml:space="preserve">here is a question as to whether/how the systematic, general truths associated with the ontological investigation into metaphysics relate to ‘the scientific project of determining the fundamental entities of the world’ </w:t>
      </w:r>
      <w:r w:rsidRPr="00A15698">
        <w:fldChar w:fldCharType="begin"/>
      </w:r>
      <w:r w:rsidRPr="00A15698">
        <w:instrText xml:space="preserve"> ADDIN ZOTERO_ITEM CSL_CITATION {"citationID":"mJGRPIyB","properties":{"formattedCitation":"(Paul, 2012, p. 4)","plainCitation":"(Paul, 2012, p. 4)","noteIndex":0},"citationItems":[{"id":43,"uris":["http://zotero.org/users/1258840/items/36RHP6GZ"],"itemData":{"id":43,"type":"article-journal","abstract":"Critics of contemporary metaphysics argue that it attempts to do the hard work of science from the ease of the armchair. Physics, not metaphysics, tells us about the fundamental facts of the world, and empirical psychology is best placed to reveal the content of our concepts about the world. Exploring and understanding the world through metaphysical reflection is obsolete. In this paper, I will show why this critique of metaphysics fails, arguing that metaphysical methods used to make claims about the world are similar to scientific methods used to make claims about the world, but that the subjects of metaphysics are not the subjects of science. Those who argue that metaphysics uses a problematic methodology to make claims about subjects better covered by natural science get the situation exactly the wrong way around: metaphysics has a distinctive subject matter, not a distinctive methodology. The questions metaphysicians address are different from those of scientists, but the methods employed to develop and select theories are similar. In the first section of the paper, I will describe the sort of subject matter that metaphysics tends to engage with. In the second section of the paper, I will show how metaphysical theories are classes of models and discuss the roles of experience, common sense and thought experiments in the construction and evaluation of such models. Finally, in the last section I will discuss the way these methodological points help us to understand the metaphysical project. Getting the right account of the metaphysical method allows us to better understand the relationship between science and metaphysics, to explain why doing metaphysics successfully involves having a range of different theories (instead of consensus on a single theory), to understand the role of thought experiments involving fictional worlds, and to situate metaphysical realism in a scientifically realist context.","container-title":"Philosophical Studies","DOI":"10.1007/s11098-012-9906-7","ISSN":"1573-0883","issue":"1","journalAbbreviation":"Philos Stud","language":"en","page":"1-29","source":"Springer Link","title":"Metaphysics as Modeling: The Handmaiden’s Tale","title-short":"Metaphysics as modeling","volume":"160","author":[{"family":"Paul","given":"L. A."}],"issued":{"date-parts":[["2012",8,1]]}},"locator":"4","label":"page"}],"schema":"https://github.com/citation-style-language/schema/raw/master/csl-citation.json"} </w:instrText>
      </w:r>
      <w:r w:rsidRPr="00A15698">
        <w:fldChar w:fldCharType="separate"/>
      </w:r>
      <w:r w:rsidRPr="00A15698">
        <w:t>(Paul, 2012, p. 4)</w:t>
      </w:r>
      <w:r w:rsidRPr="00A15698">
        <w:fldChar w:fldCharType="end"/>
      </w:r>
      <w:r w:rsidRPr="00A15698">
        <w:t xml:space="preserve">. L. A. Paul argues that the metaphysical account is ontologically prior to the scientific account </w:t>
      </w:r>
      <w:r w:rsidRPr="00A15698">
        <w:fldChar w:fldCharType="begin"/>
      </w:r>
      <w:r w:rsidRPr="00A15698">
        <w:instrText xml:space="preserve"> ADDIN ZOTERO_ITEM CSL_CITATION {"citationID":"vA0LJslg","properties":{"formattedCitation":"(2012, p. 5)","plainCitation":"(2012, p. 5)","noteIndex":0},"citationItems":[{"id":43,"uris":["http://zotero.org/users/1258840/items/36RHP6GZ"],"itemData":{"id":43,"type":"article-journal","abstract":"Critics of contemporary metaphysics argue that it attempts to do the hard work of science from the ease of the armchair. Physics, not metaphysics, tells us about the fundamental facts of the world, and empirical psychology is best placed to reveal the content of our concepts about the world. Exploring and understanding the world through metaphysical reflection is obsolete. In this paper, I will show why this critique of metaphysics fails, arguing that metaphysical methods used to make claims about the world are similar to scientific methods used to make claims about the world, but that the subjects of metaphysics are not the subjects of science. Those who argue that metaphysics uses a problematic methodology to make claims about subjects better covered by natural science get the situation exactly the wrong way around: metaphysics has a distinctive subject matter, not a distinctive methodology. The questions metaphysicians address are different from those of scientists, but the methods employed to develop and select theories are similar. In the first section of the paper, I will describe the sort of subject matter that metaphysics tends to engage with. In the second section of the paper, I will show how metaphysical theories are classes of models and discuss the roles of experience, common sense and thought experiments in the construction and evaluation of such models. Finally, in the last section I will discuss the way these methodological points help us to understand the metaphysical project. Getting the right account of the metaphysical method allows us to better understand the relationship between science and metaphysics, to explain why doing metaphysics successfully involves having a range of different theories (instead of consensus on a single theory), to understand the role of thought experiments involving fictional worlds, and to situate metaphysical realism in a scientifically realist context.","container-title":"Philosophical Studies","DOI":"10.1007/s11098-012-9906-7","ISSN":"1573-0883","issue":"1","journalAbbreviation":"Philos Stud","language":"en","page":"1-29","source":"Springer Link","title":"Metaphysics as Modeling: The Handmaiden’s Tale","title-short":"Metaphysics as modeling","volume":"160","author":[{"family":"Paul","given":"L. A."}],"issued":{"date-parts":[["2012",8,1]]}},"locator":"5","label":"page","suppress-author":true}],"schema":"https://github.com/citation-style-language/schema/raw/master/csl-citation.json"} </w:instrText>
      </w:r>
      <w:r w:rsidRPr="00A15698">
        <w:fldChar w:fldCharType="separate"/>
      </w:r>
      <w:r w:rsidRPr="00A15698">
        <w:t>(2012, p. 5)</w:t>
      </w:r>
      <w:r w:rsidRPr="00A15698">
        <w:fldChar w:fldCharType="end"/>
      </w:r>
      <w:r w:rsidRPr="00A15698">
        <w:t xml:space="preserve">. The ‘ontological account will take the properties postulated by the scientific theory, such as properties of charge, spin and mass, and ask’ what kinds of things they are </w:t>
      </w:r>
      <w:r w:rsidRPr="00A15698">
        <w:fldChar w:fldCharType="begin"/>
      </w:r>
      <w:r w:rsidRPr="00A15698">
        <w:instrText xml:space="preserve"> ADDIN ZOTERO_ITEM CSL_CITATION {"citationID":"rEpRTwzG","properties":{"formattedCitation":"(2012, p. 5)","plainCitation":"(2012, p. 5)","noteIndex":0},"citationItems":[{"id":43,"uris":["http://zotero.org/users/1258840/items/36RHP6GZ"],"itemData":{"id":43,"type":"article-journal","abstract":"Critics of contemporary metaphysics argue that it attempts to do the hard work of science from the ease of the armchair. Physics, not metaphysics, tells us about the fundamental facts of the world, and empirical psychology is best placed to reveal the content of our concepts about the world. Exploring and understanding the world through metaphysical reflection is obsolete. In this paper, I will show why this critique of metaphysics fails, arguing that metaphysical methods used to make claims about the world are similar to scientific methods used to make claims about the world, but that the subjects of metaphysics are not the subjects of science. Those who argue that metaphysics uses a problematic methodology to make claims about subjects better covered by natural science get the situation exactly the wrong way around: metaphysics has a distinctive subject matter, not a distinctive methodology. The questions metaphysicians address are different from those of scientists, but the methods employed to develop and select theories are similar. In the first section of the paper, I will describe the sort of subject matter that metaphysics tends to engage with. In the second section of the paper, I will show how metaphysical theories are classes of models and discuss the roles of experience, common sense and thought experiments in the construction and evaluation of such models. Finally, in the last section I will discuss the way these methodological points help us to understand the metaphysical project. Getting the right account of the metaphysical method allows us to better understand the relationship between science and metaphysics, to explain why doing metaphysics successfully involves having a range of different theories (instead of consensus on a single theory), to understand the role of thought experiments involving fictional worlds, and to situate metaphysical realism in a scientifically realist context.","container-title":"Philosophical Studies","DOI":"10.1007/s11098-012-9906-7","ISSN":"1573-0883","issue":"1","journalAbbreviation":"Philos Stud","language":"en","page":"1-29","source":"Springer Link","title":"Metaphysics as Modeling: The Handmaiden’s Tale","title-short":"Metaphysics as modeling","volume":"160","author":[{"family":"Paul","given":"L. A."}],"issued":{"date-parts":[["2012",8,1]]}},"locator":"5","label":"page","suppress-author":true}],"schema":"https://github.com/citation-style-language/schema/raw/master/csl-citation.json"} </w:instrText>
      </w:r>
      <w:r w:rsidRPr="00A15698">
        <w:fldChar w:fldCharType="separate"/>
      </w:r>
      <w:r w:rsidRPr="00A15698">
        <w:t>(2012, p. 5)</w:t>
      </w:r>
      <w:r w:rsidRPr="00A15698">
        <w:fldChar w:fldCharType="end"/>
      </w:r>
      <w:r w:rsidRPr="00A15698">
        <w:t xml:space="preserve">. Thus, there is a clear link back to the question of the perceived contradiction between the theological account and “accepted scientific theory” and whether the </w:t>
      </w:r>
      <w:r w:rsidRPr="00A15698">
        <w:lastRenderedPageBreak/>
        <w:t xml:space="preserve">tension rests with the </w:t>
      </w:r>
      <w:r w:rsidRPr="00A15698">
        <w:rPr>
          <w:i/>
          <w:iCs/>
        </w:rPr>
        <w:t>fundamental</w:t>
      </w:r>
      <w:r w:rsidRPr="00A15698">
        <w:t xml:space="preserve"> nature of the properties described, or the scientific theory about those properties. </w:t>
      </w:r>
    </w:p>
    <w:p w14:paraId="475291D0" w14:textId="50B958E5" w:rsidR="00973A0B" w:rsidRDefault="00973A0B" w:rsidP="00973A0B">
      <w:r w:rsidRPr="00A15698">
        <w:t xml:space="preserve">In examining the paradoxicality of the incarnation, the theologian must ask whether the incarnation is paradoxical because “spirit assuming matter” stands in opposition to a dominant scientific ontology; or whether the appearance of contradiction rests in </w:t>
      </w:r>
      <w:r w:rsidRPr="00A15698">
        <w:rPr>
          <w:i/>
          <w:iCs/>
        </w:rPr>
        <w:t>divine</w:t>
      </w:r>
      <w:r w:rsidRPr="00A15698">
        <w:t xml:space="preserve"> becoming </w:t>
      </w:r>
      <w:r w:rsidRPr="00A15698">
        <w:rPr>
          <w:i/>
          <w:iCs/>
        </w:rPr>
        <w:t>human</w:t>
      </w:r>
      <w:r w:rsidRPr="00A15698">
        <w:t xml:space="preserve"> (irrespective of one’s views on the nature of substances involved)</w:t>
      </w:r>
      <w:r w:rsidRPr="004A2B8C">
        <w:rPr>
          <w:rStyle w:val="FootnoteReference"/>
        </w:rPr>
        <w:footnoteReference w:id="55"/>
      </w:r>
      <w:r w:rsidRPr="00A15698">
        <w:t xml:space="preserve">. At the heart of this thesis is a commitment to interrogating the spirit-matter “dichotomy” and whether contemporary science remains as committed to reductive physicalism as general perception assumes. ‘Metaphysics is concerned to identify the real natures of the world while science is concerned to discover the range of </w:t>
      </w:r>
      <w:r w:rsidRPr="00A15698">
        <w:rPr>
          <w:i/>
          <w:iCs/>
        </w:rPr>
        <w:t>instances</w:t>
      </w:r>
      <w:r w:rsidRPr="00A15698">
        <w:t xml:space="preserve"> of those natures’ </w:t>
      </w:r>
      <w:r w:rsidRPr="00A15698">
        <w:fldChar w:fldCharType="begin"/>
      </w:r>
      <w:r w:rsidRPr="00A15698">
        <w:instrText xml:space="preserve"> ADDIN ZOTERO_ITEM CSL_CITATION {"citationID":"KDFss8nv","properties":{"formattedCitation":"(Paul, 2012, p. 5 original emphasis)","plainCitation":"(Paul, 2012, p. 5 original emphasis)","noteIndex":0},"citationItems":[{"id":43,"uris":["http://zotero.org/users/1258840/items/36RHP6GZ"],"itemData":{"id":43,"type":"article-journal","abstract":"Critics of contemporary metaphysics argue that it attempts to do the hard work of science from the ease of the armchair. Physics, not metaphysics, tells us about the fundamental facts of the world, and empirical psychology is best placed to reveal the content of our concepts about the world. Exploring and understanding the world through metaphysical reflection is obsolete. In this paper, I will show why this critique of metaphysics fails, arguing that metaphysical methods used to make claims about the world are similar to scientific methods used to make claims about the world, but that the subjects of metaphysics are not the subjects of science. Those who argue that metaphysics uses a problematic methodology to make claims about subjects better covered by natural science get the situation exactly the wrong way around: metaphysics has a distinctive subject matter, not a distinctive methodology. The questions metaphysicians address are different from those of scientists, but the methods employed to develop and select theories are similar. In the first section of the paper, I will describe the sort of subject matter that metaphysics tends to engage with. In the second section of the paper, I will show how metaphysical theories are classes of models and discuss the roles of experience, common sense and thought experiments in the construction and evaluation of such models. Finally, in the last section I will discuss the way these methodological points help us to understand the metaphysical project. Getting the right account of the metaphysical method allows us to better understand the relationship between science and metaphysics, to explain why doing metaphysics successfully involves having a range of different theories (instead of consensus on a single theory), to understand the role of thought experiments involving fictional worlds, and to situate metaphysical realism in a scientifically realist context.","container-title":"Philosophical Studies","DOI":"10.1007/s11098-012-9906-7","ISSN":"1573-0883","issue":"1","journalAbbreviation":"Philos Stud","language":"en","page":"1-29","source":"Springer Link","title":"Metaphysics as Modeling: The Handmaiden’s Tale","title-short":"Metaphysics as modeling","volume":"160","author":[{"family":"Paul","given":"L. A."}],"issued":{"date-parts":[["2012",8,1]]}},"locator":"5","label":"page","suffix":"original emphasis"}],"schema":"https://github.com/citation-style-language/schema/raw/master/csl-citation.json"} </w:instrText>
      </w:r>
      <w:r w:rsidRPr="00A15698">
        <w:fldChar w:fldCharType="separate"/>
      </w:r>
      <w:r w:rsidRPr="00A15698">
        <w:t>(Paul, 2012, p. 5 original emphasis)</w:t>
      </w:r>
      <w:r w:rsidRPr="00A15698">
        <w:fldChar w:fldCharType="end"/>
      </w:r>
      <w:r w:rsidRPr="00A15698">
        <w:t xml:space="preserve">. As Primas notes in </w:t>
      </w:r>
      <w:r w:rsidRPr="00A15698">
        <w:rPr>
          <w:i/>
          <w:iCs/>
        </w:rPr>
        <w:t>Endo- and Exo-Theories</w:t>
      </w:r>
      <w:r w:rsidRPr="00A15698">
        <w:t xml:space="preserve">, the incompatibility can also be removed by marking a distinction between the kinds of things that science can account for and the way the world is (as an ontological claim, not simply an epistemological one). </w:t>
      </w:r>
    </w:p>
    <w:p w14:paraId="45B0A750" w14:textId="70DE203E" w:rsidR="00973A0B" w:rsidRDefault="00973A0B" w:rsidP="00973A0B">
      <w:r w:rsidRPr="00A15698">
        <w:t xml:space="preserve">The bivalent (either/or) account of material versus not-material will </w:t>
      </w:r>
      <w:r>
        <w:t xml:space="preserve">be examined </w:t>
      </w:r>
      <w:r w:rsidRPr="00A15698">
        <w:t xml:space="preserve">in more detail </w:t>
      </w:r>
      <w:r>
        <w:t xml:space="preserve">throughout this thesis, </w:t>
      </w:r>
      <w:r w:rsidRPr="00A15698">
        <w:t>however it is noted here as a range of theologians</w:t>
      </w:r>
      <w:r w:rsidRPr="004A2B8C">
        <w:rPr>
          <w:rStyle w:val="FootnoteReference"/>
        </w:rPr>
        <w:footnoteReference w:id="56"/>
      </w:r>
      <w:r w:rsidRPr="00A15698">
        <w:t xml:space="preserve"> argue that the “challenge” of incarnation is predicated on a distinction between material and “other”. In other words ‘most of the Christological controversies and subtleties [..] may be classified as ontological by nature’ </w:t>
      </w:r>
      <w:r w:rsidRPr="00A15698">
        <w:fldChar w:fldCharType="begin"/>
      </w:r>
      <w:r w:rsidRPr="00A15698">
        <w:instrText xml:space="preserve"> ADDIN ZOTERO_ITEM CSL_CITATION {"citationID":"Z8dbFdye","properties":{"formattedCitation":"(Webster, 1984, p. 9)","plainCitation":"(Webster, 1984, p. 9)","noteIndex":0},"citationItems":[{"id":41,"uris":["http://zotero.org/users/1258840/items/4JTMVKFI"],"itemData":{"id":41,"type":"book","abstract":"Like a skilled surgeon, Eric C. Webster has laid bare the very heart of Adventism in his work, Crosscurrents in Adventist Christology. The first chapter gives an illuminating historical perspective, while in the next four chapters Webster dissects the Christologies of Ellen G. White and E.J. Waggoner of the 19th, and Edward Heppenstall and Herbert Douglass of the 20th Centuries. The final chapter seeks to reflect on the flow and counterflow of Adventist Christology as revealed by the works of the four chosen theologians. If you wish to understand Adventist Christology with its related issues, then Crosscurrents in Adventist Christology is a reading must.","edition":"ePrint","event-place":"New York","ISBN":"978-0-8204-0157-7","language":"English","number-of-pages":"510","publisher":"Peter Lang Inc., International Academic Publishers","publisher-place":"New York","source":"Amazon","title":"Crosscurrents in Adventist Christology","URL":"http://www.sdanet.org/atissue/books/webster/index.htm","author":[{"family":"Webster","given":"Eric Claude"}],"issued":{"date-parts":[["1984",12,31]]}},"locator":"9"}],"schema":"https://github.com/citation-style-language/schema/raw/master/csl-citation.json"} </w:instrText>
      </w:r>
      <w:r w:rsidRPr="00A15698">
        <w:fldChar w:fldCharType="separate"/>
      </w:r>
      <w:r w:rsidRPr="00A15698">
        <w:t>(Webster, 1984, p. 9)</w:t>
      </w:r>
      <w:r w:rsidRPr="00A15698">
        <w:fldChar w:fldCharType="end"/>
      </w:r>
      <w:r w:rsidRPr="00A15698">
        <w:t xml:space="preserve">. For </w:t>
      </w:r>
      <w:r w:rsidRPr="00A15698">
        <w:lastRenderedPageBreak/>
        <w:t xml:space="preserve">example: ‘the incarnation involves a divine being who is by definition eternal, without a body and unlimited […] personally taking up existence in that which is temporal, </w:t>
      </w:r>
      <w:r w:rsidRPr="00A15698">
        <w:rPr>
          <w:i/>
          <w:iCs/>
        </w:rPr>
        <w:t>partly material</w:t>
      </w:r>
      <w:r w:rsidRPr="00A15698">
        <w:t xml:space="preserve">, and thoroughly limited’ </w:t>
      </w:r>
      <w:r w:rsidRPr="00A15698">
        <w:fldChar w:fldCharType="begin"/>
      </w:r>
      <w:r w:rsidRPr="00A15698">
        <w:instrText xml:space="preserve"> ADDIN ZOTERO_ITEM CSL_CITATION {"citationID":"OzdWOEWD","properties":{"formattedCitation":"(O\\uc0\\u8217{}Collins, 2004, p. 6 emphasis added)","plainCitation":"(O’Collins, 2004, p. 6 emphasis added)","noteIndex":0},"citationItems":[{"id":576,"uris":["http://zotero.org/users/1258840/items/8BGHPG5G"],"itemData":{"id":576,"type":"chapter","container-title":"The Incarnation: an Interdisciplinary Symposium on the Incarnation of the Son of God","edition":"Paperback ed","event-place":"Oxford","ISBN":"978-0-19-927577-9","language":"eng","note":"OCLC: 254858392","page":"1-27","publisher":"Oxford Univ. Press","publisher-place":"Oxford","source":"Gemeinsamer Bibliotheksverbund ISBN","title":"The Incarnation: The Critical Issues","editor":[{"family":"Davis","given":"Stephen T."},{"family":"Kendall","given":"Daniel"},{"family":"O'Collins","given":"Gerald"}],"author":[{"family":"O'Collins","given":"Gerald"}],"issued":{"date-parts":[["2004"]]}},"locator":"6","suffix":" emphasis added"}],"schema":"https://github.com/citation-style-language/schema/raw/master/csl-citation.json"} </w:instrText>
      </w:r>
      <w:r w:rsidRPr="00A15698">
        <w:fldChar w:fldCharType="separate"/>
      </w:r>
      <w:r w:rsidRPr="00A15698">
        <w:t>(O’Collins, 2004, p. 6 emphasis added)</w:t>
      </w:r>
      <w:r w:rsidRPr="00A15698">
        <w:fldChar w:fldCharType="end"/>
      </w:r>
      <w:r w:rsidRPr="00A15698">
        <w:t xml:space="preserve">; Schleiermacher notes that ‘one individual cannot share in two quite different natures’ </w:t>
      </w:r>
      <w:r w:rsidRPr="00A15698">
        <w:fldChar w:fldCharType="begin"/>
      </w:r>
      <w:r w:rsidRPr="00A15698">
        <w:instrText xml:space="preserve"> ADDIN ZOTERO_ITEM CSL_CITATION {"citationID":"gVXcSN31","properties":{"formattedCitation":"(1928, sec. 96 [p.393])","plainCitation":"(1928, sec. 96 [p.393])","dontUpdate":true,"noteIndex":0},"citationItems":[{"id":589,"uris":["http://zotero.org/users/1258840/items/6LAB34UA"],"itemData":{"id":589,"type":"book","abstract":"Known as the father of modern theology, Schleiermacher was equally at home in the theological systems of Protestant orthodoxy and the new world of thought shaped by the historical and natural sciences and German philosophy. This ease in different theological frameworks is clearly shown in his discussion of the wide range of themes in dogmatics. This volume outlines Schleiermacher's views on every major doctrine of orthodox Christianity. This classic work in systematic theology remains an indispensable volume to any student of theology, and especially for those who want to understand liberal theology. This Cornerstones edition has a new preface written by Professor Paul T. Nimmo, a well-known expert on Schleiermacher and his contribution to theology.","edition":"2nd edition","event-place":"London ; New York","ISBN":"978-0-567-65884-5","language":"English","number-of-pages":"800","publisher":"Bloomsbury T&amp;T Clark","publisher-place":"London ; New York","source":"Amazon","title":"The Christian Faith","author":[{"family":"Schleiermacher","given":"Friedrich"}],"editor":[{"family":"Mackintosh","given":"H. R."},{"family":"Stewart","given":"J.S."}],"issued":{"date-parts":[["1928"]]}},"locator":"96 [p.393]","label":"section","suppress-author":true}],"schema":"https://github.com/citation-style-language/schema/raw/master/csl-citation.json"} </w:instrText>
      </w:r>
      <w:r w:rsidRPr="00A15698">
        <w:fldChar w:fldCharType="separate"/>
      </w:r>
      <w:r w:rsidRPr="00A15698">
        <w:t>(1928, sec. 96 [p. 393])</w:t>
      </w:r>
      <w:r w:rsidRPr="00A15698">
        <w:fldChar w:fldCharType="end"/>
      </w:r>
      <w:r w:rsidRPr="00A15698">
        <w:t xml:space="preserve"> and this is echoed in Cupitt’s concern that ‘the eternal God and an historical man are two beings of quite different ontological status’ </w:t>
      </w:r>
      <w:r w:rsidRPr="00A15698">
        <w:fldChar w:fldCharType="begin"/>
      </w:r>
      <w:r w:rsidRPr="00A15698">
        <w:instrText xml:space="preserve"> ADDIN ZOTERO_ITEM CSL_CITATION {"citationID":"yWxKdavD","properties":{"formattedCitation":"(1975, p. 625)","plainCitation":"(1975, p. 625)","noteIndex":0},"citationItems":[{"id":39,"uris":["http://zotero.org/users/1258840/items/K2BI9ELR"],"itemData":{"id":39,"type":"article-journal","container-title":"Theology","DOI":"10.1177/0040571X7507801202","ISSN":"0040-571X, 2044-2696","issue":"666","journalAbbreviation":"Theology","language":"en","page":"618-628","source":"DOI.org (Crossref)","title":"The Finality of Christ","volume":"78","author":[{"family":"Cupitt","given":"Don"}],"issued":{"date-parts":[["1975",12]]}},"locator":"625","suppress-author":true}],"schema":"https://github.com/citation-style-language/schema/raw/master/csl-citation.json"} </w:instrText>
      </w:r>
      <w:r w:rsidRPr="00A15698">
        <w:fldChar w:fldCharType="separate"/>
      </w:r>
      <w:r w:rsidRPr="00A15698">
        <w:t>(1975, p. 625)</w:t>
      </w:r>
      <w:r w:rsidRPr="00A15698">
        <w:fldChar w:fldCharType="end"/>
      </w:r>
      <w:r w:rsidRPr="00A15698">
        <w:t>. However</w:t>
      </w:r>
      <w:r>
        <w:t>,</w:t>
      </w:r>
      <w:r w:rsidRPr="00A15698">
        <w:t xml:space="preserve"> the clearest example of the embedded assumption of dichotomy at an ontological level comes in </w:t>
      </w:r>
      <w:proofErr w:type="spellStart"/>
      <w:r w:rsidRPr="00A15698">
        <w:t>O’Collins</w:t>
      </w:r>
      <w:proofErr w:type="spellEnd"/>
      <w:r w:rsidRPr="00A15698">
        <w:t xml:space="preserve">’ critique of a reduplicative approach to the problem: ‘I want to insist that you cannot predicate of the same object at the same time and </w:t>
      </w:r>
      <w:r w:rsidRPr="00A15698">
        <w:rPr>
          <w:i/>
          <w:iCs/>
        </w:rPr>
        <w:t>within the same frame of reference</w:t>
      </w:r>
      <w:r w:rsidRPr="00A15698">
        <w:t xml:space="preserve"> mutually exclusive properties’ </w:t>
      </w:r>
      <w:r w:rsidRPr="00A15698">
        <w:fldChar w:fldCharType="begin"/>
      </w:r>
      <w:r w:rsidRPr="00A15698">
        <w:instrText xml:space="preserve"> ADDIN ZOTERO_ITEM CSL_CITATION {"citationID":"ztvtUPPi","properties":{"formattedCitation":"(O\\uc0\\u8217{}Collins, 2004, p. 8 original emphasis)","plainCitation":"(O’Collins, 2004, p. 8 original emphasis)","noteIndex":0},"citationItems":[{"id":576,"uris":["http://zotero.org/users/1258840/items/8BGHPG5G"],"itemData":{"id":576,"type":"chapter","container-title":"The Incarnation: an Interdisciplinary Symposium on the Incarnation of the Son of God","edition":"Paperback ed","event-place":"Oxford","ISBN":"978-0-19-927577-9","language":"eng","note":"OCLC: 254858392","page":"1-27","publisher":"Oxford Univ. Press","publisher-place":"Oxford","source":"Gemeinsamer Bibliotheksverbund ISBN","title":"The Incarnation: The Critical Issues","editor":[{"family":"Davis","given":"Stephen T."},{"family":"Kendall","given":"Daniel"},{"family":"O'Collins","given":"Gerald"}],"author":[{"family":"O'Collins","given":"Gerald"}],"issued":{"date-parts":[["2004"]]}},"locator":"8","label":"page","suffix":"original emphasis"}],"schema":"https://github.com/citation-style-language/schema/raw/master/csl-citation.json"} </w:instrText>
      </w:r>
      <w:r w:rsidRPr="00A15698">
        <w:fldChar w:fldCharType="separate"/>
      </w:r>
      <w:r w:rsidRPr="00A15698">
        <w:t>(O’Collins, 2004, p. 8 original emphasis)</w:t>
      </w:r>
      <w:r w:rsidRPr="00A15698">
        <w:fldChar w:fldCharType="end"/>
      </w:r>
      <w:r w:rsidRPr="00A15698">
        <w:t xml:space="preserve">. </w:t>
      </w:r>
      <w:proofErr w:type="spellStart"/>
      <w:r w:rsidRPr="00A15698">
        <w:t>O’Collins</w:t>
      </w:r>
      <w:proofErr w:type="spellEnd"/>
      <w:r w:rsidRPr="00A15698">
        <w:t xml:space="preserve"> argue</w:t>
      </w:r>
      <w:r w:rsidR="001C37FB">
        <w:t>s</w:t>
      </w:r>
      <w:r w:rsidRPr="00A15698">
        <w:t xml:space="preserve"> that with the respect to the incarnation ‘the frames of reference, divinity and humanity, differ and that saves the situation at least from blatant incoherence’ </w:t>
      </w:r>
      <w:r w:rsidRPr="00A15698">
        <w:fldChar w:fldCharType="begin"/>
      </w:r>
      <w:r w:rsidRPr="00A15698">
        <w:instrText xml:space="preserve"> ADDIN ZOTERO_ITEM CSL_CITATION {"citationID":"DXBxt1NU","properties":{"formattedCitation":"(O\\uc0\\u8217{}Collins, 2004, p. 8)","plainCitation":"(O’Collins, 2004, p. 8)","noteIndex":0},"citationItems":[{"id":576,"uris":["http://zotero.org/users/1258840/items/8BGHPG5G"],"itemData":{"id":576,"type":"chapter","container-title":"The Incarnation: an Interdisciplinary Symposium on the Incarnation of the Son of God","edition":"Paperback ed","event-place":"Oxford","ISBN":"978-0-19-927577-9","language":"eng","note":"OCLC: 254858392","page":"1-27","publisher":"Oxford Univ. Press","publisher-place":"Oxford","source":"Gemeinsamer Bibliotheksverbund ISBN","title":"The Incarnation: The Critical Issues","editor":[{"family":"Davis","given":"Stephen T."},{"family":"Kendall","given":"Daniel"},{"family":"O'Collins","given":"Gerald"}],"author":[{"family":"O'Collins","given":"Gerald"}],"issued":{"date-parts":[["2004"]]}},"locator":"8"}],"schema":"https://github.com/citation-style-language/schema/raw/master/csl-citation.json"} </w:instrText>
      </w:r>
      <w:r w:rsidRPr="00A15698">
        <w:fldChar w:fldCharType="separate"/>
      </w:r>
      <w:r w:rsidRPr="00A15698">
        <w:t>(O’Collins, 2004, p. 8)</w:t>
      </w:r>
      <w:r w:rsidRPr="00A15698">
        <w:fldChar w:fldCharType="end"/>
      </w:r>
      <w:r w:rsidRPr="00A15698">
        <w:t xml:space="preserve">. The extent to which one can </w:t>
      </w:r>
      <w:proofErr w:type="gramStart"/>
      <w:r w:rsidRPr="00A15698">
        <w:t>truly say</w:t>
      </w:r>
      <w:proofErr w:type="gramEnd"/>
      <w:r w:rsidRPr="00A15698">
        <w:t xml:space="preserve"> that the “frames of reference” are distinct when during the incarnation they refer to the same being highlights the importance that our (scientific) metaphysics is playing on the assumptions about the ontological kinds of things involved in the incarnation. </w:t>
      </w:r>
    </w:p>
    <w:p w14:paraId="250F7E3B" w14:textId="77777777" w:rsidR="00973A0B" w:rsidRPr="00A15698" w:rsidRDefault="00973A0B" w:rsidP="00973A0B">
      <w:pPr>
        <w:pStyle w:val="Heading3"/>
      </w:pPr>
      <w:r w:rsidRPr="00A15698">
        <w:t>The Role of Two-Valued Logic in the Appearance of Contradiction</w:t>
      </w:r>
    </w:p>
    <w:p w14:paraId="5E6A72ED" w14:textId="6BB45881" w:rsidR="00973A0B" w:rsidRPr="00A15698" w:rsidRDefault="00973A0B" w:rsidP="00973A0B">
      <w:r w:rsidRPr="00A15698">
        <w:t xml:space="preserve">Both paradox and aporia rest on a </w:t>
      </w:r>
      <w:r w:rsidRPr="00A15698">
        <w:rPr>
          <w:i/>
          <w:iCs/>
        </w:rPr>
        <w:t>tension</w:t>
      </w:r>
      <w:r w:rsidRPr="00A15698">
        <w:t xml:space="preserve"> or </w:t>
      </w:r>
      <w:r w:rsidRPr="00A15698">
        <w:rPr>
          <w:i/>
          <w:iCs/>
        </w:rPr>
        <w:t>dichotomy</w:t>
      </w:r>
      <w:r w:rsidRPr="00A15698">
        <w:t xml:space="preserve"> between two aspects/accounts. The tension/dichotomy highlights an assumption of bivalent logic (also known as and/or, two-valued, or Boolean logic). Bivalent logic is a method of “sorting” or “categorizing” the nature of things</w:t>
      </w:r>
      <w:r w:rsidR="004547C1">
        <w:t>, which</w:t>
      </w:r>
      <w:r w:rsidRPr="00A15698">
        <w:t xml:space="preserve"> works through definite values –something is either </w:t>
      </w:r>
      <w:r w:rsidRPr="00A15698">
        <w:rPr>
          <w:i/>
          <w:iCs/>
        </w:rPr>
        <w:t>A</w:t>
      </w:r>
      <w:r w:rsidRPr="00A15698">
        <w:t xml:space="preserve"> or </w:t>
      </w:r>
      <w:r w:rsidRPr="00A15698">
        <w:rPr>
          <w:i/>
          <w:iCs/>
        </w:rPr>
        <w:t>not-A</w:t>
      </w:r>
      <w:r w:rsidRPr="00A15698">
        <w:t xml:space="preserve"> (true/false; black/white; on/off) this logic enables us to neatly categorise entities. Although it may sacrifice accuracy for simplicity </w:t>
      </w:r>
      <w:r w:rsidRPr="00A15698">
        <w:fldChar w:fldCharType="begin"/>
      </w:r>
      <w:r w:rsidRPr="00A15698">
        <w:instrText xml:space="preserve"> ADDIN ZOTERO_ITEM CSL_CITATION {"citationID":"fQXlm09O","properties":{"formattedCitation":"(Basson and Koekemoer, 1997)","plainCitation":"(Basson and Koekemoer, 1997)","noteIndex":0},"citationItems":[{"id":231,"uris":["http://zotero.org/users/1258840/items/FWXC5BXC"],"itemData":{"id":231,"type":"article-journal","container-title":"HTS Teologiese Studies / Theological Studies","DOI":"10.4102/hts.v53i1/2.1617","ISSN":"2072-8050, 0259-9422","issue":"1/2","source":"CrossRef","title":"From Quantum Theory to Quantum Theology: A Leap of Faith","title-short":"From Quantum theory to Quantum theology","URL":"http://www.hts.org.za/index.php/HTS/article/view/1617","volume":"53","author":[{"family":"Basson","given":"M. M.J."},{"family":"Koekemoer","given":"J. H."}],"accessed":{"date-parts":[["2016",4,10]]},"issued":{"date-parts":[["1997",1,11]]}}}],"schema":"https://github.com/citation-style-language/schema/raw/master/csl-citation.json"} </w:instrText>
      </w:r>
      <w:r w:rsidRPr="00A15698">
        <w:fldChar w:fldCharType="separate"/>
      </w:r>
      <w:r w:rsidRPr="00A15698">
        <w:t xml:space="preserve">(Basson and </w:t>
      </w:r>
      <w:r w:rsidRPr="00A15698">
        <w:lastRenderedPageBreak/>
        <w:t>Koekemoer, 1997)</w:t>
      </w:r>
      <w:r w:rsidRPr="00A15698">
        <w:fldChar w:fldCharType="end"/>
      </w:r>
      <w:r w:rsidRPr="00A15698">
        <w:t xml:space="preserve">, it has played a crucial role in the progression of modern science and can be understood as part of the Newtonian legacy of reductionism. </w:t>
      </w:r>
    </w:p>
    <w:p w14:paraId="34C7D19A" w14:textId="1CE3FA9E" w:rsidR="00973A0B" w:rsidRPr="00A15698" w:rsidRDefault="00973A0B" w:rsidP="00973A0B">
      <w:r w:rsidRPr="00A15698">
        <w:t xml:space="preserve">The bivalent categorisation of the world is unable to accurately capture the “vagueness” or “fuzziness” of our lived experience. Someone isn’t </w:t>
      </w:r>
      <w:r w:rsidRPr="00A15698">
        <w:rPr>
          <w:i/>
          <w:iCs/>
        </w:rPr>
        <w:t>Tall</w:t>
      </w:r>
      <w:r w:rsidRPr="00A15698">
        <w:t xml:space="preserve"> or </w:t>
      </w:r>
      <w:proofErr w:type="gramStart"/>
      <w:r w:rsidRPr="00A15698">
        <w:rPr>
          <w:i/>
          <w:iCs/>
        </w:rPr>
        <w:t>not-Tall</w:t>
      </w:r>
      <w:proofErr w:type="gramEnd"/>
      <w:r w:rsidRPr="00A15698">
        <w:t xml:space="preserve"> but rather </w:t>
      </w:r>
      <w:r w:rsidRPr="00A15698">
        <w:rPr>
          <w:i/>
          <w:iCs/>
        </w:rPr>
        <w:t>Tall</w:t>
      </w:r>
      <w:r w:rsidRPr="00A15698">
        <w:t xml:space="preserve"> to a greater or lesser degree. The fuzziness of reality, it is argued, is better captured by multivalent logic allows for ‘three or more values, perhaps an infinite spectrum of options instead of two extremes only’ </w:t>
      </w:r>
      <w:r w:rsidRPr="00A15698">
        <w:fldChar w:fldCharType="begin"/>
      </w:r>
      <w:r w:rsidRPr="00A15698">
        <w:instrText xml:space="preserve"> ADDIN ZOTERO_ITEM CSL_CITATION {"citationID":"4hNplJ9x","properties":{"formattedCitation":"(Basson and Koekemoer, 1997, p. 279)","plainCitation":"(Basson and Koekemoer, 1997, p. 279)","noteIndex":0},"citationItems":[{"id":231,"uris":["http://zotero.org/users/1258840/items/FWXC5BXC"],"itemData":{"id":231,"type":"article-journal","container-title":"HTS Teologiese Studies / Theological Studies","DOI":"10.4102/hts.v53i1/2.1617","ISSN":"2072-8050, 0259-9422","issue":"1/2","source":"CrossRef","title":"From Quantum Theory to Quantum Theology: A Leap of Faith","title-short":"From Quantum theory to Quantum theology","URL":"http://www.hts.org.za/index.php/HTS/article/view/1617","volume":"53","author":[{"family":"Basson","given":"M. M.J."},{"family":"Koekemoer","given":"J. H."}],"accessed":{"date-parts":[["2016",4,10]]},"issued":{"date-parts":[["1997",1,11]]}},"locator":"279"}],"schema":"https://github.com/citation-style-language/schema/raw/master/csl-citation.json"} </w:instrText>
      </w:r>
      <w:r w:rsidRPr="00A15698">
        <w:fldChar w:fldCharType="separate"/>
      </w:r>
      <w:r w:rsidRPr="00A15698">
        <w:t>(Basson and Koekemoer, 1997, p. 279)</w:t>
      </w:r>
      <w:r w:rsidRPr="00A15698">
        <w:fldChar w:fldCharType="end"/>
      </w:r>
      <w:r w:rsidRPr="004A2B8C">
        <w:rPr>
          <w:rStyle w:val="FootnoteReference"/>
        </w:rPr>
        <w:footnoteReference w:id="57"/>
      </w:r>
      <w:r w:rsidRPr="00A15698">
        <w:t xml:space="preserve">. The “paradoxical” nature of the incarnation can be seen to rest in an implicit assumption of bivalence (or “dualism”)– i.e., human, and divine are understood as discrete mutually exclusive categories. </w:t>
      </w:r>
    </w:p>
    <w:p w14:paraId="70C0E32C" w14:textId="081A7BDE" w:rsidR="00973A0B" w:rsidRDefault="00973A0B" w:rsidP="00973A0B">
      <w:r w:rsidRPr="00A15698">
        <w:t>Despite the usefulness for scientific enquiry being clear, the reason for its (implicit) absorption into theological discussion is less so. If one adopts a multivalent metaphysics where the boundaries between object or individuals may be considered “fuzzy” then there is a “risk” potentially unacceptable to some, that the theologian may be required to adopt a pan(</w:t>
      </w:r>
      <w:proofErr w:type="spellStart"/>
      <w:r w:rsidRPr="00A15698">
        <w:t>en</w:t>
      </w:r>
      <w:proofErr w:type="spellEnd"/>
      <w:r w:rsidRPr="00A15698">
        <w:t xml:space="preserve">)theistic model of God. Similar arguments can be made of the need for an epistemology that recognises that as our understanding of the nature of reality broadens we also need to ‘broaden the rationality’ </w:t>
      </w:r>
      <w:r w:rsidRPr="00A15698">
        <w:fldChar w:fldCharType="begin"/>
      </w:r>
      <w:r w:rsidRPr="00A15698">
        <w:instrText xml:space="preserve"> ADDIN ZOTERO_ITEM CSL_CITATION {"citationID":"Zey7YLMq","properties":{"formattedCitation":"(Basson and Koekemoer, 1997, p. 281)","plainCitation":"(Basson and Koekemoer, 1997, p. 281)","noteIndex":0},"citationItems":[{"id":231,"uris":["http://zotero.org/users/1258840/items/FWXC5BXC"],"itemData":{"id":231,"type":"article-journal","container-title":"HTS Teologiese Studies / Theological Studies","DOI":"10.4102/hts.v53i1/2.1617","ISSN":"2072-8050, 0259-9422","issue":"1/2","source":"CrossRef","title":"From Quantum Theory to Quantum Theology: A Leap of Faith","title-short":"From Quantum theory to Quantum theology","URL":"http://www.hts.org.za/index.php/HTS/article/view/1617","volume":"53","author":[{"family":"Basson","given":"M. M.J."},{"family":"Koekemoer","given":"J. H."}],"accessed":{"date-parts":[["2016",4,10]]},"issued":{"date-parts":[["1997",1,11]]}},"locator":"281"}],"schema":"https://github.com/citation-style-language/schema/raw/master/csl-citation.json"} </w:instrText>
      </w:r>
      <w:r w:rsidRPr="00A15698">
        <w:fldChar w:fldCharType="separate"/>
      </w:r>
      <w:r w:rsidRPr="00A15698">
        <w:t>(Basson and Koekemoer, 1997, p. 281)</w:t>
      </w:r>
      <w:r w:rsidRPr="00A15698">
        <w:fldChar w:fldCharType="end"/>
      </w:r>
      <w:r w:rsidRPr="00A15698">
        <w:t xml:space="preserve"> associated with theology to account for the “fuzziness” of our experience and common sense reasoning. </w:t>
      </w:r>
      <w:r>
        <w:t xml:space="preserve">The </w:t>
      </w:r>
      <w:r w:rsidRPr="00A15698">
        <w:t xml:space="preserve">theologian </w:t>
      </w:r>
      <w:r>
        <w:t>must</w:t>
      </w:r>
      <w:r w:rsidRPr="00A15698">
        <w:t xml:space="preserve"> examine paradox at the junction of metaphysics, epistemology, and language, metaphysics and epistemology should be able to be “meshed” in such a way that ‘to achieve something </w:t>
      </w:r>
      <w:r w:rsidRPr="00A15698">
        <w:lastRenderedPageBreak/>
        <w:t xml:space="preserve">like a good approximation to knowledge […] in spite of the spatial and temporal limitations of our experience and the flaws and distortions of our sensory and cognitive apparatus’ </w:t>
      </w:r>
      <w:r w:rsidRPr="00A15698">
        <w:fldChar w:fldCharType="begin"/>
      </w:r>
      <w:r w:rsidRPr="00A15698">
        <w:instrText xml:space="preserve"> ADDIN ZOTERO_ITEM CSL_CITATION {"citationID":"8QZYYDvj","properties":{"formattedCitation":"(Shimony, 1989, p. 25)","plainCitation":"(Shimony, 1989, p. 25)","noteIndex":0},"citationItems":[{"id":153,"uris":["http://zotero.org/users/1258840/items/RMU6HGLM"],"itemData":{"id":153,"type":"chapter","call-number":"QC174.12 .P43 1989","collection-number":"v. 2","collection-title":"Studies in science and the humanities from the Reilly Center for Science, Technology, and Values","container-title":"Philosophical Consequences of Quantum Theory: Reflections on Bell's Theorem","event-place":"Notre Dame, Ind","ISBN":"978-0-268-01578-7","page":"25-37","publisher":"University of Notre Dame Press","publisher-place":"Notre Dame, Ind","source":"Library of Congress ISBN","title":"Search for a Worldview Which Can Accomodate Our Knowledge of Microphysics","editor":[{"family":"Cushing","given":"James T."},{"family":"McMullin","given":"Ernan"}],"author":[{"family":"Shimony","given":"Abner"}],"issued":{"date-parts":[["1989"]]}},"locator":"25"}],"schema":"https://github.com/citation-style-language/schema/raw/master/csl-citation.json"} </w:instrText>
      </w:r>
      <w:r w:rsidRPr="00A15698">
        <w:fldChar w:fldCharType="separate"/>
      </w:r>
      <w:r w:rsidRPr="00A15698">
        <w:t>(Shimony, 1989, p. 25)</w:t>
      </w:r>
      <w:r w:rsidRPr="00A15698">
        <w:fldChar w:fldCharType="end"/>
      </w:r>
      <w:r w:rsidRPr="00A15698">
        <w:t xml:space="preserve">. This raises the question whether claiming paradox on grounds of </w:t>
      </w:r>
      <w:r>
        <w:t>our limited epistemology or metaphysics</w:t>
      </w:r>
      <w:r w:rsidRPr="00A15698">
        <w:t xml:space="preserve"> commits us to claim paradox in a far greater number of areas than the incarnation </w:t>
      </w:r>
      <w:r w:rsidRPr="00A15698">
        <w:rPr>
          <w:i/>
          <w:iCs/>
        </w:rPr>
        <w:t>because</w:t>
      </w:r>
      <w:r w:rsidRPr="00A15698">
        <w:t xml:space="preserve"> we are not recognising that our finitude encompasses an innate aspect of unknowing. </w:t>
      </w:r>
    </w:p>
    <w:p w14:paraId="32D81435" w14:textId="77777777" w:rsidR="009716FA" w:rsidRPr="00A15698" w:rsidRDefault="009B3F2A" w:rsidP="00697F7C">
      <w:pPr>
        <w:pStyle w:val="Heading2"/>
      </w:pPr>
      <w:bookmarkStart w:id="333" w:name="_Toc153554142"/>
      <w:r w:rsidRPr="00A15698">
        <w:t>The relationship between Paradox and Mystery</w:t>
      </w:r>
      <w:bookmarkEnd w:id="333"/>
    </w:p>
    <w:p w14:paraId="268C0D99" w14:textId="37AA7034" w:rsidR="00973A0B" w:rsidRPr="00A15698" w:rsidRDefault="00973A0B" w:rsidP="00973A0B">
      <w:r w:rsidRPr="00A15698">
        <w:t xml:space="preserve">In </w:t>
      </w:r>
      <w:r w:rsidRPr="00A15698">
        <w:rPr>
          <w:i/>
          <w:iCs/>
        </w:rPr>
        <w:t xml:space="preserve">Theology and Mystery </w:t>
      </w:r>
      <w:r w:rsidRPr="00A15698">
        <w:t xml:space="preserve">Wainwright </w:t>
      </w:r>
      <w:r w:rsidRPr="00A15698">
        <w:fldChar w:fldCharType="begin"/>
      </w:r>
      <w:r w:rsidRPr="00A15698">
        <w:instrText xml:space="preserve"> ADDIN ZOTERO_ITEM CSL_CITATION {"citationID":"EGqEctD3","properties":{"formattedCitation":"(2009)","plainCitation":"(2009)","noteIndex":0},"citationItems":[{"id":34,"uris":["http://zotero.org/users/1258840/items/MDMN4EHM"],"itemData":{"id":34,"type":"chapter","abstract":"Introduction / Thomas P. Flint and Michael C. Rea -- Part I : theological prolegomena -- Authority of scripture, tradition, and the church / Richard Swinburne -- Revelation and inspiration / Stephen T. Davis -- Science and religion / Del Ratzsch -- Theology and mystery / William J. Wainwright -- Part II : divine attributes -- Simplicity and aseity / Jeffrey E. Brower -- Omniscience / Edward Wierenga -- Divine eternity / William Lane Craig -- Omnipotence / Brian Leftow -- Omnipresence / Hud Hudson -- Moral perfection / Laura Garcia -- Part III : God and creation -- Divine action and evolution / Robin Collins -- Divine providence / Thomas P. Flint -- Petitionary prayer / Scott A. Davison -- Morality and divine authority / Mark C. Murphy -- The problem of evil / Paul Draper -- Theodicy / Michael J. Murray -- Skeptical theism and the problem of evil / Michael Bergmann -- Part IV : topics in Christian philosophical theology -- The Trinity / Michael C. Rea -- Original sin and atonement / Oliver D. Crisp -- The Incarnation / Richard Cross -- The resurrection of the body / Trenton Merricks -- Heaven and hell / Jerry L. Walls -- The Eucharist : real presence and real absence / Alexander R. Pruss -- Part V : non-Christian philosophical theology -- Jewish philosophical theology / Daniel H. Frank -- Islamic philosophical theology / Oliver Leaman -- Chinese (Confucian) philosophical theology / John H. Berthrong","collection-title":"Oxford handbooks in religion and theology","container-title":"The Oxford Handbook of Philosophical theology","event-place":"Oxford","ISBN":"978-0-19-959653-9","language":"eng","note":"OCLC: 759056580","page":"78-102","publisher":"Oxford Univ. Press","publisher-place":"Oxford","source":"Gemeinsamer Bibliotheksverbund ISBN","title":"Theology and Mystery","editor":[{"family":"Flint","given":"Thomas P."},{"family":"Rea","given":"Michael C."}],"author":[{"family":"Wainwright","given":"William"}],"issued":{"date-parts":[["2009"]]}},"suppress-author":true}],"schema":"https://github.com/citation-style-language/schema/raw/master/csl-citation.json"} </w:instrText>
      </w:r>
      <w:r w:rsidRPr="00A15698">
        <w:fldChar w:fldCharType="separate"/>
      </w:r>
      <w:r w:rsidRPr="00A15698">
        <w:t>(2009)</w:t>
      </w:r>
      <w:r w:rsidRPr="00A15698">
        <w:fldChar w:fldCharType="end"/>
      </w:r>
      <w:r w:rsidRPr="00A15698">
        <w:t xml:space="preserve"> notes our exploration of </w:t>
      </w:r>
      <w:r w:rsidR="00AD53FF">
        <w:t>mystery</w:t>
      </w:r>
      <w:r w:rsidR="00AD53FF" w:rsidRPr="00A15698">
        <w:t xml:space="preserve"> </w:t>
      </w:r>
      <w:r w:rsidRPr="00A15698">
        <w:t>in “important reference works”</w:t>
      </w:r>
      <w:r w:rsidRPr="004A2B8C">
        <w:rPr>
          <w:rStyle w:val="FootnoteReference"/>
        </w:rPr>
        <w:footnoteReference w:id="58"/>
      </w:r>
      <w:r w:rsidRPr="00A15698">
        <w:t xml:space="preserve"> is missing. Its lack may be due to intellectual rather than theological matters:</w:t>
      </w:r>
      <w:r w:rsidR="009F4A43">
        <w:t xml:space="preserve"> appeal</w:t>
      </w:r>
      <w:r w:rsidRPr="00A15698">
        <w:t xml:space="preserve"> ‘to mystery can be an excuse for avoiding hard thought and a justification for obscurantism and superstition’ </w:t>
      </w:r>
      <w:r w:rsidRPr="00A15698">
        <w:fldChar w:fldCharType="begin"/>
      </w:r>
      <w:r w:rsidRPr="00A15698">
        <w:instrText xml:space="preserve"> ADDIN ZOTERO_ITEM CSL_CITATION {"citationID":"uml0gdgs","properties":{"formattedCitation":"(Wainwright, 2009, p. 80)","plainCitation":"(Wainwright, 2009, p. 80)","noteIndex":0},"citationItems":[{"id":34,"uris":["http://zotero.org/users/1258840/items/MDMN4EHM"],"itemData":{"id":34,"type":"chapter","abstract":"Introduction / Thomas P. Flint and Michael C. Rea -- Part I : theological prolegomena -- Authority of scripture, tradition, and the church / Richard Swinburne -- Revelation and inspiration / Stephen T. Davis -- Science and religion / Del Ratzsch -- Theology and mystery / William J. Wainwright -- Part II : divine attributes -- Simplicity and aseity / Jeffrey E. Brower -- Omniscience / Edward Wierenga -- Divine eternity / William Lane Craig -- Omnipotence / Brian Leftow -- Omnipresence / Hud Hudson -- Moral perfection / Laura Garcia -- Part III : God and creation -- Divine action and evolution / Robin Collins -- Divine providence / Thomas P. Flint -- Petitionary prayer / Scott A. Davison -- Morality and divine authority / Mark C. Murphy -- The problem of evil / Paul Draper -- Theodicy / Michael J. Murray -- Skeptical theism and the problem of evil / Michael Bergmann -- Part IV : topics in Christian philosophical theology -- The Trinity / Michael C. Rea -- Original sin and atonement / Oliver D. Crisp -- The Incarnation / Richard Cross -- The resurrection of the body / Trenton Merricks -- Heaven and hell / Jerry L. Walls -- The Eucharist : real presence and real absence / Alexander R. Pruss -- Part V : non-Christian philosophical theology -- Jewish philosophical theology / Daniel H. Frank -- Islamic philosophical theology / Oliver Leaman -- Chinese (Confucian) philosophical theology / John H. Berthrong","collection-title":"Oxford handbooks in religion and theology","container-title":"The Oxford Handbook of Philosophical theology","event-place":"Oxford","ISBN":"978-0-19-959653-9","language":"eng","note":"OCLC: 759056580","page":"78-102","publisher":"Oxford Univ. Press","publisher-place":"Oxford","source":"Gemeinsamer Bibliotheksverbund ISBN","title":"Theology and Mystery","editor":[{"family":"Flint","given":"Thomas P."},{"family":"Rea","given":"Michael C."}],"author":[{"family":"Wainwright","given":"William"}],"issued":{"date-parts":[["2009"]]}},"locator":"80"}],"schema":"https://github.com/citation-style-language/schema/raw/master/csl-citation.json"} </w:instrText>
      </w:r>
      <w:r w:rsidRPr="00A15698">
        <w:fldChar w:fldCharType="separate"/>
      </w:r>
      <w:r w:rsidRPr="00A15698">
        <w:t>(Wainwright, 2009, p. 80)</w:t>
      </w:r>
      <w:r w:rsidRPr="00A15698">
        <w:fldChar w:fldCharType="end"/>
      </w:r>
      <w:r w:rsidRPr="00A15698">
        <w:t xml:space="preserve">. Jonathan Edwards offers a less cynical concern that explication of mystery doesn’t remove its mysteriousness or ‘incomprehensibleness of it […] some difficulties are lessened, others that are new appear; and the number of those things that appear mysterious, wonderful and incomprehensible are increased by it’ </w:t>
      </w:r>
      <w:r w:rsidRPr="00A15698">
        <w:fldChar w:fldCharType="begin"/>
      </w:r>
      <w:r w:rsidRPr="00A15698">
        <w:instrText xml:space="preserve"> ADDIN ZOTERO_ITEM CSL_CITATION {"citationID":"d66Z4YA6","properties":{"formattedCitation":"(Jonathan Edwards cited in Wainwright, 2009, p. 79)","plainCitation":"(Jonathan Edwards cited in Wainwright, 2009, p. 79)","noteIndex":0},"citationItems":[{"id":34,"uris":["http://zotero.org/users/1258840/items/MDMN4EHM"],"itemData":{"id":34,"type":"chapter","abstract":"Introduction / Thomas P. Flint and Michael C. Rea -- Part I : theological prolegomena -- Authority of scripture, tradition, and the church / Richard Swinburne -- Revelation and inspiration / Stephen T. Davis -- Science and religion / Del Ratzsch -- Theology and mystery / William J. Wainwright -- Part II : divine attributes -- Simplicity and aseity / Jeffrey E. Brower -- Omniscience / Edward Wierenga -- Divine eternity / William Lane Craig -- Omnipotence / Brian Leftow -- Omnipresence / Hud Hudson -- Moral perfection / Laura Garcia -- Part III : God and creation -- Divine action and evolution / Robin Collins -- Divine providence / Thomas P. Flint -- Petitionary prayer / Scott A. Davison -- Morality and divine authority / Mark C. Murphy -- The problem of evil / Paul Draper -- Theodicy / Michael J. Murray -- Skeptical theism and the problem of evil / Michael Bergmann -- Part IV : topics in Christian philosophical theology -- The Trinity / Michael C. Rea -- Original sin and atonement / Oliver D. Crisp -- The Incarnation / Richard Cross -- The resurrection of the body / Trenton Merricks -- Heaven and hell / Jerry L. Walls -- The Eucharist : real presence and real absence / Alexander R. Pruss -- Part V : non-Christian philosophical theology -- Jewish philosophical theology / Daniel H. Frank -- Islamic philosophical theology / Oliver Leaman -- Chinese (Confucian) philosophical theology / John H. Berthrong","collection-title":"Oxford handbooks in religion and theology","container-title":"The Oxford Handbook of Philosophical theology","event-place":"Oxford","ISBN":"978-0-19-959653-9","language":"eng","note":"OCLC: 759056580","page":"78-102","publisher":"Oxford Univ. Press","publisher-place":"Oxford","source":"Gemeinsamer Bibliotheksverbund ISBN","title":"Theology and Mystery","editor":[{"family":"Flint","given":"Thomas P."},{"family":"Rea","given":"Michael C."}],"author":[{"family":"Wainwright","given":"William"}],"issued":{"date-parts":[["2009"]]}},"locator":"79","prefix":"Jonathan Edwards cited in"}],"schema":"https://github.com/citation-style-language/schema/raw/master/csl-citation.json"} </w:instrText>
      </w:r>
      <w:r w:rsidRPr="00A15698">
        <w:fldChar w:fldCharType="separate"/>
      </w:r>
      <w:r w:rsidRPr="00A15698">
        <w:t>(Jonathan Edwards cited in Wainwright, 2009, p. 79)</w:t>
      </w:r>
      <w:r w:rsidRPr="00A15698">
        <w:fldChar w:fldCharType="end"/>
      </w:r>
      <w:r w:rsidRPr="00A15698">
        <w:t>. Is mystery an “opt-out” for trying to reconcile paradox?</w:t>
      </w:r>
    </w:p>
    <w:p w14:paraId="65F25FFA" w14:textId="1AAEF696" w:rsidR="00973A0B" w:rsidRDefault="00973A0B" w:rsidP="00973A0B">
      <w:r w:rsidRPr="00A15698">
        <w:t>In</w:t>
      </w:r>
      <w:r w:rsidR="00EC6839">
        <w:t xml:space="preserve"> </w:t>
      </w:r>
      <w:r w:rsidRPr="00A15698">
        <w:rPr>
          <w:i/>
          <w:iCs/>
        </w:rPr>
        <w:t xml:space="preserve">Two Cheers for Mystery </w:t>
      </w:r>
      <w:r w:rsidRPr="00A15698">
        <w:t xml:space="preserve">William Alston </w:t>
      </w:r>
      <w:r w:rsidRPr="00A15698">
        <w:fldChar w:fldCharType="begin"/>
      </w:r>
      <w:r w:rsidRPr="00A15698">
        <w:instrText xml:space="preserve"> ADDIN ZOTERO_ITEM CSL_CITATION {"citationID":"XXgHBPjU","properties":{"formattedCitation":"(2009)","plainCitation":"(2009)","noteIndex":0},"citationItems":[{"id":32,"uris":["http://zotero.org/users/1258840/items/PKELFYC4"],"itemData":{"id":32,"type":"chapter","abstract":"These essays offer a sampling of the best current work in philosophy of religion.","container-title":"God and the Ethics of Belief: New Essays in Philosophy of Religion","event-place":"Cambridge","ISBN":"978-0-521-11841-5","language":"English","note":"OCLC: 351329720","page":"99-114","publisher":"Cambridge University Press","publisher-place":"Cambridge","source":"Open WorldCat","title":"Two Cheers for Mystery!","editor":[{"family":"Dole","given":"Andrew"},{"family":"Chignell","given":"Andrew"}],"author":[{"family":"Alston","given":"William"}],"issued":{"date-parts":[["2009"]]}},"suppress-author":true}],"schema":"https://github.com/citation-style-language/schema/raw/master/csl-citation.json"} </w:instrText>
      </w:r>
      <w:r w:rsidRPr="00A15698">
        <w:fldChar w:fldCharType="separate"/>
      </w:r>
      <w:r w:rsidRPr="00A15698">
        <w:t>(2009)</w:t>
      </w:r>
      <w:r w:rsidRPr="00A15698">
        <w:fldChar w:fldCharType="end"/>
      </w:r>
      <w:r w:rsidRPr="00A15698">
        <w:t xml:space="preserve"> draws on metaphysics and epistemology at the borders of science and religion</w:t>
      </w:r>
      <w:r>
        <w:t xml:space="preserve"> to argue that there</w:t>
      </w:r>
      <w:r w:rsidRPr="00A15698">
        <w:t xml:space="preserve"> is an increasing degree of confidence within philosophy of religion </w:t>
      </w:r>
      <w:r w:rsidRPr="00A15698">
        <w:rPr>
          <w:i/>
          <w:iCs/>
        </w:rPr>
        <w:t>‘</w:t>
      </w:r>
      <w:r w:rsidRPr="00A15698">
        <w:t xml:space="preserve">in our ability to determine exactly </w:t>
      </w:r>
      <w:r w:rsidRPr="00A15698">
        <w:lastRenderedPageBreak/>
        <w:t xml:space="preserve">how things are with God’ </w:t>
      </w:r>
      <w:r w:rsidRPr="00A15698">
        <w:fldChar w:fldCharType="begin"/>
      </w:r>
      <w:r w:rsidRPr="00A15698">
        <w:instrText xml:space="preserve"> ADDIN ZOTERO_ITEM CSL_CITATION {"citationID":"y8tKJca0","properties":{"formattedCitation":"(2009, p. 99)","plainCitation":"(2009, p. 99)","noteIndex":0},"citationItems":[{"id":32,"uris":["http://zotero.org/users/1258840/items/PKELFYC4"],"itemData":{"id":32,"type":"chapter","abstract":"These essays offer a sampling of the best current work in philosophy of religion.","container-title":"God and the Ethics of Belief: New Essays in Philosophy of Religion","event-place":"Cambridge","ISBN":"978-0-521-11841-5","language":"English","note":"OCLC: 351329720","page":"99-114","publisher":"Cambridge University Press","publisher-place":"Cambridge","source":"Open WorldCat","title":"Two Cheers for Mystery!","editor":[{"family":"Dole","given":"Andrew"},{"family":"Chignell","given":"Andrew"}],"author":[{"family":"Alston","given":"William"}],"issued":{"date-parts":[["2009"]]}},"locator":"99","suppress-author":true}],"schema":"https://github.com/citation-style-language/schema/raw/master/csl-citation.json"} </w:instrText>
      </w:r>
      <w:r w:rsidRPr="00A15698">
        <w:fldChar w:fldCharType="separate"/>
      </w:r>
      <w:r w:rsidRPr="00A15698">
        <w:t>(2009, p. 99)</w:t>
      </w:r>
      <w:r w:rsidRPr="00A15698">
        <w:fldChar w:fldCharType="end"/>
      </w:r>
      <w:r w:rsidRPr="00A15698">
        <w:t xml:space="preserve">. Wainwright questions whether this (over) confidence creates a distorted reflection that removes the apparent </w:t>
      </w:r>
      <w:r w:rsidRPr="00A15698">
        <w:rPr>
          <w:i/>
          <w:iCs/>
        </w:rPr>
        <w:t>need</w:t>
      </w:r>
      <w:r w:rsidRPr="00A15698">
        <w:t xml:space="preserve"> for mystery. I </w:t>
      </w:r>
      <w:r>
        <w:t xml:space="preserve">question whether </w:t>
      </w:r>
      <w:r w:rsidRPr="00A15698">
        <w:t xml:space="preserve">over confidence resides in concerns about the “privileged” access to truth held by modern science – that if theology speaks of mystery will it cement the divide between the “truth” of science and the “superstition” of theology? </w:t>
      </w:r>
    </w:p>
    <w:p w14:paraId="1E58D8E8" w14:textId="77777777" w:rsidR="00973A0B" w:rsidRPr="00A15698" w:rsidRDefault="00973A0B" w:rsidP="00973A0B">
      <w:r w:rsidRPr="00A15698">
        <w:t xml:space="preserve">This section will briefly examine Wainwright’s typology of theological mystery in relation to paradox. Wainwright identifies four </w:t>
      </w:r>
      <w:r>
        <w:t>accounts</w:t>
      </w:r>
      <w:r w:rsidRPr="00A15698">
        <w:t xml:space="preserve"> of theological mystery:</w:t>
      </w:r>
    </w:p>
    <w:p w14:paraId="51860303" w14:textId="77777777" w:rsidR="00973A0B" w:rsidRPr="00A15698" w:rsidRDefault="00973A0B" w:rsidP="00973A0B">
      <w:pPr>
        <w:numPr>
          <w:ilvl w:val="0"/>
          <w:numId w:val="2"/>
        </w:numPr>
        <w:spacing w:after="240"/>
        <w:ind w:hanging="84"/>
        <w:contextualSpacing/>
      </w:pPr>
      <w:r w:rsidRPr="00A15698">
        <w:t xml:space="preserve">Mystery is understood in a similar sense to the biblical account of paradox – ‘wonder surprise or astonishment’ </w:t>
      </w:r>
      <w:r w:rsidRPr="00A15698">
        <w:fldChar w:fldCharType="begin"/>
      </w:r>
      <w:r w:rsidRPr="00A15698">
        <w:instrText xml:space="preserve"> ADDIN ZOTERO_ITEM CSL_CITATION {"citationID":"7W2tO9C0","properties":{"formattedCitation":"(2009, p. 81)","plainCitation":"(2009, p. 81)","noteIndex":0},"citationItems":[{"id":34,"uris":["http://zotero.org/users/1258840/items/MDMN4EHM"],"itemData":{"id":34,"type":"chapter","abstract":"Introduction / Thomas P. Flint and Michael C. Rea -- Part I : theological prolegomena -- Authority of scripture, tradition, and the church / Richard Swinburne -- Revelation and inspiration / Stephen T. Davis -- Science and religion / Del Ratzsch -- Theology and mystery / William J. Wainwright -- Part II : divine attributes -- Simplicity and aseity / Jeffrey E. Brower -- Omniscience / Edward Wierenga -- Divine eternity / William Lane Craig -- Omnipotence / Brian Leftow -- Omnipresence / Hud Hudson -- Moral perfection / Laura Garcia -- Part III : God and creation -- Divine action and evolution / Robin Collins -- Divine providence / Thomas P. Flint -- Petitionary prayer / Scott A. Davison -- Morality and divine authority / Mark C. Murphy -- The problem of evil / Paul Draper -- Theodicy / Michael J. Murray -- Skeptical theism and the problem of evil / Michael Bergmann -- Part IV : topics in Christian philosophical theology -- The Trinity / Michael C. Rea -- Original sin and atonement / Oliver D. Crisp -- The Incarnation / Richard Cross -- The resurrection of the body / Trenton Merricks -- Heaven and hell / Jerry L. Walls -- The Eucharist : real presence and real absence / Alexander R. Pruss -- Part V : non-Christian philosophical theology -- Jewish philosophical theology / Daniel H. Frank -- Islamic philosophical theology / Oliver Leaman -- Chinese (Confucian) philosophical theology / John H. Berthrong","collection-title":"Oxford handbooks in religion and theology","container-title":"The Oxford Handbook of Philosophical theology","event-place":"Oxford","ISBN":"978-0-19-959653-9","language":"eng","note":"OCLC: 759056580","page":"78-102","publisher":"Oxford Univ. Press","publisher-place":"Oxford","source":"Gemeinsamer Bibliotheksverbund ISBN","title":"Theology and Mystery","editor":[{"family":"Flint","given":"Thomas P."},{"family":"Rea","given":"Michael C."}],"author":[{"family":"Wainwright","given":"William"}],"issued":{"date-parts":[["2009"]]}},"locator":"81","suppress-author":true}],"schema":"https://github.com/citation-style-language/schema/raw/master/csl-citation.json"} </w:instrText>
      </w:r>
      <w:r w:rsidRPr="00A15698">
        <w:fldChar w:fldCharType="separate"/>
      </w:r>
      <w:r w:rsidRPr="00A15698">
        <w:t>(2009, p. 81)</w:t>
      </w:r>
      <w:r w:rsidRPr="00A15698">
        <w:fldChar w:fldCharType="end"/>
      </w:r>
      <w:r w:rsidRPr="00A15698">
        <w:t xml:space="preserve"> at something humans did not expect and could not have anticipated.</w:t>
      </w:r>
    </w:p>
    <w:p w14:paraId="1D2E75EA" w14:textId="77777777" w:rsidR="00973A0B" w:rsidRPr="00A15698" w:rsidRDefault="00973A0B" w:rsidP="00973A0B">
      <w:pPr>
        <w:numPr>
          <w:ilvl w:val="0"/>
          <w:numId w:val="2"/>
        </w:numPr>
        <w:spacing w:after="240"/>
        <w:ind w:hanging="84"/>
        <w:contextualSpacing/>
      </w:pPr>
      <w:r w:rsidRPr="00A15698">
        <w:t xml:space="preserve">Doctrines that are ‘incongruent or formally inconsistent’ </w:t>
      </w:r>
      <w:r w:rsidRPr="00A15698">
        <w:fldChar w:fldCharType="begin"/>
      </w:r>
      <w:r w:rsidRPr="00A15698">
        <w:instrText xml:space="preserve"> ADDIN ZOTERO_ITEM CSL_CITATION {"citationID":"cyrVLkkY","properties":{"formattedCitation":"(2009, p. 81)","plainCitation":"(2009, p. 81)","noteIndex":0},"citationItems":[{"id":34,"uris":["http://zotero.org/users/1258840/items/MDMN4EHM"],"itemData":{"id":34,"type":"chapter","abstract":"Introduction / Thomas P. Flint and Michael C. Rea -- Part I : theological prolegomena -- Authority of scripture, tradition, and the church / Richard Swinburne -- Revelation and inspiration / Stephen T. Davis -- Science and religion / Del Ratzsch -- Theology and mystery / William J. Wainwright -- Part II : divine attributes -- Simplicity and aseity / Jeffrey E. Brower -- Omniscience / Edward Wierenga -- Divine eternity / William Lane Craig -- Omnipotence / Brian Leftow -- Omnipresence / Hud Hudson -- Moral perfection / Laura Garcia -- Part III : God and creation -- Divine action and evolution / Robin Collins -- Divine providence / Thomas P. Flint -- Petitionary prayer / Scott A. Davison -- Morality and divine authority / Mark C. Murphy -- The problem of evil / Paul Draper -- Theodicy / Michael J. Murray -- Skeptical theism and the problem of evil / Michael Bergmann -- Part IV : topics in Christian philosophical theology -- The Trinity / Michael C. Rea -- Original sin and atonement / Oliver D. Crisp -- The Incarnation / Richard Cross -- The resurrection of the body / Trenton Merricks -- Heaven and hell / Jerry L. Walls -- The Eucharist : real presence and real absence / Alexander R. Pruss -- Part V : non-Christian philosophical theology -- Jewish philosophical theology / Daniel H. Frank -- Islamic philosophical theology / Oliver Leaman -- Chinese (Confucian) philosophical theology / John H. Berthrong","collection-title":"Oxford handbooks in religion and theology","container-title":"The Oxford Handbook of Philosophical theology","event-place":"Oxford","ISBN":"978-0-19-959653-9","language":"eng","note":"OCLC: 759056580","page":"78-102","publisher":"Oxford Univ. Press","publisher-place":"Oxford","source":"Gemeinsamer Bibliotheksverbund ISBN","title":"Theology and Mystery","editor":[{"family":"Flint","given":"Thomas P."},{"family":"Rea","given":"Michael C."}],"author":[{"family":"Wainwright","given":"William"}],"issued":{"date-parts":[["2009"]]}},"locator":"81","suppress-author":true}],"schema":"https://github.com/citation-style-language/schema/raw/master/csl-citation.json"} </w:instrText>
      </w:r>
      <w:r w:rsidRPr="00A15698">
        <w:fldChar w:fldCharType="separate"/>
      </w:r>
      <w:r w:rsidRPr="00A15698">
        <w:t>(2009, p. 81)</w:t>
      </w:r>
      <w:r w:rsidRPr="00A15698">
        <w:fldChar w:fldCharType="end"/>
      </w:r>
      <w:r w:rsidRPr="00A15698">
        <w:t xml:space="preserve"> with a common sense understanding of the world (similar to </w:t>
      </w:r>
      <w:proofErr w:type="spellStart"/>
      <w:r w:rsidRPr="00A15698">
        <w:t>P2</w:t>
      </w:r>
      <w:proofErr w:type="spellEnd"/>
      <w:r w:rsidRPr="00A15698">
        <w:t xml:space="preserve"> above). This diverges from </w:t>
      </w:r>
      <w:proofErr w:type="spellStart"/>
      <w:r w:rsidRPr="00A15698">
        <w:t>P2</w:t>
      </w:r>
      <w:proofErr w:type="spellEnd"/>
      <w:r w:rsidRPr="00A15698">
        <w:t xml:space="preserve"> in that the inconsistency arises because we are applying terms outside their normal use.</w:t>
      </w:r>
    </w:p>
    <w:p w14:paraId="1A6E5419" w14:textId="77777777" w:rsidR="00973A0B" w:rsidRPr="00A15698" w:rsidRDefault="00973A0B" w:rsidP="00973A0B">
      <w:pPr>
        <w:numPr>
          <w:ilvl w:val="0"/>
          <w:numId w:val="2"/>
        </w:numPr>
        <w:spacing w:after="240"/>
        <w:ind w:hanging="84"/>
        <w:contextualSpacing/>
      </w:pPr>
      <w:r w:rsidRPr="00A15698">
        <w:t>Doctrines/truths seem mysterious because we do not have access to the full information required for them to be sensible. In this instance it is not that the truth is ‘</w:t>
      </w:r>
      <w:r w:rsidRPr="00A15698">
        <w:rPr>
          <w:i/>
          <w:iCs/>
        </w:rPr>
        <w:t>intrinsically</w:t>
      </w:r>
      <w:r w:rsidRPr="00A15698">
        <w:t xml:space="preserve"> mysterious’ </w:t>
      </w:r>
      <w:r w:rsidRPr="00A15698">
        <w:fldChar w:fldCharType="begin"/>
      </w:r>
      <w:r w:rsidRPr="00A15698">
        <w:instrText xml:space="preserve"> ADDIN ZOTERO_ITEM CSL_CITATION {"citationID":"bF7vplmw","properties":{"formattedCitation":"(Wainwright, 2009, p. 82 emphasis in original)","plainCitation":"(Wainwright, 2009, p. 82 emphasis in original)","noteIndex":0},"citationItems":[{"id":34,"uris":["http://zotero.org/users/1258840/items/MDMN4EHM"],"itemData":{"id":34,"type":"chapter","abstract":"Introduction / Thomas P. Flint and Michael C. Rea -- Part I : theological prolegomena -- Authority of scripture, tradition, and the church / Richard Swinburne -- Revelation and inspiration / Stephen T. Davis -- Science and religion / Del Ratzsch -- Theology and mystery / William J. Wainwright -- Part II : divine attributes -- Simplicity and aseity / Jeffrey E. Brower -- Omniscience / Edward Wierenga -- Divine eternity / William Lane Craig -- Omnipotence / Brian Leftow -- Omnipresence / Hud Hudson -- Moral perfection / Laura Garcia -- Part III : God and creation -- Divine action and evolution / Robin Collins -- Divine providence / Thomas P. Flint -- Petitionary prayer / Scott A. Davison -- Morality and divine authority / Mark C. Murphy -- The problem of evil / Paul Draper -- Theodicy / Michael J. Murray -- Skeptical theism and the problem of evil / Michael Bergmann -- Part IV : topics in Christian philosophical theology -- The Trinity / Michael C. Rea -- Original sin and atonement / Oliver D. Crisp -- The Incarnation / Richard Cross -- The resurrection of the body / Trenton Merricks -- Heaven and hell / Jerry L. Walls -- The Eucharist : real presence and real absence / Alexander R. Pruss -- Part V : non-Christian philosophical theology -- Jewish philosophical theology / Daniel H. Frank -- Islamic philosophical theology / Oliver Leaman -- Chinese (Confucian) philosophical theology / John H. Berthrong","collection-title":"Oxford handbooks in religion and theology","container-title":"The Oxford Handbook of Philosophical theology","event-place":"Oxford","ISBN":"978-0-19-959653-9","language":"eng","note":"OCLC: 759056580","page":"78-102","publisher":"Oxford Univ. Press","publisher-place":"Oxford","source":"Gemeinsamer Bibliotheksverbund ISBN","title":"Theology and Mystery","editor":[{"family":"Flint","given":"Thomas P."},{"family":"Rea","given":"Michael C."}],"author":[{"family":"Wainwright","given":"William"}],"issued":{"date-parts":[["2009"]]}},"locator":"82","suffix":" emphasis in original"}],"schema":"https://github.com/citation-style-language/schema/raw/master/csl-citation.json"} </w:instrText>
      </w:r>
      <w:r w:rsidRPr="00A15698">
        <w:fldChar w:fldCharType="separate"/>
      </w:r>
      <w:r w:rsidRPr="00A15698">
        <w:t>(Wainwright, 2009, p. 82 emphasis in original)</w:t>
      </w:r>
      <w:r w:rsidRPr="00A15698">
        <w:fldChar w:fldCharType="end"/>
      </w:r>
      <w:r w:rsidRPr="00A15698">
        <w:t xml:space="preserve"> but that we are ignorant of key facts that make sense of its “reasonableness”.</w:t>
      </w:r>
    </w:p>
    <w:p w14:paraId="159CFE81" w14:textId="77777777" w:rsidR="00973A0B" w:rsidRDefault="00973A0B" w:rsidP="00973A0B">
      <w:pPr>
        <w:numPr>
          <w:ilvl w:val="0"/>
          <w:numId w:val="2"/>
        </w:numPr>
        <w:spacing w:after="240"/>
        <w:ind w:hanging="84"/>
        <w:contextualSpacing/>
      </w:pPr>
      <w:r w:rsidRPr="00A15698">
        <w:t>Whereas the mysteries in (</w:t>
      </w:r>
      <w:proofErr w:type="spellStart"/>
      <w:r w:rsidRPr="00A15698">
        <w:t>M3</w:t>
      </w:r>
      <w:proofErr w:type="spellEnd"/>
      <w:r w:rsidRPr="00A15698">
        <w:t xml:space="preserve">) are, at least in theory, open to resolution through the acquisition of further information, the final category of mystery identified by Wainwright are those mysteries for which ‘the mystery is irreducible’ </w:t>
      </w:r>
      <w:r w:rsidRPr="00A15698">
        <w:fldChar w:fldCharType="begin"/>
      </w:r>
      <w:r w:rsidRPr="00A15698">
        <w:instrText xml:space="preserve"> ADDIN ZOTERO_ITEM CSL_CITATION {"citationID":"z5l9sNCq","properties":{"formattedCitation":"(Wainwright, 2009, p. 82)","plainCitation":"(Wainwright, 2009, p. 82)","noteIndex":0},"citationItems":[{"id":34,"uris":["http://zotero.org/users/1258840/items/MDMN4EHM"],"itemData":{"id":34,"type":"chapter","abstract":"Introduction / Thomas P. Flint and Michael C. Rea -- Part I : theological prolegomena -- Authority of scripture, tradition, and the church / Richard Swinburne -- Revelation and inspiration / Stephen T. Davis -- Science and religion / Del Ratzsch -- Theology and mystery / William J. Wainwright -- Part II : divine attributes -- Simplicity and aseity / Jeffrey E. Brower -- Omniscience / Edward Wierenga -- Divine eternity / William Lane Craig -- Omnipotence / Brian Leftow -- Omnipresence / Hud Hudson -- Moral perfection / Laura Garcia -- Part III : God and creation -- Divine action and evolution / Robin Collins -- Divine providence / Thomas P. Flint -- Petitionary prayer / Scott A. Davison -- Morality and divine authority / Mark C. Murphy -- The problem of evil / Paul Draper -- Theodicy / Michael J. Murray -- Skeptical theism and the problem of evil / Michael Bergmann -- Part IV : topics in Christian philosophical theology -- The Trinity / Michael C. Rea -- Original sin and atonement / Oliver D. Crisp -- The Incarnation / Richard Cross -- The resurrection of the body / Trenton Merricks -- Heaven and hell / Jerry L. Walls -- The Eucharist : real presence and real absence / Alexander R. Pruss -- Part V : non-Christian philosophical theology -- Jewish philosophical theology / Daniel H. Frank -- Islamic philosophical theology / Oliver Leaman -- Chinese (Confucian) philosophical theology / John H. Berthrong","collection-title":"Oxford handbooks in religion and theology","container-title":"The Oxford Handbook of Philosophical theology","event-place":"Oxford","ISBN":"978-0-19-959653-9","language":"eng","note":"OCLC: 759056580","page":"78-102","publisher":"Oxford Univ. Press","publisher-place":"Oxford","source":"Gemeinsamer Bibliotheksverbund ISBN","title":"Theology and Mystery","editor":[{"family":"Flint","given":"Thomas P."},{"family":"Rea","given":"Michael C."}],"author":[{"family":"Wainwright","given":"William"}],"issued":{"date-parts":[["2009"]]}},"locator":"82"}],"schema":"https://github.com/citation-style-language/schema/raw/master/csl-citation.json"} </w:instrText>
      </w:r>
      <w:r w:rsidRPr="00A15698">
        <w:fldChar w:fldCharType="separate"/>
      </w:r>
      <w:r w:rsidRPr="00A15698">
        <w:t>(Wainwright, 2009, p. 82)</w:t>
      </w:r>
      <w:r w:rsidRPr="00A15698">
        <w:fldChar w:fldCharType="end"/>
      </w:r>
      <w:r w:rsidRPr="00A15698">
        <w:t xml:space="preserve"> because it has </w:t>
      </w:r>
      <w:r w:rsidRPr="00A15698">
        <w:rPr>
          <w:i/>
          <w:iCs/>
        </w:rPr>
        <w:t>no solution</w:t>
      </w:r>
      <w:r w:rsidRPr="00A15698">
        <w:t xml:space="preserve">. </w:t>
      </w:r>
    </w:p>
    <w:p w14:paraId="18F28E90" w14:textId="77777777" w:rsidR="009716FA" w:rsidRPr="00A15698" w:rsidRDefault="009B3F2A" w:rsidP="00F27D6E">
      <w:pPr>
        <w:pStyle w:val="Heading3"/>
      </w:pPr>
      <w:r w:rsidRPr="00A15698">
        <w:lastRenderedPageBreak/>
        <w:t>Responding to Wainwright’s Classification of Mystery</w:t>
      </w:r>
    </w:p>
    <w:p w14:paraId="2CA64F8F" w14:textId="1F8171C2" w:rsidR="00973A0B" w:rsidRPr="00A15698" w:rsidRDefault="00973A0B" w:rsidP="00973A0B">
      <w:r>
        <w:t xml:space="preserve">Although </w:t>
      </w:r>
      <w:proofErr w:type="spellStart"/>
      <w:r w:rsidRPr="00A15698">
        <w:t>M1</w:t>
      </w:r>
      <w:proofErr w:type="spellEnd"/>
      <w:r w:rsidRPr="00A15698">
        <w:t xml:space="preserve"> </w:t>
      </w:r>
      <w:r>
        <w:t xml:space="preserve">can arguably be seen to correlate to the original Biblical usage of “paradox”, as it does not contain a metaphysical component it won’t be discussed further here. </w:t>
      </w:r>
      <w:proofErr w:type="spellStart"/>
      <w:r w:rsidRPr="00A15698">
        <w:t>M2</w:t>
      </w:r>
      <w:proofErr w:type="spellEnd"/>
      <w:r>
        <w:t xml:space="preserve"> most strongly relates to Basinger’s definition of paradox as “verbal puzzles” </w:t>
      </w:r>
      <w:r w:rsidR="00D5027C">
        <w:t>and</w:t>
      </w:r>
      <w:r w:rsidRPr="00A15698">
        <w:t xml:space="preserve"> gives rise to divine mystery based on our finite language. </w:t>
      </w:r>
      <w:proofErr w:type="spellStart"/>
      <w:r w:rsidRPr="00A15698">
        <w:t>M1</w:t>
      </w:r>
      <w:proofErr w:type="spellEnd"/>
      <w:r w:rsidRPr="00A15698">
        <w:t xml:space="preserve"> and </w:t>
      </w:r>
      <w:proofErr w:type="spellStart"/>
      <w:r w:rsidRPr="00A15698">
        <w:t>M2</w:t>
      </w:r>
      <w:proofErr w:type="spellEnd"/>
      <w:r w:rsidRPr="00A15698">
        <w:t xml:space="preserve"> fall under what Wainwright calls epistemological mystery – the mystery arises due to the ‘limitations of created intellects’ </w:t>
      </w:r>
      <w:r w:rsidRPr="00A15698">
        <w:fldChar w:fldCharType="begin"/>
      </w:r>
      <w:r w:rsidRPr="00A15698">
        <w:instrText xml:space="preserve"> ADDIN ZOTERO_ITEM CSL_CITATION {"citationID":"S8yPeZEg","properties":{"formattedCitation":"(2009, p. 94)","plainCitation":"(2009, p. 94)","noteIndex":0},"citationItems":[{"id":34,"uris":["http://zotero.org/users/1258840/items/MDMN4EHM"],"itemData":{"id":34,"type":"chapter","abstract":"Introduction / Thomas P. Flint and Michael C. Rea -- Part I : theological prolegomena -- Authority of scripture, tradition, and the church / Richard Swinburne -- Revelation and inspiration / Stephen T. Davis -- Science and religion / Del Ratzsch -- Theology and mystery / William J. Wainwright -- Part II : divine attributes -- Simplicity and aseity / Jeffrey E. Brower -- Omniscience / Edward Wierenga -- Divine eternity / William Lane Craig -- Omnipotence / Brian Leftow -- Omnipresence / Hud Hudson -- Moral perfection / Laura Garcia -- Part III : God and creation -- Divine action and evolution / Robin Collins -- Divine providence / Thomas P. Flint -- Petitionary prayer / Scott A. Davison -- Morality and divine authority / Mark C. Murphy -- The problem of evil / Paul Draper -- Theodicy / Michael J. Murray -- Skeptical theism and the problem of evil / Michael Bergmann -- Part IV : topics in Christian philosophical theology -- The Trinity / Michael C. Rea -- Original sin and atonement / Oliver D. Crisp -- The Incarnation / Richard Cross -- The resurrection of the body / Trenton Merricks -- Heaven and hell / Jerry L. Walls -- The Eucharist : real presence and real absence / Alexander R. Pruss -- Part V : non-Christian philosophical theology -- Jewish philosophical theology / Daniel H. Frank -- Islamic philosophical theology / Oliver Leaman -- Chinese (Confucian) philosophical theology / John H. Berthrong","collection-title":"Oxford handbooks in religion and theology","container-title":"The Oxford Handbook of Philosophical theology","event-place":"Oxford","ISBN":"978-0-19-959653-9","language":"eng","note":"OCLC: 759056580","page":"78-102","publisher":"Oxford Univ. Press","publisher-place":"Oxford","source":"Gemeinsamer Bibliotheksverbund ISBN","title":"Theology and Mystery","editor":[{"family":"Flint","given":"Thomas P."},{"family":"Rea","given":"Michael C."}],"author":[{"family":"Wainwright","given":"William"}],"issued":{"date-parts":[["2009"]]}},"locator":"94","label":"page","suppress-author":true}],"schema":"https://github.com/citation-style-language/schema/raw/master/csl-citation.json"} </w:instrText>
      </w:r>
      <w:r w:rsidRPr="00A15698">
        <w:fldChar w:fldCharType="separate"/>
      </w:r>
      <w:r w:rsidRPr="00A15698">
        <w:t>(2009, p. 94)</w:t>
      </w:r>
      <w:r w:rsidRPr="00A15698">
        <w:fldChar w:fldCharType="end"/>
      </w:r>
      <w:r w:rsidRPr="00A15698">
        <w:t xml:space="preserve">. This echoes the ideas expressed in </w:t>
      </w:r>
      <w:proofErr w:type="spellStart"/>
      <w:r w:rsidRPr="00A15698">
        <w:t>P1</w:t>
      </w:r>
      <w:proofErr w:type="spellEnd"/>
      <w:r w:rsidRPr="00A15698">
        <w:t xml:space="preserve"> and </w:t>
      </w:r>
      <w:proofErr w:type="spellStart"/>
      <w:r w:rsidRPr="00A15698">
        <w:t>P1</w:t>
      </w:r>
      <w:proofErr w:type="spellEnd"/>
      <w:r w:rsidRPr="00A15698">
        <w:t xml:space="preserve">’ that whether one sees it as mysterious or paradoxical an incongruence arises because it cannot be </w:t>
      </w:r>
      <w:r w:rsidRPr="00A15698">
        <w:rPr>
          <w:i/>
          <w:iCs/>
        </w:rPr>
        <w:t>fully</w:t>
      </w:r>
      <w:r w:rsidRPr="00A15698">
        <w:t xml:space="preserve"> </w:t>
      </w:r>
      <w:r w:rsidRPr="00A15698">
        <w:rPr>
          <w:i/>
          <w:iCs/>
        </w:rPr>
        <w:t>expressed</w:t>
      </w:r>
      <w:r w:rsidRPr="004A2B8C">
        <w:rPr>
          <w:rStyle w:val="FootnoteReference"/>
        </w:rPr>
        <w:footnoteReference w:id="59"/>
      </w:r>
    </w:p>
    <w:p w14:paraId="0346EF7A" w14:textId="5F6BE4A9" w:rsidR="00973A0B" w:rsidRPr="00A15698" w:rsidRDefault="00973A0B" w:rsidP="00973A0B">
      <w:proofErr w:type="spellStart"/>
      <w:r w:rsidRPr="00A15698">
        <w:t>M</w:t>
      </w:r>
      <w:r>
        <w:t>3</w:t>
      </w:r>
      <w:proofErr w:type="spellEnd"/>
      <w:r w:rsidRPr="00A15698">
        <w:t xml:space="preserve"> addresses the ontological mystery that stems from ‘an intrinsic aspect of God’s own being, rather than a feature of human or divine knowledge of it’ </w:t>
      </w:r>
      <w:r w:rsidRPr="00A15698">
        <w:fldChar w:fldCharType="begin"/>
      </w:r>
      <w:r w:rsidRPr="00A15698">
        <w:instrText xml:space="preserve"> ADDIN ZOTERO_ITEM CSL_CITATION {"citationID":"hSez3sOH","properties":{"formattedCitation":"(Wainwright, 2009, p. 94)","plainCitation":"(Wainwright, 2009, p. 94)","noteIndex":0},"citationItems":[{"id":34,"uris":["http://zotero.org/users/1258840/items/MDMN4EHM"],"itemData":{"id":34,"type":"chapter","abstract":"Introduction / Thomas P. Flint and Michael C. Rea -- Part I : theological prolegomena -- Authority of scripture, tradition, and the church / Richard Swinburne -- Revelation and inspiration / Stephen T. Davis -- Science and religion / Del Ratzsch -- Theology and mystery / William J. Wainwright -- Part II : divine attributes -- Simplicity and aseity / Jeffrey E. Brower -- Omniscience / Edward Wierenga -- Divine eternity / William Lane Craig -- Omnipotence / Brian Leftow -- Omnipresence / Hud Hudson -- Moral perfection / Laura Garcia -- Part III : God and creation -- Divine action and evolution / Robin Collins -- Divine providence / Thomas P. Flint -- Petitionary prayer / Scott A. Davison -- Morality and divine authority / Mark C. Murphy -- The problem of evil / Paul Draper -- Theodicy / Michael J. Murray -- Skeptical theism and the problem of evil / Michael Bergmann -- Part IV : topics in Christian philosophical theology -- The Trinity / Michael C. Rea -- Original sin and atonement / Oliver D. Crisp -- The Incarnation / Richard Cross -- The resurrection of the body / Trenton Merricks -- Heaven and hell / Jerry L. Walls -- The Eucharist : real presence and real absence / Alexander R. Pruss -- Part V : non-Christian philosophical theology -- Jewish philosophical theology / Daniel H. Frank -- Islamic philosophical theology / Oliver Leaman -- Chinese (Confucian) philosophical theology / John H. Berthrong","collection-title":"Oxford handbooks in religion and theology","container-title":"The Oxford Handbook of Philosophical theology","event-place":"Oxford","ISBN":"978-0-19-959653-9","language":"eng","note":"OCLC: 759056580","page":"78-102","publisher":"Oxford Univ. Press","publisher-place":"Oxford","source":"Gemeinsamer Bibliotheksverbund ISBN","title":"Theology and Mystery","editor":[{"family":"Flint","given":"Thomas P."},{"family":"Rea","given":"Michael C."}],"author":[{"family":"Wainwright","given":"William"}],"issued":{"date-parts":[["2009"]]}},"locator":"94","label":"page"}],"schema":"https://github.com/citation-style-language/schema/raw/master/csl-citation.json"} </w:instrText>
      </w:r>
      <w:r w:rsidRPr="00A15698">
        <w:fldChar w:fldCharType="separate"/>
      </w:r>
      <w:r w:rsidRPr="00A15698">
        <w:t>(Wainwright, 2009, p. 94)</w:t>
      </w:r>
      <w:r w:rsidRPr="00A15698">
        <w:fldChar w:fldCharType="end"/>
      </w:r>
      <w:r w:rsidRPr="00A15698">
        <w:t xml:space="preserve">. In many ways </w:t>
      </w:r>
      <w:r>
        <w:t>it</w:t>
      </w:r>
      <w:r w:rsidRPr="00A15698">
        <w:t xml:space="preserve"> straddles the epistemic-ontological boundary because it speaks to our knowledge of the divine, yet it raises questions about our ability to access the information – is it an (epistemic) inability to fully comprehend or an (ontological) inaccessibility of reality to our measurement</w:t>
      </w:r>
      <w:r>
        <w:t>?</w:t>
      </w:r>
      <w:r w:rsidRPr="00A15698">
        <w:t xml:space="preserve"> </w:t>
      </w:r>
      <w:r>
        <w:t xml:space="preserve">This blurring of an epistemic-ontic “boundary” is echoed in Basinger’s implicit distinction </w:t>
      </w:r>
      <w:r w:rsidRPr="00A15698">
        <w:t xml:space="preserve">between a “conceptual paradox” (that he terms a verbal puzzle) and metaphysical paradox. He writes, that as humans ‘we may never be able to explain </w:t>
      </w:r>
      <w:r w:rsidRPr="00A15698">
        <w:rPr>
          <w:i/>
          <w:iCs/>
        </w:rPr>
        <w:t>how</w:t>
      </w:r>
      <w:r w:rsidRPr="00A15698">
        <w:t xml:space="preserve"> God could have become human’ </w:t>
      </w:r>
      <w:r w:rsidRPr="00A15698">
        <w:fldChar w:fldCharType="begin"/>
      </w:r>
      <w:r w:rsidRPr="00A15698">
        <w:instrText xml:space="preserve"> ADDIN ZOTERO_ITEM CSL_CITATION {"citationID":"Hw4eLWnd","properties":{"formattedCitation":"(1987, p. 205 emphasis added)","plainCitation":"(1987, p. 205 emphasis added)","noteIndex":0},"citationItems":[{"id":208,"uris":["http://zotero.org/users/1258840/items/BJ594JI9"],"itemData":{"id":208,"type":"article-journal","container-title":"Bulletin of the Evangelical Theological Society","issue":"2","page":"205-213","title":"Biblical Paradox: Does Revelation Challenge Logic?","volume":"30","author":[{"family":"Basinger","given":"David"}],"issued":{"date-parts":[["1987",6]]}},"locator":"205","suppress-author":true,"suffix":" emphasis added"}],"schema":"https://github.com/citation-style-language/schema/raw/master/csl-citation.json"} </w:instrText>
      </w:r>
      <w:r w:rsidRPr="00A15698">
        <w:fldChar w:fldCharType="separate"/>
      </w:r>
      <w:r w:rsidRPr="00A15698">
        <w:t>(1987, p. 205 emphasis added)</w:t>
      </w:r>
      <w:r w:rsidRPr="00A15698">
        <w:fldChar w:fldCharType="end"/>
      </w:r>
      <w:r w:rsidR="00CA7009">
        <w:t xml:space="preserve">. </w:t>
      </w:r>
      <w:r>
        <w:t xml:space="preserve">This </w:t>
      </w:r>
      <w:r w:rsidRPr="00A15698">
        <w:t xml:space="preserve">highlights a key boundary within this thesis – the aim here is not to show </w:t>
      </w:r>
      <w:r w:rsidRPr="00A15698">
        <w:rPr>
          <w:i/>
          <w:iCs/>
        </w:rPr>
        <w:t>how</w:t>
      </w:r>
      <w:r w:rsidRPr="00A15698">
        <w:t xml:space="preserve"> God became human (the mechanism) rather that the “state of affairs” of God becoming human isn’t metaphysically impossible.</w:t>
      </w:r>
    </w:p>
    <w:p w14:paraId="535DDC95" w14:textId="5EF8C1A7" w:rsidR="00973A0B" w:rsidRPr="00A15698" w:rsidRDefault="00973A0B" w:rsidP="00973A0B">
      <w:r w:rsidRPr="00A15698">
        <w:lastRenderedPageBreak/>
        <w:t xml:space="preserve">Wainwright’s distinction between </w:t>
      </w:r>
      <w:proofErr w:type="spellStart"/>
      <w:r w:rsidRPr="00A15698">
        <w:t>M3</w:t>
      </w:r>
      <w:proofErr w:type="spellEnd"/>
      <w:r w:rsidRPr="00A15698">
        <w:t xml:space="preserve"> and </w:t>
      </w:r>
      <w:proofErr w:type="spellStart"/>
      <w:r w:rsidRPr="00A15698">
        <w:t>M4</w:t>
      </w:r>
      <w:proofErr w:type="spellEnd"/>
      <w:r w:rsidRPr="00A15698">
        <w:t xml:space="preserve"> is based on the ability to access a solution. What is unclear is whether this distinction rests only on a human ability to access the information or the ability of </w:t>
      </w:r>
      <w:r w:rsidRPr="00A15698">
        <w:rPr>
          <w:i/>
          <w:iCs/>
        </w:rPr>
        <w:t>any</w:t>
      </w:r>
      <w:r w:rsidRPr="00A15698">
        <w:t xml:space="preserve"> mind to i.e., God to be able to do so. There is a hint of this distinction when Basinger writes of Van Til and others: ‘perhaps they mean rather that such truths are only </w:t>
      </w:r>
      <w:r w:rsidRPr="00A15698">
        <w:rPr>
          <w:i/>
          <w:iCs/>
        </w:rPr>
        <w:t>apparently</w:t>
      </w:r>
      <w:r w:rsidRPr="00A15698">
        <w:t xml:space="preserve"> contradictory from a human perspective but not from God’s’ </w:t>
      </w:r>
      <w:r w:rsidRPr="00A15698">
        <w:fldChar w:fldCharType="begin"/>
      </w:r>
      <w:r w:rsidRPr="00A15698">
        <w:instrText xml:space="preserve"> ADDIN ZOTERO_ITEM CSL_CITATION {"citationID":"hzLTtdb3","properties":{"formattedCitation":"(1987, p. 209 emphasis added)","plainCitation":"(1987, p. 209 emphasis added)","noteIndex":0},"citationItems":[{"id":208,"uris":["http://zotero.org/users/1258840/items/BJ594JI9"],"itemData":{"id":208,"type":"article-journal","container-title":"Bulletin of the Evangelical Theological Society","issue":"2","page":"205-213","title":"Biblical Paradox: Does Revelation Challenge Logic?","volume":"30","author":[{"family":"Basinger","given":"David"}],"issued":{"date-parts":[["1987",6]]}},"locator":"209","suppress-author":true,"suffix":" emphasis added"}],"schema":"https://github.com/citation-style-language/schema/raw/master/csl-citation.json"} </w:instrText>
      </w:r>
      <w:r w:rsidRPr="00A15698">
        <w:fldChar w:fldCharType="separate"/>
      </w:r>
      <w:r w:rsidRPr="00A15698">
        <w:t>(1987, p. 209 emphasis added)</w:t>
      </w:r>
      <w:r w:rsidRPr="00A15698">
        <w:fldChar w:fldCharType="end"/>
      </w:r>
      <w:r w:rsidRPr="00A15698">
        <w:t xml:space="preserve">. </w:t>
      </w:r>
      <w:r>
        <w:t>R</w:t>
      </w:r>
      <w:r w:rsidRPr="00A15698">
        <w:t xml:space="preserve">esolution at the level of divinity points to the fact that this is not a contradiction </w:t>
      </w:r>
      <w:r w:rsidRPr="00A15698">
        <w:rPr>
          <w:i/>
          <w:iCs/>
        </w:rPr>
        <w:t>without</w:t>
      </w:r>
      <w:r w:rsidRPr="00A15698">
        <w:t xml:space="preserve"> solution. Both Wainwright and Alston focus on the concept that ‘God is inevitably </w:t>
      </w:r>
      <w:r w:rsidRPr="00A15698">
        <w:rPr>
          <w:i/>
          <w:iCs/>
        </w:rPr>
        <w:t>mysterious</w:t>
      </w:r>
      <w:r w:rsidRPr="00A15698">
        <w:t xml:space="preserve"> to us, to our rational capacities’ </w:t>
      </w:r>
      <w:r w:rsidRPr="00A15698">
        <w:fldChar w:fldCharType="begin"/>
      </w:r>
      <w:r w:rsidRPr="00A15698">
        <w:instrText xml:space="preserve"> ADDIN ZOTERO_ITEM CSL_CITATION {"citationID":"oTi04UeN","properties":{"formattedCitation":"(Alston, 2009, p. 100 emphasis in original)","plainCitation":"(Alston, 2009, p. 100 emphasis in original)","noteIndex":0},"citationItems":[{"id":32,"uris":["http://zotero.org/users/1258840/items/PKELFYC4"],"itemData":{"id":32,"type":"chapter","abstract":"These essays offer a sampling of the best current work in philosophy of religion.","container-title":"God and the Ethics of Belief: New Essays in Philosophy of Religion","event-place":"Cambridge","ISBN":"978-0-521-11841-5","language":"English","note":"OCLC: 351329720","page":"99-114","publisher":"Cambridge University Press","publisher-place":"Cambridge","source":"Open WorldCat","title":"Two Cheers for Mystery!","editor":[{"family":"Dole","given":"Andrew"},{"family":"Chignell","given":"Andrew"}],"author":[{"family":"Alston","given":"William"}],"issued":{"date-parts":[["2009"]]}},"locator":"100","suffix":" emphasis in original"}],"schema":"https://github.com/citation-style-language/schema/raw/master/csl-citation.json"} </w:instrText>
      </w:r>
      <w:r w:rsidRPr="00A15698">
        <w:fldChar w:fldCharType="separate"/>
      </w:r>
      <w:r w:rsidRPr="00A15698">
        <w:t>(Alston, 2009, p. 100 emphasis in original)</w:t>
      </w:r>
      <w:r w:rsidRPr="00A15698">
        <w:fldChar w:fldCharType="end"/>
      </w:r>
      <w:r w:rsidRPr="00A15698">
        <w:t xml:space="preserve">. </w:t>
      </w:r>
    </w:p>
    <w:p w14:paraId="52E421FD" w14:textId="3251201E" w:rsidR="00973A0B" w:rsidRPr="00A15698" w:rsidRDefault="00973A0B" w:rsidP="00973A0B">
      <w:r w:rsidRPr="00A15698">
        <w:t xml:space="preserve">Mystery is distinguished from paradox because the object/entity being examined is not </w:t>
      </w:r>
      <w:r w:rsidRPr="00A15698">
        <w:rPr>
          <w:i/>
          <w:iCs/>
        </w:rPr>
        <w:t>logically</w:t>
      </w:r>
      <w:r w:rsidRPr="00A15698">
        <w:t xml:space="preserve"> impossible given ‘normal definitions of the terms involved’</w:t>
      </w:r>
      <w:r w:rsidR="00CA7009">
        <w:t xml:space="preserve"> </w:t>
      </w:r>
      <w:r w:rsidR="00CA7009">
        <w:fldChar w:fldCharType="begin"/>
      </w:r>
      <w:r w:rsidR="00CA7009">
        <w:instrText xml:space="preserve"> ADDIN ZOTERO_ITEM CSL_CITATION {"citationID":"JU1mAXM5","properties":{"formattedCitation":"(Basinger, 1987, p. 205)","plainCitation":"(Basinger, 1987, p. 205)","noteIndex":0},"citationItems":[{"id":208,"uris":["http://zotero.org/users/1258840/items/BJ594JI9"],"itemData":{"id":208,"type":"article-journal","container-title":"Bulletin of the Evangelical Theological Society","issue":"2","page":"205-213","title":"Biblical Paradox: Does Revelation Challenge Logic?","volume":"30","author":[{"family":"Basinger","given":"David"}],"issued":{"date-parts":[["1987",6]]}},"locator":"205","label":"page"}],"schema":"https://github.com/citation-style-language/schema/raw/master/csl-citation.json"} </w:instrText>
      </w:r>
      <w:r w:rsidR="00CA7009">
        <w:fldChar w:fldCharType="separate"/>
      </w:r>
      <w:r w:rsidR="00CA7009" w:rsidRPr="00CA7009">
        <w:t>(Basinger, 1987, p. 205)</w:t>
      </w:r>
      <w:r w:rsidR="00CA7009">
        <w:fldChar w:fldCharType="end"/>
      </w:r>
      <w:r w:rsidRPr="00A15698">
        <w:t xml:space="preserve">. This caveat regarding analogical language moves beyond the scope of this thesis. However, it is enough to note that the concepts themselves do not require excessive linguistic manoeuvring to arrive at an account that isn’t logically impossible. There is no attempt here to try and claim “square circles” are mysterious rather than paradoxical. </w:t>
      </w:r>
    </w:p>
    <w:p w14:paraId="2501C331" w14:textId="5C5A2C8F" w:rsidR="00973A0B" w:rsidRPr="00A15698" w:rsidRDefault="00973A0B" w:rsidP="00006034">
      <w:r w:rsidRPr="00A15698">
        <w:t xml:space="preserve">Despite Wainwright’s introduction of epistemological and ontological </w:t>
      </w:r>
      <w:r w:rsidRPr="00A15698">
        <w:rPr>
          <w:i/>
          <w:iCs/>
        </w:rPr>
        <w:t>mystery</w:t>
      </w:r>
      <w:r w:rsidRPr="00A15698">
        <w:t xml:space="preserve">, the distinction between paradox and mystery is one of ontology and epistemology, respectively. Paradox requires a tension between dichotomous concepts. Whether the tension is genuine or apparent depends on whether additional information can resolve the tension (apparent) or if the tension remains despite additional information (genuine). Mystery speaks to an epistemic limitation on our part – we are unable to explain the terms fully enough to know </w:t>
      </w:r>
      <w:r w:rsidRPr="00A15698">
        <w:rPr>
          <w:i/>
          <w:iCs/>
        </w:rPr>
        <w:t>if</w:t>
      </w:r>
      <w:r w:rsidRPr="00A15698">
        <w:t xml:space="preserve"> they are in tension. This highlights the </w:t>
      </w:r>
      <w:r w:rsidRPr="00A15698">
        <w:lastRenderedPageBreak/>
        <w:t xml:space="preserve">epistemic gap between us and God, through which we are unable to access the language and/or information to resolve the mystery. Therefore, Wainwright’s focus on </w:t>
      </w:r>
      <w:proofErr w:type="spellStart"/>
      <w:r w:rsidRPr="00A15698">
        <w:t>M4</w:t>
      </w:r>
      <w:proofErr w:type="spellEnd"/>
      <w:r w:rsidRPr="00A15698">
        <w:t xml:space="preserve"> mistakes mystery for paradox: ‘a tension between components that are </w:t>
      </w:r>
      <w:r w:rsidRPr="00A15698">
        <w:rPr>
          <w:i/>
          <w:iCs/>
        </w:rPr>
        <w:t>irreconcilable and incommensurable</w:t>
      </w:r>
      <w:r w:rsidRPr="00A15698">
        <w:t xml:space="preserve"> yet both </w:t>
      </w:r>
      <w:r w:rsidRPr="00A15698">
        <w:rPr>
          <w:i/>
          <w:iCs/>
        </w:rPr>
        <w:t>necessarily</w:t>
      </w:r>
      <w:r w:rsidRPr="00A15698">
        <w:t xml:space="preserve"> indispensable’ </w:t>
      </w:r>
      <w:r w:rsidRPr="00A15698">
        <w:fldChar w:fldCharType="begin"/>
      </w:r>
      <w:r w:rsidRPr="00A15698">
        <w:instrText xml:space="preserve"> ADDIN ZOTERO_ITEM CSL_CITATION {"citationID":"GyhtujyK","properties":{"formattedCitation":"(McGaughey, 1997, p. 39 emphasis added)","plainCitation":"(McGaughey, 1997, p. 39 emphasis added)","noteIndex":0},"citationItems":[{"id":584,"uris":["http://zotero.org/users/1258840/items/YIYIRVQ6"],"itemData":{"id":584,"type":"book","call-number":"BT78 .M24 1997","event-place":"Berlin ; New York","ISBN":"978-3-11-015493-1","number-of-pages":"537","publisher":"Walter de Gruyter","publisher-place":"Berlin ; New York","source":"Library of Congress ISBN","title":"Strangers and Pilgrims: on the Role of Aporiai in Theology","title-short":"Strangers and pilgrims","author":[{"family":"McGaughey","given":"Douglas R."}],"issued":{"date-parts":[["1997"]]}},"locator":"39","suffix":" emphasis added"}],"schema":"https://github.com/citation-style-language/schema/raw/master/csl-citation.json"} </w:instrText>
      </w:r>
      <w:r w:rsidRPr="00A15698">
        <w:fldChar w:fldCharType="separate"/>
      </w:r>
      <w:r w:rsidRPr="00A15698">
        <w:t>(McGaughey, 1997, p. 39 emphasis added)</w:t>
      </w:r>
      <w:r w:rsidRPr="00A15698">
        <w:fldChar w:fldCharType="end"/>
      </w:r>
      <w:r w:rsidRPr="00A15698">
        <w:t xml:space="preserve">. To paraphrase Anderson – a recognition that our theorising about God may be grounded in mystery is not to claim that all of our theology </w:t>
      </w:r>
      <w:r w:rsidRPr="00A15698">
        <w:rPr>
          <w:i/>
          <w:iCs/>
        </w:rPr>
        <w:t>is</w:t>
      </w:r>
      <w:r w:rsidRPr="00A15698">
        <w:t xml:space="preserve"> “mysterious” or </w:t>
      </w:r>
      <w:r w:rsidRPr="00A15698">
        <w:rPr>
          <w:i/>
          <w:iCs/>
        </w:rPr>
        <w:t xml:space="preserve">must be </w:t>
      </w:r>
      <w:r w:rsidRPr="00A15698">
        <w:t xml:space="preserve">mysterious, but rather a recognition that some aspects of our theology/theory may be “indissolubly” mysterious </w:t>
      </w:r>
      <w:r w:rsidRPr="00A15698">
        <w:fldChar w:fldCharType="begin"/>
      </w:r>
      <w:r w:rsidRPr="00A15698">
        <w:instrText xml:space="preserve"> ADDIN ZOTERO_ITEM CSL_CITATION {"citationID":"jH7IJJwB","properties":{"formattedCitation":"(2007, pp. 241\\uc0\\u8211{}243)","plainCitation":"(2007, pp. 241–243)","noteIndex":0},"citationItems":[{"id":210,"uris":["http://zotero.org/users/1258840/items/SJMTXMWG"],"itemData":{"id":210,"type":"book","collection-title":"Paternoster theological monographs","event-place":"Milton Keynes","ISBN":"978-1-84227-462-0","language":"eng","note":"OCLC: 237138870","number-of-pages":"328","publisher":"Paternoster","publisher-place":"Milton Keynes","source":"Gemeinsamer Bibliotheksverbund ISBN","title":"Paradox in Christian theology: An Analysis of its Presence, Character, and Epistemic Status","title-short":"Paradox in Christian theology","author":[{"family":"Anderson","given":"James"}],"issued":{"date-parts":[["2007"]]}},"locator":"241-243","suppress-author":true}],"schema":"https://github.com/citation-style-language/schema/raw/master/csl-citation.json"} </w:instrText>
      </w:r>
      <w:r w:rsidRPr="00A15698">
        <w:fldChar w:fldCharType="separate"/>
      </w:r>
      <w:r w:rsidRPr="00A15698">
        <w:t>(2007, pp. 241–243)</w:t>
      </w:r>
      <w:r w:rsidRPr="00A15698">
        <w:fldChar w:fldCharType="end"/>
      </w:r>
      <w:r w:rsidRPr="00A15698">
        <w:t>.</w:t>
      </w:r>
    </w:p>
    <w:p w14:paraId="4FA9FF93" w14:textId="77777777" w:rsidR="00973A0B" w:rsidRDefault="00973A0B" w:rsidP="00973A0B">
      <w:r w:rsidRPr="00A15698">
        <w:t xml:space="preserve">Paradox, on the other hand, points to a tension, conflict, or contradiction between terms. This may be apparent and open to the potential of being resolved, or genuine and without “solution”. The incarnation appears to provide a paradox in unifying ‘two irreducibly different natures’ </w:t>
      </w:r>
      <w:r w:rsidRPr="00A15698">
        <w:fldChar w:fldCharType="begin"/>
      </w:r>
      <w:r w:rsidRPr="00A15698">
        <w:instrText xml:space="preserve"> ADDIN ZOTERO_ITEM CSL_CITATION {"citationID":"ap4vQaD1","properties":{"formattedCitation":"(Daley, 2004, p. 168)","plainCitation":"(Daley, 2004, p. 168)","noteIndex":0},"citationItems":[{"id":578,"uris":["http://zotero.org/users/1258840/items/QXFFNVN4"],"itemData":{"id":578,"type":"chapter","container-title":"The Incarnation: An Interdisciplinary Symposium on the Incarnation of the Son of God","edition":"Paperback ed","event-place":"Oxford","ISBN":"978-0-19-927577-9","language":"eng","note":"OCLC: 254858392","page":"164-196","publisher":"Oxford Univ. Press","publisher-place":"Oxford","source":"Gemeinsamer Bibliotheksverbund ISBN","title":"Nature and  the 'Mode of Union': Late Patristic Models for the Personal Unity of Christ","editor":[{"family":"Davis","given":"Stephen T."},{"family":"Kendall","given":"Daniel"},{"family":"O'Collins","given":"Gerald"}],"author":[{"family":"Daley","given":"Brian E."}],"issued":{"date-parts":[["2004"]]}},"locator":"168"}],"schema":"https://github.com/citation-style-language/schema/raw/master/csl-citation.json"} </w:instrText>
      </w:r>
      <w:r w:rsidRPr="00A15698">
        <w:fldChar w:fldCharType="separate"/>
      </w:r>
      <w:r w:rsidRPr="00A15698">
        <w:t>(Daley, 2004, p. 168)</w:t>
      </w:r>
      <w:r w:rsidRPr="00A15698">
        <w:fldChar w:fldCharType="end"/>
      </w:r>
      <w:r w:rsidRPr="00A15698">
        <w:t xml:space="preserve">, but a question at the heart of this thesis is whether the appearance of paradoxical natures can be resolved through ‘reshaping our categories and reconstructing our world’ </w:t>
      </w:r>
      <w:r w:rsidRPr="00A15698">
        <w:fldChar w:fldCharType="begin"/>
      </w:r>
      <w:r w:rsidRPr="00A15698">
        <w:instrText xml:space="preserve"> ADDIN ZOTERO_ITEM CSL_CITATION {"citationID":"8MVOn9NP","properties":{"formattedCitation":"(Kaufman, 1995, p. 49)","plainCitation":"(Kaufman, 1995, p. 49)","noteIndex":0},"citationItems":[{"id":1534,"uris":["http://zotero.org/users/1258840/items/BMNU25WT"],"itemData":{"id":1534,"type":"book","edition":"1. Harvard Univ. Pr. paperback ed","event-place":"Cambridge, Mass.","ISBN":"978-0-674-44576-5","language":"eng","number-of-pages":"509","publisher":"Harvard Univ. Press","publisher-place":"Cambridge, Mass.","source":"K10plus ISBN","title":"In Face of Mystery: A Constructive Theology","title-short":"In face of mystery","author":[{"family":"Kaufman","given":"Gordon D."}],"issued":{"date-parts":[["1995"]]}},"locator":"49","label":"page"}],"schema":"https://github.com/citation-style-language/schema/raw/master/csl-citation.json"} </w:instrText>
      </w:r>
      <w:r w:rsidRPr="00A15698">
        <w:fldChar w:fldCharType="separate"/>
      </w:r>
      <w:r w:rsidRPr="00A15698">
        <w:t>(Kaufman, 1995, p. 49)</w:t>
      </w:r>
      <w:r w:rsidRPr="00A15698">
        <w:fldChar w:fldCharType="end"/>
      </w:r>
      <w:r w:rsidRPr="00A15698">
        <w:t xml:space="preserve"> to leave a mysterious “mode of union” at the heart of a non-paradoxical truth. I shall now turn to a traditional attempt at “reshaping” our understanding of the divine and human in Christ.</w:t>
      </w:r>
    </w:p>
    <w:p w14:paraId="47BE7CE6" w14:textId="77777777" w:rsidR="009716FA" w:rsidRPr="00A15698" w:rsidRDefault="00973A0B" w:rsidP="00697F7C">
      <w:pPr>
        <w:pStyle w:val="Heading2"/>
      </w:pPr>
      <w:bookmarkStart w:id="334" w:name="_Toc153554143"/>
      <w:r>
        <w:t xml:space="preserve">A Traditional </w:t>
      </w:r>
      <w:r w:rsidRPr="00A15698">
        <w:t>Reso</w:t>
      </w:r>
      <w:r>
        <w:t xml:space="preserve">lution of </w:t>
      </w:r>
      <w:r w:rsidRPr="00A15698">
        <w:t>Paradox</w:t>
      </w:r>
      <w:r>
        <w:t>:</w:t>
      </w:r>
      <w:r w:rsidRPr="00A15698">
        <w:t xml:space="preserve"> </w:t>
      </w:r>
      <w:r>
        <w:t>The Reduplicative Strategy</w:t>
      </w:r>
      <w:bookmarkEnd w:id="334"/>
    </w:p>
    <w:p w14:paraId="71CA5CDE" w14:textId="7D6EABBD" w:rsidR="00973A0B" w:rsidRPr="00A15698" w:rsidRDefault="00973A0B" w:rsidP="00973A0B">
      <w:r w:rsidRPr="00A15698">
        <w:t xml:space="preserve">Numerous solutions have aimed at providing an account that can bring the dichotomous categories of divinity and humanity together in the single person of Christ. What remains constant is the assumption/understanding that we are necessarily dealing with a union that ‘must always bind together distinct realities’ </w:t>
      </w:r>
      <w:r w:rsidRPr="00A15698">
        <w:fldChar w:fldCharType="begin"/>
      </w:r>
      <w:r w:rsidRPr="00A15698">
        <w:instrText xml:space="preserve"> ADDIN ZOTERO_ITEM CSL_CITATION {"citationID":"b31lcivz","properties":{"formattedCitation":"(Daley, 2004, p. 172)","plainCitation":"(Daley, 2004, p. 172)","noteIndex":0},"citationItems":[{"id":578,"uris":["http://zotero.org/users/1258840/items/QXFFNVN4"],"itemData":{"id":578,"type":"chapter","container-title":"The Incarnation: An Interdisciplinary Symposium on the Incarnation of the Son of God","edition":"Paperback ed","event-place":"Oxford","ISBN":"978-0-19-927577-9","language":"eng","note":"OCLC: 254858392","page":"164-196","publisher":"Oxford Univ. Press","publisher-place":"Oxford","source":"Gemeinsamer Bibliotheksverbund ISBN","title":"Nature and  the 'Mode of Union': Late Patristic Models for the Personal Unity of Christ","editor":[{"family":"Davis","given":"Stephen T."},{"family":"Kendall","given":"Daniel"},{"family":"O'Collins","given":"Gerald"}],"author":[{"family":"Daley","given":"Brian E."}],"issued":{"date-parts":[["2004"]]}},"locator":"172","label":"page"}],"schema":"https://github.com/citation-style-language/schema/raw/master/csl-citation.json"} </w:instrText>
      </w:r>
      <w:r w:rsidRPr="00A15698">
        <w:fldChar w:fldCharType="separate"/>
      </w:r>
      <w:r w:rsidRPr="00A15698">
        <w:t>(Daley, 2004, p. 172)</w:t>
      </w:r>
      <w:r w:rsidRPr="00A15698">
        <w:fldChar w:fldCharType="end"/>
      </w:r>
      <w:r w:rsidRPr="00A15698">
        <w:t xml:space="preserve"> this union is ‘not “natural” in that it is not automatically produced by those </w:t>
      </w:r>
      <w:r w:rsidRPr="00A15698">
        <w:lastRenderedPageBreak/>
        <w:t xml:space="preserve">substances’ natural functioning’ </w:t>
      </w:r>
      <w:r w:rsidRPr="00A15698">
        <w:fldChar w:fldCharType="begin"/>
      </w:r>
      <w:r w:rsidRPr="00A15698">
        <w:instrText xml:space="preserve"> ADDIN ZOTERO_ITEM CSL_CITATION {"citationID":"W99wP7g0","properties":{"formattedCitation":"(Daley, 2004, p. 169)","plainCitation":"(Daley, 2004, p. 169)","noteIndex":0},"citationItems":[{"id":578,"uris":["http://zotero.org/users/1258840/items/QXFFNVN4"],"itemData":{"id":578,"type":"chapter","container-title":"The Incarnation: An Interdisciplinary Symposium on the Incarnation of the Son of God","edition":"Paperback ed","event-place":"Oxford","ISBN":"978-0-19-927577-9","language":"eng","note":"OCLC: 254858392","page":"164-196","publisher":"Oxford Univ. Press","publisher-place":"Oxford","source":"Gemeinsamer Bibliotheksverbund ISBN","title":"Nature and  the 'Mode of Union': Late Patristic Models for the Personal Unity of Christ","editor":[{"family":"Davis","given":"Stephen T."},{"family":"Kendall","given":"Daniel"},{"family":"O'Collins","given":"Gerald"}],"author":[{"family":"Daley","given":"Brian E."}],"issued":{"date-parts":[["2004"]]}},"locator":"169","label":"page"}],"schema":"https://github.com/citation-style-language/schema/raw/master/csl-citation.json"} </w:instrText>
      </w:r>
      <w:r w:rsidRPr="00A15698">
        <w:fldChar w:fldCharType="separate"/>
      </w:r>
      <w:r w:rsidRPr="00A15698">
        <w:t>(Daley, 2004, p. 169)</w:t>
      </w:r>
      <w:r w:rsidRPr="00A15698">
        <w:fldChar w:fldCharType="end"/>
      </w:r>
      <w:r w:rsidRPr="00A15698">
        <w:t>. Attempts to resolve paradox tend to rest in trying to reduce the richness of the semantic content of Chalcedon or the traditional properties of Christ</w:t>
      </w:r>
      <w:r w:rsidRPr="004A2B8C">
        <w:rPr>
          <w:rStyle w:val="FootnoteReference"/>
        </w:rPr>
        <w:footnoteReference w:id="60"/>
      </w:r>
      <w:r w:rsidRPr="00A15698">
        <w:t xml:space="preserve">. </w:t>
      </w:r>
      <w:r>
        <w:t>T</w:t>
      </w:r>
      <w:r w:rsidRPr="00A15698">
        <w:t>he reduplicative strategy</w:t>
      </w:r>
      <w:r>
        <w:t xml:space="preserve"> is one such solution</w:t>
      </w:r>
      <w:r w:rsidRPr="00A15698">
        <w:t xml:space="preserve">. Ultimately attributing properties (such as immutability or changeability) to the divinity or humanity of Christ rests in metaphysical assumptions about the kinds of things they are and how seemingly dichotomous properties can be held within a single entity. </w:t>
      </w:r>
    </w:p>
    <w:p w14:paraId="7B599E44" w14:textId="77777777" w:rsidR="00973A0B" w:rsidRPr="00A15698" w:rsidRDefault="00973A0B" w:rsidP="00973A0B">
      <w:r>
        <w:t xml:space="preserve">For </w:t>
      </w:r>
      <w:r w:rsidRPr="00A15698">
        <w:t xml:space="preserve">Aquinas </w:t>
      </w:r>
      <w:r>
        <w:t>s</w:t>
      </w:r>
      <w:r w:rsidRPr="00A15698">
        <w:t>patial extension is provided by the object’s substantial form, and no part of a substance can be understood as a “substance” in isolation whilst it is constituting a larger whole. In practice this means that: (</w:t>
      </w:r>
      <w:r>
        <w:t>a</w:t>
      </w:r>
      <w:r w:rsidRPr="00A15698">
        <w:t>*) if the constituents of a new whole existed as substances prior to becoming a composite, then (</w:t>
      </w:r>
      <w:r>
        <w:t>b</w:t>
      </w:r>
      <w:r w:rsidRPr="00A15698">
        <w:t>*) their substantial form also changes, such that (</w:t>
      </w:r>
      <w:r>
        <w:t>c</w:t>
      </w:r>
      <w:r w:rsidRPr="00A15698">
        <w:t xml:space="preserve">*) it no longer has the substantial form of x as x but rather it </w:t>
      </w:r>
      <w:r w:rsidRPr="00A15698">
        <w:rPr>
          <w:i/>
          <w:iCs/>
        </w:rPr>
        <w:t>shares in</w:t>
      </w:r>
      <w:r w:rsidRPr="00A15698">
        <w:t xml:space="preserve"> the substantial form of y [new object]. In other words, ‘they cease to exist as things in their own right when they are conjoined into the whole, and a new thing is generated’ </w:t>
      </w:r>
      <w:r w:rsidRPr="00A15698">
        <w:fldChar w:fldCharType="begin"/>
      </w:r>
      <w:r w:rsidRPr="00A15698">
        <w:instrText xml:space="preserve"> ADDIN ZOTERO_ITEM CSL_CITATION {"citationID":"evf8cdq0","properties":{"formattedCitation":"(Stump, 2004, p. 200)","plainCitation":"(Stump, 2004, p. 200)","noteIndex":0},"citationItems":[{"id":575,"uris":["http://zotero.org/users/1258840/items/KGJBMVBH"],"itemData":{"id":575,"type":"chapter","container-title":"The Incarnation: an Interdisciplinary Symposium on the Incarnation of the Son of God","edition":"Paperback ed","event-place":"Oxford","ISBN":"978-0-19-927577-9","language":"eng","note":"OCLC: 254858392","page":"197-218","publisher":"Oxford Univ. Press","publisher-place":"Oxford","source":"Gemeinsamer Bibliotheksverbund ISBN","title":"Aquinas' Metaphysics of the Incarnation","editor":[{"family":"Davis","given":"Stephen T."},{"family":"Kendall","given":"Daniel"},{"family":"O'Collins","given":"Gerald"}],"author":[{"family":"Stump","given":"Eleonore"}],"issued":{"date-parts":[["2004"]]}},"locator":"200"}],"schema":"https://github.com/citation-style-language/schema/raw/master/csl-citation.json"} </w:instrText>
      </w:r>
      <w:r w:rsidRPr="00A15698">
        <w:fldChar w:fldCharType="separate"/>
      </w:r>
      <w:r w:rsidRPr="00A15698">
        <w:t>(Stump, 2004, p. 200)</w:t>
      </w:r>
      <w:r w:rsidRPr="00A15698">
        <w:fldChar w:fldCharType="end"/>
      </w:r>
      <w:r w:rsidRPr="00A15698">
        <w:t xml:space="preserve">. </w:t>
      </w:r>
    </w:p>
    <w:p w14:paraId="38198D04" w14:textId="5E7905F2" w:rsidR="00973A0B" w:rsidRPr="00A15698" w:rsidRDefault="002E6F07" w:rsidP="00973A0B">
      <w:r>
        <w:t>C</w:t>
      </w:r>
      <w:r w:rsidR="00973A0B" w:rsidRPr="00A15698">
        <w:t xml:space="preserve">onstitution is not identity, for Aquinas it is necessary to understand how the properties of the parts contribute to the identity of the whole. A key feature of the reduplicative strategy rests in the distinction between constitution and identity. This allows the appearance of paradox to be removed without the conflation of natures, or multiplication of persons. The reduplicative strategy allows the “whole” to borrow </w:t>
      </w:r>
      <w:r w:rsidR="00973A0B" w:rsidRPr="00A15698">
        <w:lastRenderedPageBreak/>
        <w:t>properties from the constituent parts</w:t>
      </w:r>
      <w:r w:rsidR="00973A0B" w:rsidRPr="004A2B8C">
        <w:rPr>
          <w:rStyle w:val="FootnoteReference"/>
        </w:rPr>
        <w:footnoteReference w:id="61"/>
      </w:r>
      <w:r w:rsidR="00973A0B" w:rsidRPr="00A15698">
        <w:t xml:space="preserve">. Even though the whole (Christ) may have a particular set of properties, such as offering salvation to humanity, other properties such as mortality are due </w:t>
      </w:r>
      <w:r w:rsidR="007A181C">
        <w:t xml:space="preserve">to </w:t>
      </w:r>
      <w:r w:rsidR="00973A0B" w:rsidRPr="00A15698">
        <w:t xml:space="preserve">the properties of one of its constituents (the substantial form of being human). Thus, Christ “borrows” the property of mortality qua humanity. Christ can therefore die on the cross by virtue of having a human body and soul, the death on the cross is attributed to Christ “as a whole”. The whole must borrow the property of being able to die from the human constituent of Christ. At first glance this appears to mitigate the problem of a divine being that can die, because the “ability to die” property is “held” by the substantial form of a human body. Christ can draw on (or borrow) the property which is then exemplified in Christ as a united being. </w:t>
      </w:r>
    </w:p>
    <w:p w14:paraId="4743A519" w14:textId="41649EE0" w:rsidR="00973A0B" w:rsidRPr="00A15698" w:rsidRDefault="00973A0B" w:rsidP="00973A0B">
      <w:r w:rsidRPr="00A15698">
        <w:t>Both Stump and Leftow argue that this notion of properties being borrowed from the constituent parts (</w:t>
      </w:r>
      <w:r w:rsidRPr="00A15698">
        <w:rPr>
          <w:i/>
          <w:iCs/>
        </w:rPr>
        <w:t xml:space="preserve">qua </w:t>
      </w:r>
      <w:r w:rsidRPr="00A15698">
        <w:t xml:space="preserve">human, </w:t>
      </w:r>
      <w:r w:rsidRPr="00A15698">
        <w:rPr>
          <w:i/>
          <w:iCs/>
        </w:rPr>
        <w:t xml:space="preserve">qua </w:t>
      </w:r>
      <w:r w:rsidRPr="00A15698">
        <w:t xml:space="preserve">divine) is a coherent response that removes the appearance of paradox. However, despite agreeing that the whole being “more than” or exhibiting properties that “borrow” from the parts can be a useful tool to understanding, the method appears out of step with the aims. By adopting a reductionist account of apportioning properties to the correct (constituent), it raises the question of whether the strategy is conflating methodological and ontological reductionism. </w:t>
      </w:r>
    </w:p>
    <w:p w14:paraId="09219756" w14:textId="2815B498" w:rsidR="00973A0B" w:rsidRPr="00A15698" w:rsidRDefault="00973A0B" w:rsidP="00973A0B">
      <w:r w:rsidRPr="00A15698">
        <w:t xml:space="preserve">I do not believe that the reduplicative strategy genuinely removes the “paradox”, it only limits the verbal puzzle. The defence of the strategy rests in the ability of complex physical objects to “borrow” properties from their parts, yet on this model the incarnate </w:t>
      </w:r>
      <w:r w:rsidRPr="00A15698">
        <w:lastRenderedPageBreak/>
        <w:t>Son of God contains both physical and non-physical parts. The limitation of Stump’s analogies of borrowed properties with simple physical objects</w:t>
      </w:r>
      <w:r w:rsidR="00736868">
        <w:t xml:space="preserve"> </w:t>
      </w:r>
      <w:r w:rsidRPr="00A15698">
        <w:t xml:space="preserve">is that the borrowing (by the simple object) rests on non-ontological properties. The move suggested by the reduplicative strategy to interpret the non-physical properties of a person (whether divine/human) under similar criteria to a text </w:t>
      </w:r>
      <w:r w:rsidRPr="00A15698">
        <w:fldChar w:fldCharType="begin"/>
      </w:r>
      <w:r w:rsidRPr="00A15698">
        <w:instrText xml:space="preserve"> ADDIN ZOTERO_ITEM CSL_CITATION {"citationID":"ZebOlvtG","properties":{"formattedCitation":"(Stump, 2004, p. 216)","plainCitation":"(Stump, 2004, p. 216)","noteIndex":0},"citationItems":[{"id":575,"uris":["http://zotero.org/users/1258840/items/KGJBMVBH"],"itemData":{"id":575,"type":"chapter","container-title":"The Incarnation: an Interdisciplinary Symposium on the Incarnation of the Son of God","edition":"Paperback ed","event-place":"Oxford","ISBN":"978-0-19-927577-9","language":"eng","note":"OCLC: 254858392","page":"197-218","publisher":"Oxford Univ. Press","publisher-place":"Oxford","source":"Gemeinsamer Bibliotheksverbund ISBN","title":"Aquinas' Metaphysics of the Incarnation","editor":[{"family":"Davis","given":"Stephen T."},{"family":"Kendall","given":"Daniel"},{"family":"O'Collins","given":"Gerald"}],"author":[{"family":"Stump","given":"Eleonore"}],"issued":{"date-parts":[["2004"]]}},"locator":"216","label":"page"}],"schema":"https://github.com/citation-style-language/schema/raw/master/csl-citation.json"} </w:instrText>
      </w:r>
      <w:r w:rsidRPr="00A15698">
        <w:fldChar w:fldCharType="separate"/>
      </w:r>
      <w:r w:rsidRPr="00A15698">
        <w:t>(Stump, 2004, p. 216)</w:t>
      </w:r>
      <w:r w:rsidRPr="00A15698">
        <w:fldChar w:fldCharType="end"/>
      </w:r>
      <w:r w:rsidRPr="00A15698">
        <w:t xml:space="preserve"> appears to entirely miss the nature of what it is that creates the “paradox” within the person of Christ. At issue is not the question of whether Christ could “borrow” non-physical properties from his human or divine constituents and as such reveal different properties at </w:t>
      </w:r>
      <w:proofErr w:type="gramStart"/>
      <w:r w:rsidRPr="00A15698">
        <w:t>different times</w:t>
      </w:r>
      <w:proofErr w:type="gramEnd"/>
      <w:r w:rsidRPr="00A15698">
        <w:t xml:space="preserve">, (or if he could be </w:t>
      </w:r>
      <w:r w:rsidRPr="00A15698">
        <w:rPr>
          <w:i/>
          <w:iCs/>
        </w:rPr>
        <w:t>understood</w:t>
      </w:r>
      <w:r w:rsidRPr="00A15698">
        <w:t xml:space="preserve"> as having different properties); but whether this “borrowing” can be ontologically understood. </w:t>
      </w:r>
    </w:p>
    <w:p w14:paraId="624D1D99" w14:textId="59F0DE84" w:rsidR="00973A0B" w:rsidRPr="00A15698" w:rsidRDefault="00123F9E" w:rsidP="00973A0B">
      <w:r>
        <w:t>I</w:t>
      </w:r>
      <w:r w:rsidR="00973A0B" w:rsidRPr="00A15698">
        <w:t xml:space="preserve">n </w:t>
      </w:r>
      <w:r w:rsidR="00973A0B" w:rsidRPr="00A15698">
        <w:rPr>
          <w:i/>
          <w:iCs/>
        </w:rPr>
        <w:t>The Compositional Account of the Incarnation</w:t>
      </w:r>
      <w:r w:rsidR="00973A0B" w:rsidRPr="00A15698">
        <w:t xml:space="preserve"> Senor </w:t>
      </w:r>
      <w:r w:rsidR="00973A0B" w:rsidRPr="00A15698">
        <w:fldChar w:fldCharType="begin"/>
      </w:r>
      <w:r w:rsidR="00973A0B" w:rsidRPr="00A15698">
        <w:instrText xml:space="preserve"> ADDIN ZOTERO_ITEM CSL_CITATION {"citationID":"bdbeCxwH","properties":{"formattedCitation":"(2007)","plainCitation":"(2007)","noteIndex":0},"citationItems":[{"id":233,"uris":["http://zotero.org/users/1258840/items/CMJZJMK5"],"itemData":{"id":233,"type":"article-journal","container-title":"Faith and Philosophy","issue":"1","page":"52–71","source":"PhilPapers","title":"The Compositional Account of the Incarnation","volume":"24","author":[{"family":"Senor","given":"Thomas D."}],"issued":{"date-parts":[["2007"]]}},"suppress-author":true}],"schema":"https://github.com/citation-style-language/schema/raw/master/csl-citation.json"} </w:instrText>
      </w:r>
      <w:r w:rsidR="00973A0B" w:rsidRPr="00A15698">
        <w:fldChar w:fldCharType="separate"/>
      </w:r>
      <w:r w:rsidR="00973A0B" w:rsidRPr="00A15698">
        <w:t>(2007)</w:t>
      </w:r>
      <w:r w:rsidR="00973A0B" w:rsidRPr="00A15698">
        <w:fldChar w:fldCharType="end"/>
      </w:r>
      <w:r w:rsidR="00973A0B" w:rsidRPr="00A15698">
        <w:t xml:space="preserve"> argues that the reduplicative strategy is unable to provide a defence against logical incoherence of the paradox, </w:t>
      </w:r>
      <w:r w:rsidR="00CF075F">
        <w:t>as</w:t>
      </w:r>
      <w:r w:rsidR="00973A0B" w:rsidRPr="00A15698">
        <w:t xml:space="preserve"> the argument confuses properties and predicates – challenging the vagueness of our language rather than vagueness inherent in the objects themselves. The reduplicative strategy appears to either reduce the incarnational paradox to a verbal/logical puzzle or unsuccessfully attempt to remove the metaphysical challenge through reductionist reasoning. To adopt a reductionist account so that properties can be clearly attributed </w:t>
      </w:r>
      <w:r w:rsidR="00973A0B" w:rsidRPr="00A15698">
        <w:rPr>
          <w:i/>
          <w:iCs/>
        </w:rPr>
        <w:t>qua</w:t>
      </w:r>
      <w:r w:rsidR="00973A0B" w:rsidRPr="00A15698">
        <w:t xml:space="preserve"> divine</w:t>
      </w:r>
      <w:r w:rsidR="00AE0376">
        <w:t>/</w:t>
      </w:r>
      <w:r w:rsidR="00973A0B" w:rsidRPr="00A15698">
        <w:t xml:space="preserve">human reduces the extent to which </w:t>
      </w:r>
      <w:r w:rsidR="00973A0B" w:rsidRPr="00A15698">
        <w:rPr>
          <w:i/>
          <w:iCs/>
        </w:rPr>
        <w:t>both</w:t>
      </w:r>
      <w:r w:rsidR="00973A0B" w:rsidRPr="00A15698">
        <w:t xml:space="preserve"> sides of the paradox are continually </w:t>
      </w:r>
      <w:r w:rsidR="00973A0B" w:rsidRPr="00A15698">
        <w:rPr>
          <w:i/>
          <w:iCs/>
        </w:rPr>
        <w:t>necessary</w:t>
      </w:r>
      <w:r w:rsidR="00973A0B" w:rsidRPr="00A15698">
        <w:t xml:space="preserve">, instead </w:t>
      </w:r>
      <w:r w:rsidR="00973A0B">
        <w:t xml:space="preserve">opting to </w:t>
      </w:r>
      <w:r w:rsidR="001B04E6" w:rsidRPr="00A15698">
        <w:t>privile</w:t>
      </w:r>
      <w:r w:rsidR="001B04E6">
        <w:t>ge</w:t>
      </w:r>
      <w:r w:rsidR="00973A0B" w:rsidRPr="00A15698">
        <w:t xml:space="preserve"> each side when needed. </w:t>
      </w:r>
    </w:p>
    <w:p w14:paraId="43756181" w14:textId="77777777" w:rsidR="009716FA" w:rsidRPr="00A15698" w:rsidRDefault="009B3F2A" w:rsidP="00697F7C">
      <w:pPr>
        <w:pStyle w:val="Heading2"/>
      </w:pPr>
      <w:bookmarkStart w:id="335" w:name="_Ref145678378"/>
      <w:bookmarkStart w:id="336" w:name="_Ref145678423"/>
      <w:bookmarkStart w:id="337" w:name="_Toc153554144"/>
      <w:r w:rsidRPr="00A15698">
        <w:t>Persons, Parts, and Paradox.</w:t>
      </w:r>
      <w:bookmarkEnd w:id="335"/>
      <w:bookmarkEnd w:id="336"/>
      <w:bookmarkEnd w:id="337"/>
    </w:p>
    <w:p w14:paraId="1D00A4D3" w14:textId="6F4B629A" w:rsidR="009C3452" w:rsidRDefault="006E3486" w:rsidP="00973A0B">
      <w:r>
        <w:t>I</w:t>
      </w:r>
      <w:r w:rsidR="0061375F">
        <w:t>n</w:t>
      </w:r>
      <w:r>
        <w:t xml:space="preserve"> any </w:t>
      </w:r>
      <w:r w:rsidR="00B51588">
        <w:t>discussion</w:t>
      </w:r>
      <w:r>
        <w:t xml:space="preserve"> of the </w:t>
      </w:r>
      <w:r w:rsidR="00736868">
        <w:t>incarnation,</w:t>
      </w:r>
      <w:r>
        <w:t xml:space="preserve"> </w:t>
      </w:r>
      <w:r w:rsidR="003E4215">
        <w:t xml:space="preserve">one must be aware of the </w:t>
      </w:r>
      <w:r w:rsidR="0061375F">
        <w:t>sensitivities</w:t>
      </w:r>
      <w:r w:rsidR="003E4215">
        <w:t xml:space="preserve"> around </w:t>
      </w:r>
      <w:r w:rsidR="002E5046">
        <w:t xml:space="preserve">theological and metaphysical concepts of personhood. The central focus of this thesis is to interrogate </w:t>
      </w:r>
      <w:r w:rsidR="00410117">
        <w:t xml:space="preserve">the notion that the </w:t>
      </w:r>
      <w:r w:rsidR="00222296">
        <w:t>root</w:t>
      </w:r>
      <w:r w:rsidR="00410117">
        <w:t xml:space="preserve"> of paradox</w:t>
      </w:r>
      <w:r w:rsidR="00222296">
        <w:t>icality</w:t>
      </w:r>
      <w:r w:rsidR="00410117">
        <w:t xml:space="preserve"> rests in </w:t>
      </w:r>
      <w:r w:rsidR="00222296">
        <w:t xml:space="preserve">metaphysical </w:t>
      </w:r>
      <w:r w:rsidR="00222296">
        <w:lastRenderedPageBreak/>
        <w:t xml:space="preserve">assumptions regarding the </w:t>
      </w:r>
      <w:r w:rsidR="00C47229">
        <w:t xml:space="preserve">kind of </w:t>
      </w:r>
      <w:r w:rsidR="00C47229">
        <w:rPr>
          <w:i/>
          <w:iCs/>
        </w:rPr>
        <w:t>substances</w:t>
      </w:r>
      <w:r w:rsidR="00C47229">
        <w:t xml:space="preserve"> that make up a person (human and/or divine). </w:t>
      </w:r>
      <w:r w:rsidR="00410117">
        <w:t xml:space="preserve"> </w:t>
      </w:r>
      <w:r w:rsidR="001B1E4D">
        <w:t xml:space="preserve">Such concerns can be seen in </w:t>
      </w:r>
      <w:r w:rsidR="00FA14F2">
        <w:t xml:space="preserve">Leftow’s metaphysical modelling discussed in </w:t>
      </w:r>
      <w:r w:rsidR="000159C5">
        <w:t>§</w:t>
      </w:r>
      <w:proofErr w:type="spellStart"/>
      <w:r w:rsidR="00C3157E">
        <w:fldChar w:fldCharType="begin"/>
      </w:r>
      <w:r w:rsidR="00C3157E">
        <w:instrText xml:space="preserve"> REF _Ref145921395 \r \h </w:instrText>
      </w:r>
      <w:r w:rsidR="00C3157E">
        <w:fldChar w:fldCharType="separate"/>
      </w:r>
      <w:r w:rsidR="00D35D72">
        <w:t>1.5.3C</w:t>
      </w:r>
      <w:proofErr w:type="spellEnd"/>
      <w:r w:rsidR="00C3157E">
        <w:fldChar w:fldCharType="end"/>
      </w:r>
      <w:r w:rsidR="00C3157E">
        <w:t>, or the fascinating interaction between Trenton Merricks</w:t>
      </w:r>
      <w:r w:rsidR="006C2FCC" w:rsidRPr="004A2B8C">
        <w:rPr>
          <w:rStyle w:val="FootnoteReference"/>
        </w:rPr>
        <w:footnoteReference w:id="62"/>
      </w:r>
      <w:r w:rsidR="00C3157E">
        <w:t xml:space="preserve"> and </w:t>
      </w:r>
      <w:r w:rsidR="007E775B">
        <w:t>Luke van Horn</w:t>
      </w:r>
      <w:r w:rsidR="00167CEF" w:rsidRPr="004A2B8C">
        <w:rPr>
          <w:rStyle w:val="FootnoteReference"/>
        </w:rPr>
        <w:footnoteReference w:id="63"/>
      </w:r>
      <w:r w:rsidR="007E775B">
        <w:t xml:space="preserve"> on the role (or lack thereof) of embodiment in</w:t>
      </w:r>
      <w:r w:rsidR="006C2FCC">
        <w:t xml:space="preserve"> the creation of “personhood”. </w:t>
      </w:r>
    </w:p>
    <w:p w14:paraId="1F431768" w14:textId="345476ED" w:rsidR="007E1897" w:rsidRDefault="00BF4FCE" w:rsidP="00973A0B">
      <w:r>
        <w:t>T</w:t>
      </w:r>
      <w:r w:rsidR="006820A1">
        <w:t xml:space="preserve">his thesis is less concerned with the nature of what it is to </w:t>
      </w:r>
      <w:r w:rsidR="006820A1">
        <w:rPr>
          <w:i/>
          <w:iCs/>
        </w:rPr>
        <w:t>be</w:t>
      </w:r>
      <w:r w:rsidR="006820A1">
        <w:t xml:space="preserve"> a person</w:t>
      </w:r>
      <w:r w:rsidR="00617674">
        <w:t xml:space="preserve"> and more with the kinds of substances that may be involved in constituting </w:t>
      </w:r>
      <w:r w:rsidR="00586102">
        <w:t>something called a person. Fo</w:t>
      </w:r>
      <w:r w:rsidR="00806BB2">
        <w:t xml:space="preserve">r a project focused on holism this may </w:t>
      </w:r>
      <w:r w:rsidR="00F15A41">
        <w:t>seem</w:t>
      </w:r>
      <w:r w:rsidR="00806BB2">
        <w:t xml:space="preserve"> counter intuitive, however the holism is ontological whereas the </w:t>
      </w:r>
      <w:r w:rsidR="00896F33">
        <w:t>reductio</w:t>
      </w:r>
      <w:r w:rsidR="00E9785A">
        <w:t>n</w:t>
      </w:r>
      <w:r w:rsidR="00896F33">
        <w:t xml:space="preserve"> to substances is methodological. </w:t>
      </w:r>
      <w:r w:rsidR="00806BB2">
        <w:t xml:space="preserve"> </w:t>
      </w:r>
      <w:r w:rsidR="00952037">
        <w:t>D</w:t>
      </w:r>
      <w:r w:rsidR="005F3401">
        <w:t xml:space="preserve">iscussion of </w:t>
      </w:r>
      <w:r w:rsidR="009B4B31">
        <w:t xml:space="preserve">the mereology of persons is </w:t>
      </w:r>
      <w:r w:rsidR="005F3401">
        <w:t xml:space="preserve">situated within the framework of issues related to interaction and/or emergence of material/immaterial substance rather than focusing on the “parts” required. </w:t>
      </w:r>
      <w:r w:rsidR="00D23FD2">
        <w:t xml:space="preserve">As Joel B Green notes in </w:t>
      </w:r>
      <w:r w:rsidR="00D23FD2">
        <w:rPr>
          <w:i/>
          <w:iCs/>
        </w:rPr>
        <w:t>Body, Soul, and Human Life</w:t>
      </w:r>
      <w:r w:rsidR="00D23FD2">
        <w:t xml:space="preserve"> </w:t>
      </w:r>
      <w:r w:rsidR="00D23FD2">
        <w:fldChar w:fldCharType="begin"/>
      </w:r>
      <w:r w:rsidR="00D23FD2">
        <w:instrText xml:space="preserve"> ADDIN ZOTERO_ITEM CSL_CITATION {"citationID":"LgGzdzeU","properties":{"formattedCitation":"(2008)","plainCitation":"(2008)","noteIndex":0},"citationItems":[{"id":367,"uris":["http://zotero.org/users/1258840/items/54S84K2C"],"itemData":{"id":367,"type":"book","call-number":"BT701.3 .G74 2008","collection-title":"Studies in theological interpretation","event-place":"Grand Rapids, Mich","ISBN":"978-0-8010-3595-1","note":"OCLC: ocn182737988","number-of-pages":"219","publisher":"Baker Academic","publisher-place":"Grand Rapids, Mich","source":"Library of Congress ISBN","title":"Body, Soul, and Human Life: the Nature of Humanity in the Bible","title-short":"Body, soul, and human life","author":[{"family":"Green","given":"Joel B."}],"issued":{"date-parts":[["2008"]]}},"label":"page","suppress-author":true}],"schema":"https://github.com/citation-style-language/schema/raw/master/csl-citation.json"} </w:instrText>
      </w:r>
      <w:r w:rsidR="00D23FD2">
        <w:fldChar w:fldCharType="separate"/>
      </w:r>
      <w:r w:rsidR="00D23FD2" w:rsidRPr="00D23FD2">
        <w:t>(2008)</w:t>
      </w:r>
      <w:r w:rsidR="00D23FD2">
        <w:fldChar w:fldCharType="end"/>
      </w:r>
      <w:r w:rsidR="00EE1349">
        <w:t xml:space="preserve"> ‘whether the human creature is a singular whole, a bio-psycho-spiritual unity, as opposed to </w:t>
      </w:r>
      <w:r w:rsidR="00FD2A79">
        <w:t xml:space="preserve">either a dichotomous (body-soul) or trichotomous (body-soul-spirit) being’ still </w:t>
      </w:r>
      <w:r w:rsidR="0023385C">
        <w:t xml:space="preserve">carries weight in the discussion of theological anthropology </w:t>
      </w:r>
      <w:r w:rsidR="00E974E2">
        <w:t>‘due in part to the elevated importan</w:t>
      </w:r>
      <w:r w:rsidR="000E76CF">
        <w:t>ce</w:t>
      </w:r>
      <w:r w:rsidR="00E974E2">
        <w:t xml:space="preserve"> of dualism in the theological tradition</w:t>
      </w:r>
      <w:r w:rsidR="00D40024">
        <w:t xml:space="preserve">’ </w:t>
      </w:r>
      <w:r w:rsidR="00D40024">
        <w:fldChar w:fldCharType="begin"/>
      </w:r>
      <w:r w:rsidR="00D40024">
        <w:instrText xml:space="preserve"> ADDIN ZOTERO_ITEM CSL_CITATION {"citationID":"do82S7Bf","properties":{"formattedCitation":"(2008, p. 13)","plainCitation":"(2008, p. 13)","noteIndex":0},"citationItems":[{"id":367,"uris":["http://zotero.org/users/1258840/items/54S84K2C"],"itemData":{"id":367,"type":"book","call-number":"BT701.3 .G74 2008","collection-title":"Studies in theological interpretation","event-place":"Grand Rapids, Mich","ISBN":"978-0-8010-3595-1","note":"OCLC: ocn182737988","number-of-pages":"219","publisher":"Baker Academic","publisher-place":"Grand Rapids, Mich","source":"Library of Congress ISBN","title":"Body, Soul, and Human Life: the Nature of Humanity in the Bible","title-short":"Body, soul, and human life","author":[{"family":"Green","given":"Joel B."}],"issued":{"date-parts":[["2008"]]}},"locator":"13","label":"page","suppress-author":true}],"schema":"https://github.com/citation-style-language/schema/raw/master/csl-citation.json"} </w:instrText>
      </w:r>
      <w:r w:rsidR="00D40024">
        <w:fldChar w:fldCharType="separate"/>
      </w:r>
      <w:r w:rsidR="00D40024" w:rsidRPr="00D40024">
        <w:t>(2008, p. 13)</w:t>
      </w:r>
      <w:r w:rsidR="00D40024">
        <w:fldChar w:fldCharType="end"/>
      </w:r>
      <w:r w:rsidR="00077DFD">
        <w:t xml:space="preserve">. </w:t>
      </w:r>
      <w:r w:rsidR="00A345C5">
        <w:t>Regarding the incarnation</w:t>
      </w:r>
      <w:r w:rsidR="002E1BCB">
        <w:t xml:space="preserve"> the question of either the inclusion</w:t>
      </w:r>
      <w:r w:rsidR="00BF05AB">
        <w:t xml:space="preserve"> of</w:t>
      </w:r>
      <w:r w:rsidR="002E1BCB">
        <w:t xml:space="preserve"> </w:t>
      </w:r>
      <w:r w:rsidR="0022480B">
        <w:t>the non-material divine “as soul/spirit” or the transformation of the non-material divine into</w:t>
      </w:r>
      <w:r w:rsidR="004D4A8C">
        <w:t xml:space="preserve"> a singular creaturely whole</w:t>
      </w:r>
      <w:r w:rsidR="00AC7AC6">
        <w:t xml:space="preserve"> gives rise to the appearance of paradox. </w:t>
      </w:r>
    </w:p>
    <w:p w14:paraId="159E00AD" w14:textId="2D5E18E2" w:rsidR="007E1897" w:rsidRDefault="00FA2D9D" w:rsidP="00973A0B">
      <w:r>
        <w:t>Th</w:t>
      </w:r>
      <w:r w:rsidR="000D7C5F">
        <w:t>is</w:t>
      </w:r>
      <w:r>
        <w:t xml:space="preserve"> thesis poses the question of whether a metaphysical “shift” to holism</w:t>
      </w:r>
      <w:r w:rsidR="003F7B41">
        <w:t xml:space="preserve"> removes the appearance of paradox within this space. </w:t>
      </w:r>
      <w:r w:rsidR="00303B27">
        <w:t xml:space="preserve">Questions relating to human consciousness, </w:t>
      </w:r>
      <w:r w:rsidR="00303B27">
        <w:lastRenderedPageBreak/>
        <w:t xml:space="preserve">the emergence (or not) of the human mind and/or the immaterial </w:t>
      </w:r>
      <w:r w:rsidR="006919F0">
        <w:t xml:space="preserve">fall entirely outside the scope of this thesis, and the tightly constrained </w:t>
      </w:r>
      <w:r w:rsidR="00A90B46">
        <w:t xml:space="preserve">remit </w:t>
      </w:r>
      <w:r w:rsidR="008A78F6">
        <w:t xml:space="preserve">is </w:t>
      </w:r>
      <w:r w:rsidR="00CB463B">
        <w:t xml:space="preserve">intentional to avoid the wider </w:t>
      </w:r>
      <w:r w:rsidR="007E1897">
        <w:t>concerns associated with anthropological discussions.</w:t>
      </w:r>
      <w:r w:rsidR="00042D7B">
        <w:t xml:space="preserve"> </w:t>
      </w:r>
      <w:r w:rsidR="007E1897">
        <w:t xml:space="preserve">Bearing this in mind I shall now identify </w:t>
      </w:r>
      <w:r w:rsidR="00A01256">
        <w:t>different technical definitions of “</w:t>
      </w:r>
      <w:r w:rsidR="00461E68">
        <w:t>person</w:t>
      </w:r>
      <w:r w:rsidR="00A01256">
        <w:t>”</w:t>
      </w:r>
      <w:r w:rsidR="00461E68">
        <w:t xml:space="preserve"> </w:t>
      </w:r>
      <w:r w:rsidR="00A01256">
        <w:t xml:space="preserve">and briefly note how their </w:t>
      </w:r>
      <w:r w:rsidR="009854DE">
        <w:t xml:space="preserve">mereological commitments </w:t>
      </w:r>
      <w:r w:rsidR="00042D7B">
        <w:t xml:space="preserve">relate to </w:t>
      </w:r>
      <w:r w:rsidR="009854DE">
        <w:t xml:space="preserve">the </w:t>
      </w:r>
      <w:r w:rsidR="004C5B0C">
        <w:t>paradoxicality of the incarnation.</w:t>
      </w:r>
      <w:r w:rsidR="00C85204">
        <w:t xml:space="preserve"> </w:t>
      </w:r>
      <w:r w:rsidR="00461E68">
        <w:t xml:space="preserve"> </w:t>
      </w:r>
    </w:p>
    <w:p w14:paraId="7F703D2B" w14:textId="4F224FDA" w:rsidR="00465D66" w:rsidRDefault="00465D66" w:rsidP="00F27D6E">
      <w:pPr>
        <w:pStyle w:val="Heading3"/>
      </w:pPr>
      <w:r>
        <w:t xml:space="preserve">Aquinas’ Relational Account </w:t>
      </w:r>
    </w:p>
    <w:p w14:paraId="765702EE" w14:textId="78588D3D" w:rsidR="00DA5505" w:rsidRPr="00912313" w:rsidRDefault="00EB7C02" w:rsidP="00DA5505">
      <w:r>
        <w:t xml:space="preserve">Aquinas’ discussion of personhood is associated with the </w:t>
      </w:r>
      <w:r w:rsidR="00685C66">
        <w:t>notion of hypostasis</w:t>
      </w:r>
      <w:r w:rsidR="008B6B19">
        <w:t>, whereby an object is individuated by its form</w:t>
      </w:r>
      <w:r w:rsidR="00685C66">
        <w:t xml:space="preserve">. </w:t>
      </w:r>
      <w:r w:rsidR="00DA5505" w:rsidRPr="00912313">
        <w:t xml:space="preserve">The identity of an individual is bound up with </w:t>
      </w:r>
      <w:r w:rsidR="00922AF0">
        <w:t>its</w:t>
      </w:r>
      <w:r w:rsidR="00922AF0" w:rsidRPr="00912313">
        <w:t xml:space="preserve"> </w:t>
      </w:r>
      <w:r w:rsidR="00DA5505" w:rsidRPr="00912313">
        <w:t xml:space="preserve">substantial form, as such ‘substantial forms […] [unlike natures] are individual rather than universal’ </w:t>
      </w:r>
      <w:r w:rsidR="00DA5505" w:rsidRPr="00912313">
        <w:fldChar w:fldCharType="begin"/>
      </w:r>
      <w:r w:rsidR="009713AE">
        <w:instrText xml:space="preserve"> ADDIN ZOTERO_ITEM CSL_CITATION {"citationID":"SdSsvhJ6","properties":{"formattedCitation":"(Stump, 2004, p. 202)","plainCitation":"(Stump, 2004, p. 202)","noteIndex":0},"citationItems":[{"id":575,"uris":["http://zotero.org/users/1258840/items/KGJBMVBH"],"itemData":{"id":575,"type":"chapter","container-title":"The Incarnation: an Interdisciplinary Symposium on the Incarnation of the Son of God","edition":"Paperback ed","event-place":"Oxford","ISBN":"978-0-19-927577-9","language":"eng","note":"OCLC: 254858392","page":"197-218","publisher":"Oxford Univ. Press","publisher-place":"Oxford","source":"Gemeinsamer Bibliotheksverbund ISBN","title":"Aquinas' Metaphysics of the Incarnation","editor":[{"family":"Davis","given":"Stephen T."},{"family":"Kendall","given":"Daniel"},{"family":"O'Collins","given":"Gerald"}],"author":[{"family":"Stump","given":"Eleonore"}],"issued":{"date-parts":[["2004"]]}},"locator":"202"}],"schema":"https://github.com/citation-style-language/schema/raw/master/csl-citation.json"} </w:instrText>
      </w:r>
      <w:r w:rsidR="00DA5505" w:rsidRPr="00912313">
        <w:fldChar w:fldCharType="separate"/>
      </w:r>
      <w:r w:rsidR="00DA5505" w:rsidRPr="00912313">
        <w:t>(Stump, 2004, p. 202)</w:t>
      </w:r>
      <w:r w:rsidR="00DA5505" w:rsidRPr="00912313">
        <w:fldChar w:fldCharType="end"/>
      </w:r>
      <w:r w:rsidR="00DA5505" w:rsidRPr="00912313">
        <w:t xml:space="preserve">. </w:t>
      </w:r>
      <w:r w:rsidR="007D7E55" w:rsidRPr="00912313">
        <w:t>However, constitution</w:t>
      </w:r>
      <w:r w:rsidR="00DA5505" w:rsidRPr="00912313">
        <w:t xml:space="preserve"> should not be understood as identity. Rather the whole is formed of </w:t>
      </w:r>
      <w:r w:rsidR="00DA5505" w:rsidRPr="008E30FF">
        <w:rPr>
          <w:i/>
          <w:iCs/>
        </w:rPr>
        <w:t>more than</w:t>
      </w:r>
      <w:r w:rsidR="00DA5505" w:rsidRPr="00912313">
        <w:t xml:space="preserve"> the sum of its parts, or the properties those parts exhibit prior to becoming constituents of the whole. </w:t>
      </w:r>
    </w:p>
    <w:p w14:paraId="038F49E0" w14:textId="0EE60D4C" w:rsidR="003E0F48" w:rsidRDefault="00DA5505" w:rsidP="003E0F48">
      <w:r>
        <w:t>This can also be seen in Esfeld’s account of holism</w:t>
      </w:r>
      <w:r w:rsidR="0069797B">
        <w:t xml:space="preserve">, discussed later. </w:t>
      </w:r>
      <w:r w:rsidR="00552784">
        <w:t>When this is regarding divine persons</w:t>
      </w:r>
      <w:r w:rsidR="009056C0">
        <w:t>,</w:t>
      </w:r>
      <w:r w:rsidR="00552784">
        <w:t xml:space="preserve"> Aquinas </w:t>
      </w:r>
      <w:r w:rsidR="001B2CBC">
        <w:t xml:space="preserve">emphasises the relational nature of “person” </w:t>
      </w:r>
      <w:r w:rsidR="009713AE">
        <w:t>–</w:t>
      </w:r>
      <w:r w:rsidR="001B2CBC">
        <w:t xml:space="preserve"> </w:t>
      </w:r>
      <w:r w:rsidR="009713AE">
        <w:t>‘</w:t>
      </w:r>
      <w:r w:rsidR="009713AE" w:rsidRPr="009713AE">
        <w:t xml:space="preserve">the Persons </w:t>
      </w:r>
      <w:r w:rsidR="009713AE">
        <w:t xml:space="preserve">[of the Trinity] </w:t>
      </w:r>
      <w:r w:rsidR="009713AE" w:rsidRPr="009713AE">
        <w:t>are subsistent relation</w:t>
      </w:r>
      <w:r w:rsidR="009713AE">
        <w:t xml:space="preserve">s’ </w:t>
      </w:r>
      <w:r w:rsidR="009713AE">
        <w:fldChar w:fldCharType="begin"/>
      </w:r>
      <w:r w:rsidR="009713AE">
        <w:instrText xml:space="preserve"> ADDIN ZOTERO_ITEM CSL_CITATION {"citationID":"2Lj56wSF","properties":{"formattedCitation":"(Lamont, 2004, p. 260)","plainCitation":"(Lamont, 2004, p. 260)","noteIndex":0},"citationItems":[{"id":1776,"uris":["http://zotero.org/users/1258840/items/T4Q4JKLV"],"itemData":{"id":1776,"type":"article-journal","container-title":"Recherches de théologie et philosophie médiévales","ISSN":"1370-7493","issue":"2","note":"publisher: Peeters Publishers","page":"260-279","source":"JSTOR","title":"Aquinas on Subsistent Relation","volume":"71","author":[{"family":"Lamont","given":"John"}],"issued":{"date-parts":[["2004"]]}},"locator":"260","label":"page"}],"schema":"https://github.com/citation-style-language/schema/raw/master/csl-citation.json"} </w:instrText>
      </w:r>
      <w:r w:rsidR="009713AE">
        <w:fldChar w:fldCharType="separate"/>
      </w:r>
      <w:r w:rsidR="009713AE" w:rsidRPr="009713AE">
        <w:t>(Lamont, 2004, p. 260)</w:t>
      </w:r>
      <w:r w:rsidR="009713AE">
        <w:fldChar w:fldCharType="end"/>
      </w:r>
      <w:r w:rsidR="003816F7">
        <w:t>:</w:t>
      </w:r>
    </w:p>
    <w:p w14:paraId="223368C0" w14:textId="24B47B39" w:rsidR="00CF5564" w:rsidRDefault="00395279" w:rsidP="00326389">
      <w:pPr>
        <w:ind w:left="720"/>
      </w:pPr>
      <w:r w:rsidRPr="00326389">
        <w:rPr>
          <w:sz w:val="22"/>
          <w:szCs w:val="22"/>
        </w:rPr>
        <w:t xml:space="preserve">In </w:t>
      </w:r>
      <w:proofErr w:type="gramStart"/>
      <w:r w:rsidRPr="00326389">
        <w:rPr>
          <w:sz w:val="22"/>
          <w:szCs w:val="22"/>
        </w:rPr>
        <w:t>creatures</w:t>
      </w:r>
      <w:proofErr w:type="gramEnd"/>
      <w:r w:rsidRPr="00326389">
        <w:rPr>
          <w:sz w:val="22"/>
          <w:szCs w:val="22"/>
        </w:rPr>
        <w:t xml:space="preserve"> relations are accidental</w:t>
      </w:r>
      <w:r w:rsidR="00407C5D" w:rsidRPr="00326389">
        <w:rPr>
          <w:sz w:val="22"/>
          <w:szCs w:val="22"/>
        </w:rPr>
        <w:t xml:space="preserve">, whereas in God they are the divine essence </w:t>
      </w:r>
      <w:r w:rsidR="00010A84" w:rsidRPr="00326389">
        <w:rPr>
          <w:sz w:val="22"/>
          <w:szCs w:val="22"/>
        </w:rPr>
        <w:t>itself. Thence i</w:t>
      </w:r>
      <w:r w:rsidR="00BF05AB">
        <w:rPr>
          <w:sz w:val="22"/>
          <w:szCs w:val="22"/>
        </w:rPr>
        <w:t>t</w:t>
      </w:r>
      <w:r w:rsidR="00010A84" w:rsidRPr="00326389">
        <w:rPr>
          <w:sz w:val="22"/>
          <w:szCs w:val="22"/>
        </w:rPr>
        <w:t xml:space="preserve"> follows that in </w:t>
      </w:r>
      <w:r w:rsidR="00A00702" w:rsidRPr="00326389">
        <w:rPr>
          <w:sz w:val="22"/>
          <w:szCs w:val="22"/>
        </w:rPr>
        <w:t>God essence is not really distinct from person</w:t>
      </w:r>
      <w:r w:rsidR="00EE685F" w:rsidRPr="00326389">
        <w:rPr>
          <w:sz w:val="22"/>
          <w:szCs w:val="22"/>
        </w:rPr>
        <w:t xml:space="preserve"> […]</w:t>
      </w:r>
      <w:r w:rsidR="00FF32AD" w:rsidRPr="00326389">
        <w:rPr>
          <w:sz w:val="22"/>
          <w:szCs w:val="22"/>
        </w:rPr>
        <w:t xml:space="preserve">For person, as above stated […] signifies relation as </w:t>
      </w:r>
      <w:r w:rsidR="003816F7" w:rsidRPr="00326389">
        <w:rPr>
          <w:sz w:val="22"/>
          <w:szCs w:val="22"/>
        </w:rPr>
        <w:t xml:space="preserve">subsisting in the divine nature. </w:t>
      </w:r>
      <w:r w:rsidR="00CF5564" w:rsidRPr="00326389">
        <w:rPr>
          <w:sz w:val="22"/>
          <w:szCs w:val="22"/>
        </w:rPr>
        <w:fldChar w:fldCharType="begin"/>
      </w:r>
      <w:r w:rsidRPr="00326389">
        <w:rPr>
          <w:sz w:val="22"/>
          <w:szCs w:val="22"/>
        </w:rPr>
        <w:instrText xml:space="preserve"> ADDIN ZOTERO_ITEM CSL_CITATION {"citationID":"Z9rrwv0o","properties":{"formattedCitation":"(Aquinas, 1485 I, Q. 39, Art 1)","plainCitation":"(Aquinas, 1485 I, Q. 39, Art 1)","noteIndex":0},"citationItems":[{"id":828,"uris":["http://zotero.org/users/1258840/items/UDEN9DPD"],"itemData":{"id":828,"type":"book","edition":"Completed Unabridged works in 1 Volume pubished 2012","ISBN":"1-973519-05-4","number-of-pages":"824","publisher":"Steif Books","title":"Summa Theologica","title-short":"ST","author":[{"family":"Aquinas","given":"Thomas"}],"editor":[{"family":"Steif","given":"Jake"}],"issued":{"date-parts":[["1485"]]}},"label":"page","suffix":"I, Q. 39, Art 1"}],"schema":"https://github.com/citation-style-language/schema/raw/master/csl-citation.json"} </w:instrText>
      </w:r>
      <w:r w:rsidR="00CF5564" w:rsidRPr="00326389">
        <w:rPr>
          <w:sz w:val="22"/>
          <w:szCs w:val="22"/>
        </w:rPr>
        <w:fldChar w:fldCharType="separate"/>
      </w:r>
      <w:r w:rsidRPr="00326389">
        <w:rPr>
          <w:sz w:val="22"/>
          <w:szCs w:val="22"/>
        </w:rPr>
        <w:t>(Aquinas, 1485 I, Q. 39, Art 1)</w:t>
      </w:r>
      <w:r w:rsidR="00CF5564" w:rsidRPr="00326389">
        <w:rPr>
          <w:sz w:val="22"/>
          <w:szCs w:val="22"/>
        </w:rPr>
        <w:fldChar w:fldCharType="end"/>
      </w:r>
    </w:p>
    <w:p w14:paraId="24217752" w14:textId="66CAE078" w:rsidR="003816F7" w:rsidRPr="004B0C57" w:rsidRDefault="00326389" w:rsidP="003E0F48">
      <w:r>
        <w:t>Thus</w:t>
      </w:r>
      <w:r w:rsidR="00E5398F">
        <w:t>,</w:t>
      </w:r>
      <w:r>
        <w:t xml:space="preserve"> Aquinas</w:t>
      </w:r>
      <w:r w:rsidR="00D570AA">
        <w:t>’</w:t>
      </w:r>
      <w:r>
        <w:t xml:space="preserve"> understanding is based on a metaphysics of relations. </w:t>
      </w:r>
      <w:r w:rsidR="00146C7E">
        <w:t>R</w:t>
      </w:r>
      <w:r w:rsidR="00653349">
        <w:t>elation necessarily require</w:t>
      </w:r>
      <w:r w:rsidR="00146C7E">
        <w:t>s</w:t>
      </w:r>
      <w:r w:rsidR="00653349">
        <w:t xml:space="preserve"> the involvement of two subjects</w:t>
      </w:r>
      <w:r w:rsidR="009B4BC0">
        <w:t>: ‘a subject of which the relation is predicated (terminus a quo), and the thing towards which the subject is related.’</w:t>
      </w:r>
      <w:r w:rsidR="002A2D89">
        <w:t xml:space="preserve"> </w:t>
      </w:r>
      <w:r w:rsidR="009B4BC0">
        <w:lastRenderedPageBreak/>
        <w:fldChar w:fldCharType="begin"/>
      </w:r>
      <w:r w:rsidR="009B4BC0">
        <w:instrText xml:space="preserve"> ADDIN ZOTERO_ITEM CSL_CITATION {"citationID":"ZwFIhb4w","properties":{"formattedCitation":"(Lamont, 2004, p. 261)","plainCitation":"(Lamont, 2004, p. 261)","noteIndex":0},"citationItems":[{"id":1776,"uris":["http://zotero.org/users/1258840/items/T4Q4JKLV"],"itemData":{"id":1776,"type":"article-journal","container-title":"Recherches de théologie et philosophie médiévales","ISSN":"1370-7493","issue":"2","note":"publisher: Peeters Publishers","page":"260-279","source":"JSTOR","title":"Aquinas on Subsistent Relation","volume":"71","author":[{"family":"Lamont","given":"John"}],"issued":{"date-parts":[["2004"]]}},"locator":"261","label":"page"}],"schema":"https://github.com/citation-style-language/schema/raw/master/csl-citation.json"} </w:instrText>
      </w:r>
      <w:r w:rsidR="009B4BC0">
        <w:fldChar w:fldCharType="separate"/>
      </w:r>
      <w:r w:rsidR="009B4BC0" w:rsidRPr="009B4BC0">
        <w:t>(Lamont, 2004, p. 261)</w:t>
      </w:r>
      <w:r w:rsidR="009B4BC0">
        <w:fldChar w:fldCharType="end"/>
      </w:r>
      <w:r w:rsidR="008A2079">
        <w:t xml:space="preserve">. </w:t>
      </w:r>
      <w:r w:rsidR="008416EA" w:rsidRPr="004B0C57">
        <w:t>W</w:t>
      </w:r>
      <w:r w:rsidR="008A2079" w:rsidRPr="004B0C57">
        <w:t xml:space="preserve">hen </w:t>
      </w:r>
      <w:r w:rsidR="00C0305B" w:rsidRPr="004B0C57">
        <w:t xml:space="preserve">Aquinas describes the persons of God as subsistent relations, this means that </w:t>
      </w:r>
      <w:r w:rsidR="00167F2B" w:rsidRPr="004B0C57">
        <w:t xml:space="preserve">it is possible to distinguish between the </w:t>
      </w:r>
      <w:r w:rsidR="00D41076" w:rsidRPr="004B0C57">
        <w:t xml:space="preserve">‘the </w:t>
      </w:r>
      <w:proofErr w:type="spellStart"/>
      <w:r w:rsidR="00D41076" w:rsidRPr="004B0C57">
        <w:rPr>
          <w:i/>
          <w:iCs/>
        </w:rPr>
        <w:t>supposita</w:t>
      </w:r>
      <w:proofErr w:type="spellEnd"/>
      <w:r w:rsidR="00D41076" w:rsidRPr="004B0C57">
        <w:t xml:space="preserve">, and yet the essence is not </w:t>
      </w:r>
      <w:r w:rsidR="00C2621F" w:rsidRPr="004B0C57">
        <w:t>distinguished because the relations themselves are not distinguished</w:t>
      </w:r>
      <w:r w:rsidR="009F149B" w:rsidRPr="004B0C57">
        <w:t xml:space="preserve"> </w:t>
      </w:r>
      <w:r w:rsidR="00B95910" w:rsidRPr="004B0C57">
        <w:t xml:space="preserve">from each other </w:t>
      </w:r>
      <w:r w:rsidR="009F149B" w:rsidRPr="004B0C57">
        <w:t xml:space="preserve">so far as </w:t>
      </w:r>
      <w:r w:rsidR="00B95910" w:rsidRPr="004B0C57">
        <w:t xml:space="preserve">they are identified with the essence’ </w:t>
      </w:r>
      <w:r w:rsidR="00B95910" w:rsidRPr="004B0C57">
        <w:fldChar w:fldCharType="begin"/>
      </w:r>
      <w:r w:rsidR="002D3C6E" w:rsidRPr="004B0C57">
        <w:instrText xml:space="preserve"> ADDIN ZOTERO_ITEM CSL_CITATION {"citationID":"IMBGPoDl","properties":{"formattedCitation":"(Aquinas, 1485 I, Q. 39, Art 1)","plainCitation":"(Aquinas, 1485 I, Q. 39, Art 1)","noteIndex":0},"citationItems":[{"id":828,"uris":["http://zotero.org/users/1258840/items/UDEN9DPD"],"itemData":{"id":828,"type":"book","edition":"Completed Unabridged works in 1 Volume pubished 2012","ISBN":"1-973519-05-4","number-of-pages":"824","publisher":"Steif Books","title":"Summa Theologica","title-short":"ST","author":[{"family":"Aquinas","given":"Thomas"}],"editor":[{"family":"Steif","given":"Jake"}],"issued":{"date-parts":[["1485"]]}},"label":"page","suffix":"I, Q. 39, Art 1"}],"schema":"https://github.com/citation-style-language/schema/raw/master/csl-citation.json"} </w:instrText>
      </w:r>
      <w:r w:rsidR="00B95910" w:rsidRPr="004B0C57">
        <w:fldChar w:fldCharType="separate"/>
      </w:r>
      <w:r w:rsidR="00B95910" w:rsidRPr="004B0C57">
        <w:t>(Aquinas, 1485 I, Q. 39, Art 1)</w:t>
      </w:r>
      <w:r w:rsidR="00B95910" w:rsidRPr="004B0C57">
        <w:fldChar w:fldCharType="end"/>
      </w:r>
      <w:r w:rsidR="00B95910" w:rsidRPr="004B0C57">
        <w:t>.</w:t>
      </w:r>
      <w:r w:rsidR="001708C6" w:rsidRPr="004B0C57">
        <w:t xml:space="preserve"> </w:t>
      </w:r>
      <w:r w:rsidR="00E573BC" w:rsidRPr="004B0C57">
        <w:t xml:space="preserve">With respect to the relation between the Father and Son </w:t>
      </w:r>
      <w:r w:rsidR="00561CD0" w:rsidRPr="004B0C57">
        <w:t xml:space="preserve">it </w:t>
      </w:r>
      <w:r w:rsidR="00572398" w:rsidRPr="004B0C57">
        <w:t>involve</w:t>
      </w:r>
      <w:r w:rsidR="00561CD0" w:rsidRPr="004B0C57">
        <w:t>s</w:t>
      </w:r>
      <w:r w:rsidR="003746E2" w:rsidRPr="004B0C57">
        <w:t xml:space="preserve">, </w:t>
      </w:r>
      <w:r w:rsidR="00B466C2" w:rsidRPr="004B0C57">
        <w:t>different and opposed</w:t>
      </w:r>
      <w:r w:rsidR="00486239" w:rsidRPr="004B0C57">
        <w:t xml:space="preserve"> </w:t>
      </w:r>
      <w:r w:rsidR="00B466C2" w:rsidRPr="004B0C57">
        <w:t>relation</w:t>
      </w:r>
      <w:r w:rsidR="003746E2" w:rsidRPr="004B0C57">
        <w:t>s</w:t>
      </w:r>
      <w:r w:rsidR="00B466C2" w:rsidRPr="004B0C57">
        <w:t xml:space="preserve"> </w:t>
      </w:r>
      <w:r w:rsidR="00561CD0" w:rsidRPr="004B0C57">
        <w:t xml:space="preserve">‘the relation of paternity, and the relation of filiation’ </w:t>
      </w:r>
      <w:r w:rsidR="00561CD0" w:rsidRPr="004B0C57">
        <w:fldChar w:fldCharType="begin"/>
      </w:r>
      <w:r w:rsidR="002D3C6E" w:rsidRPr="004B0C57">
        <w:instrText xml:space="preserve"> ADDIN ZOTERO_ITEM CSL_CITATION {"citationID":"NhovTCL8","properties":{"formattedCitation":"(Lamont, 2004, p. 261)","plainCitation":"(Lamont, 2004, p. 261)","noteIndex":0},"citationItems":[{"id":1776,"uris":["http://zotero.org/users/1258840/items/T4Q4JKLV"],"itemData":{"id":1776,"type":"article-journal","container-title":"Recherches de théologie et philosophie médiévales","ISSN":"1370-7493","issue":"2","note":"publisher: Peeters Publishers","page":"260-279","source":"JSTOR","title":"Aquinas on Subsistent Relation","volume":"71","author":[{"family":"Lamont","given":"John"}],"issued":{"date-parts":[["2004"]]}},"locator":"261","label":"page"}],"schema":"https://github.com/citation-style-language/schema/raw/master/csl-citation.json"} </w:instrText>
      </w:r>
      <w:r w:rsidR="00561CD0" w:rsidRPr="004B0C57">
        <w:fldChar w:fldCharType="separate"/>
      </w:r>
      <w:r w:rsidR="00561CD0" w:rsidRPr="004B0C57">
        <w:t>(Lamont, 2004, p. 261)</w:t>
      </w:r>
      <w:r w:rsidR="00561CD0" w:rsidRPr="004B0C57">
        <w:fldChar w:fldCharType="end"/>
      </w:r>
      <w:r w:rsidR="00561CD0" w:rsidRPr="004B0C57">
        <w:t>.</w:t>
      </w:r>
      <w:r w:rsidR="003746E2" w:rsidRPr="004B0C57">
        <w:t xml:space="preserve"> </w:t>
      </w:r>
      <w:r w:rsidR="00486239" w:rsidRPr="004B0C57">
        <w:t>T</w:t>
      </w:r>
      <w:r w:rsidR="003746E2" w:rsidRPr="004B0C57">
        <w:t xml:space="preserve">hese relations are </w:t>
      </w:r>
      <w:r w:rsidR="00DA3CDF" w:rsidRPr="004B0C57">
        <w:t>made real by the substantive being (essence) of Godself</w:t>
      </w:r>
      <w:r w:rsidR="006C316D" w:rsidRPr="004B0C57">
        <w:t xml:space="preserve">: </w:t>
      </w:r>
      <w:r w:rsidR="00DA3CDF" w:rsidRPr="004B0C57">
        <w:t xml:space="preserve"> </w:t>
      </w:r>
      <w:r w:rsidR="00FD25DB" w:rsidRPr="004B0C57">
        <w:t>‘</w:t>
      </w:r>
      <w:r w:rsidR="006C316D" w:rsidRPr="004B0C57">
        <w:t>[T]</w:t>
      </w:r>
      <w:r w:rsidR="00FD25DB" w:rsidRPr="004B0C57">
        <w:t>he relations, in Aquinas's view, are identical with the Persons, and constitute the Persons’</w:t>
      </w:r>
      <w:r w:rsidR="00572685" w:rsidRPr="004B0C57">
        <w:t xml:space="preserve"> </w:t>
      </w:r>
      <w:r w:rsidR="00572685" w:rsidRPr="004B0C57">
        <w:fldChar w:fldCharType="begin"/>
      </w:r>
      <w:r w:rsidR="002D3C6E" w:rsidRPr="004B0C57">
        <w:instrText xml:space="preserve"> ADDIN ZOTERO_ITEM CSL_CITATION {"citationID":"KPJ0T7PJ","properties":{"formattedCitation":"(Lamont, 2004, p. 267)","plainCitation":"(Lamont, 2004, p. 267)","noteIndex":0},"citationItems":[{"id":1776,"uris":["http://zotero.org/users/1258840/items/T4Q4JKLV"],"itemData":{"id":1776,"type":"article-journal","container-title":"Recherches de théologie et philosophie médiévales","ISSN":"1370-7493","issue":"2","note":"publisher: Peeters Publishers","page":"260-279","source":"JSTOR","title":"Aquinas on Subsistent Relation","volume":"71","author":[{"family":"Lamont","given":"John"}],"issued":{"date-parts":[["2004"]]}},"locator":"267","label":"page"}],"schema":"https://github.com/citation-style-language/schema/raw/master/csl-citation.json"} </w:instrText>
      </w:r>
      <w:r w:rsidR="00572685" w:rsidRPr="004B0C57">
        <w:fldChar w:fldCharType="separate"/>
      </w:r>
      <w:r w:rsidR="002D3C6E" w:rsidRPr="004B0C57">
        <w:t>(Lamont, 2004, p. 267)</w:t>
      </w:r>
      <w:r w:rsidR="00572685" w:rsidRPr="004B0C57">
        <w:fldChar w:fldCharType="end"/>
      </w:r>
      <w:r w:rsidR="002D3C6E" w:rsidRPr="004B0C57">
        <w:t>.</w:t>
      </w:r>
    </w:p>
    <w:p w14:paraId="6CF17BCD" w14:textId="317744A1" w:rsidR="002D3C6E" w:rsidRPr="00D41076" w:rsidRDefault="00F55A85" w:rsidP="003E0F48">
      <w:r>
        <w:t>Lamont argues that one reason this relational account fails is due to Aquinas’ incorrect metaphysics of relations</w:t>
      </w:r>
      <w:r w:rsidR="003D7B1E">
        <w:t xml:space="preserve">. </w:t>
      </w:r>
      <w:r w:rsidR="00C51C74">
        <w:t xml:space="preserve">In contemporary metaphysics, </w:t>
      </w:r>
      <w:r w:rsidR="00BA2C49">
        <w:t xml:space="preserve">attributes </w:t>
      </w:r>
      <w:r w:rsidR="00C51C74">
        <w:t xml:space="preserve">are divided </w:t>
      </w:r>
      <w:r w:rsidR="00BA2C49">
        <w:t xml:space="preserve">into two categories: </w:t>
      </w:r>
      <w:r w:rsidR="00152DC9">
        <w:t>‘</w:t>
      </w:r>
      <w:r w:rsidR="00FF32F2">
        <w:t xml:space="preserve">the category of property (monadic property) and the category of relation’ </w:t>
      </w:r>
      <w:r w:rsidR="00FF32F2">
        <w:fldChar w:fldCharType="begin"/>
      </w:r>
      <w:r w:rsidR="00853FB3">
        <w:instrText xml:space="preserve"> ADDIN ZOTERO_ITEM CSL_CITATION {"citationID":"yqr4hBd6","properties":{"formattedCitation":"(2004, p. 272)","plainCitation":"(2004, p. 272)","noteIndex":0},"citationItems":[{"id":1776,"uris":["http://zotero.org/users/1258840/items/T4Q4JKLV"],"itemData":{"id":1776,"type":"article-journal","container-title":"Recherches de théologie et philosophie médiévales","ISSN":"1370-7493","issue":"2","note":"publisher: Peeters Publishers","page":"260-279","source":"JSTOR","title":"Aquinas on Subsistent Relation","volume":"71","author":[{"family":"Lamont","given":"John"}],"issued":{"date-parts":[["2004"]]}},"locator":"272","label":"page","suppress-author":true}],"schema":"https://github.com/citation-style-language/schema/raw/master/csl-citation.json"} </w:instrText>
      </w:r>
      <w:r w:rsidR="00FF32F2">
        <w:fldChar w:fldCharType="separate"/>
      </w:r>
      <w:r w:rsidR="00853FB3" w:rsidRPr="00853FB3">
        <w:t>(2004, p. 272)</w:t>
      </w:r>
      <w:r w:rsidR="00FF32F2">
        <w:fldChar w:fldCharType="end"/>
      </w:r>
      <w:r w:rsidR="00853FB3">
        <w:t>.</w:t>
      </w:r>
      <w:r w:rsidR="003C3270">
        <w:t xml:space="preserve"> </w:t>
      </w:r>
      <w:r w:rsidR="00C51C74">
        <w:t xml:space="preserve">Lamont </w:t>
      </w:r>
      <w:r w:rsidR="003C3270">
        <w:t>argue</w:t>
      </w:r>
      <w:r w:rsidR="006428C0">
        <w:t>s</w:t>
      </w:r>
      <w:r w:rsidR="003C3270">
        <w:t xml:space="preserve"> that as relations require</w:t>
      </w:r>
      <w:r w:rsidR="006B596A">
        <w:t xml:space="preserve"> more than one</w:t>
      </w:r>
      <w:r w:rsidR="003C3270">
        <w:t xml:space="preserve"> subject</w:t>
      </w:r>
      <w:r w:rsidR="006B596A">
        <w:t xml:space="preserve"> then they cannot be the differentiating properties that </w:t>
      </w:r>
      <w:r w:rsidR="00564585">
        <w:t xml:space="preserve">Aquinas requires. </w:t>
      </w:r>
    </w:p>
    <w:p w14:paraId="5816C940" w14:textId="68F6009E" w:rsidR="00465D66" w:rsidRDefault="00465D66" w:rsidP="00465D66">
      <w:pPr>
        <w:pStyle w:val="Heading3"/>
      </w:pPr>
      <w:r>
        <w:t xml:space="preserve">Baker’s Constitutional Account </w:t>
      </w:r>
    </w:p>
    <w:p w14:paraId="4A014B5E" w14:textId="46B457A8" w:rsidR="00FC1B71" w:rsidRDefault="001549E6" w:rsidP="00465D66">
      <w:r>
        <w:t xml:space="preserve">In </w:t>
      </w:r>
      <w:r>
        <w:rPr>
          <w:i/>
          <w:iCs/>
        </w:rPr>
        <w:t>Materialism with a Human Face</w:t>
      </w:r>
      <w:r w:rsidR="001C626A">
        <w:t xml:space="preserve"> </w:t>
      </w:r>
      <w:r w:rsidR="001C626A">
        <w:fldChar w:fldCharType="begin"/>
      </w:r>
      <w:r w:rsidR="001C626A">
        <w:instrText xml:space="preserve"> ADDIN ZOTERO_ITEM CSL_CITATION {"citationID":"OiiV69MI","properties":{"formattedCitation":"(2001)","plainCitation":"(2001)","noteIndex":0},"citationItems":[{"id":1779,"uris":["http://zotero.org/users/1258840/items/FPMLQ3AZ"],"itemData":{"id":1779,"type":"chapter","container-title":"Soul, body, and survival: essays on the metaphysics of human persons","event-place":"Ithaca (N.Y.)","ISBN":"978-0-8014-3829-5","language":"eng","page":"159-180","publisher":"Cornell university press","publisher-place":"Ithaca (N.Y.)","source":"BnF ISBN","title":"Materialism with a Human Face","editor":[{"family":"Corcoran","given":"Kevin Joseph"}],"author":[{"family":"Baker","given":"Lynne"}],"issued":{"date-parts":[["2001"]]}},"label":"page","suppress-author":true}],"schema":"https://github.com/citation-style-language/schema/raw/master/csl-citation.json"} </w:instrText>
      </w:r>
      <w:r w:rsidR="001C626A">
        <w:fldChar w:fldCharType="separate"/>
      </w:r>
      <w:r w:rsidR="001C626A" w:rsidRPr="001C626A">
        <w:t>(2001)</w:t>
      </w:r>
      <w:r w:rsidR="001C626A">
        <w:fldChar w:fldCharType="end"/>
      </w:r>
      <w:r>
        <w:t>, Lynne</w:t>
      </w:r>
      <w:r w:rsidR="004F0EB7">
        <w:t xml:space="preserve"> Baker sets out </w:t>
      </w:r>
      <w:r w:rsidR="00CB47C5">
        <w:t>an account of identity (and personhood) within a</w:t>
      </w:r>
      <w:r w:rsidR="00D223DA">
        <w:t xml:space="preserve"> materialist metaphysics. </w:t>
      </w:r>
      <w:r w:rsidR="0009798F">
        <w:t xml:space="preserve">She argues that </w:t>
      </w:r>
      <w:r w:rsidR="004D1948">
        <w:t xml:space="preserve">the first-person perspective and </w:t>
      </w:r>
      <w:r w:rsidR="0033403F">
        <w:t>being constituted by a “human” body is what distinguishes human person</w:t>
      </w:r>
      <w:r w:rsidR="00C7131D">
        <w:t xml:space="preserve">s ‘from other kinds of persons’ </w:t>
      </w:r>
      <w:r w:rsidR="00C7131D">
        <w:fldChar w:fldCharType="begin"/>
      </w:r>
      <w:r w:rsidR="00C7131D">
        <w:instrText xml:space="preserve"> ADDIN ZOTERO_ITEM CSL_CITATION {"citationID":"bKYSBQnT","properties":{"formattedCitation":"(2001, p. 162)","plainCitation":"(2001, p. 162)","noteIndex":0},"citationItems":[{"id":1779,"uris":["http://zotero.org/users/1258840/items/FPMLQ3AZ"],"itemData":{"id":1779,"type":"chapter","container-title":"Soul, body, and survival: essays on the metaphysics of human persons","event-place":"Ithaca (N.Y.)","ISBN":"978-0-8014-3829-5","language":"eng","page":"159-180","publisher":"Cornell university press","publisher-place":"Ithaca (N.Y.)","source":"BnF ISBN","title":"Materialism with a Human Face","editor":[{"family":"Corcoran","given":"Kevin Joseph"}],"author":[{"family":"Baker","given":"Lynne"}],"issued":{"date-parts":[["2001"]]}},"locator":"162","label":"page","suppress-author":true}],"schema":"https://github.com/citation-style-language/schema/raw/master/csl-citation.json"} </w:instrText>
      </w:r>
      <w:r w:rsidR="00C7131D">
        <w:fldChar w:fldCharType="separate"/>
      </w:r>
      <w:r w:rsidR="00C7131D" w:rsidRPr="00C7131D">
        <w:t>(2001, p. 162)</w:t>
      </w:r>
      <w:r w:rsidR="00C7131D">
        <w:fldChar w:fldCharType="end"/>
      </w:r>
      <w:r w:rsidR="00C7131D">
        <w:t>.</w:t>
      </w:r>
      <w:r w:rsidR="00606295">
        <w:t xml:space="preserve"> </w:t>
      </w:r>
      <w:r w:rsidR="00A10C84">
        <w:t>Furthermore</w:t>
      </w:r>
      <w:r w:rsidR="00FB060A">
        <w:t>,</w:t>
      </w:r>
      <w:r w:rsidR="00814C6B">
        <w:t xml:space="preserve"> ‘a human person is a material object in the same way that a statue o</w:t>
      </w:r>
      <w:r w:rsidR="00071742">
        <w:t>r</w:t>
      </w:r>
      <w:r w:rsidR="00814C6B">
        <w:t xml:space="preserve"> a </w:t>
      </w:r>
      <w:r w:rsidR="00FB060A">
        <w:t>carburettor</w:t>
      </w:r>
      <w:r w:rsidR="00071742">
        <w:t xml:space="preserve"> </w:t>
      </w:r>
      <w:r w:rsidR="00814C6B">
        <w:t xml:space="preserve"> is a </w:t>
      </w:r>
      <w:r w:rsidR="00071742">
        <w:t xml:space="preserve">material object’ </w:t>
      </w:r>
      <w:r w:rsidR="00071742">
        <w:fldChar w:fldCharType="begin"/>
      </w:r>
      <w:r w:rsidR="00071742">
        <w:instrText xml:space="preserve"> ADDIN ZOTERO_ITEM CSL_CITATION {"citationID":"txTFRAH5","properties":{"formattedCitation":"(2001, p. 159)","plainCitation":"(2001, p. 159)","noteIndex":0},"citationItems":[{"id":1779,"uris":["http://zotero.org/users/1258840/items/FPMLQ3AZ"],"itemData":{"id":1779,"type":"chapter","container-title":"Soul, body, and survival: essays on the metaphysics of human persons","event-place":"Ithaca (N.Y.)","ISBN":"978-0-8014-3829-5","language":"eng","page":"159-180","publisher":"Cornell university press","publisher-place":"Ithaca (N.Y.)","source":"BnF ISBN","title":"Materialism with a Human Face","editor":[{"family":"Corcoran","given":"Kevin Joseph"}],"author":[{"family":"Baker","given":"Lynne"}],"issued":{"date-parts":[["2001"]]}},"locator":"159","label":"page","suppress-author":true}],"schema":"https://github.com/citation-style-language/schema/raw/master/csl-citation.json"} </w:instrText>
      </w:r>
      <w:r w:rsidR="00071742">
        <w:fldChar w:fldCharType="separate"/>
      </w:r>
      <w:r w:rsidR="00071742" w:rsidRPr="00071742">
        <w:t>(2001, p. 159)</w:t>
      </w:r>
      <w:r w:rsidR="00071742">
        <w:fldChar w:fldCharType="end"/>
      </w:r>
      <w:r w:rsidR="00C43C38">
        <w:t>, there is no immaterial</w:t>
      </w:r>
      <w:r w:rsidR="00FB060A">
        <w:t xml:space="preserve"> </w:t>
      </w:r>
      <w:r w:rsidR="00C43C38">
        <w:t xml:space="preserve"> aspect to the human person. </w:t>
      </w:r>
      <w:r w:rsidR="00581F62">
        <w:t xml:space="preserve">However, </w:t>
      </w:r>
      <w:r w:rsidR="00224BB2">
        <w:t xml:space="preserve">the </w:t>
      </w:r>
      <w:r w:rsidR="00B16481">
        <w:t>i</w:t>
      </w:r>
      <w:r w:rsidR="00224BB2">
        <w:t>ncarnation requires a</w:t>
      </w:r>
      <w:r w:rsidR="00250183">
        <w:t xml:space="preserve"> ‘slight modification of constitutionalism’</w:t>
      </w:r>
      <w:r w:rsidR="005A4CD8">
        <w:t xml:space="preserve"> </w:t>
      </w:r>
      <w:r w:rsidR="00617C7F">
        <w:fldChar w:fldCharType="begin"/>
      </w:r>
      <w:r w:rsidR="00617C7F">
        <w:instrText xml:space="preserve"> ADDIN ZOTERO_ITEM CSL_CITATION {"citationID":"SvwIiuG1","properties":{"formattedCitation":"(2018, p. 348)","plainCitation":"(2018, p. 348)","noteIndex":0},"citationItems":[{"id":1781,"uris":["http://zotero.org/users/1258840/items/P9KU34RU"],"itemData":{"id":1781,"type":"chapter","call-number":"B105.M53 B53 2018","collection-title":"Blackwell companions to philosophy","container-title":"The Blackwell Companion to Substance Dualism","event-place":"Hoboken","ISBN":"978-1-119-37526-5","page":"341-350","publisher":"Wiley Blackwell","publisher-place":"Hoboken","source":"Library of Congress ISBN","title":"Constitutionalism: Alternative to Substance Dualism","editor":[{"family":"Loose","given":"Jonathan"},{"family":"Mengue","given":"Angus J."},{"family":"Moreland","given":"J. P."}],"author":[{"family":"Baker","given":"Lynne Rudder"}],"issued":{"date-parts":[["2018"]]}},"locator":"348","label":"page","suppress-author":true}],"schema":"https://github.com/citation-style-language/schema/raw/master/csl-citation.json"} </w:instrText>
      </w:r>
      <w:r w:rsidR="00617C7F">
        <w:fldChar w:fldCharType="separate"/>
      </w:r>
      <w:r w:rsidR="00617C7F" w:rsidRPr="00617C7F">
        <w:t>(2018, p. 348)</w:t>
      </w:r>
      <w:r w:rsidR="00617C7F">
        <w:fldChar w:fldCharType="end"/>
      </w:r>
      <w:r w:rsidR="00B16481">
        <w:t xml:space="preserve">, </w:t>
      </w:r>
      <w:r w:rsidR="008C5F0B">
        <w:t xml:space="preserve">to </w:t>
      </w:r>
      <w:r w:rsidR="00F752DC">
        <w:t xml:space="preserve">treat ‘Christ’s </w:t>
      </w:r>
      <w:r w:rsidR="00C6040D">
        <w:t xml:space="preserve">human nature as wholly material and Christ’s divine nature as wholly </w:t>
      </w:r>
      <w:r w:rsidR="00C6040D">
        <w:lastRenderedPageBreak/>
        <w:t xml:space="preserve">immaterial’ in what she argues is a </w:t>
      </w:r>
      <w:r w:rsidR="00B05808">
        <w:t xml:space="preserve">‘more straightforward and elegant’ solution </w:t>
      </w:r>
      <w:r w:rsidR="00B05808">
        <w:fldChar w:fldCharType="begin"/>
      </w:r>
      <w:r w:rsidR="00B05808">
        <w:instrText xml:space="preserve"> ADDIN ZOTERO_ITEM CSL_CITATION {"citationID":"k24wuyOK","properties":{"formattedCitation":"(Baker, 2018, p. 349)","plainCitation":"(Baker, 2018, p. 349)","noteIndex":0},"citationItems":[{"id":1781,"uris":["http://zotero.org/users/1258840/items/P9KU34RU"],"itemData":{"id":1781,"type":"chapter","call-number":"B105.M53 B53 2018","collection-title":"Blackwell companions to philosophy","container-title":"The Blackwell Companion to Substance Dualism","event-place":"Hoboken","ISBN":"978-1-119-37526-5","page":"341-350","publisher":"Wiley Blackwell","publisher-place":"Hoboken","source":"Library of Congress ISBN","title":"Constitutionalism: Alternative to Substance Dualism","editor":[{"family":"Loose","given":"Jonathan"},{"family":"Mengue","given":"Angus J."},{"family":"Moreland","given":"J. P."}],"author":[{"family":"Baker","given":"Lynne Rudder"}],"issued":{"date-parts":[["2018"]]}},"locator":"349","label":"page"}],"schema":"https://github.com/citation-style-language/schema/raw/master/csl-citation.json"} </w:instrText>
      </w:r>
      <w:r w:rsidR="00B05808">
        <w:fldChar w:fldCharType="separate"/>
      </w:r>
      <w:r w:rsidR="00B05808" w:rsidRPr="00B05808">
        <w:t>(Baker, 2018, p. 349)</w:t>
      </w:r>
      <w:r w:rsidR="00B05808">
        <w:fldChar w:fldCharType="end"/>
      </w:r>
      <w:r w:rsidR="00B05808">
        <w:t>.</w:t>
      </w:r>
      <w:r w:rsidR="00162251">
        <w:t xml:space="preserve"> Thus</w:t>
      </w:r>
      <w:r w:rsidR="00FC1B71">
        <w:t>,</w:t>
      </w:r>
      <w:r w:rsidR="00162251">
        <w:t xml:space="preserve"> the constitutionalist account she presents is </w:t>
      </w:r>
      <w:r w:rsidR="00FC1B71">
        <w:t xml:space="preserve">more in line with Christian </w:t>
      </w:r>
      <w:r w:rsidR="00831FE3">
        <w:t>materialism.</w:t>
      </w:r>
      <w:r w:rsidR="00FC1B71">
        <w:t xml:space="preserve"> </w:t>
      </w:r>
    </w:p>
    <w:p w14:paraId="6E81B32D" w14:textId="4AB5B3AA" w:rsidR="00465D66" w:rsidRDefault="00B104F1" w:rsidP="00465D66">
      <w:r>
        <w:t xml:space="preserve">Constitutionalism holds that </w:t>
      </w:r>
      <w:r w:rsidR="00FF671A">
        <w:t xml:space="preserve">human persons are </w:t>
      </w:r>
      <w:r w:rsidR="00FF671A">
        <w:rPr>
          <w:i/>
          <w:iCs/>
        </w:rPr>
        <w:t>essentially</w:t>
      </w:r>
      <w:r w:rsidR="00FF671A">
        <w:t xml:space="preserve"> embodied, </w:t>
      </w:r>
      <w:r w:rsidR="00E56747">
        <w:t xml:space="preserve">we have no immaterial parts, but </w:t>
      </w:r>
      <w:r w:rsidR="00FF671A">
        <w:t xml:space="preserve">we are not identical with </w:t>
      </w:r>
      <w:r w:rsidR="00E56747">
        <w:t xml:space="preserve">our constituent body </w:t>
      </w:r>
      <w:r w:rsidR="00E56747">
        <w:fldChar w:fldCharType="begin"/>
      </w:r>
      <w:r w:rsidR="00E56747">
        <w:instrText xml:space="preserve"> ADDIN ZOTERO_ITEM CSL_CITATION {"citationID":"GVqHWAaA","properties":{"formattedCitation":"(Baker, 2018, pp. 341\\uc0\\u8211{}342)","plainCitation":"(Baker, 2018, pp. 341–342)","noteIndex":0},"citationItems":[{"id":1781,"uris":["http://zotero.org/users/1258840/items/P9KU34RU"],"itemData":{"id":1781,"type":"chapter","call-number":"B105.M53 B53 2018","collection-title":"Blackwell companions to philosophy","container-title":"The Blackwell Companion to Substance Dualism","event-place":"Hoboken","ISBN":"978-1-119-37526-5","page":"341-350","publisher":"Wiley Blackwell","publisher-place":"Hoboken","source":"Library of Congress ISBN","title":"Constitutionalism: Alternative to Substance Dualism","editor":[{"family":"Loose","given":"Jonathan"},{"family":"Mengue","given":"Angus J."},{"family":"Moreland","given":"J. P."}],"author":[{"family":"Baker","given":"Lynne Rudder"}],"issued":{"date-parts":[["2018"]]}},"locator":"341-342","label":"page"}],"schema":"https://github.com/citation-style-language/schema/raw/master/csl-citation.json"} </w:instrText>
      </w:r>
      <w:r w:rsidR="00E56747">
        <w:fldChar w:fldCharType="separate"/>
      </w:r>
      <w:r w:rsidR="00E56747" w:rsidRPr="00E56747">
        <w:t>(Baker, 2018, pp. 341–342)</w:t>
      </w:r>
      <w:r w:rsidR="00E56747">
        <w:fldChar w:fldCharType="end"/>
      </w:r>
      <w:r w:rsidR="00187014">
        <w:t xml:space="preserve">. </w:t>
      </w:r>
      <w:r w:rsidR="00357F73">
        <w:t>Whilst</w:t>
      </w:r>
      <w:r w:rsidR="00187014">
        <w:t xml:space="preserve"> constitution is not unique to human persons </w:t>
      </w:r>
      <w:r w:rsidR="00187014">
        <w:fldChar w:fldCharType="begin"/>
      </w:r>
      <w:r w:rsidR="00187014">
        <w:instrText xml:space="preserve"> ADDIN ZOTERO_ITEM CSL_CITATION {"citationID":"U0n6HM1C","properties":{"formattedCitation":"(Baker, 2001, p. 162)","plainCitation":"(Baker, 2001, p. 162)","noteIndex":0},"citationItems":[{"id":1779,"uris":["http://zotero.org/users/1258840/items/FPMLQ3AZ"],"itemData":{"id":1779,"type":"chapter","container-title":"Soul, body, and survival: essays on the metaphysics of human persons","event-place":"Ithaca (N.Y.)","ISBN":"978-0-8014-3829-5","language":"eng","page":"159-180","publisher":"Cornell university press","publisher-place":"Ithaca (N.Y.)","source":"BnF ISBN","title":"Materialism with a Human Face","editor":[{"family":"Corcoran","given":"Kevin Joseph"}],"author":[{"family":"Baker","given":"Lynne"}],"issued":{"date-parts":[["2001"]]}},"locator":"162","label":"page"}],"schema":"https://github.com/citation-style-language/schema/raw/master/csl-citation.json"} </w:instrText>
      </w:r>
      <w:r w:rsidR="00187014">
        <w:fldChar w:fldCharType="separate"/>
      </w:r>
      <w:r w:rsidR="00187014" w:rsidRPr="00187014">
        <w:t>(Baker, 2001, p. 162)</w:t>
      </w:r>
      <w:r w:rsidR="00187014">
        <w:fldChar w:fldCharType="end"/>
      </w:r>
      <w:r w:rsidR="002E34B1">
        <w:t>, it ha</w:t>
      </w:r>
      <w:r w:rsidR="00357F73">
        <w:t>s</w:t>
      </w:r>
      <w:r w:rsidR="002E34B1">
        <w:t xml:space="preserve"> an </w:t>
      </w:r>
      <w:r w:rsidR="002E34B1">
        <w:rPr>
          <w:i/>
          <w:iCs/>
        </w:rPr>
        <w:t>ontological</w:t>
      </w:r>
      <w:r w:rsidR="002E34B1">
        <w:t xml:space="preserve"> role </w:t>
      </w:r>
      <w:r w:rsidR="00BC5583">
        <w:t xml:space="preserve">in </w:t>
      </w:r>
      <w:r w:rsidR="004A2F62">
        <w:t>enabl</w:t>
      </w:r>
      <w:r w:rsidR="00357F73">
        <w:t>ing</w:t>
      </w:r>
      <w:r w:rsidR="004A2F62">
        <w:t xml:space="preserve"> new primary kinds of things to come into existence</w:t>
      </w:r>
      <w:r w:rsidR="00EE302B">
        <w:t xml:space="preserve">. </w:t>
      </w:r>
      <w:r w:rsidR="005A5150">
        <w:t>Constitution</w:t>
      </w:r>
      <w:r w:rsidR="00EE302B">
        <w:t xml:space="preserve"> is a relation of unity not </w:t>
      </w:r>
      <w:r w:rsidR="005A5150">
        <w:t xml:space="preserve">identity, </w:t>
      </w:r>
      <w:r w:rsidR="009F3054">
        <w:t>however regarding the incarnation this could prov</w:t>
      </w:r>
      <w:r w:rsidR="004D6EA4">
        <w:t>e</w:t>
      </w:r>
      <w:r w:rsidR="009F3054">
        <w:t xml:space="preserve"> problemati</w:t>
      </w:r>
      <w:r w:rsidR="0052577A">
        <w:t>c:</w:t>
      </w:r>
    </w:p>
    <w:p w14:paraId="064669F9" w14:textId="36580C2A" w:rsidR="00A12E7C" w:rsidRPr="003D7CA4" w:rsidRDefault="00A12E7C" w:rsidP="00136F03">
      <w:pPr>
        <w:pStyle w:val="ListParagraph"/>
        <w:numPr>
          <w:ilvl w:val="0"/>
          <w:numId w:val="25"/>
        </w:numPr>
        <w:rPr>
          <w:sz w:val="22"/>
          <w:szCs w:val="22"/>
        </w:rPr>
      </w:pPr>
      <w:r w:rsidRPr="003D7CA4">
        <w:rPr>
          <w:i/>
          <w:iCs/>
          <w:sz w:val="22"/>
          <w:szCs w:val="22"/>
        </w:rPr>
        <w:t>x</w:t>
      </w:r>
      <w:r w:rsidR="000B27B9" w:rsidRPr="003D7CA4">
        <w:rPr>
          <w:sz w:val="22"/>
          <w:szCs w:val="22"/>
        </w:rPr>
        <w:t xml:space="preserve"> constitutes </w:t>
      </w:r>
      <w:r w:rsidR="000B27B9" w:rsidRPr="003D7CA4">
        <w:rPr>
          <w:i/>
          <w:iCs/>
          <w:sz w:val="22"/>
          <w:szCs w:val="22"/>
        </w:rPr>
        <w:t>y</w:t>
      </w:r>
      <w:r w:rsidR="000B27B9" w:rsidRPr="003D7CA4">
        <w:rPr>
          <w:sz w:val="22"/>
          <w:szCs w:val="22"/>
        </w:rPr>
        <w:t xml:space="preserve"> at t if and only if</w:t>
      </w:r>
    </w:p>
    <w:p w14:paraId="7586C029" w14:textId="7527C145" w:rsidR="000B27B9" w:rsidRPr="003D7CA4" w:rsidRDefault="00A12E7C" w:rsidP="00136F03">
      <w:pPr>
        <w:pStyle w:val="ListParagraph"/>
        <w:numPr>
          <w:ilvl w:val="0"/>
          <w:numId w:val="25"/>
        </w:numPr>
        <w:rPr>
          <w:sz w:val="22"/>
          <w:szCs w:val="22"/>
        </w:rPr>
      </w:pPr>
      <w:r w:rsidRPr="003D7CA4">
        <w:rPr>
          <w:i/>
          <w:iCs/>
          <w:sz w:val="22"/>
          <w:szCs w:val="22"/>
        </w:rPr>
        <w:t>x</w:t>
      </w:r>
      <w:r w:rsidRPr="003D7CA4">
        <w:rPr>
          <w:sz w:val="22"/>
          <w:szCs w:val="22"/>
        </w:rPr>
        <w:t xml:space="preserve"> </w:t>
      </w:r>
      <w:r w:rsidR="00E8380F" w:rsidRPr="003D7CA4">
        <w:rPr>
          <w:sz w:val="22"/>
          <w:szCs w:val="22"/>
        </w:rPr>
        <w:t xml:space="preserve">and </w:t>
      </w:r>
      <w:r w:rsidR="00E8380F" w:rsidRPr="003D7CA4">
        <w:rPr>
          <w:i/>
          <w:iCs/>
          <w:sz w:val="22"/>
          <w:szCs w:val="22"/>
        </w:rPr>
        <w:t>y</w:t>
      </w:r>
      <w:r w:rsidR="00E8380F" w:rsidRPr="003D7CA4">
        <w:rPr>
          <w:sz w:val="22"/>
          <w:szCs w:val="22"/>
        </w:rPr>
        <w:t xml:space="preserve"> are spatially coincident at t </w:t>
      </w:r>
      <w:r w:rsidR="00051E07" w:rsidRPr="003D7CA4">
        <w:rPr>
          <w:sz w:val="22"/>
          <w:szCs w:val="22"/>
        </w:rPr>
        <w:t>[…]</w:t>
      </w:r>
    </w:p>
    <w:p w14:paraId="0CC001E2" w14:textId="09169EF4" w:rsidR="00051E07" w:rsidRDefault="00051E07" w:rsidP="00136F03">
      <w:pPr>
        <w:pStyle w:val="ListParagraph"/>
        <w:numPr>
          <w:ilvl w:val="0"/>
          <w:numId w:val="25"/>
        </w:numPr>
      </w:pPr>
      <w:r w:rsidRPr="003D7CA4">
        <w:rPr>
          <w:sz w:val="22"/>
          <w:szCs w:val="22"/>
        </w:rPr>
        <w:t xml:space="preserve">If </w:t>
      </w:r>
      <w:r w:rsidRPr="003D7CA4">
        <w:rPr>
          <w:i/>
          <w:iCs/>
          <w:sz w:val="22"/>
          <w:szCs w:val="22"/>
        </w:rPr>
        <w:t>y</w:t>
      </w:r>
      <w:r w:rsidRPr="003D7CA4">
        <w:rPr>
          <w:sz w:val="22"/>
          <w:szCs w:val="22"/>
        </w:rPr>
        <w:t xml:space="preserve"> is immaterial, then </w:t>
      </w:r>
      <w:r w:rsidRPr="003D7CA4">
        <w:rPr>
          <w:i/>
          <w:iCs/>
          <w:sz w:val="22"/>
          <w:szCs w:val="22"/>
        </w:rPr>
        <w:t>x</w:t>
      </w:r>
      <w:r w:rsidRPr="003D7CA4">
        <w:rPr>
          <w:sz w:val="22"/>
          <w:szCs w:val="22"/>
        </w:rPr>
        <w:t xml:space="preserve"> is also immaterial</w:t>
      </w:r>
      <w:r w:rsidR="00A12E7C" w:rsidRPr="003D7CA4">
        <w:rPr>
          <w:sz w:val="22"/>
          <w:szCs w:val="22"/>
        </w:rPr>
        <w:t xml:space="preserve">. </w:t>
      </w:r>
      <w:r w:rsidR="00A12E7C" w:rsidRPr="003D7CA4">
        <w:rPr>
          <w:sz w:val="22"/>
          <w:szCs w:val="22"/>
        </w:rPr>
        <w:fldChar w:fldCharType="begin"/>
      </w:r>
      <w:r w:rsidR="00A12E7C" w:rsidRPr="003D7CA4">
        <w:rPr>
          <w:sz w:val="22"/>
          <w:szCs w:val="22"/>
        </w:rPr>
        <w:instrText xml:space="preserve"> ADDIN ZOTERO_ITEM CSL_CITATION {"citationID":"REGRaYxb","properties":{"formattedCitation":"(adapted from Baker, 2001, p. 163)","plainCitation":"(adapted from Baker, 2001, p. 163)","noteIndex":0},"citationItems":[{"id":1779,"uris":["http://zotero.org/users/1258840/items/FPMLQ3AZ"],"itemData":{"id":1779,"type":"chapter","container-title":"Soul, body, and survival: essays on the metaphysics of human persons","event-place":"Ithaca (N.Y.)","ISBN":"978-0-8014-3829-5","language":"eng","page":"159-180","publisher":"Cornell university press","publisher-place":"Ithaca (N.Y.)","source":"BnF ISBN","title":"Materialism with a Human Face","editor":[{"family":"Corcoran","given":"Kevin Joseph"}],"author":[{"family":"Baker","given":"Lynne"}],"issued":{"date-parts":[["2001"]]}},"locator":"163","label":"page","prefix":"adapted from"}],"schema":"https://github.com/citation-style-language/schema/raw/master/csl-citation.json"} </w:instrText>
      </w:r>
      <w:r w:rsidR="00A12E7C" w:rsidRPr="003D7CA4">
        <w:rPr>
          <w:sz w:val="22"/>
          <w:szCs w:val="22"/>
        </w:rPr>
        <w:fldChar w:fldCharType="separate"/>
      </w:r>
      <w:r w:rsidR="00A12E7C" w:rsidRPr="003D7CA4">
        <w:rPr>
          <w:sz w:val="22"/>
          <w:szCs w:val="22"/>
        </w:rPr>
        <w:t>(adapted from Baker, 2001, p. 163)</w:t>
      </w:r>
      <w:r w:rsidR="00A12E7C" w:rsidRPr="003D7CA4">
        <w:rPr>
          <w:sz w:val="22"/>
          <w:szCs w:val="22"/>
        </w:rPr>
        <w:fldChar w:fldCharType="end"/>
      </w:r>
    </w:p>
    <w:p w14:paraId="136B54DB" w14:textId="24F449B5" w:rsidR="00A12E7C" w:rsidRPr="00D54ACC" w:rsidRDefault="003D7CA4" w:rsidP="00A12E7C">
      <w:proofErr w:type="spellStart"/>
      <w:r>
        <w:t>C3</w:t>
      </w:r>
      <w:proofErr w:type="spellEnd"/>
      <w:r w:rsidR="00831FE3">
        <w:t xml:space="preserve"> </w:t>
      </w:r>
      <w:r>
        <w:t>ensure</w:t>
      </w:r>
      <w:r w:rsidR="00A84082">
        <w:t>s</w:t>
      </w:r>
      <w:r>
        <w:t xml:space="preserve"> </w:t>
      </w:r>
      <w:r w:rsidR="00AE2EDC">
        <w:t xml:space="preserve">materiality is not lost in the act of constitution, </w:t>
      </w:r>
      <w:r w:rsidR="00A84082">
        <w:t xml:space="preserve">thus </w:t>
      </w:r>
      <w:r w:rsidR="00AE2EDC">
        <w:t>exemplif</w:t>
      </w:r>
      <w:r w:rsidR="00A84082">
        <w:t>ying</w:t>
      </w:r>
      <w:r w:rsidR="00AE2EDC">
        <w:t xml:space="preserve"> </w:t>
      </w:r>
      <w:r w:rsidR="00A1397E">
        <w:t>its coherence. However</w:t>
      </w:r>
      <w:r w:rsidR="001C566A">
        <w:t>,</w:t>
      </w:r>
      <w:r w:rsidR="00A1397E">
        <w:t xml:space="preserve"> whichever way one attributes </w:t>
      </w:r>
      <w:r w:rsidR="0023616A">
        <w:t xml:space="preserve">humanity/divinity to </w:t>
      </w:r>
      <w:r w:rsidR="0023616A">
        <w:rPr>
          <w:i/>
          <w:iCs/>
        </w:rPr>
        <w:t>x</w:t>
      </w:r>
      <w:r w:rsidR="0023616A" w:rsidRPr="0023616A">
        <w:t>/</w:t>
      </w:r>
      <w:r w:rsidR="0023616A">
        <w:rPr>
          <w:i/>
          <w:iCs/>
        </w:rPr>
        <w:t>y</w:t>
      </w:r>
      <w:r w:rsidR="0023616A">
        <w:t xml:space="preserve"> one either appears to </w:t>
      </w:r>
      <w:r w:rsidR="00734A80">
        <w:t xml:space="preserve">end with the person (or body) of Christ being immaterial (if the divine Son is </w:t>
      </w:r>
      <w:r w:rsidR="00734A80">
        <w:rPr>
          <w:i/>
          <w:iCs/>
        </w:rPr>
        <w:t>x</w:t>
      </w:r>
      <w:r w:rsidR="00734A80">
        <w:t xml:space="preserve">) or the </w:t>
      </w:r>
      <w:r w:rsidR="00D54ACC">
        <w:t xml:space="preserve">divine Son is (fully) material (if the human person of Jesus is </w:t>
      </w:r>
      <w:r w:rsidR="00D54ACC">
        <w:rPr>
          <w:i/>
          <w:iCs/>
        </w:rPr>
        <w:t>x</w:t>
      </w:r>
      <w:r w:rsidR="00D54ACC">
        <w:t xml:space="preserve">). </w:t>
      </w:r>
      <w:r w:rsidR="00C23B35">
        <w:t>If</w:t>
      </w:r>
      <w:r w:rsidR="001C566A">
        <w:t xml:space="preserve"> </w:t>
      </w:r>
      <w:r w:rsidR="00C23B35">
        <w:t xml:space="preserve"> a human is necessarily embodie</w:t>
      </w:r>
      <w:r w:rsidR="007E5D33">
        <w:t>d then to be fully human the</w:t>
      </w:r>
      <w:r w:rsidR="00C43B21">
        <w:t>y</w:t>
      </w:r>
      <w:r w:rsidR="007E5D33">
        <w:t xml:space="preserve"> </w:t>
      </w:r>
      <w:r w:rsidR="001C566A">
        <w:t>can</w:t>
      </w:r>
      <w:r w:rsidR="00283C5E">
        <w:t>not</w:t>
      </w:r>
      <w:r w:rsidR="004A1CB4">
        <w:t xml:space="preserve"> remain ‘wholly immaterial’ </w:t>
      </w:r>
      <w:r w:rsidR="004A1CB4">
        <w:fldChar w:fldCharType="begin"/>
      </w:r>
      <w:r w:rsidR="00D7796E">
        <w:instrText xml:space="preserve"> ADDIN ZOTERO_ITEM CSL_CITATION {"citationID":"Fm4qfoFg","properties":{"formattedCitation":"(2018, p. 349)","plainCitation":"(2018, p. 349)","noteIndex":0},"citationItems":[{"id":1781,"uris":["http://zotero.org/users/1258840/items/P9KU34RU"],"itemData":{"id":1781,"type":"chapter","call-number":"B105.M53 B53 2018","collection-title":"Blackwell companions to philosophy","container-title":"The Blackwell Companion to Substance Dualism","event-place":"Hoboken","ISBN":"978-1-119-37526-5","page":"341-350","publisher":"Wiley Blackwell","publisher-place":"Hoboken","source":"Library of Congress ISBN","title":"Constitutionalism: Alternative to Substance Dualism","editor":[{"family":"Loose","given":"Jonathan"},{"family":"Mengue","given":"Angus J."},{"family":"Moreland","given":"J. P."}],"author":[{"family":"Baker","given":"Lynne Rudder"}],"issued":{"date-parts":[["2018"]]}},"locator":"349","label":"page","suppress-author":true}],"schema":"https://github.com/citation-style-language/schema/raw/master/csl-citation.json"} </w:instrText>
      </w:r>
      <w:r w:rsidR="004A1CB4">
        <w:fldChar w:fldCharType="separate"/>
      </w:r>
      <w:r w:rsidR="00D7796E" w:rsidRPr="00D7796E">
        <w:t>(2018, p. 349)</w:t>
      </w:r>
      <w:r w:rsidR="004A1CB4">
        <w:fldChar w:fldCharType="end"/>
      </w:r>
      <w:r w:rsidR="00D7796E">
        <w:t xml:space="preserve">. Whilst substance dualism may lead to the risk that </w:t>
      </w:r>
      <w:r w:rsidR="00E2148D">
        <w:t>‘Christ has two immaterial minds’</w:t>
      </w:r>
      <w:r w:rsidR="00AF24AA">
        <w:t xml:space="preserve"> </w:t>
      </w:r>
      <w:r w:rsidR="00AF24AA">
        <w:fldChar w:fldCharType="begin"/>
      </w:r>
      <w:r w:rsidR="00AF24AA">
        <w:instrText xml:space="preserve"> ADDIN ZOTERO_ITEM CSL_CITATION {"citationID":"qEtDnX3T","properties":{"formattedCitation":"(2018, p. 349)","plainCitation":"(2018, p. 349)","noteIndex":0},"citationItems":[{"id":1781,"uris":["http://zotero.org/users/1258840/items/P9KU34RU"],"itemData":{"id":1781,"type":"chapter","call-number":"B105.M53 B53 2018","collection-title":"Blackwell companions to philosophy","container-title":"The Blackwell Companion to Substance Dualism","event-place":"Hoboken","ISBN":"978-1-119-37526-5","page":"341-350","publisher":"Wiley Blackwell","publisher-place":"Hoboken","source":"Library of Congress ISBN","title":"Constitutionalism: Alternative to Substance Dualism","editor":[{"family":"Loose","given":"Jonathan"},{"family":"Mengue","given":"Angus J."},{"family":"Moreland","given":"J. P."}],"author":[{"family":"Baker","given":"Lynne Rudder"}],"issued":{"date-parts":[["2018"]]}},"locator":"349","label":"page","suppress-author":true}],"schema":"https://github.com/citation-style-language/schema/raw/master/csl-citation.json"} </w:instrText>
      </w:r>
      <w:r w:rsidR="00AF24AA">
        <w:fldChar w:fldCharType="separate"/>
      </w:r>
      <w:r w:rsidR="00AF24AA" w:rsidRPr="00D7796E">
        <w:t>(2018, p. 349)</w:t>
      </w:r>
      <w:r w:rsidR="00AF24AA">
        <w:fldChar w:fldCharType="end"/>
      </w:r>
      <w:r w:rsidR="00E2148D">
        <w:t xml:space="preserve"> it seems that the materialist constitution view results in Christ as two persons </w:t>
      </w:r>
      <w:r w:rsidR="00C31BC3">
        <w:t>‘[one] nonbodily or immaterial</w:t>
      </w:r>
      <w:r w:rsidR="00AF24AA">
        <w:t xml:space="preserve"> […] [and one] necessarily embodied’ </w:t>
      </w:r>
      <w:r w:rsidR="00AF24AA">
        <w:fldChar w:fldCharType="begin"/>
      </w:r>
      <w:r w:rsidR="00AF24AA">
        <w:instrText xml:space="preserve"> ADDIN ZOTERO_ITEM CSL_CITATION {"citationID":"yFF2lgwH","properties":{"formattedCitation":"(2001, p. 165)","plainCitation":"(2001, p. 165)","noteIndex":0},"citationItems":[{"id":1779,"uris":["http://zotero.org/users/1258840/items/FPMLQ3AZ"],"itemData":{"id":1779,"type":"chapter","container-title":"Soul, body, and survival: essays on the metaphysics of human persons","event-place":"Ithaca (N.Y.)","ISBN":"978-0-8014-3829-5","language":"eng","page":"159-180","publisher":"Cornell university press","publisher-place":"Ithaca (N.Y.)","source":"BnF ISBN","title":"Materialism with a Human Face","editor":[{"family":"Corcoran","given":"Kevin Joseph"}],"author":[{"family":"Baker","given":"Lynne"}],"issued":{"date-parts":[["2001"]]}},"locator":"165","label":"page","suppress-author":true}],"schema":"https://github.com/citation-style-language/schema/raw/master/csl-citation.json"} </w:instrText>
      </w:r>
      <w:r w:rsidR="00AF24AA">
        <w:fldChar w:fldCharType="separate"/>
      </w:r>
      <w:r w:rsidR="00AF24AA" w:rsidRPr="00AF24AA">
        <w:t>(2001, p. 165)</w:t>
      </w:r>
      <w:r w:rsidR="00AF24AA">
        <w:fldChar w:fldCharType="end"/>
      </w:r>
      <w:r w:rsidR="00B35594">
        <w:t>.</w:t>
      </w:r>
    </w:p>
    <w:p w14:paraId="0B8915C6" w14:textId="24C63D85" w:rsidR="00465D66" w:rsidRDefault="00077BD4" w:rsidP="00465D66">
      <w:pPr>
        <w:pStyle w:val="Heading3"/>
      </w:pPr>
      <w:r>
        <w:lastRenderedPageBreak/>
        <w:t>Cooper on Old Testament Holism</w:t>
      </w:r>
    </w:p>
    <w:p w14:paraId="1A0B7995" w14:textId="5DD530CC" w:rsidR="000B15E8" w:rsidRDefault="003F6A8C" w:rsidP="00A2302A">
      <w:r>
        <w:t xml:space="preserve">Over two chapters in </w:t>
      </w:r>
      <w:r w:rsidR="002572A3">
        <w:rPr>
          <w:i/>
          <w:iCs/>
        </w:rPr>
        <w:t>Bo</w:t>
      </w:r>
      <w:r w:rsidR="0057694D">
        <w:rPr>
          <w:i/>
          <w:iCs/>
        </w:rPr>
        <w:t>d</w:t>
      </w:r>
      <w:r w:rsidR="002572A3">
        <w:rPr>
          <w:i/>
          <w:iCs/>
        </w:rPr>
        <w:t xml:space="preserve">y, Soul and Life Everlasting </w:t>
      </w:r>
      <w:r w:rsidR="002572A3">
        <w:rPr>
          <w:i/>
          <w:iCs/>
        </w:rPr>
        <w:fldChar w:fldCharType="begin"/>
      </w:r>
      <w:r w:rsidR="002572A3">
        <w:rPr>
          <w:i/>
          <w:iCs/>
        </w:rPr>
        <w:instrText xml:space="preserve"> ADDIN ZOTERO_ITEM CSL_CITATION {"citationID":"Kqw6ZpIo","properties":{"formattedCitation":"(2000)","plainCitation":"(2000)","noteIndex":0},"citationItems":[{"id":366,"uris":["http://zotero.org/users/1258840/items/IGTQE428"],"itemData":{"id":366,"type":"book","call-number":"BS661 .C68 2000","event-place":"Grand Rapids, Mich","ISBN":"978-0-8028-4600-6","number-of-pages":"241","publisher":"Eerdmans","publisher-place":"Grand Rapids, Mich","source":"Library of Congress ISBN","title":"Body, Soul, and Life Everlasting: Biblical Anthropology and the Monism-Dualism Debate","title-short":"Body, soul, and life everlasting","author":[{"family":"Cooper","given":"John W."}],"issued":{"date-parts":[["2000"]]}},"label":"page","suppress-author":true}],"schema":"https://github.com/citation-style-language/schema/raw/master/csl-citation.json"} </w:instrText>
      </w:r>
      <w:r w:rsidR="002572A3">
        <w:rPr>
          <w:i/>
          <w:iCs/>
        </w:rPr>
        <w:fldChar w:fldCharType="separate"/>
      </w:r>
      <w:r w:rsidR="002572A3" w:rsidRPr="002572A3">
        <w:t>(2000)</w:t>
      </w:r>
      <w:r w:rsidR="002572A3">
        <w:rPr>
          <w:i/>
          <w:iCs/>
        </w:rPr>
        <w:fldChar w:fldCharType="end"/>
      </w:r>
      <w:r w:rsidR="002572A3">
        <w:rPr>
          <w:i/>
          <w:iCs/>
        </w:rPr>
        <w:t xml:space="preserve"> </w:t>
      </w:r>
      <w:r w:rsidR="00317F19">
        <w:t xml:space="preserve">John W. Cooper </w:t>
      </w:r>
      <w:r w:rsidR="0057694D">
        <w:t xml:space="preserve">highlights the challenges faced by the </w:t>
      </w:r>
      <w:r w:rsidR="005B3AB3">
        <w:t xml:space="preserve">theologian attempting to construct an anthropology that </w:t>
      </w:r>
      <w:r w:rsidR="000B4B68">
        <w:t xml:space="preserve">allows </w:t>
      </w:r>
      <w:r w:rsidR="00830798">
        <w:t xml:space="preserve">for some kind of immaterial existence. </w:t>
      </w:r>
      <w:r w:rsidR="00BF4EE3">
        <w:t xml:space="preserve">Cooper argues that whilst it can be tempting to view </w:t>
      </w:r>
      <w:r w:rsidR="00ED2FD8">
        <w:t xml:space="preserve">“platonic dualism” and “monism” as the </w:t>
      </w:r>
      <w:r w:rsidR="002C2B0E">
        <w:t>only and polemic metaphysical options available</w:t>
      </w:r>
      <w:r w:rsidR="00D85DC5">
        <w:t>, in fact</w:t>
      </w:r>
      <w:r w:rsidR="000B15E8">
        <w:t>:</w:t>
      </w:r>
    </w:p>
    <w:p w14:paraId="15BF6614" w14:textId="5724F373" w:rsidR="00A2302A" w:rsidRDefault="00753231" w:rsidP="00753231">
      <w:pPr>
        <w:ind w:left="720"/>
      </w:pPr>
      <w:r w:rsidRPr="00753231">
        <w:rPr>
          <w:sz w:val="22"/>
          <w:szCs w:val="22"/>
        </w:rPr>
        <w:t>T</w:t>
      </w:r>
      <w:r w:rsidR="00D85DC5" w:rsidRPr="00753231">
        <w:rPr>
          <w:sz w:val="22"/>
          <w:szCs w:val="22"/>
        </w:rPr>
        <w:t xml:space="preserve">he truth combines elements of the two extremes – that the Hebrew view of human nature strongly emphasizes </w:t>
      </w:r>
      <w:r w:rsidR="00B35DF4" w:rsidRPr="00753231">
        <w:rPr>
          <w:sz w:val="22"/>
          <w:szCs w:val="22"/>
        </w:rPr>
        <w:t xml:space="preserve">living a full and integrated existence […] but that it unquestionably </w:t>
      </w:r>
      <w:r w:rsidR="000B15E8" w:rsidRPr="00753231">
        <w:rPr>
          <w:sz w:val="22"/>
          <w:szCs w:val="22"/>
        </w:rPr>
        <w:t>also believes in a continued existence after biological death</w:t>
      </w:r>
      <w:r w:rsidR="00681CE0" w:rsidRPr="00753231">
        <w:rPr>
          <w:sz w:val="22"/>
          <w:szCs w:val="22"/>
        </w:rPr>
        <w:t xml:space="preserve">. </w:t>
      </w:r>
      <w:r w:rsidR="00681CE0" w:rsidRPr="00753231">
        <w:rPr>
          <w:sz w:val="22"/>
          <w:szCs w:val="22"/>
        </w:rPr>
        <w:fldChar w:fldCharType="begin"/>
      </w:r>
      <w:r w:rsidR="00681CE0" w:rsidRPr="00753231">
        <w:rPr>
          <w:sz w:val="22"/>
          <w:szCs w:val="22"/>
        </w:rPr>
        <w:instrText xml:space="preserve"> ADDIN ZOTERO_ITEM CSL_CITATION {"citationID":"kLOZbqJ2","properties":{"formattedCitation":"(Cooper, 2000, p. 37)","plainCitation":"(Cooper, 2000, p. 37)","noteIndex":0},"citationItems":[{"id":366,"uris":["http://zotero.org/users/1258840/items/IGTQE428"],"itemData":{"id":366,"type":"book","call-number":"BS661 .C68 2000","event-place":"Grand Rapids, Mich","ISBN":"978-0-8028-4600-6","number-of-pages":"241","publisher":"Eerdmans","publisher-place":"Grand Rapids, Mich","source":"Library of Congress ISBN","title":"Body, Soul, and Life Everlasting: Biblical Anthropology and the Monism-Dualism Debate","title-short":"Body, soul, and life everlasting","author":[{"family":"Cooper","given":"John W."}],"issued":{"date-parts":[["2000"]]}},"locator":"37","label":"page"}],"schema":"https://github.com/citation-style-language/schema/raw/master/csl-citation.json"} </w:instrText>
      </w:r>
      <w:r w:rsidR="00681CE0" w:rsidRPr="00753231">
        <w:rPr>
          <w:sz w:val="22"/>
          <w:szCs w:val="22"/>
        </w:rPr>
        <w:fldChar w:fldCharType="separate"/>
      </w:r>
      <w:r w:rsidR="00681CE0" w:rsidRPr="00753231">
        <w:rPr>
          <w:sz w:val="22"/>
          <w:szCs w:val="22"/>
        </w:rPr>
        <w:t>(Cooper, 2000, p. 37)</w:t>
      </w:r>
      <w:r w:rsidR="00681CE0" w:rsidRPr="00753231">
        <w:rPr>
          <w:sz w:val="22"/>
          <w:szCs w:val="22"/>
        </w:rPr>
        <w:fldChar w:fldCharType="end"/>
      </w:r>
    </w:p>
    <w:p w14:paraId="635B0868" w14:textId="4923CCE1" w:rsidR="00753231" w:rsidRPr="00C151A2" w:rsidRDefault="00627211" w:rsidP="00A2302A">
      <w:r>
        <w:t xml:space="preserve">For </w:t>
      </w:r>
      <w:r w:rsidR="004521AB">
        <w:t xml:space="preserve">Cooper “holism” </w:t>
      </w:r>
      <w:r w:rsidR="009F6E02">
        <w:t>mean</w:t>
      </w:r>
      <w:r w:rsidR="00ED7FAA">
        <w:t>s</w:t>
      </w:r>
      <w:r w:rsidR="009F6E02">
        <w:t xml:space="preserve"> human nature is in a fundamental sense unified </w:t>
      </w:r>
      <w:r w:rsidR="00031F7D">
        <w:t>–</w:t>
      </w:r>
      <w:r w:rsidR="009F6E02">
        <w:t xml:space="preserve"> </w:t>
      </w:r>
      <w:r w:rsidR="00031F7D">
        <w:t>‘</w:t>
      </w:r>
      <w:r w:rsidR="000B6C37">
        <w:t>Soul and body, the mental, physical, and spiritual, are so ess</w:t>
      </w:r>
      <w:r w:rsidR="00344AEC">
        <w:t xml:space="preserve">entially </w:t>
      </w:r>
      <w:r w:rsidR="00BA4957">
        <w:t>tied together that were they somehow separated</w:t>
      </w:r>
      <w:r w:rsidR="00AF0094">
        <w:t xml:space="preserve"> a human being […] would actually cease to exist</w:t>
      </w:r>
      <w:r w:rsidR="003000AC">
        <w:t xml:space="preserve">’ </w:t>
      </w:r>
      <w:r w:rsidR="003000AC">
        <w:fldChar w:fldCharType="begin"/>
      </w:r>
      <w:r w:rsidR="003000AC">
        <w:instrText xml:space="preserve"> ADDIN ZOTERO_ITEM CSL_CITATION {"citationID":"MSFP5iC4","properties":{"formattedCitation":"(Cooper, 2000, p. 35)","plainCitation":"(Cooper, 2000, p. 35)","noteIndex":0},"citationItems":[{"id":366,"uris":["http://zotero.org/users/1258840/items/IGTQE428"],"itemData":{"id":366,"type":"book","call-number":"BS661 .C68 2000","event-place":"Grand Rapids, Mich","ISBN":"978-0-8028-4600-6","number-of-pages":"241","publisher":"Eerdmans","publisher-place":"Grand Rapids, Mich","source":"Library of Congress ISBN","title":"Body, Soul, and Life Everlasting: Biblical Anthropology and the Monism-Dualism Debate","title-short":"Body, soul, and life everlasting","author":[{"family":"Cooper","given":"John W."}],"issued":{"date-parts":[["2000"]]}},"locator":"35","label":"page"}],"schema":"https://github.com/citation-style-language/schema/raw/master/csl-citation.json"} </w:instrText>
      </w:r>
      <w:r w:rsidR="003000AC">
        <w:fldChar w:fldCharType="separate"/>
      </w:r>
      <w:r w:rsidR="003000AC" w:rsidRPr="003000AC">
        <w:t>(Cooper, 2000, p. 35)</w:t>
      </w:r>
      <w:r w:rsidR="003000AC">
        <w:fldChar w:fldCharType="end"/>
      </w:r>
      <w:r w:rsidR="00E91A83">
        <w:t xml:space="preserve">. </w:t>
      </w:r>
      <w:r w:rsidR="00ED7FAA">
        <w:t xml:space="preserve">This is not a form of </w:t>
      </w:r>
      <w:r w:rsidR="007D7E55">
        <w:t>materialism;</w:t>
      </w:r>
      <w:r w:rsidR="00C43B21">
        <w:t xml:space="preserve"> Cooper</w:t>
      </w:r>
      <w:r w:rsidR="000027D3">
        <w:t xml:space="preserve"> argues </w:t>
      </w:r>
      <w:r w:rsidR="00EF2B26">
        <w:t>we must</w:t>
      </w:r>
      <w:r w:rsidR="000027D3">
        <w:t xml:space="preserve"> </w:t>
      </w:r>
      <w:r w:rsidR="00092C30">
        <w:t xml:space="preserve">emphasise living in </w:t>
      </w:r>
      <w:r w:rsidR="00092C30">
        <w:rPr>
          <w:i/>
          <w:iCs/>
        </w:rPr>
        <w:t>this</w:t>
      </w:r>
      <w:r w:rsidR="00092C30">
        <w:t xml:space="preserve"> </w:t>
      </w:r>
      <w:r w:rsidR="0013376A">
        <w:t>world but</w:t>
      </w:r>
      <w:r w:rsidR="00092C30">
        <w:t xml:space="preserve"> admit a life after death</w:t>
      </w:r>
      <w:r w:rsidR="00634EE1">
        <w:t xml:space="preserve"> - </w:t>
      </w:r>
      <w:r w:rsidR="0065730B">
        <w:t>anthropology must be</w:t>
      </w:r>
      <w:r w:rsidR="00634EE1">
        <w:t xml:space="preserve"> dualistic and holistic. </w:t>
      </w:r>
      <w:r w:rsidR="003B6EED">
        <w:t>Th</w:t>
      </w:r>
      <w:r w:rsidR="0065730B">
        <w:t>is</w:t>
      </w:r>
      <w:r w:rsidR="00FF151B">
        <w:t xml:space="preserve"> </w:t>
      </w:r>
      <w:r w:rsidR="003B6EED">
        <w:t xml:space="preserve">is a </w:t>
      </w:r>
      <w:r w:rsidR="00FF151B">
        <w:t xml:space="preserve">functional rather than ontological </w:t>
      </w:r>
      <w:r w:rsidR="003B6EED">
        <w:t xml:space="preserve">holism </w:t>
      </w:r>
      <w:r w:rsidR="00FF151B">
        <w:t xml:space="preserve">due to the commitment </w:t>
      </w:r>
      <w:r w:rsidR="00961E41">
        <w:t>to life after death</w:t>
      </w:r>
      <w:r w:rsidR="0013376A">
        <w:t>. However</w:t>
      </w:r>
      <w:r w:rsidR="00C151A2">
        <w:t>,</w:t>
      </w:r>
      <w:r w:rsidR="0013376A">
        <w:t xml:space="preserve"> </w:t>
      </w:r>
      <w:r w:rsidR="00E4352D">
        <w:t>regarding post-mortem existence</w:t>
      </w:r>
      <w:r w:rsidR="00A0010B">
        <w:t xml:space="preserve">: ‘the dead are thought of as ethereal </w:t>
      </w:r>
      <w:r w:rsidR="00A0010B">
        <w:rPr>
          <w:i/>
          <w:iCs/>
        </w:rPr>
        <w:t>bodily beings</w:t>
      </w:r>
      <w:r w:rsidR="00A0010B">
        <w:t xml:space="preserve"> whereas the living are </w:t>
      </w:r>
      <w:r w:rsidR="00A0010B">
        <w:rPr>
          <w:i/>
          <w:iCs/>
        </w:rPr>
        <w:t>flesh</w:t>
      </w:r>
      <w:r w:rsidR="00C151A2">
        <w:rPr>
          <w:i/>
          <w:iCs/>
        </w:rPr>
        <w:t>ly bodily beings</w:t>
      </w:r>
      <w:r w:rsidR="00C151A2">
        <w:t xml:space="preserve">. The contrast is between fleshly and non-fleshly, not between bodily and nonbodily’ </w:t>
      </w:r>
      <w:r w:rsidR="00DE4259">
        <w:fldChar w:fldCharType="begin"/>
      </w:r>
      <w:r w:rsidR="00DE4259">
        <w:instrText xml:space="preserve"> ADDIN ZOTERO_ITEM CSL_CITATION {"citationID":"RCcpPQ6W","properties":{"formattedCitation":"(2000, p. 67)","plainCitation":"(2000, p. 67)","noteIndex":0},"citationItems":[{"id":366,"uris":["http://zotero.org/users/1258840/items/IGTQE428"],"itemData":{"id":366,"type":"book","call-number":"BS661 .C68 2000","event-place":"Grand Rapids, Mich","ISBN":"978-0-8028-4600-6","number-of-pages":"241","publisher":"Eerdmans","publisher-place":"Grand Rapids, Mich","source":"Library of Congress ISBN","title":"Body, Soul, and Life Everlasting: Biblical Anthropology and the Monism-Dualism Debate","title-short":"Body, soul, and life everlasting","author":[{"family":"Cooper","given":"John W."}],"issued":{"date-parts":[["2000"]]}},"locator":"67","label":"page","suppress-author":true}],"schema":"https://github.com/citation-style-language/schema/raw/master/csl-citation.json"} </w:instrText>
      </w:r>
      <w:r w:rsidR="00DE4259">
        <w:fldChar w:fldCharType="separate"/>
      </w:r>
      <w:r w:rsidR="00DE4259" w:rsidRPr="00DE4259">
        <w:t>(2000, p. 67)</w:t>
      </w:r>
      <w:r w:rsidR="00DE4259">
        <w:fldChar w:fldCharType="end"/>
      </w:r>
      <w:r w:rsidR="00E350D6">
        <w:t>.</w:t>
      </w:r>
      <w:r w:rsidR="00F33553">
        <w:t xml:space="preserve"> </w:t>
      </w:r>
      <w:r w:rsidR="004822FD">
        <w:t xml:space="preserve">He concludes by drawing on </w:t>
      </w:r>
      <w:r w:rsidR="00687FA7">
        <w:t xml:space="preserve">Thomistic thought to argue that </w:t>
      </w:r>
      <w:r w:rsidR="00FB21CC">
        <w:t xml:space="preserve">the soul may be considered as </w:t>
      </w:r>
      <w:r w:rsidR="006D7A10">
        <w:t>something which is ‘organi</w:t>
      </w:r>
      <w:r w:rsidR="00502793">
        <w:t>z</w:t>
      </w:r>
      <w:r w:rsidR="006D7A10">
        <w:t xml:space="preserve">ing, energizing and directing </w:t>
      </w:r>
      <w:r w:rsidR="00502793">
        <w:t xml:space="preserve">the entirety of </w:t>
      </w:r>
      <w:r w:rsidR="006D7A10">
        <w:t>human life’</w:t>
      </w:r>
      <w:r w:rsidR="00505E10">
        <w:t xml:space="preserve">. </w:t>
      </w:r>
    </w:p>
    <w:p w14:paraId="06B87706" w14:textId="6C70C205" w:rsidR="00A2302A" w:rsidRDefault="00A2302A" w:rsidP="00A2302A">
      <w:pPr>
        <w:pStyle w:val="Heading3"/>
      </w:pPr>
      <w:r>
        <w:lastRenderedPageBreak/>
        <w:t>Parts and Paradox</w:t>
      </w:r>
    </w:p>
    <w:p w14:paraId="177A6FBE" w14:textId="1158A5F9" w:rsidR="00A2302A" w:rsidRDefault="00564585" w:rsidP="00A2302A">
      <w:r>
        <w:t xml:space="preserve">Aquinas’ account of (divine) persons as relational </w:t>
      </w:r>
      <w:r w:rsidR="00FE6336">
        <w:t>does not create paradox, and indeed Lamont’s objection can be counter</w:t>
      </w:r>
      <w:r w:rsidR="00BA680B">
        <w:t>ed</w:t>
      </w:r>
      <w:r w:rsidR="00FE6336">
        <w:t xml:space="preserve"> by Esfeld’s </w:t>
      </w:r>
      <w:r w:rsidR="007A1CCD">
        <w:t xml:space="preserve">own </w:t>
      </w:r>
      <w:r w:rsidR="00FE6336">
        <w:t xml:space="preserve">account of </w:t>
      </w:r>
      <w:r w:rsidR="007A1CCD">
        <w:t xml:space="preserve">relational ontology, or the move to a </w:t>
      </w:r>
      <w:proofErr w:type="gramStart"/>
      <w:r w:rsidR="007A1CCD">
        <w:t>no-thing</w:t>
      </w:r>
      <w:proofErr w:type="gramEnd"/>
      <w:r w:rsidR="007A1CCD">
        <w:t xml:space="preserve"> ontology</w:t>
      </w:r>
      <w:r w:rsidR="00EF715F">
        <w:t xml:space="preserve">. </w:t>
      </w:r>
      <w:r w:rsidR="0016448A">
        <w:t>However</w:t>
      </w:r>
      <w:r w:rsidR="00BA680B">
        <w:t>,</w:t>
      </w:r>
      <w:r w:rsidR="0016448A">
        <w:t xml:space="preserve"> the greater challenge of </w:t>
      </w:r>
      <w:r w:rsidR="008A7B8B">
        <w:t xml:space="preserve">Aquinas’ subsistence model, is </w:t>
      </w:r>
      <w:r w:rsidR="00E331F9">
        <w:t xml:space="preserve">how ‘a subsistent nature can be distinguished from </w:t>
      </w:r>
      <w:r w:rsidR="00BA680B">
        <w:t xml:space="preserve">a non-subsistent nature in terms of the addition of </w:t>
      </w:r>
      <w:proofErr w:type="spellStart"/>
      <w:r w:rsidR="00BA680B">
        <w:rPr>
          <w:i/>
          <w:iCs/>
        </w:rPr>
        <w:t>esse</w:t>
      </w:r>
      <w:proofErr w:type="spellEnd"/>
      <w:r w:rsidR="00BA680B">
        <w:t xml:space="preserve">’ </w:t>
      </w:r>
      <w:r w:rsidR="00BA680B">
        <w:fldChar w:fldCharType="begin"/>
      </w:r>
      <w:r w:rsidR="00BA680B">
        <w:instrText xml:space="preserve"> ADDIN ZOTERO_ITEM CSL_CITATION {"citationID":"zOLCkYoD","properties":{"formattedCitation":"(Cross, 2002, p. 246)","plainCitation":"(Cross, 2002, p. 246)","noteIndex":0},"citationItems":[{"id":347,"uris":["http://zotero.org/users/1258840/items/ADEHJ2VC"],"itemData":{"id":347,"type":"book","call-number":"BT220 .C76 2002","event-place":"Oxford ; New York","ISBN":"978-0-19-924436-2","note":"OCLC: ocm48468313","number-of-pages":"358","publisher":"Oxford University Press","publisher-place":"Oxford ; New York","source":"Library of Congress ISBN","title":"The Metaphysics of the Incarnation: Thomas Aquinas to Duns Scotus","title-short":"The metaphysics of the incarnation","author":[{"family":"Cross","given":"Richard"}],"issued":{"date-parts":[["2002"]]}},"locator":"246","label":"page"}],"schema":"https://github.com/citation-style-language/schema/raw/master/csl-citation.json"} </w:instrText>
      </w:r>
      <w:r w:rsidR="00BA680B">
        <w:fldChar w:fldCharType="separate"/>
      </w:r>
      <w:r w:rsidR="00BA680B" w:rsidRPr="00BA680B">
        <w:t>(Cross, 2002, p. 246)</w:t>
      </w:r>
      <w:r w:rsidR="00BA680B">
        <w:fldChar w:fldCharType="end"/>
      </w:r>
      <w:r w:rsidR="00C054C3">
        <w:t xml:space="preserve">. </w:t>
      </w:r>
      <w:r w:rsidR="00CF5D86">
        <w:t xml:space="preserve">The need to </w:t>
      </w:r>
      <w:r w:rsidR="001B6178">
        <w:t xml:space="preserve">distinguish between </w:t>
      </w:r>
      <w:r w:rsidR="001B6178">
        <w:rPr>
          <w:i/>
          <w:iCs/>
        </w:rPr>
        <w:t>suppositum</w:t>
      </w:r>
      <w:r w:rsidR="001B6178">
        <w:t xml:space="preserve"> </w:t>
      </w:r>
      <w:r w:rsidR="00696AE8">
        <w:t xml:space="preserve">is still dependent upon </w:t>
      </w:r>
      <w:r w:rsidR="004E23EB">
        <w:t>‘dividing the predicates between the two natures, such tha</w:t>
      </w:r>
      <w:r w:rsidR="0021051F">
        <w:t>t</w:t>
      </w:r>
      <w:r w:rsidR="004E23EB">
        <w:t xml:space="preserve"> some predicates apply to the </w:t>
      </w:r>
      <w:r w:rsidR="006C42D4">
        <w:t>person in virtue of the divine nature, and some in virtue of the human nature’</w:t>
      </w:r>
      <w:r w:rsidR="001B6178">
        <w:t xml:space="preserve"> </w:t>
      </w:r>
      <w:r w:rsidR="006C42D4">
        <w:fldChar w:fldCharType="begin"/>
      </w:r>
      <w:r w:rsidR="006C42D4">
        <w:instrText xml:space="preserve"> ADDIN ZOTERO_ITEM CSL_CITATION {"citationID":"ql1FeCiQ","properties":{"formattedCitation":"(Cross, 2002, p. 192)","plainCitation":"(Cross, 2002, p. 192)","noteIndex":0},"citationItems":[{"id":347,"uris":["http://zotero.org/users/1258840/items/ADEHJ2VC"],"itemData":{"id":347,"type":"book","call-number":"BT220 .C76 2002","event-place":"Oxford ; New York","ISBN":"978-0-19-924436-2","note":"OCLC: ocm48468313","number-of-pages":"358","publisher":"Oxford University Press","publisher-place":"Oxford ; New York","source":"Library of Congress ISBN","title":"The Metaphysics of the Incarnation: Thomas Aquinas to Duns Scotus","title-short":"The metaphysics of the incarnation","author":[{"family":"Cross","given":"Richard"}],"issued":{"date-parts":[["2002"]]}},"locator":"192","label":"page"}],"schema":"https://github.com/citation-style-language/schema/raw/master/csl-citation.json"} </w:instrText>
      </w:r>
      <w:r w:rsidR="006C42D4">
        <w:fldChar w:fldCharType="separate"/>
      </w:r>
      <w:r w:rsidR="006C42D4" w:rsidRPr="006C42D4">
        <w:t>(Cross, 2002, p. 192)</w:t>
      </w:r>
      <w:r w:rsidR="006C42D4">
        <w:fldChar w:fldCharType="end"/>
      </w:r>
      <w:r w:rsidR="00A201A9">
        <w:t>. This in turn gives rise to the appearance of paradox</w:t>
      </w:r>
      <w:r w:rsidR="000A0448">
        <w:t xml:space="preserve"> through contradictory properties </w:t>
      </w:r>
      <w:r w:rsidR="000A0448">
        <w:rPr>
          <w:i/>
          <w:iCs/>
        </w:rPr>
        <w:t xml:space="preserve">qua </w:t>
      </w:r>
      <w:r w:rsidR="000A0448">
        <w:t>human/divine</w:t>
      </w:r>
      <w:r w:rsidR="00472314" w:rsidRPr="004A2B8C">
        <w:rPr>
          <w:rStyle w:val="FootnoteReference"/>
        </w:rPr>
        <w:footnoteReference w:id="64"/>
      </w:r>
      <w:r w:rsidR="000A0448">
        <w:t>.</w:t>
      </w:r>
      <w:r w:rsidR="00F20A2F">
        <w:t xml:space="preserve"> </w:t>
      </w:r>
      <w:r w:rsidR="000376A6">
        <w:t>W</w:t>
      </w:r>
      <w:r w:rsidR="00F20A2F">
        <w:t xml:space="preserve">hilst relational ontology may be reconsidered </w:t>
      </w:r>
      <w:proofErr w:type="gramStart"/>
      <w:r w:rsidR="000376A6">
        <w:t>in light of</w:t>
      </w:r>
      <w:proofErr w:type="gramEnd"/>
      <w:r w:rsidR="000376A6">
        <w:t xml:space="preserve"> </w:t>
      </w:r>
      <w:r w:rsidR="00F20A2F">
        <w:t>the metaphysics discussed within this thesis</w:t>
      </w:r>
      <w:r w:rsidR="004F60D0">
        <w:t xml:space="preserve">, </w:t>
      </w:r>
      <w:r w:rsidR="00EC47E3">
        <w:t xml:space="preserve">Leftow’s </w:t>
      </w:r>
      <w:r w:rsidR="004F60D0">
        <w:t>substantial challenge remains</w:t>
      </w:r>
      <w:r w:rsidR="007716A0">
        <w:t xml:space="preserve"> (cf</w:t>
      </w:r>
      <w:r w:rsidR="00D178E1">
        <w:t>.</w:t>
      </w:r>
      <w:r w:rsidR="007716A0">
        <w:t xml:space="preserve"> §</w:t>
      </w:r>
      <w:r w:rsidR="00093E9F">
        <w:t>3.5.4</w:t>
      </w:r>
      <w:r w:rsidR="003A45AA">
        <w:t xml:space="preserve">). </w:t>
      </w:r>
      <w:r w:rsidR="00F21084">
        <w:t>The challenge is how</w:t>
      </w:r>
      <w:r w:rsidR="00D03199">
        <w:t xml:space="preserve"> </w:t>
      </w:r>
      <w:r w:rsidR="00F21084">
        <w:t xml:space="preserve">to reconcile that it is </w:t>
      </w:r>
      <w:r w:rsidR="000D6239">
        <w:t>‘</w:t>
      </w:r>
      <w:r w:rsidR="00610B07">
        <w:t xml:space="preserve">impossible that matter should exist in God’ </w:t>
      </w:r>
      <w:r w:rsidR="00610B07">
        <w:fldChar w:fldCharType="begin"/>
      </w:r>
      <w:r w:rsidR="00AC3795">
        <w:instrText xml:space="preserve"> ADDIN ZOTERO_ITEM CSL_CITATION {"citationID":"aOvsZGuL","properties":{"formattedCitation":"(Aquinas, 1485 I, Q. 3, Art. 2)","plainCitation":"(Aquinas, 1485 I, Q. 3, Art. 2)","noteIndex":0},"citationItems":[{"id":828,"uris":["http://zotero.org/users/1258840/items/UDEN9DPD"],"itemData":{"id":828,"type":"book","edition":"Completed Unabridged works in 1 Volume pubished 2012","ISBN":"1-973519-05-4","number-of-pages":"824","publisher":"Steif Books","title":"Summa Theologica","title-short":"ST","author":[{"family":"Aquinas","given":"Thomas"}],"editor":[{"family":"Steif","given":"Jake"}],"issued":{"date-parts":[["1485"]]}},"label":"page","suffix":"I, Q. 3, Art. 2"}],"schema":"https://github.com/citation-style-language/schema/raw/master/csl-citation.json"} </w:instrText>
      </w:r>
      <w:r w:rsidR="00610B07">
        <w:fldChar w:fldCharType="separate"/>
      </w:r>
      <w:r w:rsidR="00AC3795" w:rsidRPr="00AC3795">
        <w:t>(Aquinas, 1485 I, Q. 3, Art. 2)</w:t>
      </w:r>
      <w:r w:rsidR="00610B07">
        <w:fldChar w:fldCharType="end"/>
      </w:r>
      <w:r w:rsidR="00A23E75">
        <w:t xml:space="preserve"> </w:t>
      </w:r>
      <w:r w:rsidR="00F21084">
        <w:t xml:space="preserve"> with the fact </w:t>
      </w:r>
      <w:r w:rsidR="00A23E75">
        <w:t xml:space="preserve">that </w:t>
      </w:r>
      <w:r w:rsidR="00221AF2">
        <w:t xml:space="preserve">in the incarnation </w:t>
      </w:r>
      <w:r w:rsidR="00FE591F">
        <w:t xml:space="preserve">the divine became meaningfully </w:t>
      </w:r>
      <w:r w:rsidR="00037ECF">
        <w:t>“</w:t>
      </w:r>
      <w:r w:rsidR="00037ECF" w:rsidRPr="00037ECF">
        <w:t>a reasonable soul and human flesh subsisting</w:t>
      </w:r>
      <w:r w:rsidR="00037ECF">
        <w:t xml:space="preserve">” </w:t>
      </w:r>
      <w:r w:rsidR="00904652">
        <w:t xml:space="preserve">and thus a ‘composite creature, corporeal and spiritual, which is man’ </w:t>
      </w:r>
      <w:r w:rsidR="00904652">
        <w:fldChar w:fldCharType="begin"/>
      </w:r>
      <w:r w:rsidR="00904652">
        <w:instrText xml:space="preserve"> ADDIN ZOTERO_ITEM CSL_CITATION {"citationID":"PsMUsjue","properties":{"formattedCitation":"(Aquinas, 1485 I, Q. 50)","plainCitation":"(Aquinas, 1485 I, Q. 50)","noteIndex":0},"citationItems":[{"id":828,"uris":["http://zotero.org/users/1258840/items/UDEN9DPD"],"itemData":{"id":828,"type":"book","edition":"Completed Unabridged works in 1 Volume pubished 2012","ISBN":"1-973519-05-4","number-of-pages":"824","publisher":"Steif Books","title":"Summa Theologica","title-short":"ST","author":[{"family":"Aquinas","given":"Thomas"}],"editor":[{"family":"Steif","given":"Jake"}],"issued":{"date-parts":[["1485"]]}},"label":"page","suffix":"I, Q. 50"}],"schema":"https://github.com/citation-style-language/schema/raw/master/csl-citation.json"} </w:instrText>
      </w:r>
      <w:r w:rsidR="00904652">
        <w:fldChar w:fldCharType="separate"/>
      </w:r>
      <w:r w:rsidR="00904652" w:rsidRPr="00904652">
        <w:t>(Aquinas, 1485 I, Q. 50)</w:t>
      </w:r>
      <w:r w:rsidR="00904652">
        <w:fldChar w:fldCharType="end"/>
      </w:r>
      <w:r w:rsidR="00D250D6">
        <w:t>.</w:t>
      </w:r>
    </w:p>
    <w:p w14:paraId="0E367BCD" w14:textId="128F5A54" w:rsidR="00D250D6" w:rsidRDefault="00D250D6" w:rsidP="00A2302A">
      <w:r>
        <w:t>Baker</w:t>
      </w:r>
      <w:r w:rsidR="00B35594">
        <w:t xml:space="preserve">’s constitutional account </w:t>
      </w:r>
      <w:r w:rsidR="0043577F">
        <w:t>faces</w:t>
      </w:r>
      <w:r w:rsidR="00B87736">
        <w:t xml:space="preserve"> </w:t>
      </w:r>
      <w:r w:rsidR="0079663B">
        <w:t xml:space="preserve">the </w:t>
      </w:r>
      <w:r w:rsidR="0021051F">
        <w:t>same problems</w:t>
      </w:r>
      <w:r w:rsidR="00B87736">
        <w:t xml:space="preserve"> discussed in relation to Christian materialism. By</w:t>
      </w:r>
      <w:r w:rsidR="0043577F">
        <w:t xml:space="preserve"> adopting a “traditional” materialist metaphysics </w:t>
      </w:r>
      <w:r w:rsidR="00AE14DE">
        <w:t>regarding</w:t>
      </w:r>
      <w:r w:rsidR="0043577F">
        <w:t xml:space="preserve"> human persons </w:t>
      </w:r>
      <w:r w:rsidR="00140126">
        <w:t xml:space="preserve">she is faced with making a huge exception for the unified person of Christ. </w:t>
      </w:r>
      <w:r w:rsidR="00AE14DE">
        <w:t>However,</w:t>
      </w:r>
      <w:r w:rsidR="00B02548">
        <w:t xml:space="preserve"> </w:t>
      </w:r>
      <w:r w:rsidR="00AE14DE">
        <w:t xml:space="preserve">this metaphysical exceptionalism </w:t>
      </w:r>
      <w:r w:rsidR="00CA0C93">
        <w:t xml:space="preserve">compounds claims of the paradoxicality of the incarnation. </w:t>
      </w:r>
      <w:r w:rsidR="00D91AFD">
        <w:t xml:space="preserve">Whilst Aquinas’ relational metaphysics </w:t>
      </w:r>
      <w:r w:rsidR="000C7F87">
        <w:t>can</w:t>
      </w:r>
      <w:r w:rsidR="00D91AFD">
        <w:t xml:space="preserve"> be reshaped </w:t>
      </w:r>
      <w:r w:rsidR="00B07C8D">
        <w:t>considering</w:t>
      </w:r>
      <w:r w:rsidR="00D91AFD">
        <w:t xml:space="preserve"> Esfeld’s ontology,</w:t>
      </w:r>
      <w:r w:rsidR="00872C99">
        <w:t xml:space="preserve"> the </w:t>
      </w:r>
      <w:r w:rsidR="0055686A">
        <w:t xml:space="preserve">greatest promise for constitutionalism </w:t>
      </w:r>
      <w:r w:rsidR="0055686A">
        <w:lastRenderedPageBreak/>
        <w:t xml:space="preserve">rests in arguing, with Primas, that we are mistaken in </w:t>
      </w:r>
      <w:r w:rsidR="007A62BC">
        <w:t>either the categories we are using or in assum</w:t>
      </w:r>
      <w:r w:rsidR="00021D59">
        <w:t>ing</w:t>
      </w:r>
      <w:r w:rsidR="007A62BC">
        <w:t xml:space="preserve"> the discreteness of the boundaries </w:t>
      </w:r>
      <w:r w:rsidR="00B07C8D">
        <w:t xml:space="preserve">between material and immaterial. </w:t>
      </w:r>
    </w:p>
    <w:p w14:paraId="0BF22AEF" w14:textId="070817B7" w:rsidR="00385B80" w:rsidRPr="00924AC9" w:rsidRDefault="00385B80" w:rsidP="00385B80">
      <w:r>
        <w:t>Whilst Cooper argues that the holism contained within the Old Testament anthropology is merely “functionally” holistic, parallels can be drawn to Esfeld’s holism and the way it adopts a model of “families of properties” that define the holistic system. For example</w:t>
      </w:r>
      <w:r w:rsidR="00924AC9">
        <w:t>,</w:t>
      </w:r>
      <w:r>
        <w:t xml:space="preserve"> Cooper argues that the Hebrew usage of anthropological discrete parts doesn’t point to ‘dichotomies and dualisms’ because holism can allow for distinguishable parts – </w:t>
      </w:r>
      <w:r w:rsidR="008B5611">
        <w:t>these</w:t>
      </w:r>
      <w:r>
        <w:t xml:space="preserve"> identifiable parts within the holistic system </w:t>
      </w:r>
      <w:r w:rsidR="00924AC9">
        <w:rPr>
          <w:i/>
          <w:iCs/>
        </w:rPr>
        <w:t>can</w:t>
      </w:r>
      <w:r w:rsidR="00924AC9">
        <w:t xml:space="preserve"> be understood</w:t>
      </w:r>
      <w:r w:rsidR="00566E8C">
        <w:t>, in Cooper’s terms</w:t>
      </w:r>
      <w:r w:rsidR="00924AC9">
        <w:t xml:space="preserve"> as </w:t>
      </w:r>
      <w:r w:rsidR="00566E8C">
        <w:t>‘phenomenological and existential unities</w:t>
      </w:r>
      <w:r w:rsidR="00245FA7">
        <w:t xml:space="preserve">’ that ‘would not </w:t>
      </w:r>
      <w:r w:rsidR="00ED5BF6">
        <w:t xml:space="preserve">necessarily continue to have all the same properties and functions if </w:t>
      </w:r>
      <w:r w:rsidR="00C24D90">
        <w:t>t</w:t>
      </w:r>
      <w:r w:rsidR="00ED5BF6">
        <w:t>h</w:t>
      </w:r>
      <w:r w:rsidR="00C24D90">
        <w:t>e</w:t>
      </w:r>
      <w:r w:rsidR="00ED5BF6">
        <w:t xml:space="preserve"> whole were broken up’ </w:t>
      </w:r>
      <w:r w:rsidR="009500E4">
        <w:fldChar w:fldCharType="begin"/>
      </w:r>
      <w:r w:rsidR="009500E4">
        <w:instrText xml:space="preserve"> ADDIN ZOTERO_ITEM CSL_CITATION {"citationID":"5ZM6zWQQ","properties":{"formattedCitation":"(2000, p. 45)","plainCitation":"(2000, p. 45)","noteIndex":0},"citationItems":[{"id":366,"uris":["http://zotero.org/users/1258840/items/IGTQE428"],"itemData":{"id":366,"type":"book","call-number":"BS661 .C68 2000","event-place":"Grand Rapids, Mich","ISBN":"978-0-8028-4600-6","number-of-pages":"241","publisher":"Eerdmans","publisher-place":"Grand Rapids, Mich","source":"Library of Congress ISBN","title":"Body, Soul, and Life Everlasting: Biblical Anthropology and the Monism-Dualism Debate","title-short":"Body, soul, and life everlasting","author":[{"family":"Cooper","given":"John W."}],"issued":{"date-parts":[["2000"]]}},"locator":"45","label":"page","suppress-author":true}],"schema":"https://github.com/citation-style-language/schema/raw/master/csl-citation.json"} </w:instrText>
      </w:r>
      <w:r w:rsidR="009500E4">
        <w:fldChar w:fldCharType="separate"/>
      </w:r>
      <w:r w:rsidR="009500E4" w:rsidRPr="00ED5BF6">
        <w:t>(2000, p. 45)</w:t>
      </w:r>
      <w:r w:rsidR="009500E4">
        <w:fldChar w:fldCharType="end"/>
      </w:r>
      <w:r w:rsidR="009500E4">
        <w:t>.</w:t>
      </w:r>
    </w:p>
    <w:p w14:paraId="51FEE9D7" w14:textId="1953F761" w:rsidR="003142AF" w:rsidRPr="00A2302A" w:rsidRDefault="003142AF" w:rsidP="00A2302A">
      <w:r>
        <w:t xml:space="preserve">As </w:t>
      </w:r>
      <w:r w:rsidR="00440F6A">
        <w:t>highlighted</w:t>
      </w:r>
      <w:r>
        <w:t xml:space="preserve"> at the outset this is not an exhaustive account of </w:t>
      </w:r>
      <w:r w:rsidR="008357CE">
        <w:t xml:space="preserve">how persons have been described within </w:t>
      </w:r>
      <w:r w:rsidR="00DA0957">
        <w:t xml:space="preserve">Christian anthropology, let alone responses to the positions articulated here. </w:t>
      </w:r>
      <w:r w:rsidR="002E0591">
        <w:t>However</w:t>
      </w:r>
      <w:r w:rsidR="004A50D1">
        <w:t>,</w:t>
      </w:r>
      <w:r w:rsidR="002E0591">
        <w:t xml:space="preserve"> it highlights</w:t>
      </w:r>
      <w:r w:rsidR="008357CE">
        <w:t xml:space="preserve"> </w:t>
      </w:r>
      <w:r w:rsidR="00714021">
        <w:t xml:space="preserve">the variety </w:t>
      </w:r>
      <w:r w:rsidR="00D57EB7">
        <w:t xml:space="preserve">of definitions and complexities in establishing accounts of personhood that work across both divine and human categories. It should also </w:t>
      </w:r>
      <w:r w:rsidR="00D66F07">
        <w:t xml:space="preserve">be clear that such accounting comes with its own metaphysical </w:t>
      </w:r>
      <w:r w:rsidR="001B5C94">
        <w:t xml:space="preserve">baggage in relation to distinctions between forms, natures, and essence. </w:t>
      </w:r>
      <w:r w:rsidR="00765AE1">
        <w:t>T</w:t>
      </w:r>
      <w:r w:rsidR="00B05165">
        <w:t xml:space="preserve">hat is without acknowledging that </w:t>
      </w:r>
      <w:r w:rsidR="005679DF">
        <w:t>‘notions about what makes humans “human” – that i</w:t>
      </w:r>
      <w:r w:rsidR="00B67B40">
        <w:t>s</w:t>
      </w:r>
      <w:r w:rsidR="005679DF">
        <w:t>, distinctive vis</w:t>
      </w:r>
      <w:r w:rsidR="002E0314">
        <w:t>-à-</w:t>
      </w:r>
      <w:r w:rsidR="005679DF">
        <w:t>vis</w:t>
      </w:r>
      <w:r w:rsidR="00B7146F">
        <w:t xml:space="preserve"> non-human creatures – are under almost continuous negotiation’ </w:t>
      </w:r>
      <w:r w:rsidR="00B7146F">
        <w:fldChar w:fldCharType="begin"/>
      </w:r>
      <w:r w:rsidR="00B7146F">
        <w:instrText xml:space="preserve"> ADDIN ZOTERO_ITEM CSL_CITATION {"citationID":"ZKARtlxb","properties":{"formattedCitation":"(Green, 2008, p. 36)","plainCitation":"(Green, 2008, p. 36)","noteIndex":0},"citationItems":[{"id":367,"uris":["http://zotero.org/users/1258840/items/54S84K2C"],"itemData":{"id":367,"type":"book","call-number":"BT701.3 .G74 2008","collection-title":"Studies in theological interpretation","event-place":"Grand Rapids, Mich","ISBN":"978-0-8010-3595-1","note":"OCLC: ocn182737988","number-of-pages":"219","publisher":"Baker Academic","publisher-place":"Grand Rapids, Mich","source":"Library of Congress ISBN","title":"Body, Soul, and Human Life: the Nature of Humanity in the Bible","title-short":"Body, soul, and human life","author":[{"family":"Green","given":"Joel B."}],"issued":{"date-parts":[["2008"]]}},"locator":"36","label":"page"}],"schema":"https://github.com/citation-style-language/schema/raw/master/csl-citation.json"} </w:instrText>
      </w:r>
      <w:r w:rsidR="00B7146F">
        <w:fldChar w:fldCharType="separate"/>
      </w:r>
      <w:r w:rsidR="00B7146F" w:rsidRPr="00B7146F">
        <w:t>(Green, 2008, p. 36)</w:t>
      </w:r>
      <w:r w:rsidR="00B7146F">
        <w:fldChar w:fldCharType="end"/>
      </w:r>
      <w:r w:rsidR="00B7146F">
        <w:t>.</w:t>
      </w:r>
      <w:r w:rsidR="00E36973">
        <w:t xml:space="preserve"> It is for these reasons </w:t>
      </w:r>
      <w:r w:rsidR="007765AE">
        <w:t xml:space="preserve">that this thesis is focused on </w:t>
      </w:r>
      <w:r w:rsidR="00467191">
        <w:t>how holistic metaphysics may reshape this conversation, rather than a particu</w:t>
      </w:r>
      <w:r w:rsidR="00910EBA">
        <w:t>lar notion of “person”. It is arguable that theses such as Baker</w:t>
      </w:r>
      <w:r w:rsidR="009F042A">
        <w:t>’</w:t>
      </w:r>
      <w:r w:rsidR="00910EBA">
        <w:t xml:space="preserve">s have the most to gain from a </w:t>
      </w:r>
      <w:r w:rsidR="00D84EA1">
        <w:lastRenderedPageBreak/>
        <w:t xml:space="preserve">holistic metaphysics, whereas the </w:t>
      </w:r>
      <w:r w:rsidR="00BA70FE">
        <w:t xml:space="preserve">relationality and/or dualism seen in accounts such as Aquinas’ would require more reworking </w:t>
      </w:r>
      <w:r w:rsidR="006A6C23">
        <w:t xml:space="preserve">with a shift towards holistic metaphysics. </w:t>
      </w:r>
      <w:r w:rsidR="00D93C03">
        <w:t>A</w:t>
      </w:r>
      <w:r w:rsidR="009F042A">
        <w:t>s with Cooper’s</w:t>
      </w:r>
      <w:r w:rsidR="00B82152">
        <w:t xml:space="preserve"> “soft” o</w:t>
      </w:r>
      <w:r w:rsidR="00924F82">
        <w:t>r</w:t>
      </w:r>
      <w:r w:rsidR="00B82152">
        <w:t xml:space="preserve"> “</w:t>
      </w:r>
      <w:proofErr w:type="gramStart"/>
      <w:r w:rsidR="00B82152">
        <w:t>holistic-dualism</w:t>
      </w:r>
      <w:proofErr w:type="gramEnd"/>
      <w:r w:rsidR="00B82152">
        <w:t>”</w:t>
      </w:r>
      <w:r w:rsidR="00910EBA">
        <w:t xml:space="preserve"> </w:t>
      </w:r>
      <w:r w:rsidR="001920D4">
        <w:t xml:space="preserve">there are </w:t>
      </w:r>
      <w:r w:rsidR="009B1B03">
        <w:t>spaces for</w:t>
      </w:r>
      <w:r w:rsidR="00B26388">
        <w:t xml:space="preserve"> nuanced</w:t>
      </w:r>
      <w:r w:rsidR="001920D4">
        <w:t xml:space="preserve"> metaphysics than can contribute to our understanding of Christian anthropology, that may be profitably brought into discussion with </w:t>
      </w:r>
      <w:r w:rsidR="009B1B03">
        <w:t xml:space="preserve">the varieties of holism discussed in this thesis. </w:t>
      </w:r>
      <w:r w:rsidR="00B26388">
        <w:t>However, the anthropological implications</w:t>
      </w:r>
      <w:r w:rsidR="00E94864">
        <w:t xml:space="preserve"> can only be investigated once the </w:t>
      </w:r>
      <w:r w:rsidR="00934144">
        <w:t xml:space="preserve">metaphysical framework has been coherently articulated. It is this latter task that sits within the scope of this thesis. </w:t>
      </w:r>
    </w:p>
    <w:p w14:paraId="3C9ABCBE" w14:textId="77777777" w:rsidR="009716FA" w:rsidRPr="00A15698" w:rsidRDefault="009B3F2A" w:rsidP="00697F7C">
      <w:pPr>
        <w:pStyle w:val="Heading2"/>
      </w:pPr>
      <w:bookmarkStart w:id="338" w:name="_Ref148548146"/>
      <w:bookmarkStart w:id="339" w:name="_Ref148548238"/>
      <w:bookmarkStart w:id="340" w:name="_Ref148548279"/>
      <w:bookmarkStart w:id="341" w:name="_Toc153554145"/>
      <w:r w:rsidRPr="00A15698">
        <w:t xml:space="preserve">A Fourfold </w:t>
      </w:r>
      <w:r w:rsidR="00973A0B">
        <w:t>Account of</w:t>
      </w:r>
      <w:r w:rsidRPr="00A15698">
        <w:t xml:space="preserve"> Paradox </w:t>
      </w:r>
      <w:r w:rsidR="00973A0B">
        <w:t>(</w:t>
      </w:r>
      <w:r w:rsidRPr="00A15698">
        <w:t>and Mystery</w:t>
      </w:r>
      <w:r w:rsidR="00973A0B">
        <w:t>)</w:t>
      </w:r>
      <w:bookmarkEnd w:id="338"/>
      <w:bookmarkEnd w:id="339"/>
      <w:bookmarkEnd w:id="340"/>
      <w:bookmarkEnd w:id="341"/>
    </w:p>
    <w:p w14:paraId="17479BF1" w14:textId="77777777" w:rsidR="00973A0B" w:rsidRPr="00A15698" w:rsidRDefault="00973A0B" w:rsidP="00973A0B">
      <w:pPr>
        <w:ind w:left="567"/>
        <w:rPr>
          <w:sz w:val="22"/>
          <w:szCs w:val="22"/>
        </w:rPr>
      </w:pPr>
      <w:r w:rsidRPr="00A15698">
        <w:rPr>
          <w:sz w:val="22"/>
          <w:szCs w:val="22"/>
        </w:rPr>
        <w:t xml:space="preserve">“Paradox”, the sceptical philosopher protests, “is optimistic and too solemn a word for this. It would be more honest to call it a language of </w:t>
      </w:r>
      <w:r w:rsidRPr="00A15698">
        <w:rPr>
          <w:i/>
          <w:iCs/>
          <w:sz w:val="22"/>
          <w:szCs w:val="22"/>
        </w:rPr>
        <w:t>contradiction</w:t>
      </w:r>
      <w:r w:rsidRPr="00A15698">
        <w:rPr>
          <w:sz w:val="22"/>
          <w:szCs w:val="22"/>
        </w:rPr>
        <w:t>, one which can therefore delineate no possible being at all</w:t>
      </w:r>
      <w:r w:rsidRPr="00A15698">
        <w:rPr>
          <w:sz w:val="22"/>
          <w:szCs w:val="22"/>
          <w:vertAlign w:val="superscript"/>
        </w:rPr>
        <w:t>[</w:t>
      </w:r>
      <w:r w:rsidRPr="00A15698">
        <w:rPr>
          <w:sz w:val="22"/>
          <w:szCs w:val="22"/>
        </w:rPr>
        <w:t>”</w:t>
      </w:r>
      <w:r w:rsidRPr="00A15698">
        <w:rPr>
          <w:sz w:val="22"/>
          <w:szCs w:val="22"/>
          <w:vertAlign w:val="superscript"/>
        </w:rPr>
        <w:t>]</w:t>
      </w:r>
      <w:r w:rsidRPr="00A15698">
        <w:rPr>
          <w:sz w:val="22"/>
          <w:szCs w:val="22"/>
        </w:rPr>
        <w:t xml:space="preserve">. </w:t>
      </w:r>
      <w:r w:rsidRPr="00A15698">
        <w:rPr>
          <w:sz w:val="22"/>
          <w:szCs w:val="22"/>
        </w:rPr>
        <w:fldChar w:fldCharType="begin"/>
      </w:r>
      <w:r w:rsidRPr="00A15698">
        <w:rPr>
          <w:sz w:val="22"/>
          <w:szCs w:val="22"/>
        </w:rPr>
        <w:instrText xml:space="preserve"> ADDIN ZOTERO_ITEM CSL_CITATION {"citationID":"wROxAqxB","properties":{"formattedCitation":"(Hepburn, 1960, p. 16 emphasis in original)","plainCitation":"(Hepburn, 1960, p. 16 emphasis in original)","dontUpdate":true,"noteIndex":0},"citationItems":[{"id":585,"uris":["http://zotero.org/users/1258840/items/VDULCDIL"],"itemData":{"id":585,"type":"book","abstract":"This is a reproduction of a book published before 1923. This book may have occasional imperfections such as missing or blurred pages, poor pictures, errant marks, etc. that were either part of the original artifact, or were introduced by the scanning process. We believe this work is culturally important, and despite the imperfections, have elected to bring it back into print as part of our continuing commitment to the preservation of printed works worldwide. We appreciate your understanding of the imperfections in the preservation process, and hope you enjoy this valuable book.","edition":"Nabu Public Domain Reprint","ISBN":"978-1-175-27700-8","language":"English","number-of-pages":"226","publisher":"Nabu Press","source":"Amazon","title":"Christianity And Paradox: Critical Studies in Twentieth-Century  Theology","author":[{"family":"Hepburn","given":"Ronald W."}],"issued":{"date-parts":[["1960"]]}},"locator":"16","suffix":" emphasis in original"}],"schema":"https://github.com/citation-style-language/schema/raw/master/csl-citation.json"} </w:instrText>
      </w:r>
      <w:r w:rsidRPr="00A15698">
        <w:rPr>
          <w:sz w:val="22"/>
          <w:szCs w:val="22"/>
        </w:rPr>
        <w:fldChar w:fldCharType="separate"/>
      </w:r>
      <w:r w:rsidRPr="00A15698">
        <w:rPr>
          <w:sz w:val="22"/>
          <w:szCs w:val="22"/>
        </w:rPr>
        <w:t>(Hepburn, 1960, p. 16 original emphasis)</w:t>
      </w:r>
      <w:r w:rsidRPr="00A15698">
        <w:rPr>
          <w:sz w:val="22"/>
          <w:szCs w:val="22"/>
        </w:rPr>
        <w:fldChar w:fldCharType="end"/>
      </w:r>
    </w:p>
    <w:p w14:paraId="31363B00" w14:textId="448ADBEA" w:rsidR="00973A0B" w:rsidRDefault="00973A0B" w:rsidP="00973A0B">
      <w:pPr>
        <w:spacing w:after="240"/>
      </w:pPr>
      <w:r w:rsidRPr="00A15698">
        <w:t>In</w:t>
      </w:r>
      <w:r w:rsidR="00130341">
        <w:t xml:space="preserve"> the following sections</w:t>
      </w:r>
      <w:r w:rsidRPr="00A15698">
        <w:t xml:space="preserve"> I </w:t>
      </w:r>
      <w:r>
        <w:t xml:space="preserve">build on Wainwright’s </w:t>
      </w:r>
      <w:r w:rsidR="00130341">
        <w:t xml:space="preserve">work </w:t>
      </w:r>
      <w:r>
        <w:t xml:space="preserve">to provide my own classification of paradox. </w:t>
      </w:r>
      <w:r w:rsidR="00130341">
        <w:t>T</w:t>
      </w:r>
      <w:r>
        <w:t>he classification further demark</w:t>
      </w:r>
      <w:r w:rsidR="00403B4A">
        <w:t>s</w:t>
      </w:r>
      <w:r>
        <w:t xml:space="preserve"> the bounds of this thesis identifying both broader and metaphysically related “causes” of theological paradox. Due to restricting the exploration to metaphysically related paradoxicality this discussion is by no means exhaustive; however</w:t>
      </w:r>
      <w:r w:rsidR="002A672C">
        <w:t>,</w:t>
      </w:r>
      <w:r>
        <w:t xml:space="preserve"> it does provide a framework in which to place Primas’ and Esfeld’s work later in the thesis. </w:t>
      </w:r>
    </w:p>
    <w:p w14:paraId="08824FA9" w14:textId="460B3B69" w:rsidR="00973A0B" w:rsidRPr="00A15698" w:rsidRDefault="00BA29E2" w:rsidP="00973A0B">
      <w:pPr>
        <w:spacing w:after="240"/>
      </w:pPr>
      <w:r>
        <w:t>First,</w:t>
      </w:r>
      <w:r w:rsidR="00973A0B" w:rsidRPr="00A15698">
        <w:t xml:space="preserve"> it is necessary to note a few assumptions within </w:t>
      </w:r>
      <w:r w:rsidR="00973A0B">
        <w:t>its</w:t>
      </w:r>
      <w:r w:rsidR="00973A0B" w:rsidRPr="00A15698">
        <w:t xml:space="preserve"> development.</w:t>
      </w:r>
      <w:r w:rsidR="000C7074">
        <w:t xml:space="preserve"> T</w:t>
      </w:r>
      <w:r w:rsidR="00973A0B" w:rsidRPr="00A15698">
        <w:t xml:space="preserve">he uncertainty over the full definition of concepts such as divinity and humanity should not be taken as permission that ‘theology simply surrenders intellectual rigour and accountability </w:t>
      </w:r>
      <w:r w:rsidR="00973A0B" w:rsidRPr="00A15698">
        <w:rPr>
          <w:i/>
          <w:iCs/>
        </w:rPr>
        <w:t>in the face of the inexplicable and incomprehensible’</w:t>
      </w:r>
      <w:r w:rsidR="00973A0B" w:rsidRPr="00A15698">
        <w:t xml:space="preserve"> </w:t>
      </w:r>
      <w:r w:rsidR="00973A0B" w:rsidRPr="00A15698">
        <w:fldChar w:fldCharType="begin"/>
      </w:r>
      <w:r w:rsidR="00973A0B" w:rsidRPr="00A15698">
        <w:instrText xml:space="preserve"> ADDIN ZOTERO_ITEM CSL_CITATION {"citationID":"Yq5w6Z57","properties":{"formattedCitation":"(McGaughey, 1997, p. 39 emphasis added)","plainCitation":"(McGaughey, 1997, p. 39 emphasis added)","noteIndex":0},"citationItems":[{"id":584,"uris":["http://zotero.org/users/1258840/items/YIYIRVQ6"],"itemData":{"id":584,"type":"book","call-number":"BT78 .M24 1997","event-place":"Berlin ; New York","ISBN":"978-3-11-015493-1","number-of-pages":"537","publisher":"Walter de Gruyter","publisher-place":"Berlin ; New York","source":"Library of Congress ISBN","title":"Strangers and Pilgrims: on the Role of Aporiai in Theology","title-short":"Strangers and pilgrims","author":[{"family":"McGaughey","given":"Douglas R."}],"issued":{"date-parts":[["1997"]]}},"locator":"39","suffix":" emphasis added"}],"schema":"https://github.com/citation-style-language/schema/raw/master/csl-citation.json"} </w:instrText>
      </w:r>
      <w:r w:rsidR="00973A0B" w:rsidRPr="00A15698">
        <w:fldChar w:fldCharType="separate"/>
      </w:r>
      <w:r w:rsidR="00973A0B" w:rsidRPr="00A15698">
        <w:t>(McGaughey, 1997, p. 39 emphasis added)</w:t>
      </w:r>
      <w:r w:rsidR="00973A0B" w:rsidRPr="00A15698">
        <w:fldChar w:fldCharType="end"/>
      </w:r>
      <w:r w:rsidR="00973A0B" w:rsidRPr="00A15698">
        <w:t xml:space="preserve">. Secondly, I side with McGaughey that paradox must recognise the tension </w:t>
      </w:r>
      <w:r w:rsidR="00973A0B" w:rsidRPr="00A15698">
        <w:lastRenderedPageBreak/>
        <w:t xml:space="preserve">between the “sides” even when they seem ‘incommensurable and contradictory’ </w:t>
      </w:r>
      <w:r w:rsidR="00973A0B" w:rsidRPr="00A15698">
        <w:fldChar w:fldCharType="begin"/>
      </w:r>
      <w:r w:rsidR="00973A0B" w:rsidRPr="00A15698">
        <w:instrText xml:space="preserve"> ADDIN ZOTERO_ITEM CSL_CITATION {"citationID":"nUQzm6tH","properties":{"formattedCitation":"(McGaughey, 1997, p. 197)","plainCitation":"(McGaughey, 1997, p. 197)","noteIndex":0},"citationItems":[{"id":584,"uris":["http://zotero.org/users/1258840/items/YIYIRVQ6"],"itemData":{"id":584,"type":"book","call-number":"BT78 .M24 1997","event-place":"Berlin ; New York","ISBN":"978-3-11-015493-1","number-of-pages":"537","publisher":"Walter de Gruyter","publisher-place":"Berlin ; New York","source":"Library of Congress ISBN","title":"Strangers and Pilgrims: on the Role of Aporiai in Theology","title-short":"Strangers and pilgrims","author":[{"family":"McGaughey","given":"Douglas R."}],"issued":{"date-parts":[["1997"]]}},"locator":"197"}],"schema":"https://github.com/citation-style-language/schema/raw/master/csl-citation.json"} </w:instrText>
      </w:r>
      <w:r w:rsidR="00973A0B" w:rsidRPr="00A15698">
        <w:fldChar w:fldCharType="separate"/>
      </w:r>
      <w:r w:rsidR="00973A0B" w:rsidRPr="00A15698">
        <w:t>(McGaughey, 1997, p. 197)</w:t>
      </w:r>
      <w:r w:rsidR="00973A0B" w:rsidRPr="00A15698">
        <w:fldChar w:fldCharType="end"/>
      </w:r>
      <w:r w:rsidR="00973A0B" w:rsidRPr="00A15698">
        <w:t xml:space="preserve">. Finally, I do not assume that paradox and mystery are mutually exclusive within the understanding of individual doctrines. </w:t>
      </w:r>
    </w:p>
    <w:p w14:paraId="0A36C603" w14:textId="77777777" w:rsidR="00973A0B" w:rsidRPr="00A15698" w:rsidRDefault="00973A0B" w:rsidP="00973A0B">
      <w:pPr>
        <w:spacing w:after="240"/>
      </w:pPr>
      <w:r w:rsidRPr="00A15698">
        <w:t>The relationship between the incarnation and paradox can be categorised in the following ways:</w:t>
      </w:r>
    </w:p>
    <w:p w14:paraId="72571CBB" w14:textId="77777777" w:rsidR="00973A0B" w:rsidRPr="00A15698" w:rsidRDefault="00973A0B" w:rsidP="00973A0B">
      <w:pPr>
        <w:numPr>
          <w:ilvl w:val="0"/>
          <w:numId w:val="1"/>
        </w:numPr>
        <w:spacing w:after="240"/>
        <w:contextualSpacing/>
      </w:pPr>
      <w:r w:rsidRPr="00A15698">
        <w:t>The incarnation is paradoxical because it appears to be contradictory, and further exploration of the contradictions involved reveal them to be genuinely contradictory (irrespective of God’s ability to hold the contradictions coherently).</w:t>
      </w:r>
    </w:p>
    <w:p w14:paraId="12F62241" w14:textId="77777777" w:rsidR="00973A0B" w:rsidRPr="00A15698" w:rsidRDefault="00973A0B" w:rsidP="00973A0B">
      <w:pPr>
        <w:numPr>
          <w:ilvl w:val="0"/>
          <w:numId w:val="1"/>
        </w:numPr>
        <w:spacing w:after="240"/>
        <w:contextualSpacing/>
      </w:pPr>
      <w:r w:rsidRPr="00A15698">
        <w:t>The incarnation is paradoxical because it appears to be contradictory and further exploration of the contradictions involved reveal them to be apparently contradictory due to current knowledge/metaphysics/language use.</w:t>
      </w:r>
    </w:p>
    <w:p w14:paraId="078CD5E2" w14:textId="77777777" w:rsidR="00973A0B" w:rsidRPr="00A15698" w:rsidRDefault="00973A0B" w:rsidP="00973A0B">
      <w:pPr>
        <w:numPr>
          <w:ilvl w:val="0"/>
          <w:numId w:val="1"/>
        </w:numPr>
        <w:spacing w:after="240"/>
        <w:contextualSpacing/>
      </w:pPr>
      <w:r w:rsidRPr="00A15698">
        <w:t>The incarnation is not paradoxical because although it appears to be contradictory, with greater knowledge the apparent contradiction can be resolved without leaving the appearance of contradiction.</w:t>
      </w:r>
    </w:p>
    <w:p w14:paraId="40F5F068" w14:textId="77777777" w:rsidR="00973A0B" w:rsidRPr="00A15698" w:rsidRDefault="00973A0B" w:rsidP="00973A0B">
      <w:pPr>
        <w:numPr>
          <w:ilvl w:val="0"/>
          <w:numId w:val="1"/>
        </w:numPr>
        <w:spacing w:after="240"/>
        <w:contextualSpacing/>
      </w:pPr>
      <w:r w:rsidRPr="00A15698">
        <w:t xml:space="preserve">The incarnation is not paradoxical because although it appears to be contradictory, we do not have the epistemic capacity to fully explain the objects/terms involved and so cannot know whether they are genuinely/apparently contradictory. Therefore, the incarnation is “mysterious”. </w:t>
      </w:r>
    </w:p>
    <w:p w14:paraId="36148D30" w14:textId="006C50B9" w:rsidR="00973A0B" w:rsidRPr="00A15698" w:rsidRDefault="00973A0B" w:rsidP="00973A0B">
      <w:r w:rsidRPr="00A15698">
        <w:t xml:space="preserve">The categorisation can be applied in two ways. The first, in line with Basinger, asks if the doctrine of the incarnation is in contradiction with statements/claims made within scripture. The second, in line with Anderson, asks if the doctrine of the incarnation is </w:t>
      </w:r>
      <w:r w:rsidRPr="00A15698">
        <w:rPr>
          <w:i/>
          <w:iCs/>
        </w:rPr>
        <w:t>internally</w:t>
      </w:r>
      <w:r w:rsidRPr="00A15698">
        <w:t xml:space="preserve"> coherent. The focus of this thesis is on the second. Is Anderson correct:</w:t>
      </w:r>
    </w:p>
    <w:p w14:paraId="4D79483F" w14:textId="77777777" w:rsidR="00973A0B" w:rsidRPr="00A15698" w:rsidRDefault="00973A0B" w:rsidP="00973A0B">
      <w:pPr>
        <w:ind w:left="720"/>
        <w:rPr>
          <w:sz w:val="22"/>
          <w:szCs w:val="22"/>
        </w:rPr>
      </w:pPr>
      <w:r w:rsidRPr="00A15698">
        <w:rPr>
          <w:sz w:val="22"/>
          <w:szCs w:val="22"/>
        </w:rPr>
        <w:lastRenderedPageBreak/>
        <w:t xml:space="preserve">[T]he very idea that God – an eternal, infinite, immortal, transcendent spirit – could become a human being – a temporal finite, mortal, material creature – is one that seems </w:t>
      </w:r>
      <w:r w:rsidRPr="00A15698">
        <w:rPr>
          <w:i/>
          <w:iCs/>
          <w:sz w:val="22"/>
          <w:szCs w:val="22"/>
        </w:rPr>
        <w:t>prima facie</w:t>
      </w:r>
      <w:r w:rsidRPr="00A15698">
        <w:rPr>
          <w:sz w:val="22"/>
          <w:szCs w:val="22"/>
        </w:rPr>
        <w:t xml:space="preserve"> impossible, if not altogether absurd </w:t>
      </w:r>
      <w:r w:rsidRPr="00A15698">
        <w:rPr>
          <w:sz w:val="22"/>
          <w:szCs w:val="22"/>
        </w:rPr>
        <w:fldChar w:fldCharType="begin"/>
      </w:r>
      <w:r w:rsidRPr="00A15698">
        <w:rPr>
          <w:sz w:val="22"/>
          <w:szCs w:val="22"/>
        </w:rPr>
        <w:instrText xml:space="preserve"> ADDIN ZOTERO_ITEM CSL_CITATION {"citationID":"UcyrhJp5","properties":{"formattedCitation":"(2007, p. 61)","plainCitation":"(2007, p. 61)","noteIndex":0},"citationItems":[{"id":210,"uris":["http://zotero.org/users/1258840/items/SJMTXMWG"],"itemData":{"id":210,"type":"book","collection-title":"Paternoster theological monographs","event-place":"Milton Keynes","ISBN":"978-1-84227-462-0","language":"eng","note":"OCLC: 237138870","number-of-pages":"328","publisher":"Paternoster","publisher-place":"Milton Keynes","source":"Gemeinsamer Bibliotheksverbund ISBN","title":"Paradox in Christian theology: An Analysis of its Presence, Character, and Epistemic Status","title-short":"Paradox in Christian theology","author":[{"family":"Anderson","given":"James"}],"issued":{"date-parts":[["2007"]]}},"locator":"61","suppress-author":true}],"schema":"https://github.com/citation-style-language/schema/raw/master/csl-citation.json"} </w:instrText>
      </w:r>
      <w:r w:rsidRPr="00A15698">
        <w:rPr>
          <w:sz w:val="22"/>
          <w:szCs w:val="22"/>
        </w:rPr>
        <w:fldChar w:fldCharType="separate"/>
      </w:r>
      <w:r w:rsidRPr="00A15698">
        <w:rPr>
          <w:sz w:val="22"/>
          <w:szCs w:val="22"/>
        </w:rPr>
        <w:t>(2007, p. 61)</w:t>
      </w:r>
      <w:r w:rsidRPr="00A15698">
        <w:rPr>
          <w:sz w:val="22"/>
          <w:szCs w:val="22"/>
        </w:rPr>
        <w:fldChar w:fldCharType="end"/>
      </w:r>
      <w:r w:rsidRPr="00A15698">
        <w:rPr>
          <w:sz w:val="22"/>
          <w:szCs w:val="22"/>
        </w:rPr>
        <w:t xml:space="preserve">. </w:t>
      </w:r>
    </w:p>
    <w:p w14:paraId="40D5829C" w14:textId="7B39EA5E" w:rsidR="00973A0B" w:rsidRPr="00A15698" w:rsidRDefault="00973A0B" w:rsidP="00973A0B">
      <w:r w:rsidRPr="00A15698">
        <w:t>This work radically departs from Anderson by examin</w:t>
      </w:r>
      <w:r w:rsidR="00A91351">
        <w:t>i</w:t>
      </w:r>
      <w:r w:rsidR="00074A77">
        <w:t>n</w:t>
      </w:r>
      <w:r w:rsidR="00A91351">
        <w:t>g</w:t>
      </w:r>
      <w:r w:rsidRPr="00A15698">
        <w:t xml:space="preserve"> the underpinning metaphysical assumptions rather than the question of (</w:t>
      </w:r>
      <w:proofErr w:type="spellStart"/>
      <w:r w:rsidRPr="00A15698">
        <w:t>ir</w:t>
      </w:r>
      <w:proofErr w:type="spellEnd"/>
      <w:r w:rsidRPr="00A15698">
        <w:t>)rationality. The categorisation of incarnational paradox will be examined in turn</w:t>
      </w:r>
      <w:r w:rsidR="00945DEC">
        <w:t xml:space="preserve"> and the </w:t>
      </w:r>
      <w:r w:rsidRPr="00A15698">
        <w:rPr>
          <w:i/>
          <w:iCs/>
        </w:rPr>
        <w:t>metaphysical</w:t>
      </w:r>
      <w:r w:rsidRPr="00A15698">
        <w:t xml:space="preserve"> concerns associated with </w:t>
      </w:r>
      <w:proofErr w:type="spellStart"/>
      <w:r w:rsidRPr="00A15698">
        <w:t>P4</w:t>
      </w:r>
      <w:proofErr w:type="spellEnd"/>
      <w:r w:rsidRPr="00A15698">
        <w:t xml:space="preserve"> and </w:t>
      </w:r>
      <w:proofErr w:type="spellStart"/>
      <w:r w:rsidRPr="00A15698">
        <w:t>P5</w:t>
      </w:r>
      <w:proofErr w:type="spellEnd"/>
      <w:r w:rsidRPr="00A15698">
        <w:t xml:space="preserve"> will be examined in greater detail after the generalised discussion of </w:t>
      </w:r>
      <w:proofErr w:type="spellStart"/>
      <w:r w:rsidRPr="00A15698">
        <w:t>P3-P5</w:t>
      </w:r>
      <w:proofErr w:type="spellEnd"/>
      <w:r w:rsidRPr="00A15698">
        <w:t xml:space="preserve">. </w:t>
      </w:r>
      <w:r w:rsidR="000263AB">
        <w:t xml:space="preserve">As </w:t>
      </w:r>
      <w:proofErr w:type="spellStart"/>
      <w:r w:rsidR="000263AB">
        <w:t>P6</w:t>
      </w:r>
      <w:proofErr w:type="spellEnd"/>
      <w:r w:rsidR="000263AB">
        <w:t xml:space="preserve"> focuses on mystery it will not be examined further here.</w:t>
      </w:r>
    </w:p>
    <w:p w14:paraId="5A007FD3" w14:textId="77777777" w:rsidR="009716FA" w:rsidRPr="00A15698" w:rsidRDefault="009B3F2A" w:rsidP="00F27D6E">
      <w:pPr>
        <w:pStyle w:val="Heading3"/>
      </w:pPr>
      <w:r w:rsidRPr="00A15698">
        <w:t>Responses to Genuine Paradox in the Incarnation</w:t>
      </w:r>
    </w:p>
    <w:p w14:paraId="6034A3BB" w14:textId="77777777" w:rsidR="00973A0B" w:rsidRPr="00A15698" w:rsidRDefault="00973A0B" w:rsidP="00973A0B">
      <w:pPr>
        <w:ind w:left="720" w:hanging="360"/>
        <w:contextualSpacing/>
        <w:rPr>
          <w:i/>
          <w:iCs/>
        </w:rPr>
      </w:pPr>
      <w:r w:rsidRPr="00A15698">
        <w:rPr>
          <w:i/>
          <w:iCs/>
        </w:rPr>
        <w:t>The incarnation is paradoxical because exploration of the contradictions involved reveal them to be genuinely contradictory.</w:t>
      </w:r>
    </w:p>
    <w:p w14:paraId="5E7A3438" w14:textId="77777777" w:rsidR="00973A0B" w:rsidRPr="00A15698" w:rsidRDefault="00973A0B" w:rsidP="00973A0B">
      <w:r w:rsidRPr="00A15698">
        <w:t xml:space="preserve">This category maintains that we have enough information about both “sides” of the tension to know that a genuine contradiction exists. It means that the incarnation affirms that Christ must possess, simultaneously, two sets of </w:t>
      </w:r>
      <w:r w:rsidRPr="00A15698">
        <w:rPr>
          <w:i/>
          <w:iCs/>
        </w:rPr>
        <w:t>inconsistent</w:t>
      </w:r>
      <w:r w:rsidRPr="00A15698">
        <w:t xml:space="preserve"> properties (those characteristic of God</w:t>
      </w:r>
      <w:bookmarkStart w:id="342" w:name="_Ref148549154"/>
      <w:r w:rsidRPr="004A2B8C">
        <w:rPr>
          <w:rStyle w:val="FootnoteReference"/>
        </w:rPr>
        <w:footnoteReference w:id="65"/>
      </w:r>
      <w:bookmarkEnd w:id="342"/>
      <w:r w:rsidRPr="00A15698">
        <w:t xml:space="preserve"> and those characteristic of human beings</w:t>
      </w:r>
      <w:r w:rsidRPr="004A2B8C">
        <w:rPr>
          <w:rStyle w:val="FootnoteReference"/>
        </w:rPr>
        <w:footnoteReference w:id="66"/>
      </w:r>
      <w:r w:rsidRPr="00A15698">
        <w:t xml:space="preserve">), ‘and if (as it sure seems) it is logically impossible for any being simultaneously to have […] both sets of properties; then the orthodox doctrine of the incarnation is incoherent [paradoxical]’ </w:t>
      </w:r>
      <w:r w:rsidRPr="00A15698">
        <w:fldChar w:fldCharType="begin"/>
      </w:r>
      <w:r w:rsidRPr="00A15698">
        <w:instrText xml:space="preserve"> ADDIN ZOTERO_ITEM CSL_CITATION {"citationID":"QY8Bju5f","properties":{"formattedCitation":"(Davis, 2011, p. 120)","plainCitation":"(Davis, 2011, p. 120)","noteIndex":0},"citationItems":[{"id":609,"uris":["http://zotero.org/users/1258840/items/HJLI9CTH"],"itemData":{"id":609,"type":"chapter","container-title":"The Metaphysics of the Incarnation","edition":"eBook","event-place":"Oxford","ISBN":"978-0-19-172564-7","language":"English","page":"114-133","publisher":"Oxford University Press","publisher-place":"Oxford","source":"Open WorldCat","title":"The Metaphysics of Kenosis","editor":[{"family":"Marmodoro","given":"Anna"},{"family":"Hill","given":"Jonathan"}],"author":[{"family":"Davis","given":"Stephen T."}],"accessed":{"date-parts":[["2014",10,18]]},"issued":{"date-parts":[["2011"]]}},"locator":"120"}],"schema":"https://github.com/citation-style-language/schema/raw/master/csl-citation.json"} </w:instrText>
      </w:r>
      <w:r w:rsidRPr="00A15698">
        <w:fldChar w:fldCharType="separate"/>
      </w:r>
      <w:r w:rsidRPr="00A15698">
        <w:t>(Davis, 2011, p. 120)</w:t>
      </w:r>
      <w:r w:rsidRPr="00A15698">
        <w:fldChar w:fldCharType="end"/>
      </w:r>
      <w:r w:rsidRPr="00A15698">
        <w:t xml:space="preserve">. I am responding to Anderson’s claim that the </w:t>
      </w:r>
      <w:r w:rsidRPr="00A15698">
        <w:lastRenderedPageBreak/>
        <w:t xml:space="preserve">theologian trying to reconcile the paradox of the incarnation is left with two choices (a) surrender to paradox – and any potential “irrationality” of the faith (b) to “abandon” orthodoxy. </w:t>
      </w:r>
    </w:p>
    <w:p w14:paraId="113228C8" w14:textId="69899944" w:rsidR="00973A0B" w:rsidRPr="00A15698" w:rsidRDefault="00973A0B" w:rsidP="00973A0B">
      <w:r w:rsidRPr="00A15698">
        <w:t>There are three main approaches to understanding the incarnation as genuinely paradoxical</w:t>
      </w:r>
      <w:r>
        <w:t>, although only the first two address metaphysical matters</w:t>
      </w:r>
      <w:r w:rsidR="00775F20">
        <w:t xml:space="preserve"> and will be addressed here</w:t>
      </w:r>
      <w:r w:rsidRPr="00A15698">
        <w:t xml:space="preserve">: </w:t>
      </w:r>
    </w:p>
    <w:p w14:paraId="4C532B5D" w14:textId="77777777" w:rsidR="00973A0B" w:rsidRPr="00A15698" w:rsidRDefault="00973A0B" w:rsidP="00136F03">
      <w:pPr>
        <w:numPr>
          <w:ilvl w:val="0"/>
          <w:numId w:val="11"/>
        </w:numPr>
        <w:contextualSpacing/>
      </w:pPr>
      <w:r w:rsidRPr="00A15698">
        <w:t>God and therefore Christ contain within themselves all that is, and its negation.</w:t>
      </w:r>
    </w:p>
    <w:p w14:paraId="2DB37D28" w14:textId="77777777" w:rsidR="00973A0B" w:rsidRPr="00A15698" w:rsidRDefault="00973A0B" w:rsidP="00136F03">
      <w:pPr>
        <w:numPr>
          <w:ilvl w:val="0"/>
          <w:numId w:val="11"/>
        </w:numPr>
        <w:contextualSpacing/>
      </w:pPr>
      <w:r w:rsidRPr="00A15698">
        <w:t>The paradox arises due to the distance between creator and creature which cannot be resolved.</w:t>
      </w:r>
    </w:p>
    <w:p w14:paraId="59D5305C" w14:textId="77777777" w:rsidR="00973A0B" w:rsidRDefault="00973A0B" w:rsidP="00136F03">
      <w:pPr>
        <w:numPr>
          <w:ilvl w:val="0"/>
          <w:numId w:val="11"/>
        </w:numPr>
        <w:contextualSpacing/>
      </w:pPr>
      <w:r w:rsidRPr="00A15698">
        <w:t xml:space="preserve">Paradox is a fundamental aspect of the personhood of Christ and therefore of Christianity. </w:t>
      </w:r>
    </w:p>
    <w:p w14:paraId="62AD288A" w14:textId="77777777" w:rsidR="009716FA" w:rsidRPr="00A15698" w:rsidRDefault="009B3F2A" w:rsidP="00F27D6E">
      <w:pPr>
        <w:pStyle w:val="Heading4"/>
      </w:pPr>
      <w:r w:rsidRPr="00A15698">
        <w:t>Christ as and Beyond the Coincidence of Opposites</w:t>
      </w:r>
    </w:p>
    <w:p w14:paraId="27F91E49" w14:textId="3E9EBFCB" w:rsidR="00973A0B" w:rsidRPr="00A15698" w:rsidRDefault="00973A0B" w:rsidP="00973A0B">
      <w:r w:rsidRPr="00A15698">
        <w:t xml:space="preserve">The claim that there is genuine contradiction in the incarnation might imply that we have an exhaustive enough account of both humanity and divinity. However, for medieval scholars such as Nicholas of Cusa (Cusanus), the paradox was contained within the idea of God as a maximal or supreme being. The following highlights how paradoxicality can be understood as inherent </w:t>
      </w:r>
      <w:r w:rsidRPr="00A15698">
        <w:rPr>
          <w:i/>
          <w:iCs/>
        </w:rPr>
        <w:t>within</w:t>
      </w:r>
      <w:r w:rsidRPr="00A15698">
        <w:t xml:space="preserve"> an individual.</w:t>
      </w:r>
    </w:p>
    <w:p w14:paraId="1B0B9C6E" w14:textId="6B30A73C" w:rsidR="00973A0B" w:rsidRPr="00A15698" w:rsidRDefault="00973A0B" w:rsidP="00973A0B">
      <w:r w:rsidRPr="00A15698">
        <w:t xml:space="preserve">Cusanus is perhaps best known for coining the phrase “coincidence of opposites” in reference to the nature of God and, to a lesser extent, the person of Christ </w:t>
      </w:r>
      <w:r w:rsidRPr="00A15698">
        <w:fldChar w:fldCharType="begin"/>
      </w:r>
      <w:r w:rsidRPr="00A15698">
        <w:instrText xml:space="preserve"> ADDIN ZOTERO_ITEM CSL_CITATION {"citationID":"NKn1X3F9","properties":{"formattedCitation":"(Rohmann, 1999)","plainCitation":"(Rohmann, 1999)","noteIndex":0},"citationItems":[{"id":550,"uris":["http://zotero.org/users/1258840/items/RQZ6UQ8A"],"itemData":{"id":550,"type":"article-journal","container-title":"Journal of Unification Studies","issue":"Online Edition","page":"117-129","title":"Nicholas of Cusa: His Idea of the Coincidence of Opposites and the Concept of Unity in Unification Thought","volume":"3","author":[{"family":"Rohmann","given":"Klaus"}],"issued":{"date-parts":[["1999"]]}}}],"schema":"https://github.com/citation-style-language/schema/raw/master/csl-citation.json"} </w:instrText>
      </w:r>
      <w:r w:rsidRPr="00A15698">
        <w:fldChar w:fldCharType="separate"/>
      </w:r>
      <w:r w:rsidRPr="00A15698">
        <w:t>(Rohmann, 1999)</w:t>
      </w:r>
      <w:r w:rsidRPr="00A15698">
        <w:fldChar w:fldCharType="end"/>
      </w:r>
      <w:r w:rsidRPr="00A15698">
        <w:t xml:space="preserve">. Cusanus published </w:t>
      </w:r>
      <w:r w:rsidRPr="00A15698">
        <w:rPr>
          <w:i/>
          <w:iCs/>
        </w:rPr>
        <w:t xml:space="preserve">On Learned Ignorance </w:t>
      </w:r>
      <w:r w:rsidRPr="00A15698">
        <w:t>in 1440, where he established:</w:t>
      </w:r>
    </w:p>
    <w:p w14:paraId="277CED7F" w14:textId="693E32EB" w:rsidR="00973A0B" w:rsidRPr="00A15698" w:rsidRDefault="007C526A" w:rsidP="00973A0B">
      <w:pPr>
        <w:ind w:left="720"/>
      </w:pPr>
      <w:r>
        <w:rPr>
          <w:sz w:val="22"/>
          <w:szCs w:val="22"/>
        </w:rPr>
        <w:lastRenderedPageBreak/>
        <w:t>[T]</w:t>
      </w:r>
      <w:r w:rsidR="00973A0B" w:rsidRPr="00A15698">
        <w:rPr>
          <w:sz w:val="22"/>
          <w:szCs w:val="22"/>
        </w:rPr>
        <w:t xml:space="preserve">he infinite must remain unknown. It cannot be reached by such finite steps […] from this it follows we cannot know the infinite […] but </w:t>
      </w:r>
      <w:proofErr w:type="gramStart"/>
      <w:r w:rsidR="00973A0B" w:rsidRPr="00A15698">
        <w:rPr>
          <w:sz w:val="22"/>
          <w:szCs w:val="22"/>
        </w:rPr>
        <w:t>in order to</w:t>
      </w:r>
      <w:proofErr w:type="gramEnd"/>
      <w:r w:rsidR="00973A0B" w:rsidRPr="00A15698">
        <w:rPr>
          <w:sz w:val="22"/>
          <w:szCs w:val="22"/>
        </w:rPr>
        <w:t xml:space="preserve"> say even that we must have some insight into the infinite. Reflection on the finitude of knowledge presupposes that there is something in us that allows us to transcend this limitation </w:t>
      </w:r>
      <w:r w:rsidR="00973A0B" w:rsidRPr="00A15698">
        <w:rPr>
          <w:sz w:val="22"/>
          <w:szCs w:val="22"/>
        </w:rPr>
        <w:fldChar w:fldCharType="begin"/>
      </w:r>
      <w:r w:rsidR="003B7B3A">
        <w:rPr>
          <w:sz w:val="22"/>
          <w:szCs w:val="22"/>
        </w:rPr>
        <w:instrText xml:space="preserve"> ADDIN ZOTERO_ITEM CSL_CITATION {"citationID":"UADc9Qjo","properties":{"formattedCitation":"(Harries, 2015, p. 22)","plainCitation":"(Harries, 2015, p. 22)","noteIndex":0},"citationItems":[{"id":554,"uris":["http://zotero.org/users/1258840/items/U5NVQQC6"],"itemData":{"id":554,"type":"speech","event-place":"Yale University","publisher-place":"Yale University","title":"Nicholas of Cusa On Learned Ignorance: Seminar Notes","URL":"https://cpb-us-w2.wpmucdn.com/campuspress.yale.edu/dist/8/1250/files/2012/09/Cusanus-On-Learned-Igorance-17z8dxd.pdf","author":[{"family":"Harries","given":"Karsten"}],"accessed":{"date-parts":[["2021",9,7]]},"issued":{"date-parts":[["2015"]],"season":"Fall"}},"locator":"22","label":"page"}],"schema":"https://github.com/citation-style-language/schema/raw/master/csl-citation.json"} </w:instrText>
      </w:r>
      <w:r w:rsidR="00973A0B" w:rsidRPr="00A15698">
        <w:rPr>
          <w:sz w:val="22"/>
          <w:szCs w:val="22"/>
        </w:rPr>
        <w:fldChar w:fldCharType="separate"/>
      </w:r>
      <w:r w:rsidR="003B7B3A" w:rsidRPr="003B7B3A">
        <w:rPr>
          <w:sz w:val="22"/>
        </w:rPr>
        <w:t>(Harries, 2015, p. 22)</w:t>
      </w:r>
      <w:r w:rsidR="00973A0B" w:rsidRPr="00A15698">
        <w:rPr>
          <w:sz w:val="22"/>
          <w:szCs w:val="22"/>
        </w:rPr>
        <w:fldChar w:fldCharType="end"/>
      </w:r>
      <w:r w:rsidR="00973A0B" w:rsidRPr="00A15698">
        <w:rPr>
          <w:sz w:val="22"/>
          <w:szCs w:val="22"/>
        </w:rPr>
        <w:t xml:space="preserve">. </w:t>
      </w:r>
    </w:p>
    <w:p w14:paraId="7EAFEA30" w14:textId="4594E1E6" w:rsidR="00973A0B" w:rsidRPr="00A15698" w:rsidRDefault="00973A0B" w:rsidP="00973A0B">
      <w:pPr>
        <w:rPr>
          <w:sz w:val="22"/>
          <w:szCs w:val="22"/>
        </w:rPr>
      </w:pPr>
      <w:r w:rsidRPr="00A15698">
        <w:t>This epistemological claim sits within an implied metaphysics that centres dichotomies between creature and creator</w:t>
      </w:r>
      <w:r w:rsidRPr="004A2B8C">
        <w:rPr>
          <w:rStyle w:val="FootnoteReference"/>
        </w:rPr>
        <w:footnoteReference w:id="67"/>
      </w:r>
      <w:r w:rsidRPr="00A15698">
        <w:t xml:space="preserve">. Clyde Miller argues the key to Cusanus’ metaphysics lies in his ‘seeking out parallels between the infinite divine Original and limited created images and […] drawing out the implications of these parallels.’ </w:t>
      </w:r>
      <w:r w:rsidRPr="00A15698">
        <w:fldChar w:fldCharType="begin"/>
      </w:r>
      <w:r w:rsidR="00A5057A">
        <w:instrText xml:space="preserve"> ADDIN ZOTERO_ITEM CSL_CITATION {"citationID":"Zoa9fITW","properties":{"formattedCitation":"(Miller, 2017, sec. 2.1)","plainCitation":"(Miller, 2017, sec. 2.1)","noteIndex":0},"citationItems":[{"id":"Q4xz930m/TByY030a","uris":["http://zotero.org/users/1258840/items/582DHMUU"],"itemData":{"id":746,"type":"chapter","abstract":"Arguably the most important German thinker of fifteenth century,Nicholas of Cusa (1401–1464) was also an ecclesiasticalreformer, administrator and cardinal. His life-long effort was toreform and unite the universal and Roman Church, whether as canon lawexpert at the Council of Basel and after, as legate to Constantinopleand later to German dioceses and houses of religion, as bishop in hisown diocese of Brixen, and as advisor in the papal curia. His activelife as a Church administrator and bishop found written expression inseveral hundred Latin sermons and more theoretical background in hiswritings on ecclesiology, ecumenism, mathematics, philosophy andtheology. Cusanus had an open and curious mind. He was learned andsteeped in the Neoplatonic tradition, well aware of both humanist andscholastic learning, yet mostly self-taught in philosophy andtheology. Nicholas anticipated many later ideas in mathematics,cosmology, astronomy and experimental science while constructing hisown original version of systematic Neoplatonism. A whole range ofearlier medieval writers, such as Thierry of Chartre, Ramon Llull andAlbert the Great, influenced Nicholas, but his important intellectualroots are in Proclus and Dionysius the Areopagite. In spite of hissignificance few later thinkers, apart from Giordano Bruno, understoodor were influenced by him until the late nineteenth century.","container-title":"The Stanford Encyclopedia of Philosophy","edition":"Summer 2017","publisher":"Metaphysics Research Lab, Stanford University","source":"Stanford Encyclopedia of Philosophy","title":"Cusanus, Nicolaus [Nicolas of Cusa]","URL":"https://plato.stanford.edu/archives/sum2017/entries/cusanus/","author":[{"family":"Miller","given":"Clyde Lee"}],"editor":[{"family":"Zalta","given":"Edward N."}],"accessed":{"date-parts":[["2021",9,11]]},"issued":{"date-parts":[["2017"]]}},"locator":"2.1","label":"section"}],"schema":"https://github.com/citation-style-language/schema/raw/master/csl-citation.json"} </w:instrText>
      </w:r>
      <w:r w:rsidRPr="00A15698">
        <w:fldChar w:fldCharType="separate"/>
      </w:r>
      <w:r w:rsidRPr="00A15698">
        <w:t>(Miller, 2017, sec. 2.1)</w:t>
      </w:r>
      <w:r w:rsidRPr="00A15698">
        <w:fldChar w:fldCharType="end"/>
      </w:r>
      <w:r w:rsidRPr="00A15698">
        <w:t xml:space="preserve"> </w:t>
      </w:r>
    </w:p>
    <w:p w14:paraId="3DB83776" w14:textId="77777777" w:rsidR="00973A0B" w:rsidRPr="00A15698" w:rsidRDefault="00973A0B" w:rsidP="00973A0B">
      <w:r w:rsidRPr="00A15698">
        <w:t xml:space="preserve">Both </w:t>
      </w:r>
      <w:r>
        <w:t xml:space="preserve">Jasper </w:t>
      </w:r>
      <w:r w:rsidRPr="00A15698">
        <w:t xml:space="preserve">Hopkins and </w:t>
      </w:r>
      <w:r>
        <w:t xml:space="preserve">Karsten </w:t>
      </w:r>
      <w:r w:rsidRPr="00A15698">
        <w:t>Harries point to the ontological distance between the contracted maximum (the universe) and the absolute maximum (God)</w:t>
      </w:r>
      <w:r>
        <w:t xml:space="preserve"> in Cusanus’ work</w:t>
      </w:r>
      <w:r w:rsidRPr="00A15698">
        <w:t>. By allowing a distinction between infinite God and finite reality, Cusanus is holding that ‘the infinite and the finite are not two sides of the same reality. Instead, they are different realities</w:t>
      </w:r>
      <w:r w:rsidRPr="004A2B8C">
        <w:rPr>
          <w:rStyle w:val="FootnoteReference"/>
        </w:rPr>
        <w:footnoteReference w:id="68"/>
      </w:r>
      <w:r w:rsidRPr="00A15698">
        <w:t xml:space="preserve"> […] The world is a contracted </w:t>
      </w:r>
      <w:r w:rsidRPr="00A15698">
        <w:rPr>
          <w:i/>
          <w:iCs/>
        </w:rPr>
        <w:t xml:space="preserve">reflection </w:t>
      </w:r>
      <w:r w:rsidRPr="00A15698">
        <w:t xml:space="preserve">of God’s being; but a reflection of God’s being is not God’s being’ </w:t>
      </w:r>
      <w:r w:rsidRPr="00A15698">
        <w:fldChar w:fldCharType="begin"/>
      </w:r>
      <w:r w:rsidRPr="00A15698">
        <w:instrText xml:space="preserve"> ADDIN ZOTERO_ITEM CSL_CITATION {"citationID":"y7ezz4ne","properties":{"formattedCitation":"(Hopkins, 1983, p. 98)","plainCitation":"(Hopkins, 1983, p. 98)","noteIndex":0},"citationItems":[{"id":541,"uris":["http://zotero.org/users/1258840/items/PCGK2HZJ"],"itemData":{"id":541,"type":"book","call-number":"B765.N54 H67 1983","edition":"online edition","event-place":"Minneapolis","ISBN":"978-0-938060-25-3","language":"englat","number-of-pages":"197","publisher":"A.J. Banning Press","publisher-place":"Minneapolis","source":"Library of Congress ISBN","title":"Nicholas of Cusa's Metaphysic of Contraction","URL":"https://jasper-hopkins.info/","author":[{"family":"Hopkins","given":"Jasper"}],"issued":{"date-parts":[["1983"]]}},"locator":"98"}],"schema":"https://github.com/citation-style-language/schema/raw/master/csl-citation.json"} </w:instrText>
      </w:r>
      <w:r w:rsidRPr="00A15698">
        <w:fldChar w:fldCharType="separate"/>
      </w:r>
      <w:r w:rsidRPr="00A15698">
        <w:t>(Hopkins, 1983, p. 98)</w:t>
      </w:r>
      <w:r w:rsidRPr="00A15698">
        <w:fldChar w:fldCharType="end"/>
      </w:r>
      <w:r w:rsidRPr="00A15698">
        <w:t xml:space="preserve">. Because of this God is </w:t>
      </w:r>
      <w:r w:rsidRPr="00A15698">
        <w:rPr>
          <w:i/>
          <w:iCs/>
        </w:rPr>
        <w:t>beyond</w:t>
      </w:r>
      <w:r w:rsidRPr="00A15698">
        <w:t xml:space="preserve"> all opposites </w:t>
      </w:r>
      <w:r w:rsidRPr="00A15698">
        <w:fldChar w:fldCharType="begin"/>
      </w:r>
      <w:r w:rsidRPr="00A15698">
        <w:instrText xml:space="preserve"> ADDIN ZOTERO_ITEM CSL_CITATION {"citationID":"KOUhjnld","properties":{"formattedCitation":"(Hopkins, 1983, p. 10)","plainCitation":"(Hopkins, 1983, p. 10)","noteIndex":0},"citationItems":[{"id":541,"uris":["http://zotero.org/users/1258840/items/PCGK2HZJ"],"itemData":{"id":541,"type":"book","call-number":"B765.N54 H67 1983","edition":"online edition","event-place":"Minneapolis","ISBN":"978-0-938060-25-3","language":"englat","number-of-pages":"197","publisher":"A.J. Banning Press","publisher-place":"Minneapolis","source":"Library of Congress ISBN","title":"Nicholas of Cusa's Metaphysic of Contraction","URL":"https://jasper-hopkins.info/","author":[{"family":"Hopkins","given":"Jasper"}],"issued":{"date-parts":[["1983"]]}},"locator":"10"}],"schema":"https://github.com/citation-style-language/schema/raw/master/csl-citation.json"} </w:instrText>
      </w:r>
      <w:r w:rsidRPr="00A15698">
        <w:fldChar w:fldCharType="separate"/>
      </w:r>
      <w:r w:rsidRPr="00A15698">
        <w:t>(Hopkins, 1983, p. 10)</w:t>
      </w:r>
      <w:r w:rsidRPr="00A15698">
        <w:fldChar w:fldCharType="end"/>
      </w:r>
      <w:r w:rsidRPr="00A15698">
        <w:t xml:space="preserve">. This leaves us with two assumptions about the relationship between God and reality that bear on the incarnation. Firstly, as noted in the </w:t>
      </w:r>
      <w:r w:rsidRPr="00A15698">
        <w:rPr>
          <w:i/>
          <w:iCs/>
        </w:rPr>
        <w:t>Apologia</w:t>
      </w:r>
      <w:r w:rsidRPr="00A15698">
        <w:t xml:space="preserve">, God contains </w:t>
      </w:r>
      <w:r w:rsidRPr="00A15698">
        <w:rPr>
          <w:i/>
          <w:iCs/>
        </w:rPr>
        <w:t>all</w:t>
      </w:r>
      <w:r w:rsidRPr="00A15698">
        <w:t xml:space="preserve"> attributes </w:t>
      </w:r>
      <w:r w:rsidRPr="00A15698">
        <w:rPr>
          <w:i/>
          <w:iCs/>
        </w:rPr>
        <w:t>and their negation</w:t>
      </w:r>
      <w:r w:rsidRPr="00A15698">
        <w:t xml:space="preserve">. Even though this may seem relatively unproblematic for justice/goodness </w:t>
      </w:r>
      <w:r w:rsidRPr="00A15698">
        <w:lastRenderedPageBreak/>
        <w:t>and their converse</w:t>
      </w:r>
      <w:r w:rsidRPr="004A2B8C">
        <w:rPr>
          <w:rStyle w:val="FootnoteReference"/>
        </w:rPr>
        <w:footnoteReference w:id="69"/>
      </w:r>
      <w:r w:rsidRPr="00A15698">
        <w:t xml:space="preserve">, the paradoxicality arises when one examines the properties associated with divinity and humanity (e.g., temporality versus eternal being). </w:t>
      </w:r>
    </w:p>
    <w:p w14:paraId="5F3485CD" w14:textId="16A62993" w:rsidR="00973A0B" w:rsidRPr="00A15698" w:rsidRDefault="00973A0B" w:rsidP="00973A0B">
      <w:r w:rsidRPr="00A15698">
        <w:t xml:space="preserve">This in turn points to a metaphysical paradox, at the very least in relation to incarnation, because ‘though the universe is a reflection of God, it bears no resemblance to God’ </w:t>
      </w:r>
      <w:r w:rsidRPr="00A15698">
        <w:fldChar w:fldCharType="begin"/>
      </w:r>
      <w:r w:rsidR="00D64343">
        <w:instrText xml:space="preserve"> ADDIN ZOTERO_ITEM CSL_CITATION {"citationID":"fY2AviMu","properties":{"formattedCitation":"(see preface in Hopkins, 1985, n. 4)","plainCitation":"(see preface in Hopkins, 1985, n. 4)","noteIndex":0},"citationItems":[{"id":543,"uris":["http://zotero.org/users/1258840/items/2IWX7TR2"],"itemData":{"id":543,"type":"book","edition":"2nd ed (online edition)","event-place":"Minneapolis","ISBN":"978-0-938060-30-7","language":"en","number-of-pages":"205","publisher":"Banning Press","publisher-place":"Minneapolis","source":"K10plus ISBN","title":"Nicholas of Cusa on Learned Ognorance: a Translation and an Appraisl of De Docta Ignorantia","title-short":"Nicholas of Cusa on learned ignorance","URL":"https://jasper-hopkins.info/DI-Intro12-2000.pdf","author":[{"family":"Hopkins","given":"Jasper"}],"issued":{"date-parts":[["1985"]]}},"locator":"4","label":"note","prefix":"see preface in"}],"schema":"https://github.com/citation-style-language/schema/raw/master/csl-citation.json"} </w:instrText>
      </w:r>
      <w:r w:rsidRPr="00A15698">
        <w:fldChar w:fldCharType="separate"/>
      </w:r>
      <w:r w:rsidR="00D64343" w:rsidRPr="00D64343">
        <w:t>(see preface in Hopkins, 1985, n. 4)</w:t>
      </w:r>
      <w:r w:rsidRPr="00A15698">
        <w:fldChar w:fldCharType="end"/>
      </w:r>
      <w:r w:rsidRPr="00A15698">
        <w:t xml:space="preserve">. Christ as the ‘contracted maximum is also equally the Absolute Maximum’ </w:t>
      </w:r>
      <w:r w:rsidRPr="00A15698">
        <w:fldChar w:fldCharType="begin"/>
      </w:r>
      <w:r w:rsidRPr="00A15698">
        <w:instrText xml:space="preserve"> ADDIN ZOTERO_ITEM CSL_CITATION {"citationID":"MibJBBdL","properties":{"formattedCitation":"(Cusanus, 1440, bk. III, 190)","plainCitation":"(Cusanus, 1440, bk. III, 190)","noteIndex":0},"citationItems":[{"id":547,"uris":["http://zotero.org/users/1258840/items/N5S5UXBE"],"itemData":{"id":547,"type":"chapter","call-number":"BX2349 .N49213 1997","container-title":"Selected Spiritual Writings","edition":"translation published 1997","event-place":"New York","ISBN":"978-0-8091-3698-8","language":"eng","publisher":"Paulist Press","publisher-place":"New York","source":"Library of Congress ISBN","title":"On Learned Ignorance (De docta ingorantia 1440)","title-short":"docta Ignorantia","author":[{"family":"Cusanus","given":"Nicholas"}],"translator":[{"family":"Bond","given":"H. Lawrence"}],"issued":{"date-parts":[["1440"]]}},"locator":"III, 190","label":"book"}],"schema":"https://github.com/citation-style-language/schema/raw/master/csl-citation.json"} </w:instrText>
      </w:r>
      <w:r w:rsidRPr="00A15698">
        <w:fldChar w:fldCharType="separate"/>
      </w:r>
      <w:r w:rsidRPr="00A15698">
        <w:t>(Cusanus, 1440, bk. III, 190)</w:t>
      </w:r>
      <w:r w:rsidRPr="00A15698">
        <w:fldChar w:fldCharType="end"/>
      </w:r>
      <w:r w:rsidRPr="00A15698">
        <w:t xml:space="preserve"> and as such </w:t>
      </w:r>
      <w:r w:rsidRPr="00A15698">
        <w:rPr>
          <w:i/>
          <w:iCs/>
        </w:rPr>
        <w:t>must</w:t>
      </w:r>
      <w:r w:rsidRPr="00A15698">
        <w:t xml:space="preserve"> participate in the coincidence of all opposites in God without being above it. To be both God and “creature”, Christ must be ‘in accord with the given contraction [of humankind’s finitude], actually all possible perfection […] and [embracing] the whole nature of the given contraction’ </w:t>
      </w:r>
      <w:r w:rsidRPr="00A15698">
        <w:fldChar w:fldCharType="begin"/>
      </w:r>
      <w:r w:rsidRPr="00A15698">
        <w:instrText xml:space="preserve"> ADDIN ZOTERO_ITEM CSL_CITATION {"citationID":"oi75mliO","properties":{"formattedCitation":"(Cusanus, 1440, bk. III, 190)","plainCitation":"(Cusanus, 1440, bk. III, 190)","noteIndex":0},"citationItems":[{"id":547,"uris":["http://zotero.org/users/1258840/items/N5S5UXBE"],"itemData":{"id":547,"type":"chapter","call-number":"BX2349 .N49213 1997","container-title":"Selected Spiritual Writings","edition":"translation published 1997","event-place":"New York","ISBN":"978-0-8091-3698-8","language":"eng","publisher":"Paulist Press","publisher-place":"New York","source":"Library of Congress ISBN","title":"On Learned Ignorance (De docta ingorantia 1440)","title-short":"docta Ignorantia","author":[{"family":"Cusanus","given":"Nicholas"}],"translator":[{"family":"Bond","given":"H. Lawrence"}],"issued":{"date-parts":[["1440"]]}},"locator":"III, 190","label":"book"}],"schema":"https://github.com/citation-style-language/schema/raw/master/csl-citation.json"} </w:instrText>
      </w:r>
      <w:r w:rsidRPr="00A15698">
        <w:fldChar w:fldCharType="separate"/>
      </w:r>
      <w:r w:rsidRPr="00A15698">
        <w:t>(Cusanus, 1440, bk. III, 190)</w:t>
      </w:r>
      <w:r w:rsidRPr="00A15698">
        <w:fldChar w:fldCharType="end"/>
      </w:r>
      <w:r w:rsidRPr="00A15698">
        <w:t>. It is here where Cusanus aims to explain how the “contracted maximum” (i.e., a maximally perfect created being) could exist in Christ that we clearly see the language of paradox:</w:t>
      </w:r>
    </w:p>
    <w:p w14:paraId="7CFE04CD" w14:textId="77777777" w:rsidR="00973A0B" w:rsidRPr="00A15698" w:rsidRDefault="00973A0B" w:rsidP="00973A0B">
      <w:pPr>
        <w:ind w:left="720"/>
        <w:rPr>
          <w:sz w:val="22"/>
          <w:szCs w:val="22"/>
        </w:rPr>
      </w:pPr>
      <w:r w:rsidRPr="00A15698">
        <w:rPr>
          <w:sz w:val="22"/>
          <w:szCs w:val="22"/>
        </w:rPr>
        <w:t xml:space="preserve">[N]o such contracted thing could attain the fullness of perfection in the genus of its contraction. Nor would a contracted thing be God, which is most absolute, but the contracted maximum, that is God and creature would have to be both absolute and also contracted’ </w:t>
      </w:r>
      <w:r w:rsidRPr="00A15698">
        <w:rPr>
          <w:sz w:val="22"/>
          <w:szCs w:val="22"/>
        </w:rPr>
        <w:fldChar w:fldCharType="begin"/>
      </w:r>
      <w:r w:rsidRPr="00A15698">
        <w:rPr>
          <w:sz w:val="22"/>
          <w:szCs w:val="22"/>
        </w:rPr>
        <w:instrText xml:space="preserve"> ADDIN ZOTERO_ITEM CSL_CITATION {"citationID":"wkMqYma0","properties":{"formattedCitation":"(Cusanus, 1440, bk. II, 192)","plainCitation":"(Cusanus, 1440, bk. II, 192)","noteIndex":0},"citationItems":[{"id":547,"uris":["http://zotero.org/users/1258840/items/N5S5UXBE"],"itemData":{"id":547,"type":"chapter","call-number":"BX2349 .N49213 1997","container-title":"Selected Spiritual Writings","edition":"translation published 1997","event-place":"New York","ISBN":"978-0-8091-3698-8","language":"eng","publisher":"Paulist Press","publisher-place":"New York","source":"Library of Congress ISBN","title":"On Learned Ignorance (De docta ingorantia 1440)","title-short":"docta Ignorantia","author":[{"family":"Cusanus","given":"Nicholas"}],"translator":[{"family":"Bond","given":"H. Lawrence"}],"issued":{"date-parts":[["1440"]]}},"locator":"II, 192","label":"book"}],"schema":"https://github.com/citation-style-language/schema/raw/master/csl-citation.json"} </w:instrText>
      </w:r>
      <w:r w:rsidRPr="00A15698">
        <w:rPr>
          <w:sz w:val="22"/>
          <w:szCs w:val="22"/>
        </w:rPr>
        <w:fldChar w:fldCharType="separate"/>
      </w:r>
      <w:r w:rsidRPr="00A15698">
        <w:rPr>
          <w:sz w:val="22"/>
          <w:szCs w:val="22"/>
        </w:rPr>
        <w:t>(Cusanus, 1440, bk. II, 192)</w:t>
      </w:r>
      <w:r w:rsidRPr="00A15698">
        <w:rPr>
          <w:sz w:val="22"/>
          <w:szCs w:val="22"/>
        </w:rPr>
        <w:fldChar w:fldCharType="end"/>
      </w:r>
    </w:p>
    <w:p w14:paraId="380B2BED" w14:textId="77777777" w:rsidR="00973A0B" w:rsidRPr="00A15698" w:rsidRDefault="00973A0B" w:rsidP="00973A0B">
      <w:r w:rsidRPr="00A15698">
        <w:t xml:space="preserve">It is interesting to note that Hopkins’ translation makes use of reduplicative strategy language ‘for no such [purely contracted thing] could attain the fullness of perfection in the genus of contraction. Nor would such a thing </w:t>
      </w:r>
      <w:r w:rsidRPr="00A15698">
        <w:rPr>
          <w:i/>
          <w:iCs/>
        </w:rPr>
        <w:t>qua contracted be God</w:t>
      </w:r>
      <w:r w:rsidRPr="00A15698">
        <w:t xml:space="preserve">’’ </w:t>
      </w:r>
      <w:r w:rsidRPr="00A15698">
        <w:fldChar w:fldCharType="begin"/>
      </w:r>
      <w:r w:rsidRPr="00A15698">
        <w:instrText xml:space="preserve"> ADDIN ZOTERO_ITEM CSL_CITATION {"citationID":"aOz47TBf","properties":{"formattedCitation":"(Hopkins, 1985)","plainCitation":"(Hopkins, 1985)","noteIndex":0},"citationItems":[{"id":543,"uris":["http://zotero.org/users/1258840/items/2IWX7TR2"],"itemData":{"id":543,"type":"book","edition":"2nd ed (online edition)","event-place":"Minneapolis","ISBN":"978-0-938060-30-7","language":"en","number-of-pages":"205","publisher":"Banning Press","publisher-place":"Minneapolis","source":"K10plus ISBN","title":"Nicholas of Cusa on Learned Ognorance: a Translation and an Appraisl of De Docta Ignorantia","title-short":"Nicholas of Cusa on learned ignorance","URL":"https://jasper-hopkins.info/DI-Intro12-2000.pdf","author":[{"family":"Hopkins","given":"Jasper"}],"issued":{"date-parts":[["1985"]]}}}],"schema":"https://github.com/citation-style-language/schema/raw/master/csl-citation.json"} </w:instrText>
      </w:r>
      <w:r w:rsidRPr="00A15698">
        <w:fldChar w:fldCharType="separate"/>
      </w:r>
      <w:r w:rsidRPr="00A15698">
        <w:t xml:space="preserve">(Hopkins, </w:t>
      </w:r>
      <w:r w:rsidRPr="00A15698">
        <w:lastRenderedPageBreak/>
        <w:t>1985)</w:t>
      </w:r>
      <w:r w:rsidRPr="00A15698">
        <w:fldChar w:fldCharType="end"/>
      </w:r>
      <w:r w:rsidRPr="00A15698">
        <w:t xml:space="preserve">. Thus, in Christ the fundamental (ontological) gap between Creator and created must coincide. </w:t>
      </w:r>
    </w:p>
    <w:p w14:paraId="1FA0FBE4" w14:textId="77777777" w:rsidR="009716FA" w:rsidRPr="00A15698" w:rsidRDefault="009B3F2A" w:rsidP="00F27D6E">
      <w:pPr>
        <w:pStyle w:val="Heading4"/>
      </w:pPr>
      <w:r w:rsidRPr="00A15698">
        <w:t>Paradox as an Inevitability of Creator-Creator Distance</w:t>
      </w:r>
    </w:p>
    <w:p w14:paraId="575C4C8B" w14:textId="77777777" w:rsidR="000C2A91" w:rsidRDefault="00973A0B" w:rsidP="00973A0B">
      <w:r w:rsidRPr="00A15698">
        <w:t xml:space="preserve">Moving to the contemporary debate, a </w:t>
      </w:r>
      <w:proofErr w:type="gramStart"/>
      <w:r w:rsidRPr="00A15698">
        <w:t>significant number</w:t>
      </w:r>
      <w:proofErr w:type="gramEnd"/>
      <w:r w:rsidRPr="00A15698">
        <w:t xml:space="preserve"> of scholars argue paradox in the incarnation is an inevitable result of the ontological distance between us and God. </w:t>
      </w:r>
      <w:r w:rsidR="000C2A91">
        <w:t>I</w:t>
      </w:r>
      <w:r w:rsidRPr="00A15698">
        <w:t xml:space="preserve">n </w:t>
      </w:r>
      <w:r w:rsidRPr="00A15698">
        <w:rPr>
          <w:i/>
          <w:iCs/>
        </w:rPr>
        <w:t>The Incarnation</w:t>
      </w:r>
      <w:r w:rsidRPr="00A15698">
        <w:t xml:space="preserve"> </w:t>
      </w:r>
      <w:r w:rsidRPr="00A15698">
        <w:fldChar w:fldCharType="begin"/>
      </w:r>
      <w:r w:rsidRPr="00A15698">
        <w:instrText xml:space="preserve"> ADDIN ZOTERO_ITEM CSL_CITATION {"citationID":"XjQQumR0","properties":{"formattedCitation":"(1987)","plainCitation":"(1987)","noteIndex":0},"citationItems":[{"id":834,"uris":["http://zotero.org/users/1258840/items/E65QEFPI"],"itemData":{"id":834,"type":"book","call-number":"BT220 .H35 1987","event-place":"Cambridge [Cambridgeshire] ; New York","ISBN":"978-0-521-33352-8","number-of-pages":"184","publisher":"Cambridge University Press","publisher-place":"Cambridge [Cambridgeshire] ; New York","source":"Library of Congress ISBN","title":"The Incarnation: Collected Essays in Christology","title-short":"The Incarnation","author":[{"family":"Hebblethwaite","given":"Brian"}],"issued":{"date-parts":[["1987"]]}},"suppress-author":true}],"schema":"https://github.com/citation-style-language/schema/raw/master/csl-citation.json"} </w:instrText>
      </w:r>
      <w:r w:rsidRPr="00A15698">
        <w:fldChar w:fldCharType="separate"/>
      </w:r>
      <w:r w:rsidRPr="00A15698">
        <w:t>(1987)</w:t>
      </w:r>
      <w:r w:rsidRPr="00A15698">
        <w:fldChar w:fldCharType="end"/>
      </w:r>
      <w:r w:rsidRPr="00A15698">
        <w:t xml:space="preserve"> using an unreferenced citation from Don Cupitt, Brian Hebblethwaite highlights the paradoxical challenge: ‘The eternal God, and a historical man, are two beings of quite different ontological status. It is simply unintelligible to declare them identical’ </w:t>
      </w:r>
      <w:r w:rsidRPr="00A15698">
        <w:fldChar w:fldCharType="begin"/>
      </w:r>
      <w:r w:rsidRPr="00A15698">
        <w:instrText xml:space="preserve"> ADDIN ZOTERO_ITEM CSL_CITATION {"citationID":"3uvYtm94","properties":{"formattedCitation":"(cited in Hebblethwaite, 1987, p. 3)","plainCitation":"(cited in Hebblethwaite, 1987, p. 3)","noteIndex":0},"citationItems":[{"id":834,"uris":["http://zotero.org/users/1258840/items/E65QEFPI"],"itemData":{"id":834,"type":"book","call-number":"BT220 .H35 1987","event-place":"Cambridge [Cambridgeshire] ; New York","ISBN":"978-0-521-33352-8","number-of-pages":"184","publisher":"Cambridge University Press","publisher-place":"Cambridge [Cambridgeshire] ; New York","source":"Library of Congress ISBN","title":"The Incarnation: Collected Essays in Christology","title-short":"The Incarnation","author":[{"family":"Hebblethwaite","given":"Brian"}],"issued":{"date-parts":[["1987"]]}},"locator":"3","prefix":"cited in "}],"schema":"https://github.com/citation-style-language/schema/raw/master/csl-citation.json"} </w:instrText>
      </w:r>
      <w:r w:rsidRPr="00A15698">
        <w:fldChar w:fldCharType="separate"/>
      </w:r>
      <w:r w:rsidRPr="00A15698">
        <w:t>(cited in Hebblethwaite, 1987, p. 3)</w:t>
      </w:r>
      <w:r w:rsidRPr="00A15698">
        <w:fldChar w:fldCharType="end"/>
      </w:r>
      <w:r w:rsidRPr="004A2B8C">
        <w:rPr>
          <w:rStyle w:val="FootnoteReference"/>
        </w:rPr>
        <w:footnoteReference w:id="70"/>
      </w:r>
      <w:r w:rsidRPr="00A15698">
        <w:t>. Hebblethwaite is not declaring the incarnation illogical</w:t>
      </w:r>
      <w:r w:rsidRPr="004A2B8C">
        <w:rPr>
          <w:rStyle w:val="FootnoteReference"/>
        </w:rPr>
        <w:footnoteReference w:id="71"/>
      </w:r>
      <w:r w:rsidRPr="00A15698">
        <w:t xml:space="preserve">, but responding to Cupitt’s comments in </w:t>
      </w:r>
      <w:r w:rsidRPr="00A15698">
        <w:rPr>
          <w:i/>
          <w:iCs/>
        </w:rPr>
        <w:t xml:space="preserve">Incarnation and Myth </w:t>
      </w:r>
      <w:r w:rsidRPr="00A15698">
        <w:rPr>
          <w:i/>
          <w:iCs/>
        </w:rPr>
        <w:fldChar w:fldCharType="begin"/>
      </w:r>
      <w:r w:rsidR="00D23FD2">
        <w:rPr>
          <w:i/>
          <w:iCs/>
        </w:rPr>
        <w:instrText xml:space="preserve"> ADDIN ZOTERO_ITEM CSL_CITATION {"citationID":"lYhjYgyP","properties":{"formattedCitation":"(1979a)","plainCitation":"(1979a)","noteIndex":0},"citationItems":[{"id":159,"uris":["http://zotero.org/users/1258840/items/6XUIC54R"],"itemData":{"id":159,"type":"book","event-place":"London","ISBN":"978-0-334-00660-2","language":"English","note":"OCLC: 5861188","publisher":"SCM Press","publisher-place":"London","source":"Open WorldCat","title":"Incarnation and Myth: the Debate Continued","title-short":"Incarnation and myth","editor":[{"family":"Goulder","given":"Michael D"}],"issued":{"date-parts":[["1979"]]}},"suppress-author":true}],"schema":"https://github.com/citation-style-language/schema/raw/master/csl-citation.json"} </w:instrText>
      </w:r>
      <w:r w:rsidRPr="00A15698">
        <w:rPr>
          <w:i/>
          <w:iCs/>
        </w:rPr>
        <w:fldChar w:fldCharType="separate"/>
      </w:r>
      <w:r w:rsidR="00D23FD2" w:rsidRPr="00D23FD2">
        <w:t>(1979a)</w:t>
      </w:r>
      <w:r w:rsidRPr="00A15698">
        <w:rPr>
          <w:i/>
          <w:iCs/>
        </w:rPr>
        <w:fldChar w:fldCharType="end"/>
      </w:r>
      <w:r w:rsidRPr="004A2B8C">
        <w:rPr>
          <w:rStyle w:val="FootnoteReference"/>
        </w:rPr>
        <w:footnoteReference w:id="72"/>
      </w:r>
      <w:r w:rsidRPr="00A15698">
        <w:t xml:space="preserve">. Hebblethwaite claims we cannot solve the paradox following the reduplicative strategy or through the ‘pressing the details of all-too-human analogies’ </w:t>
      </w:r>
      <w:r w:rsidRPr="00A15698">
        <w:fldChar w:fldCharType="begin"/>
      </w:r>
      <w:r w:rsidRPr="00A15698">
        <w:instrText xml:space="preserve"> ADDIN ZOTERO_ITEM CSL_CITATION {"citationID":"IB3SRMS0","properties":{"formattedCitation":"(Hebblethwaite, 1987, p. 45)","plainCitation":"(Hebblethwaite, 1987, p. 45)","noteIndex":0},"citationItems":[{"id":834,"uris":["http://zotero.org/users/1258840/items/E65QEFPI"],"itemData":{"id":834,"type":"book","call-number":"BT220 .H35 1987","event-place":"Cambridge [Cambridgeshire] ; New York","ISBN":"978-0-521-33352-8","number-of-pages":"184","publisher":"Cambridge University Press","publisher-place":"Cambridge [Cambridgeshire] ; New York","source":"Library of Congress ISBN","title":"The Incarnation: Collected Essays in Christology","title-short":"The Incarnation","author":[{"family":"Hebblethwaite","given":"Brian"}],"issued":{"date-parts":[["1987"]]}},"locator":"45"}],"schema":"https://github.com/citation-style-language/schema/raw/master/csl-citation.json"} </w:instrText>
      </w:r>
      <w:r w:rsidRPr="00A15698">
        <w:fldChar w:fldCharType="separate"/>
      </w:r>
      <w:r w:rsidRPr="00A15698">
        <w:t>(Hebblethwaite, 1987, p. 45)</w:t>
      </w:r>
      <w:r w:rsidRPr="00A15698">
        <w:fldChar w:fldCharType="end"/>
      </w:r>
      <w:r w:rsidRPr="00A15698">
        <w:t xml:space="preserve">. Such attempts are bound to fail because they can only go as far as our anthropomorphic categories will allow. </w:t>
      </w:r>
    </w:p>
    <w:p w14:paraId="652E8AD7" w14:textId="7D0F8488" w:rsidR="00973A0B" w:rsidRPr="00A15698" w:rsidRDefault="00973A0B" w:rsidP="00973A0B">
      <w:r w:rsidRPr="00A15698">
        <w:t>Drawing on Ramsey, Hebblethwaite continues emphasising that ‘[</w:t>
      </w:r>
      <w:proofErr w:type="spellStart"/>
      <w:r w:rsidRPr="00A15698">
        <w:t>i</w:t>
      </w:r>
      <w:proofErr w:type="spellEnd"/>
      <w:r w:rsidRPr="00A15698">
        <w:t xml:space="preserve">]t is not a matter of rejoicing in straight contradiction at the single mundane level […] The paradoxes are a sign that that we have to stop thinking anthropomorphically […] to explore the logic of irreducible religious paradox’ </w:t>
      </w:r>
      <w:r w:rsidRPr="00A15698">
        <w:fldChar w:fldCharType="begin"/>
      </w:r>
      <w:r w:rsidRPr="00A15698">
        <w:instrText xml:space="preserve"> ADDIN ZOTERO_ITEM CSL_CITATION {"citationID":"P6GBlG6h","properties":{"formattedCitation":"(1987, pp. 46\\uc0\\u8211{}47)","plainCitation":"(1987, pp. 46–47)","noteIndex":0},"citationItems":[{"id":834,"uris":["http://zotero.org/users/1258840/items/E65QEFPI"],"itemData":{"id":834,"type":"book","call-number":"BT220 .H35 1987","event-place":"Cambridge [Cambridgeshire] ; New York","ISBN":"978-0-521-33352-8","number-of-pages":"184","publisher":"Cambridge University Press","publisher-place":"Cambridge [Cambridgeshire] ; New York","source":"Library of Congress ISBN","title":"The Incarnation: Collected Essays in Christology","title-short":"The Incarnation","author":[{"family":"Hebblethwaite","given":"Brian"}],"issued":{"date-parts":[["1987"]]}},"locator":"46-47","suppress-author":true}],"schema":"https://github.com/citation-style-language/schema/raw/master/csl-citation.json"} </w:instrText>
      </w:r>
      <w:r w:rsidRPr="00A15698">
        <w:fldChar w:fldCharType="separate"/>
      </w:r>
      <w:r w:rsidRPr="00A15698">
        <w:t>(1987, pp. 46–47)</w:t>
      </w:r>
      <w:r w:rsidRPr="00A15698">
        <w:fldChar w:fldCharType="end"/>
      </w:r>
      <w:r w:rsidRPr="00A15698">
        <w:t>. This is echoed by A. B. Torrance in</w:t>
      </w:r>
      <w:r w:rsidRPr="00A15698">
        <w:rPr>
          <w:i/>
          <w:iCs/>
        </w:rPr>
        <w:t xml:space="preserve"> Kierkegaard’s Paradoxical Christology</w:t>
      </w:r>
      <w:r w:rsidRPr="00A15698">
        <w:t xml:space="preserve">. He argues that we shouldn’t try to ‘develop a human understanding of the relationship between God and creation’ </w:t>
      </w:r>
      <w:r w:rsidRPr="00A15698">
        <w:fldChar w:fldCharType="begin"/>
      </w:r>
      <w:r w:rsidRPr="00A15698">
        <w:instrText xml:space="preserve"> ADDIN ZOTERO_ITEM CSL_CITATION {"citationID":"mivJptW0","properties":{"formattedCitation":"(Torrance, 2019, p. 62)","plainCitation":"(Torrance, 2019, p. 62)","noteIndex":0},"citationItems":[{"id":574,"uris":["http://zotero.org/users/1258840/items/8K9QVNTT"],"itemData":{"id":574,"type":"article-journal","abstract":"This essay considers T. F. Torrance’s assertion that Kierkegaard’s paradoxical Christology seeks to draw attention to God’s nearness to humanity. I begin by looking at what Kierkegaard has to say about the union between God and humanity in Christ. I then turn to look at how his paradoxical understanding of the God-human relationship helps him to understand two difficult issues in theology: (1) God’s relationship to Christ’s suffering; and (2) the changelessness of God. Following this theological reflection, I examine the practical role that paradox played in his theology. Finally, I conclude by offering a brief account of how Kierkegaard’s paradoxical Christology relates to the mediation of Christ — a connection that would come to be taken up in the Christocentric theologies of Barth and Torrance. What I show is that, despite his limited understanding of Kierkegaard, the above statement from Torrance shows a deep appreciation for Kierkegaard’s theology on an issue that is often both overlooked and misunderstood.","container-title":"Participatio: Supplementary Volume","language":"en","page":"60-82","source":"Zotero","title":"Kierkegaard's Paradoxical Christology","volume":"5","author":[{"family":"Torrance","given":"Andrew B"}],"issued":{"date-parts":[["2019"]]}},"locator":"62"}],"schema":"https://github.com/citation-style-language/schema/raw/master/csl-citation.json"} </w:instrText>
      </w:r>
      <w:r w:rsidRPr="00A15698">
        <w:fldChar w:fldCharType="separate"/>
      </w:r>
      <w:r w:rsidRPr="00A15698">
        <w:t xml:space="preserve">(Torrance, 2019, </w:t>
      </w:r>
      <w:r w:rsidRPr="00A15698">
        <w:lastRenderedPageBreak/>
        <w:t>p. 62)</w:t>
      </w:r>
      <w:r w:rsidRPr="00A15698">
        <w:fldChar w:fldCharType="end"/>
      </w:r>
      <w:r w:rsidRPr="00A15698">
        <w:t xml:space="preserve"> because the God-humanity union in Christ isn’t something that we can solve. A. B. Torrance’s discussion focuses on the “how” of the incarnation – ‘we cannot comprehend </w:t>
      </w:r>
      <w:r w:rsidRPr="00A15698">
        <w:rPr>
          <w:i/>
          <w:iCs/>
        </w:rPr>
        <w:t>how</w:t>
      </w:r>
      <w:r w:rsidRPr="00A15698">
        <w:t xml:space="preserve"> God can unite Godself with humanity’ </w:t>
      </w:r>
      <w:r w:rsidRPr="00A15698">
        <w:fldChar w:fldCharType="begin"/>
      </w:r>
      <w:r w:rsidRPr="00A15698">
        <w:instrText xml:space="preserve"> ADDIN ZOTERO_ITEM CSL_CITATION {"citationID":"SY72OMks","properties":{"formattedCitation":"(Torrance, 2019, p. 62)","plainCitation":"(Torrance, 2019, p. 62)","noteIndex":0},"citationItems":[{"id":574,"uris":["http://zotero.org/users/1258840/items/8K9QVNTT"],"itemData":{"id":574,"type":"article-journal","abstract":"This essay considers T. F. Torrance’s assertion that Kierkegaard’s paradoxical Christology seeks to draw attention to God’s nearness to humanity. I begin by looking at what Kierkegaard has to say about the union between God and humanity in Christ. I then turn to look at how his paradoxical understanding of the God-human relationship helps him to understand two difficult issues in theology: (1) God’s relationship to Christ’s suffering; and (2) the changelessness of God. Following this theological reflection, I examine the practical role that paradox played in his theology. Finally, I conclude by offering a brief account of how Kierkegaard’s paradoxical Christology relates to the mediation of Christ — a connection that would come to be taken up in the Christocentric theologies of Barth and Torrance. What I show is that, despite his limited understanding of Kierkegaard, the above statement from Torrance shows a deep appreciation for Kierkegaard’s theology on an issue that is often both overlooked and misunderstood.","container-title":"Participatio: Supplementary Volume","language":"en","page":"60-82","source":"Zotero","title":"Kierkegaard's Paradoxical Christology","volume":"5","author":[{"family":"Torrance","given":"Andrew B"}],"issued":{"date-parts":[["2019"]]}},"locator":"62"}],"schema":"https://github.com/citation-style-language/schema/raw/master/csl-citation.json"} </w:instrText>
      </w:r>
      <w:r w:rsidRPr="00A15698">
        <w:fldChar w:fldCharType="separate"/>
      </w:r>
      <w:r w:rsidRPr="00A15698">
        <w:t>(Torrance, 2019, p. 62)</w:t>
      </w:r>
      <w:r w:rsidRPr="00A15698">
        <w:fldChar w:fldCharType="end"/>
      </w:r>
      <w:r w:rsidRPr="00A15698">
        <w:t xml:space="preserve">. The question at the heart of this thesis is not “how” but “whether” </w:t>
      </w:r>
      <w:r w:rsidR="006E4EAB">
        <w:t>the incarnation</w:t>
      </w:r>
      <w:r w:rsidR="006E4EAB" w:rsidRPr="00A15698">
        <w:t xml:space="preserve"> </w:t>
      </w:r>
      <w:r w:rsidRPr="00A15698">
        <w:t xml:space="preserve">is metaphysically possible. </w:t>
      </w:r>
    </w:p>
    <w:p w14:paraId="45914986" w14:textId="048C284D" w:rsidR="00973A0B" w:rsidRPr="00A15698" w:rsidRDefault="00973A0B" w:rsidP="00973A0B">
      <w:r w:rsidRPr="00A15698">
        <w:t>Hebblethwaite’s recognition of paradox as a sign that we are too concerned with human categories provides a useful benchmark. It is true that essential attributes</w:t>
      </w:r>
      <w:r w:rsidRPr="004A2B8C">
        <w:rPr>
          <w:rStyle w:val="FootnoteReference"/>
        </w:rPr>
        <w:footnoteReference w:id="73"/>
      </w:r>
      <w:r w:rsidRPr="00A15698">
        <w:t xml:space="preserve"> of divine and human stand in contradiction – yet this doesn’t mean that either (a’) the incarnation is impossible or (b’) the contradiction remains at the level of divine comprehension. If we maintain </w:t>
      </w:r>
      <w:r w:rsidR="009C6E89" w:rsidRPr="00A15698">
        <w:t xml:space="preserve">Cusanus’ </w:t>
      </w:r>
      <w:r w:rsidRPr="00A15698">
        <w:t xml:space="preserve">definition of God and draw from Anselm, that God is “that beyond which there can be nothing greater”, </w:t>
      </w:r>
      <w:r w:rsidR="009D4CC7">
        <w:t>there is</w:t>
      </w:r>
      <w:r w:rsidRPr="00A15698">
        <w:t xml:space="preserve"> a metaphysical contradiction God becoming incarnate. More precise definitions are not needed to see contradiction in the unbounded “Absolute Maximum” becoming bounded. The paradox is “irreconcilable” and thus we find ourselves acknowledging that the contradictions are genuine. </w:t>
      </w:r>
    </w:p>
    <w:p w14:paraId="71BE7756" w14:textId="77777777" w:rsidR="00973A0B" w:rsidRPr="00A15698" w:rsidRDefault="00973A0B" w:rsidP="00973A0B">
      <w:r w:rsidRPr="00A15698">
        <w:t>Although writing earlier</w:t>
      </w:r>
      <w:r w:rsidRPr="004A2B8C">
        <w:rPr>
          <w:rStyle w:val="FootnoteReference"/>
        </w:rPr>
        <w:footnoteReference w:id="74"/>
      </w:r>
      <w:r w:rsidRPr="00A15698">
        <w:t xml:space="preserve"> than the </w:t>
      </w:r>
      <w:r w:rsidRPr="00A15698">
        <w:rPr>
          <w:i/>
          <w:iCs/>
        </w:rPr>
        <w:t>Myth</w:t>
      </w:r>
      <w:r w:rsidRPr="00A15698">
        <w:t xml:space="preserve"> debate</w:t>
      </w:r>
      <w:r w:rsidRPr="004A2B8C">
        <w:rPr>
          <w:rStyle w:val="FootnoteReference"/>
        </w:rPr>
        <w:footnoteReference w:id="75"/>
      </w:r>
      <w:r w:rsidRPr="00A15698">
        <w:t xml:space="preserve"> Hepburn’s discussion of paradox “picks up” where Hebblethwaite’s ends that ‘such paradoxical and near-paradoxical language is the </w:t>
      </w:r>
      <w:r w:rsidRPr="00A15698">
        <w:rPr>
          <w:i/>
          <w:iCs/>
        </w:rPr>
        <w:t>staple</w:t>
      </w:r>
      <w:r w:rsidRPr="00A15698">
        <w:t xml:space="preserve"> of accounts of God’s nature and is not confined to rhetorical </w:t>
      </w:r>
      <w:r w:rsidRPr="00A15698">
        <w:lastRenderedPageBreak/>
        <w:t xml:space="preserve">extravaganza’s’ </w:t>
      </w:r>
      <w:r w:rsidRPr="00A15698">
        <w:fldChar w:fldCharType="begin"/>
      </w:r>
      <w:r w:rsidRPr="00A15698">
        <w:instrText xml:space="preserve"> ADDIN ZOTERO_ITEM CSL_CITATION {"citationID":"S5OOojnC","properties":{"formattedCitation":"(1960, p. 16 emphasis in original)","plainCitation":"(1960, p. 16 emphasis in original)","dontUpdate":true,"noteIndex":0},"citationItems":[{"id":585,"uris":["http://zotero.org/users/1258840/items/VDULCDIL"],"itemData":{"id":585,"type":"book","abstract":"This is a reproduction of a book published before 1923. This book may have occasional imperfections such as missing or blurred pages, poor pictures, errant marks, etc. that were either part of the original artifact, or were introduced by the scanning process. We believe this work is culturally important, and despite the imperfections, have elected to bring it back into print as part of our continuing commitment to the preservation of printed works worldwide. We appreciate your understanding of the imperfections in the preservation process, and hope you enjoy this valuable book.","edition":"Nabu Public Domain Reprint","ISBN":"978-1-175-27700-8","language":"English","number-of-pages":"226","publisher":"Nabu Press","source":"Amazon","title":"Christianity And Paradox: Critical Studies in Twentieth-Century  Theology","author":[{"family":"Hepburn","given":"Ronald W."}],"issued":{"date-parts":[["1960"]]}},"locator":"16","suppress-author":true,"suffix":" emphasis in original"}],"schema":"https://github.com/citation-style-language/schema/raw/master/csl-citation.json"} </w:instrText>
      </w:r>
      <w:r w:rsidRPr="00A15698">
        <w:fldChar w:fldCharType="separate"/>
      </w:r>
      <w:r w:rsidRPr="00A15698">
        <w:t>(1960, p. 16 original emphasis)</w:t>
      </w:r>
      <w:r w:rsidRPr="00A15698">
        <w:fldChar w:fldCharType="end"/>
      </w:r>
      <w:r w:rsidRPr="00A15698">
        <w:t>. Hepburn approaches paradox as inherent and irreconcilable in the incarnation:</w:t>
      </w:r>
    </w:p>
    <w:p w14:paraId="32F52065" w14:textId="77777777" w:rsidR="00973A0B" w:rsidRPr="00A15698" w:rsidRDefault="00973A0B" w:rsidP="00973A0B">
      <w:pPr>
        <w:ind w:left="720"/>
        <w:rPr>
          <w:sz w:val="22"/>
          <w:szCs w:val="22"/>
        </w:rPr>
      </w:pPr>
      <w:r w:rsidRPr="00A15698">
        <w:rPr>
          <w:sz w:val="22"/>
          <w:szCs w:val="22"/>
        </w:rPr>
        <w:t xml:space="preserve">So the core of the problem would now seem to be in knowing in what circumstances we should regard some stubbornly paradoxical concept as a muddle, to be dissolved sometime in the future, and when to regard it as a mystery, to be lived with and perhaps held in reverence. </w:t>
      </w:r>
      <w:r w:rsidRPr="00A15698">
        <w:rPr>
          <w:sz w:val="22"/>
          <w:szCs w:val="22"/>
        </w:rPr>
        <w:fldChar w:fldCharType="begin"/>
      </w:r>
      <w:r w:rsidRPr="00A15698">
        <w:rPr>
          <w:sz w:val="22"/>
          <w:szCs w:val="22"/>
        </w:rPr>
        <w:instrText xml:space="preserve"> ADDIN ZOTERO_ITEM CSL_CITATION {"citationID":"vIOvvurI","properties":{"formattedCitation":"(1960, p. 8)","plainCitation":"(1960, p. 8)","noteIndex":0},"citationItems":[{"id":585,"uris":["http://zotero.org/users/1258840/items/VDULCDIL"],"itemData":{"id":585,"type":"book","abstract":"This is a reproduction of a book published before 1923. This book may have occasional imperfections such as missing or blurred pages, poor pictures, errant marks, etc. that were either part of the original artifact, or were introduced by the scanning process. We believe this work is culturally important, and despite the imperfections, have elected to bring it back into print as part of our continuing commitment to the preservation of printed works worldwide. We appreciate your understanding of the imperfections in the preservation process, and hope you enjoy this valuable book.","edition":"Nabu Public Domain Reprint","ISBN":"978-1-175-27700-8","language":"English","number-of-pages":"226","publisher":"Nabu Press","source":"Amazon","title":"Christianity And Paradox: Critical Studies in Twentieth-Century  Theology","author":[{"family":"Hepburn","given":"Ronald W."}],"issued":{"date-parts":[["1960"]]}},"locator":"8","suppress-author":true}],"schema":"https://github.com/citation-style-language/schema/raw/master/csl-citation.json"} </w:instrText>
      </w:r>
      <w:r w:rsidRPr="00A15698">
        <w:rPr>
          <w:sz w:val="22"/>
          <w:szCs w:val="22"/>
        </w:rPr>
        <w:fldChar w:fldCharType="separate"/>
      </w:r>
      <w:r w:rsidRPr="00A15698">
        <w:rPr>
          <w:sz w:val="22"/>
          <w:szCs w:val="28"/>
        </w:rPr>
        <w:t>(1960, p. 8)</w:t>
      </w:r>
      <w:r w:rsidRPr="00A15698">
        <w:rPr>
          <w:sz w:val="22"/>
          <w:szCs w:val="22"/>
        </w:rPr>
        <w:fldChar w:fldCharType="end"/>
      </w:r>
    </w:p>
    <w:p w14:paraId="00E889CD" w14:textId="3AB072C5" w:rsidR="00973A0B" w:rsidRPr="00A15698" w:rsidRDefault="00973A0B" w:rsidP="00973A0B">
      <w:r w:rsidRPr="00A15698">
        <w:t xml:space="preserve">Hepburn’s aim is to understand if we can reside with paradox ‘without abandoning </w:t>
      </w:r>
      <w:r w:rsidR="003923C1">
        <w:t xml:space="preserve">belief’ </w:t>
      </w:r>
      <w:r w:rsidR="003923C1">
        <w:fldChar w:fldCharType="begin"/>
      </w:r>
      <w:r w:rsidR="003923C1">
        <w:instrText xml:space="preserve"> ADDIN ZOTERO_ITEM CSL_CITATION {"citationID":"nEKQQFtE","properties":{"formattedCitation":"(Hepburn, 1960, p. 186)","plainCitation":"(Hepburn, 1960, p. 186)","noteIndex":0},"citationItems":[{"id":585,"uris":["http://zotero.org/users/1258840/items/VDULCDIL"],"itemData":{"id":585,"type":"book","abstract":"This is a reproduction of a book published before 1923. This book may have occasional imperfections such as missing or blurred pages, poor pictures, errant marks, etc. that were either part of the original artifact, or were introduced by the scanning process. We believe this work is culturally important, and despite the imperfections, have elected to bring it back into print as part of our continuing commitment to the preservation of printed works worldwide. We appreciate your understanding of the imperfections in the preservation process, and hope you enjoy this valuable book.","edition":"Nabu Public Domain Reprint","ISBN":"978-1-175-27700-8","language":"English","number-of-pages":"226","publisher":"Nabu Press","source":"Amazon","title":"Christianity And Paradox: Critical Studies in Twentieth-Century  Theology","author":[{"family":"Hepburn","given":"Ronald W."}],"issued":{"date-parts":[["1960"]]}},"locator":"186","label":"page"}],"schema":"https://github.com/citation-style-language/schema/raw/master/csl-citation.json"} </w:instrText>
      </w:r>
      <w:r w:rsidR="003923C1">
        <w:fldChar w:fldCharType="separate"/>
      </w:r>
      <w:r w:rsidR="003923C1" w:rsidRPr="003923C1">
        <w:t>(Hepburn, 1960, p. 186)</w:t>
      </w:r>
      <w:r w:rsidR="003923C1">
        <w:fldChar w:fldCharType="end"/>
      </w:r>
      <w:r w:rsidRPr="00A15698">
        <w:t xml:space="preserve">. Drawing on scientific metaphysics regarding light exhibiting both wave and particle like properties, Hepburn argues that what was once seen as paradoxical is now understood as valid. The same predicament is faced by the theologian – should we accept, or perhaps embrace, paradox even if we may never be able to consolidate the two sides? The advantage for the scientist is that they could “point towards” the object of the paradox. Herein lies the opportunity and the challenge of the incarnation – ‘For if the invisible, intangible God cannot be singled out for ostensive definition, God incarnate </w:t>
      </w:r>
      <w:r w:rsidRPr="00A15698">
        <w:rPr>
          <w:i/>
          <w:iCs/>
        </w:rPr>
        <w:t>may</w:t>
      </w:r>
      <w:r w:rsidRPr="00A15698">
        <w:t xml:space="preserve"> be so singled out’ </w:t>
      </w:r>
      <w:r w:rsidRPr="00A15698">
        <w:fldChar w:fldCharType="begin"/>
      </w:r>
      <w:r w:rsidRPr="00A15698">
        <w:instrText xml:space="preserve"> ADDIN ZOTERO_ITEM CSL_CITATION {"citationID":"daITawEj","properties":{"formattedCitation":"(1960, p. 19 emphasis in original)","plainCitation":"(1960, p. 19 emphasis in original)","dontUpdate":true,"noteIndex":0},"citationItems":[{"id":585,"uris":["http://zotero.org/users/1258840/items/VDULCDIL"],"itemData":{"id":585,"type":"book","abstract":"This is a reproduction of a book published before 1923. This book may have occasional imperfections such as missing or blurred pages, poor pictures, errant marks, etc. that were either part of the original artifact, or were introduced by the scanning process. We believe this work is culturally important, and despite the imperfections, have elected to bring it back into print as part of our continuing commitment to the preservation of printed works worldwide. We appreciate your understanding of the imperfections in the preservation process, and hope you enjoy this valuable book.","edition":"Nabu Public Domain Reprint","ISBN":"978-1-175-27700-8","language":"English","number-of-pages":"226","publisher":"Nabu Press","source":"Amazon","title":"Christianity And Paradox: Critical Studies in Twentieth-Century  Theology","author":[{"family":"Hepburn","given":"Ronald W."}],"issued":{"date-parts":[["1960"]]}},"locator":"19","suppress-author":true,"suffix":" emphasis in original"}],"schema":"https://github.com/citation-style-language/schema/raw/master/csl-citation.json"} </w:instrText>
      </w:r>
      <w:r w:rsidRPr="00A15698">
        <w:fldChar w:fldCharType="separate"/>
      </w:r>
      <w:r w:rsidRPr="00A15698">
        <w:t>(1960, p. 19 original emphasis)</w:t>
      </w:r>
      <w:r w:rsidRPr="00A15698">
        <w:fldChar w:fldCharType="end"/>
      </w:r>
      <w:r w:rsidRPr="00A15698">
        <w:t xml:space="preserve">. </w:t>
      </w:r>
    </w:p>
    <w:p w14:paraId="73FB3F68" w14:textId="680892B9" w:rsidR="00973A0B" w:rsidRPr="00A15698" w:rsidRDefault="00973A0B" w:rsidP="00973A0B">
      <w:r w:rsidRPr="00A15698">
        <w:t>The centrality of paradox</w:t>
      </w:r>
      <w:r w:rsidR="00EE4E13">
        <w:t xml:space="preserve"> </w:t>
      </w:r>
      <w:r w:rsidRPr="00A15698">
        <w:t>means the issues are not avoidable through clarification</w:t>
      </w:r>
      <w:r>
        <w:t>, they are</w:t>
      </w:r>
      <w:r w:rsidRPr="00A15698">
        <w:t xml:space="preserve"> what Ramsey terms “avoidable paradox”</w:t>
      </w:r>
      <w:r>
        <w:t xml:space="preserve"> </w:t>
      </w:r>
      <w:r>
        <w:fldChar w:fldCharType="begin"/>
      </w:r>
      <w:r>
        <w:instrText xml:space="preserve"> ADDIN ZOTERO_ITEM CSL_CITATION {"citationID":"4J6odt4p","properties":{"formattedCitation":"(Ramsey and Smart, 1959)","plainCitation":"(Ramsey and Smart, 1959)","noteIndex":0},"citationItems":[{"id":832,"uris":["http://zotero.org/users/1258840/items/CQYZIPJJ"],"itemData":{"id":832,"type":"article-journal","container-title":"Proceedings of the Aristotelian Society, Supplementary Volumes","ISSN":"0309-7013","note":"publisher: [Aristotelian Society, Wiley]","page":"195-232","source":"JSTOR","title":"Symposium: Paradox in Religion","title-short":"Symposium","volume":"33","author":[{"family":"Ramsey","given":"I. T."},{"family":"Smart","given":"N."}],"issued":{"date-parts":[["1959"]]}}}],"schema":"https://github.com/citation-style-language/schema/raw/master/csl-citation.json"} </w:instrText>
      </w:r>
      <w:r>
        <w:fldChar w:fldCharType="separate"/>
      </w:r>
      <w:r w:rsidRPr="009C6115">
        <w:t>(Ramsey and Smart, 1959)</w:t>
      </w:r>
      <w:r>
        <w:fldChar w:fldCharType="end"/>
      </w:r>
      <w:r w:rsidRPr="00A15698">
        <w:t xml:space="preserve">. The significance ‘arises from and is abound up with its permanence and unavoidability’ </w:t>
      </w:r>
      <w:r w:rsidRPr="00A15698">
        <w:fldChar w:fldCharType="begin"/>
      </w:r>
      <w:r w:rsidRPr="00A15698">
        <w:instrText xml:space="preserve"> ADDIN ZOTERO_ITEM CSL_CITATION {"citationID":"9yjQw4Js","properties":{"formattedCitation":"(Ramsey in Ramsey and Smart, 1959, p. 196)","plainCitation":"(Ramsey in Ramsey and Smart, 1959, p. 196)","noteIndex":0},"citationItems":[{"id":832,"uris":["http://zotero.org/users/1258840/items/CQYZIPJJ"],"itemData":{"id":832,"type":"article-journal","container-title":"Proceedings of the Aristotelian Society, Supplementary Volumes","ISSN":"0309-7013","note":"publisher: [Aristotelian Society, Wiley]","page":"195-232","source":"JSTOR","title":"Symposium: Paradox in Religion","title-short":"Symposium","volume":"33","author":[{"family":"Ramsey","given":"I. T."},{"family":"Smart","given":"N."}],"issued":{"date-parts":[["1959"]]}},"locator":"196","prefix":"Ramsey in"}],"schema":"https://github.com/citation-style-language/schema/raw/master/csl-citation.json"} </w:instrText>
      </w:r>
      <w:r w:rsidRPr="00A15698">
        <w:fldChar w:fldCharType="separate"/>
      </w:r>
      <w:r w:rsidRPr="00A15698">
        <w:t>(Ramsey in Ramsey and Smart, 1959, p. 196)</w:t>
      </w:r>
      <w:r w:rsidRPr="00A15698">
        <w:fldChar w:fldCharType="end"/>
      </w:r>
      <w:r w:rsidRPr="00A15698">
        <w:t xml:space="preserve">. </w:t>
      </w:r>
    </w:p>
    <w:p w14:paraId="08BC72FF" w14:textId="77777777" w:rsidR="009716FA" w:rsidRPr="00A15698" w:rsidRDefault="009B3F2A" w:rsidP="00F27D6E">
      <w:pPr>
        <w:pStyle w:val="Heading3"/>
      </w:pPr>
      <w:bookmarkStart w:id="343" w:name="_Ref148547660"/>
      <w:r w:rsidRPr="00A15698">
        <w:lastRenderedPageBreak/>
        <w:t>Responses to Apparent Contradiction in the Incarnation due to Current Understanding</w:t>
      </w:r>
      <w:bookmarkEnd w:id="343"/>
    </w:p>
    <w:p w14:paraId="4094432E" w14:textId="77777777" w:rsidR="00973A0B" w:rsidRPr="00A15698" w:rsidRDefault="00973A0B" w:rsidP="00973A0B">
      <w:pPr>
        <w:spacing w:after="240"/>
        <w:ind w:left="720" w:hanging="360"/>
        <w:contextualSpacing/>
        <w:rPr>
          <w:i/>
          <w:iCs/>
        </w:rPr>
      </w:pPr>
      <w:r w:rsidRPr="00A15698">
        <w:rPr>
          <w:i/>
          <w:iCs/>
        </w:rPr>
        <w:t>The incarnation is paradoxical because of limitations in our current knowledge/metaphysics/language use etc.</w:t>
      </w:r>
      <w:r w:rsidRPr="004A2B8C">
        <w:rPr>
          <w:rStyle w:val="FootnoteReference"/>
        </w:rPr>
        <w:footnoteReference w:id="76"/>
      </w:r>
    </w:p>
    <w:p w14:paraId="04DD855C" w14:textId="0ABBBA6A" w:rsidR="00973A0B" w:rsidRPr="00A15698" w:rsidRDefault="00973A0B" w:rsidP="00973A0B">
      <w:r w:rsidRPr="00A15698">
        <w:t xml:space="preserve">It may be tempting to claim that given our finite capacities we should expect contradiction in theological doctrine. There is a narrow dividing line between </w:t>
      </w:r>
      <w:proofErr w:type="spellStart"/>
      <w:r w:rsidRPr="00A15698">
        <w:t>P4</w:t>
      </w:r>
      <w:proofErr w:type="spellEnd"/>
      <w:r w:rsidRPr="00A15698">
        <w:t xml:space="preserve"> and </w:t>
      </w:r>
      <w:proofErr w:type="spellStart"/>
      <w:r w:rsidRPr="00A15698">
        <w:t>P5</w:t>
      </w:r>
      <w:proofErr w:type="spellEnd"/>
      <w:r w:rsidRPr="00A15698">
        <w:t xml:space="preserve"> – for </w:t>
      </w:r>
      <w:proofErr w:type="spellStart"/>
      <w:r w:rsidRPr="00A15698">
        <w:t>P4</w:t>
      </w:r>
      <w:proofErr w:type="spellEnd"/>
      <w:r w:rsidRPr="00A15698">
        <w:t xml:space="preserve"> it is not possible to remove the appearance of contradiction based on our </w:t>
      </w:r>
      <w:r w:rsidRPr="00A15698">
        <w:rPr>
          <w:i/>
          <w:iCs/>
        </w:rPr>
        <w:t>existing</w:t>
      </w:r>
      <w:r w:rsidRPr="00A15698">
        <w:t xml:space="preserve"> knowledge, metaphysics, or language, however this does not mean that there is not the possibility for a resolution in the future. Basinger argues this claim of “paradox” is simply mystery by another name ‘we must not let the fact that we as humans do not have all the pieces of the puzzle lead us to believe that the concept of contradiction is inherently ambiguous’ </w:t>
      </w:r>
      <w:r w:rsidRPr="00A15698">
        <w:fldChar w:fldCharType="begin"/>
      </w:r>
      <w:r w:rsidRPr="00A15698">
        <w:instrText xml:space="preserve"> ADDIN ZOTERO_ITEM CSL_CITATION {"citationID":"mQbuwTZq","properties":{"formattedCitation":"(Basinger, 1987, p. 210)","plainCitation":"(Basinger, 1987, p. 210)","noteIndex":0},"citationItems":[{"id":208,"uris":["http://zotero.org/users/1258840/items/BJ594JI9"],"itemData":{"id":208,"type":"article-journal","container-title":"Bulletin of the Evangelical Theological Society","issue":"2","page":"205-213","title":"Biblical Paradox: Does Revelation Challenge Logic?","volume":"30","author":[{"family":"Basinger","given":"David"}],"issued":{"date-parts":[["1987",6]]}},"locator":"210"}],"schema":"https://github.com/citation-style-language/schema/raw/master/csl-citation.json"} </w:instrText>
      </w:r>
      <w:r w:rsidRPr="00A15698">
        <w:fldChar w:fldCharType="separate"/>
      </w:r>
      <w:r w:rsidRPr="00A15698">
        <w:t>(Basinger, 1987, p. 210)</w:t>
      </w:r>
      <w:r w:rsidRPr="00A15698">
        <w:fldChar w:fldCharType="end"/>
      </w:r>
      <w:r w:rsidRPr="00A15698">
        <w:t xml:space="preserve">. </w:t>
      </w:r>
      <w:r w:rsidR="007965DA">
        <w:t>T</w:t>
      </w:r>
      <w:r>
        <w:t xml:space="preserve">he focus here rests in the intersection of epistemology and metaphysics. </w:t>
      </w:r>
    </w:p>
    <w:p w14:paraId="4151BA57" w14:textId="77777777" w:rsidR="009716FA" w:rsidRPr="00A15698" w:rsidRDefault="009B3F2A" w:rsidP="00F27D6E">
      <w:pPr>
        <w:pStyle w:val="Heading4"/>
      </w:pPr>
      <w:r w:rsidRPr="00A15698">
        <w:t xml:space="preserve">Paradox due to Epistemological Limitations </w:t>
      </w:r>
    </w:p>
    <w:p w14:paraId="776683FA" w14:textId="5EEB3B8A" w:rsidR="00973A0B" w:rsidRPr="00A15698" w:rsidRDefault="00973A0B" w:rsidP="00973A0B">
      <w:r w:rsidRPr="00A15698">
        <w:t>There are three ways to understand how our epistemological limitations may give rise to the appearance of contradiction</w:t>
      </w:r>
      <w:r>
        <w:t>, although only the second two touch on metaphysics and will be addressed here</w:t>
      </w:r>
      <w:r w:rsidRPr="00A15698">
        <w:t>:</w:t>
      </w:r>
    </w:p>
    <w:p w14:paraId="32E20EFF" w14:textId="77777777" w:rsidR="00973A0B" w:rsidRPr="00A15698" w:rsidRDefault="00973A0B" w:rsidP="00136F03">
      <w:pPr>
        <w:numPr>
          <w:ilvl w:val="0"/>
          <w:numId w:val="9"/>
        </w:numPr>
        <w:contextualSpacing/>
      </w:pPr>
      <w:r w:rsidRPr="00A15698">
        <w:t>It is conceivable that there is information that could remove the appearance of contradiction, but we don’t currently have access to it.</w:t>
      </w:r>
    </w:p>
    <w:p w14:paraId="25662C2C" w14:textId="77777777" w:rsidR="00973A0B" w:rsidRPr="00A15698" w:rsidRDefault="00973A0B" w:rsidP="00136F03">
      <w:pPr>
        <w:numPr>
          <w:ilvl w:val="0"/>
          <w:numId w:val="9"/>
        </w:numPr>
        <w:contextualSpacing/>
      </w:pPr>
      <w:r w:rsidRPr="00A15698">
        <w:t xml:space="preserve">The appearance of contradiction is not caused by our </w:t>
      </w:r>
      <w:r w:rsidRPr="00A15698">
        <w:rPr>
          <w:i/>
          <w:iCs/>
        </w:rPr>
        <w:t>knowledge</w:t>
      </w:r>
      <w:r w:rsidRPr="00A15698">
        <w:t xml:space="preserve"> but by our assumptions about the nature of God/Christ.</w:t>
      </w:r>
    </w:p>
    <w:p w14:paraId="5BB95E29" w14:textId="77777777" w:rsidR="00973A0B" w:rsidRPr="00A15698" w:rsidRDefault="00973A0B" w:rsidP="003B12F4">
      <w:pPr>
        <w:numPr>
          <w:ilvl w:val="0"/>
          <w:numId w:val="9"/>
        </w:numPr>
        <w:contextualSpacing/>
      </w:pPr>
      <w:r w:rsidRPr="00A15698">
        <w:lastRenderedPageBreak/>
        <w:t xml:space="preserve">We do not have the capacity due to our finite being to “contain” the (existent) information needed to remove the appearance of contradiction. </w:t>
      </w:r>
    </w:p>
    <w:p w14:paraId="715E445A" w14:textId="7CC4CEC3" w:rsidR="00973A0B" w:rsidRPr="00A15698" w:rsidRDefault="00973A0B" w:rsidP="003B12F4">
      <w:proofErr w:type="spellStart"/>
      <w:r w:rsidRPr="00A15698">
        <w:rPr>
          <w:iCs/>
        </w:rPr>
        <w:t>EP2</w:t>
      </w:r>
      <w:proofErr w:type="spellEnd"/>
      <w:r w:rsidRPr="00A15698">
        <w:rPr>
          <w:iCs/>
        </w:rPr>
        <w:t xml:space="preserve"> sits firmly on the boundary between epistemology and metaphysics</w:t>
      </w:r>
      <w:r w:rsidR="00172E4D">
        <w:rPr>
          <w:iCs/>
        </w:rPr>
        <w:t xml:space="preserve"> and</w:t>
      </w:r>
      <w:r w:rsidRPr="00A15698">
        <w:rPr>
          <w:iCs/>
        </w:rPr>
        <w:t xml:space="preserve"> question</w:t>
      </w:r>
      <w:r w:rsidR="00172E4D">
        <w:rPr>
          <w:iCs/>
        </w:rPr>
        <w:t>s</w:t>
      </w:r>
      <w:r w:rsidRPr="00A15698">
        <w:rPr>
          <w:iCs/>
        </w:rPr>
        <w:t xml:space="preserve"> whether our metaphysical knowledge is insurmountably contradictory regarding our categories of humanity and divinity. To avoid undue overlap with §</w:t>
      </w:r>
      <w:r w:rsidR="00CA39AC">
        <w:rPr>
          <w:iCs/>
        </w:rPr>
        <w:fldChar w:fldCharType="begin"/>
      </w:r>
      <w:r w:rsidR="00CA39AC">
        <w:rPr>
          <w:iCs/>
        </w:rPr>
        <w:instrText xml:space="preserve"> REF _Ref148547725 \w \h </w:instrText>
      </w:r>
      <w:r w:rsidR="00CA39AC">
        <w:rPr>
          <w:iCs/>
        </w:rPr>
      </w:r>
      <w:r w:rsidR="00CA39AC">
        <w:rPr>
          <w:iCs/>
        </w:rPr>
        <w:fldChar w:fldCharType="separate"/>
      </w:r>
      <w:r w:rsidR="00D35D72">
        <w:rPr>
          <w:iCs/>
        </w:rPr>
        <w:t>3.5.4</w:t>
      </w:r>
      <w:r w:rsidR="00CA39AC">
        <w:rPr>
          <w:iCs/>
        </w:rPr>
        <w:fldChar w:fldCharType="end"/>
      </w:r>
      <w:r w:rsidRPr="00A15698">
        <w:rPr>
          <w:iCs/>
        </w:rPr>
        <w:t xml:space="preserve">, I focus on whether assumptions about our knowledge of God are </w:t>
      </w:r>
      <w:r w:rsidR="00FB4DA4">
        <w:rPr>
          <w:iCs/>
        </w:rPr>
        <w:t xml:space="preserve">leading to the appearance of </w:t>
      </w:r>
      <w:r w:rsidRPr="00A15698">
        <w:rPr>
          <w:iCs/>
        </w:rPr>
        <w:t xml:space="preserve">paradoxicality. </w:t>
      </w:r>
      <w:r w:rsidR="00FB4DA4">
        <w:t>O</w:t>
      </w:r>
      <w:r w:rsidRPr="00A15698">
        <w:t>ur assumptions of the nature of God are closely tied to our metaphysics and use of language</w:t>
      </w:r>
      <w:r w:rsidR="007D3C54">
        <w:t>, a</w:t>
      </w:r>
      <w:r w:rsidRPr="00A15698">
        <w:t xml:space="preserve">s Catherine Keller notes </w:t>
      </w:r>
      <w:r w:rsidRPr="00A15698">
        <w:rPr>
          <w:iCs/>
        </w:rPr>
        <w:t xml:space="preserve">‘we bring so much baggage to the concept of “God” that we can hardly move, let alone undertake a journey’ </w:t>
      </w:r>
      <w:r w:rsidRPr="00A15698">
        <w:rPr>
          <w:iCs/>
        </w:rPr>
        <w:fldChar w:fldCharType="begin"/>
      </w:r>
      <w:r w:rsidRPr="00A15698">
        <w:rPr>
          <w:iCs/>
        </w:rPr>
        <w:instrText xml:space="preserve"> ADDIN ZOTERO_ITEM CSL_CITATION {"citationID":"mNnTD0lm","properties":{"formattedCitation":"(2007, p. 1)","plainCitation":"(2007, p. 1)","noteIndex":0},"citationItems":[{"id":142,"uris":["http://zotero.org/users/1258840/items/TLHRSGWR"],"itemData":{"id":142,"type":"book","abstract":"With immediate impact and deep creativity, Catherine Keller offers this brief and unconventional introduction to theological thinking, especially as recast by process thought. Keller takes up theology itself as a quest for religious authenticity.Through a marvelous combination of brilliant writing, story, reflection, and unabashed questioning of old shibboleths, Keller redeems theology from its dry and predictable categories to reveal what has always been at the heart of the theological enterprise: a personal search for intellectually honest and credible ways of making sense of the loving mystery that encompasses even our confounding times.","ISBN":"978-1-4514-0499-9","language":"en","note":"Google-Books-ID: H5pAxRm5HIAC","number-of-pages":"250","publisher":"Fortress Press","source":"Google Books","title":"On the Mystery: Discerning Divinity in Process","title-short":"On the Mystery","author":[{"family":"Keller","given":"Catherine"}],"issued":{"date-parts":[["2007",11,1]]}},"locator":"1","suppress-author":true}],"schema":"https://github.com/citation-style-language/schema/raw/master/csl-citation.json"} </w:instrText>
      </w:r>
      <w:r w:rsidRPr="00A15698">
        <w:rPr>
          <w:iCs/>
        </w:rPr>
        <w:fldChar w:fldCharType="separate"/>
      </w:r>
      <w:r w:rsidRPr="00A15698">
        <w:t>(2007, p. 1)</w:t>
      </w:r>
      <w:r w:rsidRPr="00A15698">
        <w:rPr>
          <w:iCs/>
        </w:rPr>
        <w:fldChar w:fldCharType="end"/>
      </w:r>
      <w:r w:rsidRPr="00A15698">
        <w:rPr>
          <w:iCs/>
        </w:rPr>
        <w:t xml:space="preserve">. When establishing if our current knowledge </w:t>
      </w:r>
      <w:r w:rsidR="007D3C54">
        <w:rPr>
          <w:iCs/>
        </w:rPr>
        <w:t xml:space="preserve">“causes” </w:t>
      </w:r>
      <w:r w:rsidR="00B1028D">
        <w:rPr>
          <w:iCs/>
        </w:rPr>
        <w:t xml:space="preserve">the </w:t>
      </w:r>
      <w:r w:rsidR="00B1028D" w:rsidRPr="00A15698">
        <w:rPr>
          <w:iCs/>
        </w:rPr>
        <w:t>contradiction</w:t>
      </w:r>
      <w:r w:rsidR="00E934E7">
        <w:rPr>
          <w:iCs/>
        </w:rPr>
        <w:t xml:space="preserve"> </w:t>
      </w:r>
      <w:r w:rsidRPr="00A15698">
        <w:rPr>
          <w:iCs/>
        </w:rPr>
        <w:t xml:space="preserve">we </w:t>
      </w:r>
      <w:r w:rsidR="005E1F75">
        <w:rPr>
          <w:iCs/>
        </w:rPr>
        <w:t xml:space="preserve">must ask if </w:t>
      </w:r>
      <w:r w:rsidRPr="00A15698">
        <w:rPr>
          <w:iCs/>
        </w:rPr>
        <w:t>this</w:t>
      </w:r>
      <w:r w:rsidR="00E934E7">
        <w:rPr>
          <w:iCs/>
        </w:rPr>
        <w:t xml:space="preserve"> is based</w:t>
      </w:r>
      <w:r w:rsidRPr="00A15698">
        <w:rPr>
          <w:iCs/>
        </w:rPr>
        <w:t xml:space="preserve"> on knowledge or presupposition?</w:t>
      </w:r>
      <w:r w:rsidRPr="00A15698">
        <w:t xml:space="preserve"> This can be examined by asking if “minimal” definition</w:t>
      </w:r>
      <w:r w:rsidR="00E934E7">
        <w:t>s</w:t>
      </w:r>
      <w:r w:rsidRPr="00A15698">
        <w:t xml:space="preserve"> of God</w:t>
      </w:r>
      <w:r w:rsidR="00E934E7">
        <w:t>/human</w:t>
      </w:r>
      <w:r w:rsidRPr="00A15698">
        <w:t xml:space="preserve"> still give rise to the appearance of contradiction</w:t>
      </w:r>
      <w:r w:rsidR="00882419">
        <w:t>.</w:t>
      </w:r>
      <w:r w:rsidRPr="00A15698">
        <w:t xml:space="preserve"> This enables us to examine some of the “baggage” attached to the terms. </w:t>
      </w:r>
      <w:r w:rsidR="00882419">
        <w:t>I</w:t>
      </w:r>
      <w:r w:rsidRPr="00A15698">
        <w:t xml:space="preserve">n </w:t>
      </w:r>
      <w:r w:rsidRPr="00A15698">
        <w:rPr>
          <w:i/>
          <w:iCs/>
        </w:rPr>
        <w:t>The Word Made Flesh</w:t>
      </w:r>
      <w:r w:rsidRPr="00A15698">
        <w:t xml:space="preserve"> </w:t>
      </w:r>
      <w:r w:rsidRPr="00A15698">
        <w:fldChar w:fldCharType="begin"/>
      </w:r>
      <w:r w:rsidRPr="00A15698">
        <w:instrText xml:space="preserve"> ADDIN ZOTERO_ITEM CSL_CITATION {"citationID":"q6jNsnyJ","properties":{"formattedCitation":"(2007)","plainCitation":"(2007)","noteIndex":0},"citationItems":[{"id":151,"uris":["http://zotero.org/users/1258840/items/V2ZAULH6"],"itemData":{"id":151,"type":"chapter","abstract":"The nature of persons is a perennial topic of debate in philosophy, currently enjoying something of a revival. In this volume for the first time metaphysical debates about the nature of human persons are brought together with related debates in philosophy of religion and theology. Fifteen specially written essays explore idealist, dualist, and materialist views of persons, discuss specifically Christian conceptions of the value of embodiment, and address four central topics in philosophical theology: incarnation, resurrection, original sin, and the trinity.","container-title":"Persons: Human and Divine","event-place":"Oxford : New York : Oxford University Press","ISBN":"978-0-19-927751-3","language":"English","page":"281-300","publisher":"Oxford University Press, U.S.A.","publisher-place":"Oxford : New York : Oxford University Press","source":"Amazon","title":"The Word Made Flesh: Dualism, Physicalism, and the Incarnation","editor":[{"literal":"Peter van Inwagen"},{"family":"Zimmerman","given":"Dean"}],"author":[{"family":"Merricks","given":"Trenton"}],"issued":{"date-parts":[["2007",3,29]]}},"label":"page","suppress-author":true}],"schema":"https://github.com/citation-style-language/schema/raw/master/csl-citation.json"} </w:instrText>
      </w:r>
      <w:r w:rsidRPr="00A15698">
        <w:fldChar w:fldCharType="separate"/>
      </w:r>
      <w:r w:rsidRPr="00A15698">
        <w:t>(2007)</w:t>
      </w:r>
      <w:r w:rsidRPr="00A15698">
        <w:fldChar w:fldCharType="end"/>
      </w:r>
      <w:r w:rsidRPr="00A15698">
        <w:t xml:space="preserve"> Trenton Merricks questions whether embodiment is a </w:t>
      </w:r>
      <w:r w:rsidRPr="00A15698">
        <w:rPr>
          <w:i/>
          <w:iCs/>
        </w:rPr>
        <w:t>necessary</w:t>
      </w:r>
      <w:r w:rsidRPr="00A15698">
        <w:t xml:space="preserve"> part of being human. This links to Hobbes and </w:t>
      </w:r>
      <w:proofErr w:type="spellStart"/>
      <w:r w:rsidRPr="00A15698">
        <w:t>Menuge’s</w:t>
      </w:r>
      <w:proofErr w:type="spellEnd"/>
      <w:r w:rsidRPr="00A15698">
        <w:t xml:space="preserve"> comments that our experience to date (of humans) may lead us to </w:t>
      </w:r>
      <w:r w:rsidRPr="00A15698">
        <w:rPr>
          <w:i/>
          <w:iCs/>
        </w:rPr>
        <w:t>assume</w:t>
      </w:r>
      <w:r w:rsidRPr="00A15698">
        <w:t xml:space="preserve"> some attributes (such as embodiment) are necessary</w:t>
      </w:r>
      <w:r w:rsidRPr="004A2B8C">
        <w:rPr>
          <w:rStyle w:val="FootnoteReference"/>
        </w:rPr>
        <w:footnoteReference w:id="77"/>
      </w:r>
      <w:r w:rsidRPr="00A15698">
        <w:t xml:space="preserve">. </w:t>
      </w:r>
    </w:p>
    <w:p w14:paraId="48711B65" w14:textId="1E56881E" w:rsidR="00973A0B" w:rsidRPr="00A15698" w:rsidRDefault="00973A0B" w:rsidP="00973A0B">
      <w:r w:rsidRPr="00A15698">
        <w:t xml:space="preserve">To examine this further it is helpful to use of an example abstracted from the complexities of personhood and divinity. If we were to establish a minimal definition of “chairs” what would be required? Although one immediately pictures an example of a specific chair, probably with four legs, having four legs isn’t a necessary attribute of being a chair. Having a “seat plate” to sit on is, but how does this distinguish a chair </w:t>
      </w:r>
      <w:r w:rsidRPr="00A15698">
        <w:lastRenderedPageBreak/>
        <w:t>from a stool? Furthermore, what does one do with objects that we traditionally term "stools" yet fulfil a minimal definition of chair (such as bar stools that have both a seat plate and a back rest)? The question of ambiguity (fuzzy sets) or complex chair-stool hybrids mirrors the questions about the contradiction (or otherwise) existing in the uniquely complex object of the incarnate Son of God. Does the apparent contradiction of a “chair-stool” or “God-human” still arise when using “minimally” defined versions of those terms?</w:t>
      </w:r>
    </w:p>
    <w:p w14:paraId="207708D7" w14:textId="27FA2F48" w:rsidR="00973A0B" w:rsidRPr="00A15698" w:rsidRDefault="00973A0B" w:rsidP="00973A0B">
      <w:pPr>
        <w:rPr>
          <w:iCs/>
        </w:rPr>
      </w:pPr>
      <w:r w:rsidRPr="00A15698">
        <w:t xml:space="preserve">Firstly, is the division that is being made one that is ontologically existent in the world </w:t>
      </w:r>
      <w:r w:rsidRPr="00A15698">
        <w:rPr>
          <w:i/>
          <w:iCs/>
        </w:rPr>
        <w:t>in binary terms</w:t>
      </w:r>
      <w:r w:rsidRPr="00A15698">
        <w:t xml:space="preserve"> (there are stools and chairs only and there aren’t objects that fit into a space between)? The existence of “bar stools” seems sufficient to dispute this claim. Therefore, we have three other avenues: (a*) it could be that due to their excessive leg length and common features these bar stools are </w:t>
      </w:r>
      <w:r w:rsidRPr="00A15698">
        <w:rPr>
          <w:i/>
          <w:iCs/>
        </w:rPr>
        <w:t xml:space="preserve">sui generis </w:t>
      </w:r>
      <w:r w:rsidRPr="00A15698">
        <w:t>(their own class) or (b*) we have been incorrect in applying the class (name) “stools” to them, closer examination of the minimal definition will reveal that they are chairs; or (c*) bar stools are stool-chairs and need to be described in non-binary terms to encompass the fact that although both descriptions are accurate, neither fully describes the object</w:t>
      </w:r>
      <w:r w:rsidRPr="004A2B8C">
        <w:rPr>
          <w:rStyle w:val="FootnoteReference"/>
        </w:rPr>
        <w:footnoteReference w:id="78"/>
      </w:r>
      <w:r w:rsidRPr="00A15698">
        <w:t>.</w:t>
      </w:r>
      <w:r w:rsidR="00AA489D">
        <w:t xml:space="preserve"> </w:t>
      </w:r>
      <w:r w:rsidRPr="00A15698">
        <w:t xml:space="preserve">This thought puzzle highlights some of the issues associated with trying to construct sufficient definitions of complex objects. Both (a*) and (b*) have been posited as solutions to understanding how Christ can be fully human and fully divine. Because the incarnation was a one-time event, we are unable to make sense of His humanity because he was </w:t>
      </w:r>
      <w:r w:rsidRPr="00A15698">
        <w:rPr>
          <w:i/>
          <w:iCs/>
        </w:rPr>
        <w:t>uniquely</w:t>
      </w:r>
      <w:r w:rsidRPr="00A15698">
        <w:rPr>
          <w:iCs/>
        </w:rPr>
        <w:t xml:space="preserve"> human in His also being divine. </w:t>
      </w:r>
    </w:p>
    <w:p w14:paraId="119AF5E7" w14:textId="78100C48" w:rsidR="00973A0B" w:rsidRPr="00A15698" w:rsidRDefault="00973A0B" w:rsidP="00973A0B">
      <w:pPr>
        <w:rPr>
          <w:iCs/>
        </w:rPr>
      </w:pPr>
      <w:r w:rsidRPr="00A15698">
        <w:rPr>
          <w:iCs/>
        </w:rPr>
        <w:lastRenderedPageBreak/>
        <w:t xml:space="preserve">The example of a “minimal” definition highlights how our current knowledge may lead to the appearance of paradox. The mechanism mystery remains - we don’t need to understand how chairs are constructed to be able to establish a minimal definition. However, the appearance of contradiction may remain if we try to reconcile specific </w:t>
      </w:r>
      <w:r w:rsidR="00CC45E6" w:rsidRPr="00A15698">
        <w:rPr>
          <w:iCs/>
        </w:rPr>
        <w:t xml:space="preserve">definitions. </w:t>
      </w:r>
      <w:r w:rsidR="007D7E55" w:rsidRPr="00A15698">
        <w:rPr>
          <w:iCs/>
        </w:rPr>
        <w:t>Similarly,</w:t>
      </w:r>
      <w:r w:rsidR="00B87528">
        <w:rPr>
          <w:iCs/>
        </w:rPr>
        <w:t xml:space="preserve"> i</w:t>
      </w:r>
      <w:r w:rsidRPr="00A15698">
        <w:rPr>
          <w:iCs/>
        </w:rPr>
        <w:t xml:space="preserve">t may be the appearance of contradiction </w:t>
      </w:r>
      <w:r w:rsidR="00227274">
        <w:rPr>
          <w:iCs/>
        </w:rPr>
        <w:t xml:space="preserve">in the </w:t>
      </w:r>
      <w:r w:rsidR="00227274" w:rsidRPr="00A15698">
        <w:rPr>
          <w:iCs/>
        </w:rPr>
        <w:t xml:space="preserve">incarnation </w:t>
      </w:r>
      <w:r w:rsidRPr="00A15698">
        <w:rPr>
          <w:iCs/>
        </w:rPr>
        <w:t xml:space="preserve">arises because we have been trying to reconcile specific definitions of “humanity” and “divinity”. If the apparent contradiction </w:t>
      </w:r>
      <w:r w:rsidR="00ED4AF0">
        <w:rPr>
          <w:iCs/>
        </w:rPr>
        <w:t>can</w:t>
      </w:r>
      <w:r w:rsidR="00ED4AF0" w:rsidRPr="00A15698">
        <w:rPr>
          <w:iCs/>
        </w:rPr>
        <w:t xml:space="preserve"> </w:t>
      </w:r>
      <w:r w:rsidRPr="00A15698">
        <w:rPr>
          <w:iCs/>
        </w:rPr>
        <w:t>be removed</w:t>
      </w:r>
      <w:r w:rsidR="00B87528">
        <w:rPr>
          <w:iCs/>
        </w:rPr>
        <w:t xml:space="preserve"> through changing our </w:t>
      </w:r>
      <w:r w:rsidR="00A10C84">
        <w:rPr>
          <w:iCs/>
        </w:rPr>
        <w:t>definitions</w:t>
      </w:r>
      <w:r w:rsidR="00A10C84" w:rsidRPr="00A15698">
        <w:rPr>
          <w:iCs/>
        </w:rPr>
        <w:t xml:space="preserve"> the</w:t>
      </w:r>
      <w:r w:rsidRPr="00A15698">
        <w:rPr>
          <w:iCs/>
        </w:rPr>
        <w:t xml:space="preserve"> incarnation ceases to be </w:t>
      </w:r>
      <w:proofErr w:type="spellStart"/>
      <w:r w:rsidRPr="00A15698">
        <w:rPr>
          <w:iCs/>
        </w:rPr>
        <w:t>P4</w:t>
      </w:r>
      <w:proofErr w:type="spellEnd"/>
      <w:r w:rsidRPr="00A15698">
        <w:rPr>
          <w:iCs/>
        </w:rPr>
        <w:t xml:space="preserve"> paradoxical</w:t>
      </w:r>
      <w:r w:rsidRPr="004A2B8C">
        <w:rPr>
          <w:rStyle w:val="FootnoteReference"/>
        </w:rPr>
        <w:footnoteReference w:id="79"/>
      </w:r>
      <w:r w:rsidRPr="00A15698">
        <w:rPr>
          <w:iCs/>
        </w:rPr>
        <w:t>.</w:t>
      </w:r>
    </w:p>
    <w:p w14:paraId="00D85193" w14:textId="0A2F31DA" w:rsidR="00973A0B" w:rsidRPr="00A15698" w:rsidRDefault="00973A0B" w:rsidP="00973A0B">
      <w:proofErr w:type="spellStart"/>
      <w:r w:rsidRPr="00A15698">
        <w:t>EP3</w:t>
      </w:r>
      <w:proofErr w:type="spellEnd"/>
      <w:r w:rsidRPr="00A15698">
        <w:t xml:space="preserve"> is closest to a "mystery” account. The difference between </w:t>
      </w:r>
      <w:proofErr w:type="spellStart"/>
      <w:r w:rsidRPr="00A15698">
        <w:t>EP3</w:t>
      </w:r>
      <w:proofErr w:type="spellEnd"/>
      <w:r w:rsidRPr="00A15698">
        <w:t xml:space="preserve"> and </w:t>
      </w:r>
      <w:r>
        <w:t>mystery (</w:t>
      </w:r>
      <w:proofErr w:type="spellStart"/>
      <w:r w:rsidRPr="00A15698">
        <w:t>P6</w:t>
      </w:r>
      <w:proofErr w:type="spellEnd"/>
      <w:r>
        <w:t>),</w:t>
      </w:r>
      <w:r w:rsidRPr="00A15698">
        <w:t xml:space="preserve"> is that </w:t>
      </w:r>
      <w:proofErr w:type="spellStart"/>
      <w:r w:rsidRPr="00A15698">
        <w:t>P6</w:t>
      </w:r>
      <w:proofErr w:type="spellEnd"/>
      <w:r w:rsidRPr="00A15698">
        <w:t xml:space="preserve"> focuses on our capacity for </w:t>
      </w:r>
      <w:r w:rsidRPr="00A15698">
        <w:rPr>
          <w:i/>
          <w:iCs/>
        </w:rPr>
        <w:t>explanation</w:t>
      </w:r>
      <w:r w:rsidRPr="00A15698">
        <w:t xml:space="preserve">. </w:t>
      </w:r>
      <w:proofErr w:type="spellStart"/>
      <w:r w:rsidRPr="00A15698">
        <w:t>EP3</w:t>
      </w:r>
      <w:proofErr w:type="spellEnd"/>
      <w:r>
        <w:t xml:space="preserve"> includes a metaphysical element by asking </w:t>
      </w:r>
      <w:r w:rsidRPr="00A15698">
        <w:t>whether our “mental”</w:t>
      </w:r>
      <w:r w:rsidRPr="004A2B8C">
        <w:rPr>
          <w:rStyle w:val="FootnoteReference"/>
        </w:rPr>
        <w:footnoteReference w:id="80"/>
      </w:r>
      <w:r w:rsidRPr="00A15698">
        <w:t xml:space="preserve"> faculties could contain the information. This is a different question to whether we could conceivably “discover” the knowledge to establish whether the contradiction is genuine. </w:t>
      </w:r>
    </w:p>
    <w:p w14:paraId="05BE1FCA" w14:textId="77777777" w:rsidR="00973A0B" w:rsidRPr="00A15698" w:rsidRDefault="00973A0B" w:rsidP="00973A0B">
      <w:r w:rsidRPr="00A15698">
        <w:t xml:space="preserve">An analogy can be made if the capacity of our metal faculty is likened to an SD card. The SD card contains two images (knowledge) one a red flower and the other a blue flower. If asked if there can be a flower that is both blueish and reddish (purple) we arrive at an “apparent contradiction”. Although there is conceivably an image of a purple flower that could correct the “contradiction” the file size of the purple flower image could not fit on the SD card (even if the other two images were removed). The </w:t>
      </w:r>
      <w:r w:rsidRPr="00A15698">
        <w:lastRenderedPageBreak/>
        <w:t>knowledge (image) required to reconcile the apparent contradiction cannot be contained by the finite capacity of our mind (the SD card).</w:t>
      </w:r>
    </w:p>
    <w:p w14:paraId="69D64260" w14:textId="1271FA00" w:rsidR="00973A0B" w:rsidRPr="00A15698" w:rsidRDefault="00973A0B" w:rsidP="00973A0B">
      <w:r w:rsidRPr="00A15698">
        <w:t>To fully examine this would require an understanding of the capacities of the human mind that we don’t currently possess. Despite this, an appeal to eschatological verification may overcome the paradox, as we would cease to be spatially and temporally circumscribed. This may allow our minds to hold the information that removes the appearance of paradox. However, the reliance on eschatological verification means that the apparent contradiction due to our “</w:t>
      </w:r>
      <w:r w:rsidRPr="00A15698">
        <w:rPr>
          <w:i/>
          <w:iCs/>
        </w:rPr>
        <w:t>current knowledge</w:t>
      </w:r>
      <w:r w:rsidRPr="00A15698">
        <w:t xml:space="preserve">” remains and therefore the incarnation is paradoxical. </w:t>
      </w:r>
    </w:p>
    <w:p w14:paraId="5BBD58D6" w14:textId="77777777" w:rsidR="009716FA" w:rsidRPr="00A15698" w:rsidRDefault="009B3F2A" w:rsidP="00F27D6E">
      <w:pPr>
        <w:pStyle w:val="Heading3"/>
      </w:pPr>
      <w:r w:rsidRPr="00A15698">
        <w:t>Responses to Removal of Paradox in the Incarnation Through new Knowledge</w:t>
      </w:r>
    </w:p>
    <w:p w14:paraId="0A060348" w14:textId="77777777" w:rsidR="00973A0B" w:rsidRPr="00A15698" w:rsidRDefault="00973A0B" w:rsidP="00973A0B">
      <w:pPr>
        <w:spacing w:after="240"/>
        <w:ind w:left="720" w:hanging="360"/>
        <w:contextualSpacing/>
        <w:rPr>
          <w:i/>
          <w:iCs/>
        </w:rPr>
      </w:pPr>
      <w:r w:rsidRPr="00A15698">
        <w:rPr>
          <w:i/>
          <w:iCs/>
        </w:rPr>
        <w:t>The incarnation is not paradoxical because with greater knowledge the apparent contradiction can be resolved.</w:t>
      </w:r>
    </w:p>
    <w:p w14:paraId="23B88619" w14:textId="6C48FC33" w:rsidR="00973A0B" w:rsidRDefault="00973A0B" w:rsidP="00973A0B">
      <w:proofErr w:type="spellStart"/>
      <w:r w:rsidRPr="00A15698">
        <w:t>P5</w:t>
      </w:r>
      <w:proofErr w:type="spellEnd"/>
      <w:r w:rsidRPr="00A15698">
        <w:t xml:space="preserve"> differs from </w:t>
      </w:r>
      <w:proofErr w:type="spellStart"/>
      <w:r w:rsidRPr="00A15698">
        <w:t>P4</w:t>
      </w:r>
      <w:proofErr w:type="spellEnd"/>
      <w:r w:rsidRPr="00A15698">
        <w:t xml:space="preserve"> as it focuses on whether there is additional information (including eschatological verification) that could overcome the appearance of paradox. </w:t>
      </w:r>
      <w:proofErr w:type="spellStart"/>
      <w:r w:rsidRPr="00A15698">
        <w:t>P5</w:t>
      </w:r>
      <w:proofErr w:type="spellEnd"/>
      <w:r w:rsidRPr="00A15698">
        <w:t xml:space="preserve"> includes the response of this thesis that knowledge about/from holistic ontology </w:t>
      </w:r>
      <w:r w:rsidR="005B1CB7">
        <w:t>may</w:t>
      </w:r>
      <w:r w:rsidR="005B1CB7" w:rsidRPr="00A15698">
        <w:t xml:space="preserve"> </w:t>
      </w:r>
      <w:r w:rsidRPr="00A15698">
        <w:t>remove the appearance of contradiction</w:t>
      </w:r>
      <w:r w:rsidR="003C4335">
        <w:t xml:space="preserve">. </w:t>
      </w:r>
      <w:r w:rsidRPr="00A15698">
        <w:t xml:space="preserve">It examines whether it is </w:t>
      </w:r>
      <w:r w:rsidRPr="00A15698">
        <w:rPr>
          <w:i/>
          <w:iCs/>
        </w:rPr>
        <w:t>in principle</w:t>
      </w:r>
      <w:r w:rsidRPr="00A15698">
        <w:t xml:space="preserve"> possible to overcome the appearance of contradiction in the incarnation. </w:t>
      </w:r>
    </w:p>
    <w:p w14:paraId="78FD359C" w14:textId="77777777" w:rsidR="00973A0B" w:rsidRPr="00A15698" w:rsidRDefault="00973A0B" w:rsidP="00973A0B">
      <w:pPr>
        <w:ind w:left="720"/>
      </w:pPr>
      <w:r w:rsidRPr="00A15698">
        <w:rPr>
          <w:sz w:val="22"/>
          <w:szCs w:val="22"/>
        </w:rPr>
        <w:t xml:space="preserve">In </w:t>
      </w:r>
      <w:proofErr w:type="gramStart"/>
      <w:r w:rsidRPr="00A15698">
        <w:rPr>
          <w:sz w:val="22"/>
          <w:szCs w:val="22"/>
        </w:rPr>
        <w:t>general</w:t>
      </w:r>
      <w:proofErr w:type="gramEnd"/>
      <w:r w:rsidRPr="00A15698">
        <w:rPr>
          <w:sz w:val="22"/>
          <w:szCs w:val="22"/>
        </w:rPr>
        <w:t xml:space="preserve"> the discovery of a paradox is the result of an encounter with reality which our concepts are inadequate to deal with […] we find ourselves saying self-contradictory things, but this does not mean that the reality we have encountered is itself self-contradictory. It means that there is a problem with our conceptual equipment </w:t>
      </w:r>
      <w:r w:rsidRPr="00A15698">
        <w:rPr>
          <w:sz w:val="22"/>
          <w:szCs w:val="22"/>
        </w:rPr>
        <w:fldChar w:fldCharType="begin"/>
      </w:r>
      <w:r w:rsidRPr="00A15698">
        <w:rPr>
          <w:sz w:val="22"/>
          <w:szCs w:val="22"/>
        </w:rPr>
        <w:instrText xml:space="preserve"> ADDIN ZOTERO_ITEM CSL_CITATION {"citationID":"zCSjtNvU","properties":{"formattedCitation":"(Evans, 2006, p. 123)","plainCitation":"(Evans, 2006, p. 123)","noteIndex":0},"citationItems":[{"id":148,"uris":["http://zotero.org/users/1258840/items/8YSXQQUB"],"itemData":{"id":148,"type":"book","event-place":"Waco, Tex.","ISBN":"978-1-932792-35-5","language":"English","note":"OCLC: 62728480","publisher":"Baylor University Press","publisher-place":"Waco, Tex.","source":"Open WorldCat","title":"Kierkegaard on Faith and the Self: Collected Essays","title-short":"Kierkegaard on faith and the self","author":[{"family":"Evans","given":"C. Stephen"}],"issued":{"date-parts":[["2006"]]}},"locator":"123","label":"page"}],"schema":"https://github.com/citation-style-language/schema/raw/master/csl-citation.json"} </w:instrText>
      </w:r>
      <w:r w:rsidRPr="00A15698">
        <w:rPr>
          <w:sz w:val="22"/>
          <w:szCs w:val="22"/>
        </w:rPr>
        <w:fldChar w:fldCharType="separate"/>
      </w:r>
      <w:r w:rsidRPr="00A15698">
        <w:rPr>
          <w:sz w:val="22"/>
        </w:rPr>
        <w:t>(Evans, 2006, p. 123)</w:t>
      </w:r>
      <w:r w:rsidRPr="00A15698">
        <w:rPr>
          <w:sz w:val="22"/>
          <w:szCs w:val="22"/>
        </w:rPr>
        <w:fldChar w:fldCharType="end"/>
      </w:r>
    </w:p>
    <w:p w14:paraId="24FE9B48" w14:textId="6BA55B56" w:rsidR="00973A0B" w:rsidRDefault="00973A0B" w:rsidP="00973A0B">
      <w:r w:rsidRPr="00A15698">
        <w:lastRenderedPageBreak/>
        <w:t xml:space="preserve">Those that argue that we cannot understand the incarnation due to our finite capacity, are supporting </w:t>
      </w:r>
      <w:proofErr w:type="spellStart"/>
      <w:r w:rsidRPr="00A15698">
        <w:t>P6</w:t>
      </w:r>
      <w:proofErr w:type="spellEnd"/>
      <w:r w:rsidRPr="00A15698">
        <w:t xml:space="preserve"> that the incarnation is mysterious not paradoxical. The body of this thesis will examine how changing the metaphysical starting point provides new knowledge for theologians to address paradox narrative. </w:t>
      </w:r>
      <w:r>
        <w:t xml:space="preserve">However, I will first examine how adapting one’s metaphysical knowledge may impact on whether and where the paradox is located. </w:t>
      </w:r>
    </w:p>
    <w:p w14:paraId="5697EB80" w14:textId="77777777" w:rsidR="009716FA" w:rsidRPr="00A15698" w:rsidRDefault="009B3F2A" w:rsidP="00F27D6E">
      <w:pPr>
        <w:pStyle w:val="Heading3"/>
      </w:pPr>
      <w:bookmarkStart w:id="344" w:name="_Ref148547725"/>
      <w:r w:rsidRPr="00A15698">
        <w:t>Responses to Metaphysical Paradox and its Removal</w:t>
      </w:r>
      <w:bookmarkEnd w:id="344"/>
    </w:p>
    <w:p w14:paraId="35483D06" w14:textId="08D97F0E" w:rsidR="00973A0B" w:rsidRPr="00A15698" w:rsidRDefault="00973A0B" w:rsidP="00973A0B">
      <w:r w:rsidRPr="00A15698">
        <w:t>This section examine</w:t>
      </w:r>
      <w:r>
        <w:t>s</w:t>
      </w:r>
      <w:r w:rsidRPr="00A15698">
        <w:t xml:space="preserve"> </w:t>
      </w:r>
      <w:proofErr w:type="spellStart"/>
      <w:r w:rsidRPr="00A15698">
        <w:t>P4</w:t>
      </w:r>
      <w:proofErr w:type="spellEnd"/>
      <w:r w:rsidRPr="00A15698">
        <w:t xml:space="preserve"> and </w:t>
      </w:r>
      <w:proofErr w:type="spellStart"/>
      <w:r w:rsidRPr="00A15698">
        <w:t>P5</w:t>
      </w:r>
      <w:proofErr w:type="spellEnd"/>
      <w:r w:rsidRPr="00A15698">
        <w:t xml:space="preserve"> together as they apply to questions of metaphysics. In §</w:t>
      </w:r>
      <w:r w:rsidR="005C17A2">
        <w:fldChar w:fldCharType="begin"/>
      </w:r>
      <w:r w:rsidR="005C17A2">
        <w:instrText xml:space="preserve"> REF _Ref148547660 \w \h </w:instrText>
      </w:r>
      <w:r w:rsidR="005C17A2">
        <w:fldChar w:fldCharType="separate"/>
      </w:r>
      <w:r w:rsidR="00D35D72">
        <w:t>3.5.2</w:t>
      </w:r>
      <w:r w:rsidR="005C17A2">
        <w:fldChar w:fldCharType="end"/>
      </w:r>
      <w:r w:rsidRPr="00A15698">
        <w:t xml:space="preserve"> </w:t>
      </w:r>
      <w:r w:rsidR="00373CF1" w:rsidRPr="00A15698">
        <w:t>“current knowledge/metaphysics/language”</w:t>
      </w:r>
      <w:r w:rsidR="00B945F9">
        <w:t xml:space="preserve"> </w:t>
      </w:r>
      <w:r w:rsidRPr="00A15698">
        <w:t xml:space="preserve">was examined as </w:t>
      </w:r>
      <w:r w:rsidRPr="00A15698">
        <w:rPr>
          <w:i/>
          <w:iCs/>
        </w:rPr>
        <w:t>limitations</w:t>
      </w:r>
      <w:r w:rsidRPr="00A15698">
        <w:t xml:space="preserve">, yet </w:t>
      </w:r>
      <w:r w:rsidR="00B945F9">
        <w:t>regarding</w:t>
      </w:r>
      <w:r w:rsidRPr="00A15698">
        <w:t xml:space="preserve"> metaphysics it is more accurate to speak of </w:t>
      </w:r>
      <w:r w:rsidRPr="00A15698">
        <w:rPr>
          <w:i/>
          <w:iCs/>
        </w:rPr>
        <w:t>presuppositions</w:t>
      </w:r>
      <w:r w:rsidRPr="00A15698">
        <w:t xml:space="preserve">. If it is a limitation </w:t>
      </w:r>
      <w:proofErr w:type="gramStart"/>
      <w:r w:rsidRPr="00A15698">
        <w:t xml:space="preserve">in </w:t>
      </w:r>
      <w:r w:rsidR="00566D52" w:rsidRPr="00A15698">
        <w:t>reality that</w:t>
      </w:r>
      <w:proofErr w:type="gramEnd"/>
      <w:r w:rsidRPr="00A15698">
        <w:t xml:space="preserve"> causes the apparent contradiction, then the incarnation is genuinely contradictory (</w:t>
      </w:r>
      <w:proofErr w:type="spellStart"/>
      <w:r w:rsidRPr="00A15698">
        <w:t>P3</w:t>
      </w:r>
      <w:proofErr w:type="spellEnd"/>
      <w:r w:rsidRPr="00A15698">
        <w:t xml:space="preserve">). Due to the breadth of </w:t>
      </w:r>
      <w:r w:rsidR="00566D52" w:rsidRPr="00A15698">
        <w:t>metaphysics,</w:t>
      </w:r>
      <w:r w:rsidRPr="00A15698">
        <w:t xml:space="preserve"> it would be impossible to provide a thorough survey of the matter here. The</w:t>
      </w:r>
      <w:r>
        <w:t>refore</w:t>
      </w:r>
      <w:r w:rsidR="00B21E66">
        <w:t>,</w:t>
      </w:r>
      <w:r>
        <w:t xml:space="preserve"> the </w:t>
      </w:r>
      <w:r w:rsidRPr="00A15698">
        <w:t xml:space="preserve">focus </w:t>
      </w:r>
      <w:r>
        <w:t xml:space="preserve">is </w:t>
      </w:r>
      <w:r w:rsidR="00EB6AED">
        <w:t>l</w:t>
      </w:r>
      <w:r>
        <w:t xml:space="preserve">imited to </w:t>
      </w:r>
      <w:r w:rsidRPr="00A15698">
        <w:t xml:space="preserve">the </w:t>
      </w:r>
      <w:r w:rsidRPr="00A15698">
        <w:rPr>
          <w:i/>
          <w:iCs/>
        </w:rPr>
        <w:t>apparent</w:t>
      </w:r>
      <w:r w:rsidRPr="00A15698">
        <w:t xml:space="preserve"> contradiction between “scientific” materialism or physicalism on the one hand and “Christian” substance dualism on the other</w:t>
      </w:r>
      <w:r w:rsidRPr="004A2B8C">
        <w:rPr>
          <w:rStyle w:val="FootnoteReference"/>
        </w:rPr>
        <w:footnoteReference w:id="81"/>
      </w:r>
      <w:r w:rsidRPr="00A15698">
        <w:t xml:space="preserve">. </w:t>
      </w:r>
    </w:p>
    <w:p w14:paraId="2F59DE4E" w14:textId="1615E80E" w:rsidR="00973A0B" w:rsidRPr="00A15698" w:rsidRDefault="00973A0B" w:rsidP="00973A0B">
      <w:r w:rsidRPr="00A15698">
        <w:t xml:space="preserve">In </w:t>
      </w:r>
      <w:r w:rsidRPr="00A15698">
        <w:rPr>
          <w:i/>
          <w:iCs/>
        </w:rPr>
        <w:t xml:space="preserve">The Significance of the Philosophy of Nature for Theology </w:t>
      </w:r>
      <w:r w:rsidRPr="00A15698">
        <w:t xml:space="preserve">Anna Lemanska provides a succinct account of the challenge of (scientific) metaphysics for theology when she </w:t>
      </w:r>
      <w:r w:rsidR="007057D8">
        <w:t xml:space="preserve">argues </w:t>
      </w:r>
      <w:r w:rsidRPr="00A15698">
        <w:t xml:space="preserve">changes in our (philosophical) understanding of the world have not always tracked with our theological reflections. ‘Thus various kinds of tension occurred between natural knowledge [and theology][…][and] this was particularly strengthened </w:t>
      </w:r>
      <w:r w:rsidRPr="00A15698">
        <w:lastRenderedPageBreak/>
        <w:t xml:space="preserve">by the rise of modern natural science’ </w:t>
      </w:r>
      <w:r w:rsidRPr="00A15698">
        <w:fldChar w:fldCharType="begin"/>
      </w:r>
      <w:r w:rsidRPr="00A15698">
        <w:instrText xml:space="preserve"> ADDIN ZOTERO_ITEM CSL_CITATION {"citationID":"duFZxiMq","properties":{"formattedCitation":"(2014, p. 134)","plainCitation":"(2014, p. 134)","noteIndex":0},"citationItems":[{"id":612,"uris":["http://zotero.org/users/1258840/items/6HWNSZVK"],"itemData":{"id":612,"type":"chapter","container-title":"God and nature: selected issues in the philosophy and theology of nature","event-place":"Warszawa","ISBN":"978-83-64181-73-3","language":"English","note":"OCLC: 907434021","page":"135-153","publisher":"Wydawnictwo Uniwersytetu Kardynała Stefana Wyszyńskiego","publisher-place":"Warszawa","source":"Open WorldCat","title":"The Significance of the Philosophy of Nature for Theology","author":[{"family":"Lemanska","given":"Anna"}],"issued":{"date-parts":[["2014"]]}},"locator":"134","suppress-author":true}],"schema":"https://github.com/citation-style-language/schema/raw/master/csl-citation.json"} </w:instrText>
      </w:r>
      <w:r w:rsidRPr="00A15698">
        <w:fldChar w:fldCharType="separate"/>
      </w:r>
      <w:r w:rsidRPr="00A15698">
        <w:t>(2014, p. 134)</w:t>
      </w:r>
      <w:r w:rsidRPr="00A15698">
        <w:fldChar w:fldCharType="end"/>
      </w:r>
      <w:r w:rsidRPr="00A15698">
        <w:t xml:space="preserve">. A more positive conceptualisation of the interaction between our scientific and theological accounts of reality is found in McGrath’s </w:t>
      </w:r>
      <w:r w:rsidRPr="00A15698">
        <w:rPr>
          <w:i/>
          <w:iCs/>
        </w:rPr>
        <w:t>Scientific Theology</w:t>
      </w:r>
      <w:r w:rsidRPr="00A15698">
        <w:t xml:space="preserve"> where he argues that a “scientific theology” should ‘treat the working assumptions and methods of the natural sciences as offering a supportive and illuminative role for the Christian theological enterprise’ </w:t>
      </w:r>
      <w:r w:rsidRPr="00A15698">
        <w:fldChar w:fldCharType="begin"/>
      </w:r>
      <w:r w:rsidRPr="00A15698">
        <w:instrText xml:space="preserve"> ADDIN ZOTERO_ITEM CSL_CITATION {"citationID":"EC0W2ZZP","properties":{"formattedCitation":"(2001, p. 7)","plainCitation":"(2001, p. 7)","noteIndex":0},"citationItems":[{"id":405,"uris":["http://zotero.org/users/1258840/items/5DMICRVJ"],"itemData":{"id":405,"type":"book","event-place":"Grand Rapids, Mich","ISBN":"978-0-8028-3925-1","language":"English","number-of-pages":"320","publisher":"William B Eerdmans Publishing Co","publisher-place":"Grand Rapids, Mich","source":"Amazon","title":"A Scientific Theology: Nature: 1","title-short":"A Scientific Theology","author":[{"family":"McGrath","given":"Alister E."}],"issued":{"date-parts":[["2001",12,1]]}},"locator":"7","label":"page","suppress-author":true}],"schema":"https://github.com/citation-style-language/schema/raw/master/csl-citation.json"} </w:instrText>
      </w:r>
      <w:r w:rsidRPr="00A15698">
        <w:fldChar w:fldCharType="separate"/>
      </w:r>
      <w:r w:rsidRPr="00A15698">
        <w:t>(2001, p. 7)</w:t>
      </w:r>
      <w:r w:rsidRPr="00A15698">
        <w:fldChar w:fldCharType="end"/>
      </w:r>
      <w:r w:rsidRPr="00A15698">
        <w:t xml:space="preserve">. </w:t>
      </w:r>
    </w:p>
    <w:p w14:paraId="25B228FC" w14:textId="5B78EBC1" w:rsidR="00973A0B" w:rsidRPr="00A15698" w:rsidRDefault="00973A0B" w:rsidP="00973A0B">
      <w:r w:rsidRPr="00A15698">
        <w:t>The relationship between our concept of the nature of the world and theology</w:t>
      </w:r>
      <w:r w:rsidRPr="004A2B8C">
        <w:rPr>
          <w:rStyle w:val="FootnoteReference"/>
        </w:rPr>
        <w:footnoteReference w:id="82"/>
      </w:r>
      <w:r w:rsidRPr="00A15698">
        <w:t xml:space="preserve">,  is not simply a question of the relationship(s) between science and religion. ‘Theological discourse requires a relationship to metaphysical reflection if its claim to truth is to be valid. </w:t>
      </w:r>
      <w:r w:rsidRPr="00A15698">
        <w:rPr>
          <w:i/>
          <w:iCs/>
        </w:rPr>
        <w:t>For talk of God is dependent on a concept of the world</w:t>
      </w:r>
      <w:r w:rsidRPr="00A15698">
        <w:t xml:space="preserve">, which can be established only through metaphysical reflection’ </w:t>
      </w:r>
      <w:r w:rsidRPr="00A15698">
        <w:fldChar w:fldCharType="begin"/>
      </w:r>
      <w:r w:rsidRPr="00A15698">
        <w:instrText xml:space="preserve"> ADDIN ZOTERO_ITEM CSL_CITATION {"citationID":"6rHo4fF7","properties":{"formattedCitation":"(Pannenberg, 1990, p. 6 emphasis added)","plainCitation":"(Pannenberg, 1990, p. 6 emphasis added)","noteIndex":0},"citationItems":[{"id":540,"uris":["http://zotero.org/users/1258840/items/3MF44LMQ"],"itemData":{"id":540,"type":"book","abstract":"\"A masterly introduction to theology and metaphysics and their relationship over the last two thousand years.\"--","event-place":"Edinburgh","ISBN":"0-567-09570-3","language":"English","note":"OCLC: 1122800245","publisher":"T &amp; T Clark","publisher-place":"Edinburgh","source":"Open WorldCat","title":"Metaphysics and the Idea of God","URL":"https://doi.org/10.5040/9780567691088?locatt=label:secondary_bloomsburytheologyAndReligionOnline","author":[{"family":"Pannenberg","given":"Wolfhart"}],"accessed":{"date-parts":[["2021",2,25]]},"issued":{"date-parts":[["1990"]]}},"locator":"6","suffix":" emphasis added"}],"schema":"https://github.com/citation-style-language/schema/raw/master/csl-citation.json"} </w:instrText>
      </w:r>
      <w:r w:rsidRPr="00A15698">
        <w:fldChar w:fldCharType="separate"/>
      </w:r>
      <w:r w:rsidRPr="00A15698">
        <w:t>(Pannenberg, 1990, p. 6 emphasis added)</w:t>
      </w:r>
      <w:r w:rsidRPr="00A15698">
        <w:fldChar w:fldCharType="end"/>
      </w:r>
      <w:r w:rsidRPr="00A15698">
        <w:t xml:space="preserve">. If we listen to Wolfhart Pannenberg’s call for theologians to take metaphysics “seriously” and understand theology as </w:t>
      </w:r>
      <w:r w:rsidRPr="00A15698">
        <w:rPr>
          <w:i/>
          <w:iCs/>
        </w:rPr>
        <w:t>inquiry</w:t>
      </w:r>
      <w:r w:rsidRPr="00A15698">
        <w:t xml:space="preserve"> ‘into God and his revelation’ </w:t>
      </w:r>
      <w:r w:rsidRPr="00A15698">
        <w:fldChar w:fldCharType="begin"/>
      </w:r>
      <w:r w:rsidRPr="00A15698">
        <w:instrText xml:space="preserve"> ADDIN ZOTERO_ITEM CSL_CITATION {"citationID":"9RudiZbt","properties":{"formattedCitation":"(Pannenberg, 1990, p. 12)","plainCitation":"(Pannenberg, 1990, p. 12)","noteIndex":0},"citationItems":[{"id":540,"uris":["http://zotero.org/users/1258840/items/3MF44LMQ"],"itemData":{"id":540,"type":"book","abstract":"\"A masterly introduction to theology and metaphysics and their relationship over the last two thousand years.\"--","event-place":"Edinburgh","ISBN":"0-567-09570-3","language":"English","note":"OCLC: 1122800245","publisher":"T &amp; T Clark","publisher-place":"Edinburgh","source":"Open WorldCat","title":"Metaphysics and the Idea of God","URL":"https://doi.org/10.5040/9780567691088?locatt=label:secondary_bloomsburytheologyAndReligionOnline","author":[{"family":"Pannenberg","given":"Wolfhart"}],"accessed":{"date-parts":[["2021",2,25]]},"issued":{"date-parts":[["1990"]]}},"locator":"12"}],"schema":"https://github.com/citation-style-language/schema/raw/master/csl-citation.json"} </w:instrText>
      </w:r>
      <w:r w:rsidRPr="00A15698">
        <w:fldChar w:fldCharType="separate"/>
      </w:r>
      <w:r w:rsidRPr="00A15698">
        <w:t>(Pannenberg, 1990, p. 12)</w:t>
      </w:r>
      <w:r w:rsidRPr="00A15698">
        <w:fldChar w:fldCharType="end"/>
      </w:r>
      <w:r w:rsidRPr="00A15698">
        <w:t xml:space="preserve"> then we must “clarify” and “reconstruct” our metaphysical reflection on the grounds of our developing experience of the world. </w:t>
      </w:r>
    </w:p>
    <w:p w14:paraId="3EDB0C6F" w14:textId="77777777" w:rsidR="009716FA" w:rsidRPr="00A15698" w:rsidRDefault="009B3F2A" w:rsidP="00F27D6E">
      <w:pPr>
        <w:pStyle w:val="Heading4"/>
      </w:pPr>
      <w:r w:rsidRPr="00A15698">
        <w:t>Paradox Due to Metaphysical Presuppositions</w:t>
      </w:r>
    </w:p>
    <w:p w14:paraId="7478E3B3" w14:textId="1C69CF84" w:rsidR="00973A0B" w:rsidRPr="00A15698" w:rsidRDefault="00973A0B" w:rsidP="00973A0B">
      <w:r w:rsidRPr="00A15698">
        <w:t xml:space="preserve">For differing reasons both the materialist and body-soul composite approaches to the incarnation give rise to the appearance of contradiction. The materialist account draws the theologian more closely in line with the perceived scientific account of the world and it avoids the challenges associated with dualistic interaction. A dualist approach recognises the immaterial nature of divinity and should be able to avoid the challenge </w:t>
      </w:r>
      <w:r w:rsidRPr="00A15698">
        <w:lastRenderedPageBreak/>
        <w:t xml:space="preserve">of God changing from immaterial to material “substance”. With its proximity to the scientific metaphysics the materialist account will be examined first. </w:t>
      </w:r>
    </w:p>
    <w:p w14:paraId="5CC44103" w14:textId="77777777" w:rsidR="009716FA" w:rsidRPr="00A15698" w:rsidRDefault="009B3F2A" w:rsidP="00136F03">
      <w:pPr>
        <w:pStyle w:val="Heading5"/>
        <w:numPr>
          <w:ilvl w:val="0"/>
          <w:numId w:val="26"/>
        </w:numPr>
      </w:pPr>
      <w:r w:rsidRPr="00A15698">
        <w:t>Appearance of Paradox in Materialist Approaches to the Incarnation</w:t>
      </w:r>
    </w:p>
    <w:p w14:paraId="6FFEFB03" w14:textId="64C5DE70" w:rsidR="00973A0B" w:rsidRPr="00A15698" w:rsidRDefault="00973A0B" w:rsidP="00973A0B">
      <w:r w:rsidRPr="00A15698">
        <w:t xml:space="preserve">Prominent Christian thinkers who argue for a materialist position include Lynne Rudder Baker, Peter van Inwagen and Trenton Merricks. </w:t>
      </w:r>
      <w:r w:rsidR="00FB6438">
        <w:t>T</w:t>
      </w:r>
      <w:r w:rsidRPr="00A15698">
        <w:t xml:space="preserve">his discussion  will focus on Baker’s </w:t>
      </w:r>
      <w:r w:rsidRPr="00A15698">
        <w:rPr>
          <w:i/>
          <w:iCs/>
        </w:rPr>
        <w:t>Persons and the Natural Order</w:t>
      </w:r>
      <w:r w:rsidRPr="00A15698">
        <w:t xml:space="preserve"> </w:t>
      </w:r>
      <w:r w:rsidRPr="00A15698">
        <w:fldChar w:fldCharType="begin"/>
      </w:r>
      <w:r w:rsidRPr="00A15698">
        <w:instrText xml:space="preserve"> ADDIN ZOTERO_ITEM CSL_CITATION {"citationID":"tppgm4Jx","properties":{"formattedCitation":"(2007)","plainCitation":"(2007)","noteIndex":0},"citationItems":[{"id":1521,"uris":["http://zotero.org/users/1258840/items/8FUIMI4J"],"itemData":{"id":1521,"type":"chapter","abstract":"The nature of persons is a perennial topic of debate in philosophy, currently enjoying something of a revival. In this volume for the first time metaphysical debates about the nature of human persons are brought together with related debates in philosophy of religion and theology. Fifteen specially written essays explore idealist, dualist, and materialist views of persons, discuss specifically Christian conceptions of the value of embodiment, and address four central topics in philosophical theology: incarnation, resurrection, original sin, and the trinity.","container-title":"Persons: Human and Divine","event-place":"Oxford : New York : Oxford University Press","ISBN":"978-0-19-927751-3","language":"English","page":"261-278","publisher":"Oxford University Press, U.S.A.","publisher-place":"Oxford : New York : Oxford University Press","source":"Amazon","title":"Persons and the Natural Order","editor":[{"literal":"Peter van Inwagen"},{"family":"Zimmerman","given":"Dean"}],"author":[{"family":"Baker","given":"Lynne Rudder"}],"issued":{"date-parts":[["2007",3,29]]}},"label":"page","suppress-author":true}],"schema":"https://github.com/citation-style-language/schema/raw/master/csl-citation.json"} </w:instrText>
      </w:r>
      <w:r w:rsidRPr="00A15698">
        <w:fldChar w:fldCharType="separate"/>
      </w:r>
      <w:r w:rsidRPr="00A15698">
        <w:t>(2007)</w:t>
      </w:r>
      <w:r w:rsidRPr="00A15698">
        <w:fldChar w:fldCharType="end"/>
      </w:r>
      <w:r w:rsidRPr="00A15698">
        <w:t>, and</w:t>
      </w:r>
      <w:r w:rsidRPr="00A15698">
        <w:rPr>
          <w:i/>
          <w:iCs/>
        </w:rPr>
        <w:t xml:space="preserve"> Christian Materialism in a Scientific Age</w:t>
      </w:r>
      <w:r w:rsidRPr="00A15698">
        <w:t xml:space="preserve"> </w:t>
      </w:r>
      <w:r w:rsidRPr="00A15698">
        <w:fldChar w:fldCharType="begin"/>
      </w:r>
      <w:r w:rsidRPr="00A15698">
        <w:instrText xml:space="preserve"> ADDIN ZOTERO_ITEM CSL_CITATION {"citationID":"2pN9uRr0","properties":{"formattedCitation":"(2011)","plainCitation":"(2011)","noteIndex":0},"citationItems":[{"id":1506,"uris":["http://zotero.org/users/1258840/items/H7BQY7XQ"],"itemData":{"id":1506,"type":"article-journal","abstract":"Many Christians who argue against Christian materialism direct their arguments against what I call Type-I materialism', the thesis that I cannot exist without my organic body. I distinguish Type-I materialism from Type-II materialism, which entails only that I cannot exist without some body that supports certain mental functions. I set out a version of Type-II materialism, and argue for its superiority to Type-I materialism in an age of science. Moreover, I show that Type-II materialism can accommodate Christian doctrines like the Resurrection of the Body, the Incarnation, and the \"intermediate state\" (if there is one).","container-title":"International Journal for Philosophy of Religion","ISSN":"0020-7047","issue":"1","note":"publisher: Springer","page":"47-59","source":"JSTOR","title":"Christian Materialism in a Scientific Age","volume":"70","author":[{"family":"Baker","given":"Lynne Rudder"}],"issued":{"date-parts":[["2011"]]}},"label":"page","suppress-author":true}],"schema":"https://github.com/citation-style-language/schema/raw/master/csl-citation.json"} </w:instrText>
      </w:r>
      <w:r w:rsidRPr="00A15698">
        <w:fldChar w:fldCharType="separate"/>
      </w:r>
      <w:r w:rsidRPr="00A15698">
        <w:t>(2011)</w:t>
      </w:r>
      <w:r w:rsidRPr="00A15698">
        <w:fldChar w:fldCharType="end"/>
      </w:r>
      <w:r w:rsidRPr="00A15698">
        <w:t xml:space="preserve">; and Merrick’s </w:t>
      </w:r>
      <w:r w:rsidRPr="00A15698">
        <w:rPr>
          <w:i/>
          <w:iCs/>
        </w:rPr>
        <w:t xml:space="preserve">The Word Made Flesh </w:t>
      </w:r>
      <w:r w:rsidRPr="00A15698">
        <w:rPr>
          <w:i/>
          <w:iCs/>
        </w:rPr>
        <w:fldChar w:fldCharType="begin"/>
      </w:r>
      <w:r w:rsidRPr="00A15698">
        <w:rPr>
          <w:i/>
          <w:iCs/>
        </w:rPr>
        <w:instrText xml:space="preserve"> ADDIN ZOTERO_ITEM CSL_CITATION {"citationID":"IqG4Bw72","properties":{"formattedCitation":"(2007)","plainCitation":"(2007)","noteIndex":0},"citationItems":[{"id":151,"uris":["http://zotero.org/users/1258840/items/V2ZAULH6"],"itemData":{"id":151,"type":"chapter","abstract":"The nature of persons is a perennial topic of debate in philosophy, currently enjoying something of a revival. In this volume for the first time metaphysical debates about the nature of human persons are brought together with related debates in philosophy of religion and theology. Fifteen specially written essays explore idealist, dualist, and materialist views of persons, discuss specifically Christian conceptions of the value of embodiment, and address four central topics in philosophical theology: incarnation, resurrection, original sin, and the trinity.","container-title":"Persons: Human and Divine","event-place":"Oxford : New York : Oxford University Press","ISBN":"978-0-19-927751-3","language":"English","page":"281-300","publisher":"Oxford University Press, U.S.A.","publisher-place":"Oxford : New York : Oxford University Press","source":"Amazon","title":"The Word Made Flesh: Dualism, Physicalism, and the Incarnation","editor":[{"literal":"Peter van Inwagen"},{"family":"Zimmerman","given":"Dean"}],"author":[{"family":"Merricks","given":"Trenton"}],"issued":{"date-parts":[["2007",3,29]]}},"label":"page","suppress-author":true}],"schema":"https://github.com/citation-style-language/schema/raw/master/csl-citation.json"} </w:instrText>
      </w:r>
      <w:r w:rsidRPr="00A15698">
        <w:rPr>
          <w:i/>
          <w:iCs/>
        </w:rPr>
        <w:fldChar w:fldCharType="separate"/>
      </w:r>
      <w:r w:rsidRPr="00A15698">
        <w:t>(2007)</w:t>
      </w:r>
      <w:r w:rsidRPr="00A15698">
        <w:rPr>
          <w:i/>
          <w:iCs/>
        </w:rPr>
        <w:fldChar w:fldCharType="end"/>
      </w:r>
      <w:r w:rsidRPr="00A15698">
        <w:t xml:space="preserve">. Baker and Merricks are challenged by Charles Taliafero and Stewart Goetz’s work </w:t>
      </w:r>
      <w:r w:rsidRPr="00A15698">
        <w:rPr>
          <w:i/>
          <w:iCs/>
        </w:rPr>
        <w:t xml:space="preserve">The Prospect of Christian Materialism </w:t>
      </w:r>
      <w:r w:rsidRPr="00A15698">
        <w:rPr>
          <w:i/>
          <w:iCs/>
        </w:rPr>
        <w:fldChar w:fldCharType="begin"/>
      </w:r>
      <w:r w:rsidRPr="00A15698">
        <w:rPr>
          <w:i/>
          <w:iCs/>
        </w:rPr>
        <w:instrText xml:space="preserve"> ADDIN ZOTERO_ITEM CSL_CITATION {"citationID":"5SU3B2i2","properties":{"formattedCitation":"(2008)","plainCitation":"(2008)","noteIndex":0},"citationItems":[{"id":1522,"uris":["http://zotero.org/users/1258840/items/28Z53296"],"itemData":{"id":1522,"type":"article-journal","abstract":"The idea that persons are or contain a nonphysical soul that is capable of existing after the destruction of the human body is customarily called “dualism.” Over the course of...","container-title":"Christian Scholar’s Review","issue":"3","language":"en-US","page":"301-321","title":"The Prospect of Christian Materialism","volume":"37","author":[{"family":"Taliaferro","given":"Charles"},{"family":"Goetz","given":"Stewart"}],"issued":{"date-parts":[["2008"]],"season":"Spring"}},"label":"page","suppress-author":true}],"schema":"https://github.com/citation-style-language/schema/raw/master/csl-citation.json"} </w:instrText>
      </w:r>
      <w:r w:rsidRPr="00A15698">
        <w:rPr>
          <w:i/>
          <w:iCs/>
        </w:rPr>
        <w:fldChar w:fldCharType="separate"/>
      </w:r>
      <w:r w:rsidRPr="00A15698">
        <w:t>(2008)</w:t>
      </w:r>
      <w:r w:rsidRPr="00A15698">
        <w:rPr>
          <w:i/>
          <w:iCs/>
        </w:rPr>
        <w:fldChar w:fldCharType="end"/>
      </w:r>
      <w:r w:rsidRPr="00A15698">
        <w:t xml:space="preserve">, and Merricks is further examined by Luke Van Horn’s </w:t>
      </w:r>
      <w:r w:rsidRPr="00A15698">
        <w:rPr>
          <w:i/>
          <w:iCs/>
        </w:rPr>
        <w:t>Soulless Saviour</w:t>
      </w:r>
      <w:r w:rsidRPr="00A15698">
        <w:t xml:space="preserve"> </w:t>
      </w:r>
      <w:r w:rsidRPr="00A15698">
        <w:fldChar w:fldCharType="begin"/>
      </w:r>
      <w:r w:rsidRPr="00A15698">
        <w:instrText xml:space="preserve"> ADDIN ZOTERO_ITEM CSL_CITATION {"citationID":"2QWeZWwa","properties":{"formattedCitation":"(2007)","plainCitation":"(2007)","noteIndex":0},"citationItems":[{"id":151,"uris":["http://zotero.org/users/1258840/items/V2ZAULH6"],"itemData":{"id":151,"type":"chapter","abstract":"The nature of persons is a perennial topic of debate in philosophy, currently enjoying something of a revival. In this volume for the first time metaphysical debates about the nature of human persons are brought together with related debates in philosophy of religion and theology. Fifteen specially written essays explore idealist, dualist, and materialist views of persons, discuss specifically Christian conceptions of the value of embodiment, and address four central topics in philosophical theology: incarnation, resurrection, original sin, and the trinity.","container-title":"Persons: Human and Divine","event-place":"Oxford : New York : Oxford University Press","ISBN":"978-0-19-927751-3","language":"English","page":"281-300","publisher":"Oxford University Press, U.S.A.","publisher-place":"Oxford : New York : Oxford University Press","source":"Amazon","title":"The Word Made Flesh: Dualism, Physicalism, and the Incarnation","editor":[{"literal":"Peter van Inwagen"},{"family":"Zimmerman","given":"Dean"}],"author":[{"family":"Merricks","given":"Trenton"}],"issued":{"date-parts":[["2007",3,29]]}},"label":"page","suppress-author":true}],"schema":"https://github.com/citation-style-language/schema/raw/master/csl-citation.json"} </w:instrText>
      </w:r>
      <w:r w:rsidRPr="00A15698">
        <w:fldChar w:fldCharType="separate"/>
      </w:r>
      <w:r w:rsidRPr="00A15698">
        <w:t>(2007)</w:t>
      </w:r>
      <w:r w:rsidRPr="00A15698">
        <w:fldChar w:fldCharType="end"/>
      </w:r>
      <w:r w:rsidRPr="00A15698">
        <w:rPr>
          <w:i/>
          <w:iCs/>
        </w:rPr>
        <w:t xml:space="preserve"> </w:t>
      </w:r>
      <w:r w:rsidRPr="00A15698">
        <w:t xml:space="preserve">and a later account of dualism for the incarnation </w:t>
      </w:r>
      <w:r w:rsidRPr="00A15698">
        <w:fldChar w:fldCharType="begin"/>
      </w:r>
      <w:r w:rsidRPr="00A15698">
        <w:instrText xml:space="preserve"> ADDIN ZOTERO_ITEM CSL_CITATION {"citationID":"rUgjKFAL","properties":{"formattedCitation":"(2018)","plainCitation":"(2018)","noteIndex":0},"citationItems":[{"id":152,"uris":["http://zotero.org/users/1258840/items/MHREJND3"],"itemData":{"id":152,"type":"chapter","call-number":"B105.M53","collection-title":"Blackwell companions to philosophy","container-title":"The Blackwell Companion to Substance Dualism","edition":"Pre-print copy (via author)","event-place":"Hoboken, NJ","ISBN":"978-1-119-37529-6","page":"440-452","publisher":"Wiley/Blackwell","publisher-place":"Hoboken, NJ","source":"Library of Congress ISBN","title":"Dualism Offers the Best Account of the Incarnation","URL":"https://www.academia.edu/34947914/Dualism_Offers_the_Best_Account_of_the_Incarnation?auto=download","editor":[{"family":"Loose","given":"Jonathan"}],"author":[{"family":"Van Horn","given":"Luke"}],"issued":{"date-parts":[["2018"]]}},"label":"page","suppress-author":true}],"schema":"https://github.com/citation-style-language/schema/raw/master/csl-citation.json"} </w:instrText>
      </w:r>
      <w:r w:rsidRPr="00A15698">
        <w:fldChar w:fldCharType="separate"/>
      </w:r>
      <w:r w:rsidRPr="00A15698">
        <w:t>(2018)</w:t>
      </w:r>
      <w:r w:rsidRPr="00A15698">
        <w:fldChar w:fldCharType="end"/>
      </w:r>
      <w:r w:rsidRPr="00A15698">
        <w:t xml:space="preserve">. The challenge with Christian materialism (and Merricks and Baker are no exception) is that they tend to focus on the issue of mundane personhood and </w:t>
      </w:r>
      <w:r w:rsidR="00951C6C">
        <w:t>not</w:t>
      </w:r>
      <w:r w:rsidRPr="00A15698">
        <w:t xml:space="preserve"> the implications for the incarnation itself (this is echoed in Van Horn’s </w:t>
      </w:r>
      <w:r w:rsidRPr="00A15698">
        <w:fldChar w:fldCharType="begin"/>
      </w:r>
      <w:r w:rsidRPr="00A15698">
        <w:instrText xml:space="preserve"> ADDIN ZOTERO_ITEM CSL_CITATION {"citationID":"IHaIKGcd","properties":{"formattedCitation":"(2018)","plainCitation":"(2018)","noteIndex":0},"citationItems":[{"id":152,"uris":["http://zotero.org/users/1258840/items/MHREJND3"],"itemData":{"id":152,"type":"chapter","call-number":"B105.M53","collection-title":"Blackwell companions to philosophy","container-title":"The Blackwell Companion to Substance Dualism","edition":"Pre-print copy (via author)","event-place":"Hoboken, NJ","ISBN":"978-1-119-37529-6","page":"440-452","publisher":"Wiley/Blackwell","publisher-place":"Hoboken, NJ","source":"Library of Congress ISBN","title":"Dualism Offers the Best Account of the Incarnation","URL":"https://www.academia.edu/34947914/Dualism_Offers_the_Best_Account_of_the_Incarnation?auto=download","editor":[{"family":"Loose","given":"Jonathan"}],"author":[{"family":"Van Horn","given":"Luke"}],"issued":{"date-parts":[["2018"]]}},"label":"page","suppress-author":true}],"schema":"https://github.com/citation-style-language/schema/raw/master/csl-citation.json"} </w:instrText>
      </w:r>
      <w:r w:rsidRPr="00A15698">
        <w:fldChar w:fldCharType="separate"/>
      </w:r>
      <w:r w:rsidRPr="00A15698">
        <w:t>(2018)</w:t>
      </w:r>
      <w:r w:rsidRPr="00A15698">
        <w:fldChar w:fldCharType="end"/>
      </w:r>
      <w:r w:rsidRPr="00A15698">
        <w:t xml:space="preserve"> assessment). In </w:t>
      </w:r>
      <w:r w:rsidRPr="00A15698">
        <w:rPr>
          <w:i/>
          <w:iCs/>
        </w:rPr>
        <w:t xml:space="preserve">Persons and the Natural Order </w:t>
      </w:r>
      <w:r w:rsidRPr="00A15698">
        <w:t>Baker identifies two kinds of materialism:</w:t>
      </w:r>
    </w:p>
    <w:p w14:paraId="23F083A6" w14:textId="77777777" w:rsidR="00973A0B" w:rsidRPr="00A15698" w:rsidRDefault="00973A0B" w:rsidP="00136F03">
      <w:pPr>
        <w:numPr>
          <w:ilvl w:val="0"/>
          <w:numId w:val="10"/>
        </w:numPr>
        <w:spacing w:after="160"/>
        <w:ind w:hanging="379"/>
        <w:contextualSpacing/>
      </w:pPr>
      <w:r w:rsidRPr="00A15698">
        <w:t xml:space="preserve">Animalism. Associated with thinkers such as van Inwagen, and Eric T. Olson. This holds that ‘persons are most fundamentally animals’ </w:t>
      </w:r>
      <w:r w:rsidRPr="00A15698">
        <w:fldChar w:fldCharType="begin"/>
      </w:r>
      <w:r w:rsidRPr="00A15698">
        <w:instrText xml:space="preserve"> ADDIN ZOTERO_ITEM CSL_CITATION {"citationID":"XG4EBIn3","properties":{"formattedCitation":"(2007, p. 264)","plainCitation":"(2007, p. 264)","noteIndex":0},"citationItems":[{"id":1521,"uris":["http://zotero.org/users/1258840/items/8FUIMI4J"],"itemData":{"id":1521,"type":"chapter","abstract":"The nature of persons is a perennial topic of debate in philosophy, currently enjoying something of a revival. In this volume for the first time metaphysical debates about the nature of human persons are brought together with related debates in philosophy of religion and theology. Fifteen specially written essays explore idealist, dualist, and materialist views of persons, discuss specifically Christian conceptions of the value of embodiment, and address four central topics in philosophical theology: incarnation, resurrection, original sin, and the trinity.","container-title":"Persons: Human and Divine","event-place":"Oxford : New York : Oxford University Press","ISBN":"978-0-19-927751-3","language":"English","page":"261-278","publisher":"Oxford University Press, U.S.A.","publisher-place":"Oxford : New York : Oxford University Press","source":"Amazon","title":"Persons and the Natural Order","editor":[{"literal":"Peter van Inwagen"},{"family":"Zimmerman","given":"Dean"}],"author":[{"family":"Baker","given":"Lynne Rudder"}],"issued":{"date-parts":[["2007",3,29]]}},"locator":"264","label":"page","suppress-author":true}],"schema":"https://github.com/citation-style-language/schema/raw/master/csl-citation.json"} </w:instrText>
      </w:r>
      <w:r w:rsidRPr="00A15698">
        <w:fldChar w:fldCharType="separate"/>
      </w:r>
      <w:r w:rsidRPr="00A15698">
        <w:t>(2007, p. 264)</w:t>
      </w:r>
      <w:r w:rsidRPr="00A15698">
        <w:fldChar w:fldCharType="end"/>
      </w:r>
    </w:p>
    <w:p w14:paraId="5CF73DF6" w14:textId="77777777" w:rsidR="00973A0B" w:rsidRPr="00A15698" w:rsidRDefault="00973A0B" w:rsidP="00136F03">
      <w:pPr>
        <w:numPr>
          <w:ilvl w:val="0"/>
          <w:numId w:val="10"/>
        </w:numPr>
        <w:spacing w:after="160"/>
        <w:contextualSpacing/>
      </w:pPr>
      <w:r w:rsidRPr="00A15698">
        <w:t xml:space="preserve">Constitutional account. Her own position. This holds that ‘human persons are wholly constituted by human bodies’ </w:t>
      </w:r>
      <w:r w:rsidRPr="00A15698">
        <w:fldChar w:fldCharType="begin"/>
      </w:r>
      <w:r w:rsidRPr="00A15698">
        <w:instrText xml:space="preserve"> ADDIN ZOTERO_ITEM CSL_CITATION {"citationID":"tz281lg3","properties":{"formattedCitation":"(2007, p. 266)","plainCitation":"(2007, p. 266)","noteIndex":0},"citationItems":[{"id":1521,"uris":["http://zotero.org/users/1258840/items/8FUIMI4J"],"itemData":{"id":1521,"type":"chapter","abstract":"The nature of persons is a perennial topic of debate in philosophy, currently enjoying something of a revival. In this volume for the first time metaphysical debates about the nature of human persons are brought together with related debates in philosophy of religion and theology. Fifteen specially written essays explore idealist, dualist, and materialist views of persons, discuss specifically Christian conceptions of the value of embodiment, and address four central topics in philosophical theology: incarnation, resurrection, original sin, and the trinity.","container-title":"Persons: Human and Divine","event-place":"Oxford : New York : Oxford University Press","ISBN":"978-0-19-927751-3","language":"English","page":"261-278","publisher":"Oxford University Press, U.S.A.","publisher-place":"Oxford : New York : Oxford University Press","source":"Amazon","title":"Persons and the Natural Order","editor":[{"literal":"Peter van Inwagen"},{"family":"Zimmerman","given":"Dean"}],"author":[{"family":"Baker","given":"Lynne Rudder"}],"issued":{"date-parts":[["2007",3,29]]}},"locator":"266","label":"page","suppress-author":true}],"schema":"https://github.com/citation-style-language/schema/raw/master/csl-citation.json"} </w:instrText>
      </w:r>
      <w:r w:rsidRPr="00A15698">
        <w:fldChar w:fldCharType="separate"/>
      </w:r>
      <w:r w:rsidRPr="00A15698">
        <w:t>(2007, p. 266)</w:t>
      </w:r>
      <w:r w:rsidRPr="00A15698">
        <w:fldChar w:fldCharType="end"/>
      </w:r>
    </w:p>
    <w:p w14:paraId="1410EB39" w14:textId="5842549C" w:rsidR="00973A0B" w:rsidRPr="00A15698" w:rsidRDefault="00973A0B" w:rsidP="00973A0B">
      <w:r w:rsidRPr="00A15698">
        <w:t xml:space="preserve">Although Baker distinguishes between the two, her position appears to be a variant of animalism. She argues that the ‘constituting animal’ of the human person ‘could exist </w:t>
      </w:r>
      <w:r w:rsidRPr="00A15698">
        <w:lastRenderedPageBreak/>
        <w:t xml:space="preserve">without a first-person perspective’ </w:t>
      </w:r>
      <w:r w:rsidRPr="00A15698">
        <w:fldChar w:fldCharType="begin"/>
      </w:r>
      <w:r w:rsidRPr="00A15698">
        <w:instrText xml:space="preserve"> ADDIN ZOTERO_ITEM CSL_CITATION {"citationID":"m8yu0aBV","properties":{"formattedCitation":"(2007, p. 266)","plainCitation":"(2007, p. 266)","noteIndex":0},"citationItems":[{"id":1521,"uris":["http://zotero.org/users/1258840/items/8FUIMI4J"],"itemData":{"id":1521,"type":"chapter","abstract":"The nature of persons is a perennial topic of debate in philosophy, currently enjoying something of a revival. In this volume for the first time metaphysical debates about the nature of human persons are brought together with related debates in philosophy of religion and theology. Fifteen specially written essays explore idealist, dualist, and materialist views of persons, discuss specifically Christian conceptions of the value of embodiment, and address four central topics in philosophical theology: incarnation, resurrection, original sin, and the trinity.","container-title":"Persons: Human and Divine","event-place":"Oxford : New York : Oxford University Press","ISBN":"978-0-19-927751-3","language":"English","page":"261-278","publisher":"Oxford University Press, U.S.A.","publisher-place":"Oxford : New York : Oxford University Press","source":"Amazon","title":"Persons and the Natural Order","editor":[{"literal":"Peter van Inwagen"},{"family":"Zimmerman","given":"Dean"}],"author":[{"family":"Baker","given":"Lynne Rudder"}],"issued":{"date-parts":[["2007",3,29]]}},"locator":"266","label":"page","suppress-author":true}],"schema":"https://github.com/citation-style-language/schema/raw/master/csl-citation.json"} </w:instrText>
      </w:r>
      <w:r w:rsidRPr="00A15698">
        <w:fldChar w:fldCharType="separate"/>
      </w:r>
      <w:r w:rsidRPr="00A15698">
        <w:t>(2007, p. 266)</w:t>
      </w:r>
      <w:r w:rsidRPr="00A15698">
        <w:fldChar w:fldCharType="end"/>
      </w:r>
      <w:r w:rsidRPr="00A15698">
        <w:t xml:space="preserve">. What distinguishes the human </w:t>
      </w:r>
      <w:r w:rsidRPr="00A15698">
        <w:rPr>
          <w:i/>
          <w:iCs/>
        </w:rPr>
        <w:t>person</w:t>
      </w:r>
      <w:r w:rsidRPr="00A15698">
        <w:t xml:space="preserve"> from the human </w:t>
      </w:r>
      <w:r w:rsidRPr="00A15698">
        <w:rPr>
          <w:i/>
          <w:iCs/>
        </w:rPr>
        <w:t>animal</w:t>
      </w:r>
      <w:r w:rsidRPr="00A15698">
        <w:t xml:space="preserve"> for Baker is self-consciousness. Therefore “persons” and “human bodies” are </w:t>
      </w:r>
      <w:proofErr w:type="gramStart"/>
      <w:r w:rsidRPr="00A15698">
        <w:t>different kinds</w:t>
      </w:r>
      <w:proofErr w:type="gramEnd"/>
      <w:r w:rsidRPr="00A15698">
        <w:t xml:space="preserve"> of things, </w:t>
      </w:r>
      <w:r w:rsidR="004F6394">
        <w:t xml:space="preserve">but </w:t>
      </w:r>
      <w:r w:rsidRPr="00A15698">
        <w:t>humans are only animals “derivatively”:</w:t>
      </w:r>
    </w:p>
    <w:p w14:paraId="681CAFEA" w14:textId="03B4D764" w:rsidR="00973A0B" w:rsidRPr="00A15698" w:rsidRDefault="00E502A0" w:rsidP="00973A0B">
      <w:pPr>
        <w:ind w:left="720"/>
        <w:rPr>
          <w:sz w:val="22"/>
          <w:szCs w:val="22"/>
        </w:rPr>
      </w:pPr>
      <w:r>
        <w:rPr>
          <w:sz w:val="22"/>
          <w:szCs w:val="22"/>
        </w:rPr>
        <w:t>A</w:t>
      </w:r>
      <w:r w:rsidR="00973A0B" w:rsidRPr="00A15698">
        <w:rPr>
          <w:sz w:val="22"/>
          <w:szCs w:val="22"/>
        </w:rPr>
        <w:t xml:space="preserve"> particular statue is a piece of marble only derivatively, in virtue of being constituted by a piece of marble, and the constituting marble is a statue derivatively, in virtue of constituting a statue. Similarly, a human person is an animal only derivatively, in virtue of being constituted by an animal, and the constituting animal is a person only derivatively, in virtue of constituting a person. </w:t>
      </w:r>
      <w:r w:rsidR="00973A0B" w:rsidRPr="00A15698">
        <w:rPr>
          <w:sz w:val="22"/>
          <w:szCs w:val="22"/>
        </w:rPr>
        <w:fldChar w:fldCharType="begin"/>
      </w:r>
      <w:r w:rsidR="00973A0B" w:rsidRPr="00A15698">
        <w:rPr>
          <w:sz w:val="22"/>
          <w:szCs w:val="22"/>
        </w:rPr>
        <w:instrText xml:space="preserve"> ADDIN ZOTERO_ITEM CSL_CITATION {"citationID":"rXEuyBPZ","properties":{"formattedCitation":"(Baker, 2007, p. 266)","plainCitation":"(Baker, 2007, p. 266)","noteIndex":0},"citationItems":[{"id":1521,"uris":["http://zotero.org/users/1258840/items/8FUIMI4J"],"itemData":{"id":1521,"type":"chapter","abstract":"The nature of persons is a perennial topic of debate in philosophy, currently enjoying something of a revival. In this volume for the first time metaphysical debates about the nature of human persons are brought together with related debates in philosophy of religion and theology. Fifteen specially written essays explore idealist, dualist, and materialist views of persons, discuss specifically Christian conceptions of the value of embodiment, and address four central topics in philosophical theology: incarnation, resurrection, original sin, and the trinity.","container-title":"Persons: Human and Divine","event-place":"Oxford : New York : Oxford University Press","ISBN":"978-0-19-927751-3","language":"English","page":"261-278","publisher":"Oxford University Press, U.S.A.","publisher-place":"Oxford : New York : Oxford University Press","source":"Amazon","title":"Persons and the Natural Order","editor":[{"literal":"Peter van Inwagen"},{"family":"Zimmerman","given":"Dean"}],"author":[{"family":"Baker","given":"Lynne Rudder"}],"issued":{"date-parts":[["2007",3,29]]}},"locator":"266","label":"page"}],"schema":"https://github.com/citation-style-language/schema/raw/master/csl-citation.json"} </w:instrText>
      </w:r>
      <w:r w:rsidR="00973A0B" w:rsidRPr="00A15698">
        <w:rPr>
          <w:sz w:val="22"/>
          <w:szCs w:val="22"/>
        </w:rPr>
        <w:fldChar w:fldCharType="separate"/>
      </w:r>
      <w:r w:rsidR="00973A0B" w:rsidRPr="00A15698">
        <w:rPr>
          <w:sz w:val="22"/>
          <w:szCs w:val="22"/>
        </w:rPr>
        <w:t>(Baker, 2007, p. 266)</w:t>
      </w:r>
      <w:r w:rsidR="00973A0B" w:rsidRPr="00A15698">
        <w:rPr>
          <w:sz w:val="22"/>
          <w:szCs w:val="22"/>
        </w:rPr>
        <w:fldChar w:fldCharType="end"/>
      </w:r>
    </w:p>
    <w:p w14:paraId="2F95856A" w14:textId="527C53BB" w:rsidR="00973A0B" w:rsidRPr="00A15698" w:rsidRDefault="00973A0B" w:rsidP="00973A0B">
      <w:r w:rsidRPr="00A15698">
        <w:t xml:space="preserve">It is difficult to see how this works in the incarnation – God the Son is human in virtue of being constituted by a human body, and the human body is divine in virtue of constituting a divine being? This may be an unfair interpretation as in </w:t>
      </w:r>
      <w:r w:rsidRPr="00A15698">
        <w:rPr>
          <w:i/>
          <w:iCs/>
        </w:rPr>
        <w:t>Christian Materialism</w:t>
      </w:r>
      <w:r w:rsidRPr="00A15698">
        <w:t xml:space="preserve"> Baker implicitly retracts the above and argues that personhood is </w:t>
      </w:r>
      <w:r w:rsidRPr="00A15698">
        <w:rPr>
          <w:i/>
          <w:iCs/>
        </w:rPr>
        <w:t>non</w:t>
      </w:r>
      <w:r w:rsidR="005B11F7">
        <w:rPr>
          <w:i/>
          <w:iCs/>
        </w:rPr>
        <w:t>-</w:t>
      </w:r>
      <w:r w:rsidRPr="00A15698">
        <w:rPr>
          <w:i/>
          <w:iCs/>
        </w:rPr>
        <w:t>derivative</w:t>
      </w:r>
      <w:r w:rsidRPr="00A15698">
        <w:t xml:space="preserve">. She is a person non-derivatively but her body has derivative personhood during the time that she is constituted by it </w:t>
      </w:r>
      <w:r w:rsidRPr="00A15698">
        <w:fldChar w:fldCharType="begin"/>
      </w:r>
      <w:r w:rsidRPr="00A15698">
        <w:instrText xml:space="preserve"> ADDIN ZOTERO_ITEM CSL_CITATION {"citationID":"l1xVQyJI","properties":{"formattedCitation":"(2011 fn. 9)","plainCitation":"(2011 fn. 9)","noteIndex":0},"citationItems":[{"id":1506,"uris":["http://zotero.org/users/1258840/items/H7BQY7XQ"],"itemData":{"id":1506,"type":"article-journal","abstract":"Many Christians who argue against Christian materialism direct their arguments against what I call Type-I materialism', the thesis that I cannot exist without my organic body. I distinguish Type-I materialism from Type-II materialism, which entails only that I cannot exist without some body that supports certain mental functions. I set out a version of Type-II materialism, and argue for its superiority to Type-I materialism in an age of science. Moreover, I show that Type-II materialism can accommodate Christian doctrines like the Resurrection of the Body, the Incarnation, and the \"intermediate state\" (if there is one).","container-title":"International Journal for Philosophy of Religion","ISSN":"0020-7047","issue":"1","note":"publisher: Springer","page":"47-59","source":"JSTOR","title":"Christian Materialism in a Scientific Age","volume":"70","author":[{"family":"Baker","given":"Lynne Rudder"}],"issued":{"date-parts":[["2011"]]}},"label":"note","suppress-author":true,"suffix":"fn. 9"}],"schema":"https://github.com/citation-style-language/schema/raw/master/csl-citation.json"} </w:instrText>
      </w:r>
      <w:r w:rsidRPr="00A15698">
        <w:fldChar w:fldCharType="separate"/>
      </w:r>
      <w:r w:rsidRPr="00A15698">
        <w:t>(2011 fn. 9)</w:t>
      </w:r>
      <w:r w:rsidRPr="00A15698">
        <w:fldChar w:fldCharType="end"/>
      </w:r>
      <w:r w:rsidRPr="00A15698">
        <w:t xml:space="preserve">. She goes on to claim ‘since </w:t>
      </w:r>
      <w:r w:rsidRPr="00A15698">
        <w:rPr>
          <w:i/>
          <w:iCs/>
        </w:rPr>
        <w:t>human organism</w:t>
      </w:r>
      <w:r w:rsidRPr="00A15698">
        <w:t xml:space="preserve"> and </w:t>
      </w:r>
      <w:r w:rsidRPr="00A15698">
        <w:rPr>
          <w:i/>
          <w:iCs/>
        </w:rPr>
        <w:t>person</w:t>
      </w:r>
      <w:r w:rsidRPr="00A15698">
        <w:t xml:space="preserve"> are primary kinds, when a human organism develops to the point of having a rudimentary first-person perspective, a new entity – a person – comes into existence’ </w:t>
      </w:r>
      <w:r w:rsidRPr="00A15698">
        <w:fldChar w:fldCharType="begin"/>
      </w:r>
      <w:r w:rsidRPr="00A15698">
        <w:instrText xml:space="preserve"> ADDIN ZOTERO_ITEM CSL_CITATION {"citationID":"K4UBleAF","properties":{"formattedCitation":"(2011, p. 49 original emphasis)","plainCitation":"(2011, p. 49 original emphasis)","noteIndex":0},"citationItems":[{"id":1506,"uris":["http://zotero.org/users/1258840/items/H7BQY7XQ"],"itemData":{"id":1506,"type":"article-journal","abstract":"Many Christians who argue against Christian materialism direct their arguments against what I call Type-I materialism', the thesis that I cannot exist without my organic body. I distinguish Type-I materialism from Type-II materialism, which entails only that I cannot exist without some body that supports certain mental functions. I set out a version of Type-II materialism, and argue for its superiority to Type-I materialism in an age of science. Moreover, I show that Type-II materialism can accommodate Christian doctrines like the Resurrection of the Body, the Incarnation, and the \"intermediate state\" (if there is one).","container-title":"International Journal for Philosophy of Religion","ISSN":"0020-7047","issue":"1","note":"publisher: Springer","page":"47-59","source":"JSTOR","title":"Christian Materialism in a Scientific Age","volume":"70","author":[{"family":"Baker","given":"Lynne Rudder"}],"issued":{"date-parts":[["2011"]]}},"locator":"49","label":"page","suppress-author":true,"suffix":"original emphasis"}],"schema":"https://github.com/citation-style-language/schema/raw/master/csl-citation.json"} </w:instrText>
      </w:r>
      <w:r w:rsidRPr="00A15698">
        <w:fldChar w:fldCharType="separate"/>
      </w:r>
      <w:r w:rsidRPr="00A15698">
        <w:t>(2011, p. 49 original emphasis)</w:t>
      </w:r>
      <w:r w:rsidRPr="00A15698">
        <w:fldChar w:fldCharType="end"/>
      </w:r>
      <w:r w:rsidRPr="00A15698">
        <w:t xml:space="preserve">. It is unclear how this developmental relationship could work for the </w:t>
      </w:r>
      <w:r w:rsidRPr="00A15698">
        <w:rPr>
          <w:i/>
          <w:iCs/>
        </w:rPr>
        <w:t>person</w:t>
      </w:r>
      <w:r w:rsidRPr="00A15698">
        <w:t xml:space="preserve"> of Christ – it would seem without first-person reflection no person can exist, but if the first-person reflection is grounded in the </w:t>
      </w:r>
      <w:r w:rsidRPr="00A15698">
        <w:rPr>
          <w:i/>
          <w:iCs/>
        </w:rPr>
        <w:t>human animal</w:t>
      </w:r>
      <w:r w:rsidRPr="00A15698">
        <w:t xml:space="preserve">/body then it is unclear how the incarnate God has </w:t>
      </w:r>
      <w:r w:rsidRPr="00A15698">
        <w:rPr>
          <w:i/>
          <w:iCs/>
        </w:rPr>
        <w:t>any</w:t>
      </w:r>
      <w:r w:rsidRPr="00A15698">
        <w:t xml:space="preserve"> interaction/co-joining with humanity. Conversely if the first-person reflection is grounded in the divinity of Christ, then this implies Christ only appears human. Either version seems to lead to an extreme form of the two-minds view. </w:t>
      </w:r>
    </w:p>
    <w:p w14:paraId="162C1272" w14:textId="0E7C4F7B" w:rsidR="00973A0B" w:rsidRPr="00A15698" w:rsidRDefault="00973A0B" w:rsidP="00973A0B">
      <w:r w:rsidRPr="00A15698">
        <w:lastRenderedPageBreak/>
        <w:t xml:space="preserve">Unlike the deistic or atheistic materialist, ‘Christian materialists are not materialists tout court. They believe in a nonphysical God’ </w:t>
      </w:r>
      <w:r w:rsidRPr="00A15698">
        <w:fldChar w:fldCharType="begin"/>
      </w:r>
      <w:r w:rsidRPr="00A15698">
        <w:instrText xml:space="preserve"> ADDIN ZOTERO_ITEM CSL_CITATION {"citationID":"JEAwVEw8","properties":{"formattedCitation":"(Baker, 2011, p. 48)","plainCitation":"(Baker, 2011, p. 48)","noteIndex":0},"citationItems":[{"id":1506,"uris":["http://zotero.org/users/1258840/items/H7BQY7XQ"],"itemData":{"id":1506,"type":"article-journal","abstract":"Many Christians who argue against Christian materialism direct their arguments against what I call Type-I materialism', the thesis that I cannot exist without my organic body. I distinguish Type-I materialism from Type-II materialism, which entails only that I cannot exist without some body that supports certain mental functions. I set out a version of Type-II materialism, and argue for its superiority to Type-I materialism in an age of science. Moreover, I show that Type-II materialism can accommodate Christian doctrines like the Resurrection of the Body, the Incarnation, and the \"intermediate state\" (if there is one).","container-title":"International Journal for Philosophy of Religion","ISSN":"0020-7047","issue":"1","note":"publisher: Springer","page":"47-59","source":"JSTOR","title":"Christian Materialism in a Scientific Age","volume":"70","author":[{"family":"Baker","given":"Lynne Rudder"}],"issued":{"date-parts":[["2011"]]}},"locator":"48","label":"page"}],"schema":"https://github.com/citation-style-language/schema/raw/master/csl-citation.json"} </w:instrText>
      </w:r>
      <w:r w:rsidRPr="00A15698">
        <w:fldChar w:fldCharType="separate"/>
      </w:r>
      <w:r w:rsidRPr="00A15698">
        <w:t>(Baker, 2011, p. 48)</w:t>
      </w:r>
      <w:r w:rsidRPr="00A15698">
        <w:fldChar w:fldCharType="end"/>
      </w:r>
      <w:r w:rsidRPr="00A15698">
        <w:t xml:space="preserve">. This God created the </w:t>
      </w:r>
      <w:r w:rsidRPr="00A15698">
        <w:rPr>
          <w:i/>
          <w:iCs/>
        </w:rPr>
        <w:t>material</w:t>
      </w:r>
      <w:r w:rsidRPr="00A15698">
        <w:t xml:space="preserve"> world </w:t>
      </w:r>
      <w:r w:rsidRPr="00A15698">
        <w:rPr>
          <w:i/>
          <w:iCs/>
        </w:rPr>
        <w:t>ex nihilo</w:t>
      </w:r>
      <w:r w:rsidRPr="00A15698">
        <w:t xml:space="preserve">. When this is combined with Merricks’ account that ‘God the Son, in virtue of being incarnate, is related to his body just a you and I are related to our respective bodies’ </w:t>
      </w:r>
      <w:r w:rsidRPr="00A15698">
        <w:fldChar w:fldCharType="begin"/>
      </w:r>
      <w:r w:rsidRPr="00A15698">
        <w:instrText xml:space="preserve"> ADDIN ZOTERO_ITEM CSL_CITATION {"citationID":"jwU7Ofuh","properties":{"formattedCitation":"(2007, p. 281)","plainCitation":"(2007, p. 281)","noteIndex":0},"citationItems":[{"id":151,"uris":["http://zotero.org/users/1258840/items/V2ZAULH6"],"itemData":{"id":151,"type":"chapter","abstract":"The nature of persons is a perennial topic of debate in philosophy, currently enjoying something of a revival. In this volume for the first time metaphysical debates about the nature of human persons are brought together with related debates in philosophy of religion and theology. Fifteen specially written essays explore idealist, dualist, and materialist views of persons, discuss specifically Christian conceptions of the value of embodiment, and address four central topics in philosophical theology: incarnation, resurrection, original sin, and the trinity.","container-title":"Persons: Human and Divine","event-place":"Oxford : New York : Oxford University Press","ISBN":"978-0-19-927751-3","language":"English","page":"281-300","publisher":"Oxford University Press, U.S.A.","publisher-place":"Oxford : New York : Oxford University Press","source":"Amazon","title":"The Word Made Flesh: Dualism, Physicalism, and the Incarnation","editor":[{"literal":"Peter van Inwagen"},{"family":"Zimmerman","given":"Dean"}],"author":[{"family":"Merricks","given":"Trenton"}],"issued":{"date-parts":[["2007",3,29]]}},"locator":"281","label":"page","suppress-author":true}],"schema":"https://github.com/citation-style-language/schema/raw/master/csl-citation.json"} </w:instrText>
      </w:r>
      <w:r w:rsidRPr="00A15698">
        <w:fldChar w:fldCharType="separate"/>
      </w:r>
      <w:r w:rsidRPr="00A15698">
        <w:t>(2007, p. 281)</w:t>
      </w:r>
      <w:r w:rsidRPr="00A15698">
        <w:fldChar w:fldCharType="end"/>
      </w:r>
      <w:r w:rsidRPr="00A15698">
        <w:t xml:space="preserve">. For the materialist “I” am my physical body – I do not have an immaterial soul or mind, and therefore it is not at all clear how there is anything at all about the joining of an immaterial divine being that can be anything like “you and I” are joined to our bodies. Taliaferro and Goetz also conclude that ‘it is unclear how materialism could allow that the Son of God can become incorporated into or become identical to a physical animal body’ </w:t>
      </w:r>
      <w:r w:rsidRPr="00A15698">
        <w:fldChar w:fldCharType="begin"/>
      </w:r>
      <w:r w:rsidRPr="00A15698">
        <w:instrText xml:space="preserve"> ADDIN ZOTERO_ITEM CSL_CITATION {"citationID":"cgKdYUMM","properties":{"formattedCitation":"(2008)","plainCitation":"(2008)","noteIndex":0},"citationItems":[{"id":1522,"uris":["http://zotero.org/users/1258840/items/28Z53296"],"itemData":{"id":1522,"type":"article-journal","abstract":"The idea that persons are or contain a nonphysical soul that is capable of existing after the destruction of the human body is customarily called “dualism.” Over the course of...","container-title":"Christian Scholar’s Review","issue":"3","language":"en-US","page":"301-321","title":"The Prospect of Christian Materialism","volume":"37","author":[{"family":"Taliaferro","given":"Charles"},{"family":"Goetz","given":"Stewart"}],"issued":{"date-parts":[["2008"]],"season":"Spring"}},"label":"page","suppress-author":true}],"schema":"https://github.com/citation-style-language/schema/raw/master/csl-citation.json"} </w:instrText>
      </w:r>
      <w:r w:rsidRPr="00A15698">
        <w:fldChar w:fldCharType="separate"/>
      </w:r>
      <w:r w:rsidRPr="00A15698">
        <w:t>(2008)</w:t>
      </w:r>
      <w:r w:rsidRPr="00A15698">
        <w:fldChar w:fldCharType="end"/>
      </w:r>
      <w:r w:rsidRPr="00A15698">
        <w:t xml:space="preserve">. </w:t>
      </w:r>
    </w:p>
    <w:p w14:paraId="6DBE6C7C" w14:textId="77777777" w:rsidR="00F008B0" w:rsidRDefault="00973A0B" w:rsidP="00973A0B">
      <w:r w:rsidRPr="00A15698">
        <w:t xml:space="preserve">Alvin Plantinga voices similar concerns in </w:t>
      </w:r>
      <w:r w:rsidRPr="00A15698">
        <w:rPr>
          <w:i/>
          <w:iCs/>
        </w:rPr>
        <w:t>On Heresy, Mind, and Truth</w:t>
      </w:r>
      <w:r w:rsidRPr="00A15698">
        <w:t xml:space="preserve">: if ‘prior to the incarnation [God the Son][…] was not a material object, then the second person of the Trinity must have </w:t>
      </w:r>
      <w:r w:rsidRPr="00A15698">
        <w:rPr>
          <w:i/>
          <w:iCs/>
        </w:rPr>
        <w:t>become</w:t>
      </w:r>
      <w:r w:rsidRPr="00A15698">
        <w:t xml:space="preserve"> a material object’ </w:t>
      </w:r>
      <w:r w:rsidRPr="00A15698">
        <w:fldChar w:fldCharType="begin"/>
      </w:r>
      <w:r w:rsidRPr="00A15698">
        <w:instrText xml:space="preserve"> ADDIN ZOTERO_ITEM CSL_CITATION {"citationID":"tVq7BKIZ","properties":{"formattedCitation":"(Plantinga, 1999, p. 186 emphasis added)","plainCitation":"(Plantinga, 1999, p. 186 emphasis added)","noteIndex":0},"citationItems":[{"id":598,"uris":["http://zotero.org/users/1258840/items/2DAAJJHQ"],"itemData":{"id":598,"type":"article-journal","container-title":"Faith and Philosophy: Journal of the Society of Christian Philosophers","DOI":"10.5840/faithphil199916221","ISSN":"0739-7046","issue":"2","page":"182-193","title":"On Heresy, Mind, and Truth","volume":"16","author":[{"family":"Plantinga","given":"Alvin"}],"issued":{"date-parts":[["1999",4,1]]}},"locator":"186","suffix":" emphasis added"}],"schema":"https://github.com/citation-style-language/schema/raw/master/csl-citation.json"} </w:instrText>
      </w:r>
      <w:r w:rsidRPr="00A15698">
        <w:fldChar w:fldCharType="separate"/>
      </w:r>
      <w:r w:rsidRPr="00A15698">
        <w:t>(Plantinga, 1999, p. 186 emphasis added)</w:t>
      </w:r>
      <w:r w:rsidRPr="00A15698">
        <w:fldChar w:fldCharType="end"/>
      </w:r>
      <w:r w:rsidRPr="00A15698">
        <w:t xml:space="preserve">. These are further echoed in Leftow’s comments that ‘materialist Christologies are non-staters’ going on to expound ‘my intuitions say that [God the Son becoming a human body] is flatly impossible […] how could something relevantly like a soul become something relevantly like a stone?’ </w:t>
      </w:r>
      <w:r w:rsidRPr="00A15698">
        <w:fldChar w:fldCharType="begin"/>
      </w:r>
      <w:r w:rsidRPr="00A15698">
        <w:instrText xml:space="preserve"> ADDIN ZOTERO_ITEM CSL_CITATION {"citationID":"yndAAwdl","properties":{"formattedCitation":"(2011, p. 21)","plainCitation":"(2011, p. 21)","noteIndex":0},"citationItems":[{"id":343,"uris":["http://zotero.org/users/1258840/items/MRBPMVB8"],"itemData":{"id":343,"type":"chapter","container-title":"The Metaphysics of the Incarnation","edition":"eBook","event-place":"Oxford","ISBN":"978-0-19-172564-7","language":"English","page":"20-45","publisher":"Oxford University Press","publisher-place":"Oxford","source":"Open WorldCat","title":"The humanity of God","editor":[{"family":"Marmodoro","given":"Anna"},{"family":"Hill","given":"Jonathan"}],"author":[{"family":"Leftow","given":"Brian"}],"accessed":{"date-parts":[["2014",10,18]]},"issued":{"date-parts":[["2011"]]}},"locator":"21","label":"page","suppress-author":true}],"schema":"https://github.com/citation-style-language/schema/raw/master/csl-citation.json"} </w:instrText>
      </w:r>
      <w:r w:rsidRPr="00A15698">
        <w:fldChar w:fldCharType="separate"/>
      </w:r>
      <w:r w:rsidRPr="00A15698">
        <w:t>(2011, p. 21)</w:t>
      </w:r>
      <w:r w:rsidRPr="00A15698">
        <w:fldChar w:fldCharType="end"/>
      </w:r>
      <w:r w:rsidRPr="00A15698">
        <w:t>.</w:t>
      </w:r>
      <w:r w:rsidRPr="00A15698">
        <w:rPr>
          <w:color w:val="538135" w:themeColor="accent6" w:themeShade="BF"/>
        </w:rPr>
        <w:t xml:space="preserve"> </w:t>
      </w:r>
      <w:r w:rsidRPr="00A15698">
        <w:t xml:space="preserve">Even if one wishes to argue that God moving from being immaterial to, for </w:t>
      </w:r>
      <w:proofErr w:type="gramStart"/>
      <w:r w:rsidRPr="00A15698">
        <w:t>a short time</w:t>
      </w:r>
      <w:proofErr w:type="gramEnd"/>
      <w:r w:rsidRPr="00A15698">
        <w:t xml:space="preserve">, being meaningfully attached to a physical body is not logically impossible and therefore could be achieved by an omnipotent divinity. This still needs to be reconciled with the Christian materialist’s claim that theism ‘with its non-physical miracle-working creator God – entails that the non-physical can causally influence the physical’ </w:t>
      </w:r>
      <w:r w:rsidRPr="00A15698">
        <w:fldChar w:fldCharType="begin"/>
      </w:r>
      <w:r w:rsidRPr="00A15698">
        <w:instrText xml:space="preserve"> ADDIN ZOTERO_ITEM CSL_CITATION {"citationID":"cKP0ilmi","properties":{"formattedCitation":"(Merricks, 2007, p. 284)","plainCitation":"(Merricks, 2007, p. 284)","noteIndex":0},"citationItems":[{"id":151,"uris":["http://zotero.org/users/1258840/items/V2ZAULH6"],"itemData":{"id":151,"type":"chapter","abstract":"The nature of persons is a perennial topic of debate in philosophy, currently enjoying something of a revival. In this volume for the first time metaphysical debates about the nature of human persons are brought together with related debates in philosophy of religion and theology. Fifteen specially written essays explore idealist, dualist, and materialist views of persons, discuss specifically Christian conceptions of the value of embodiment, and address four central topics in philosophical theology: incarnation, resurrection, original sin, and the trinity.","container-title":"Persons: Human and Divine","event-place":"Oxford : New York : Oxford University Press","ISBN":"978-0-19-927751-3","language":"English","page":"281-300","publisher":"Oxford University Press, U.S.A.","publisher-place":"Oxford : New York : Oxford University Press","source":"Amazon","title":"The Word Made Flesh: Dualism, Physicalism, and the Incarnation","editor":[{"literal":"Peter van Inwagen"},{"family":"Zimmerman","given":"Dean"}],"author":[{"family":"Merricks","given":"Trenton"}],"issued":{"date-parts":[["2007",3,29]]}},"locator":"284"}],"schema":"https://github.com/citation-style-language/schema/raw/master/csl-citation.json"} </w:instrText>
      </w:r>
      <w:r w:rsidRPr="00A15698">
        <w:fldChar w:fldCharType="separate"/>
      </w:r>
      <w:r w:rsidRPr="00A15698">
        <w:t>(Merricks, 2007, p. 284)</w:t>
      </w:r>
      <w:r w:rsidRPr="00A15698">
        <w:fldChar w:fldCharType="end"/>
      </w:r>
      <w:r w:rsidRPr="00A15698">
        <w:t xml:space="preserve">. </w:t>
      </w:r>
    </w:p>
    <w:p w14:paraId="33CC5836" w14:textId="6A983F39" w:rsidR="00973A0B" w:rsidRPr="00A15698" w:rsidRDefault="00973A0B" w:rsidP="00973A0B">
      <w:r w:rsidRPr="00A15698">
        <w:lastRenderedPageBreak/>
        <w:t xml:space="preserve">The corollary claim to this is that there must be non-physical entities or objects even if such objects/entities are limited to the divine. In reconciling this tension Merricks argues (his) materialism does not require that persons ‘divine or otherwise, [are] merely physical object[s]’ </w:t>
      </w:r>
      <w:r w:rsidRPr="00A15698">
        <w:fldChar w:fldCharType="begin"/>
      </w:r>
      <w:r w:rsidRPr="00A15698">
        <w:instrText xml:space="preserve"> ADDIN ZOTERO_ITEM CSL_CITATION {"citationID":"2a51WgN9","properties":{"formattedCitation":"(2007, p. 295)","plainCitation":"(2007, p. 295)","noteIndex":0},"citationItems":[{"id":151,"uris":["http://zotero.org/users/1258840/items/V2ZAULH6"],"itemData":{"id":151,"type":"chapter","abstract":"The nature of persons is a perennial topic of debate in philosophy, currently enjoying something of a revival. In this volume for the first time metaphysical debates about the nature of human persons are brought together with related debates in philosophy of religion and theology. Fifteen specially written essays explore idealist, dualist, and materialist views of persons, discuss specifically Christian conceptions of the value of embodiment, and address four central topics in philosophical theology: incarnation, resurrection, original sin, and the trinity.","container-title":"Persons: Human and Divine","event-place":"Oxford : New York : Oxford University Press","ISBN":"978-0-19-927751-3","language":"English","page":"281-300","publisher":"Oxford University Press, U.S.A.","publisher-place":"Oxford : New York : Oxford University Press","source":"Amazon","title":"The Word Made Flesh: Dualism, Physicalism, and the Incarnation","editor":[{"literal":"Peter van Inwagen"},{"family":"Zimmerman","given":"Dean"}],"author":[{"family":"Merricks","given":"Trenton"}],"issued":{"date-parts":[["2007",3,29]]}},"locator":"295","label":"page","suppress-author":true}],"schema":"https://github.com/citation-style-language/schema/raw/master/csl-citation.json"} </w:instrText>
      </w:r>
      <w:r w:rsidRPr="00A15698">
        <w:fldChar w:fldCharType="separate"/>
      </w:r>
      <w:r w:rsidRPr="00A15698">
        <w:t>(2007, p. 295)</w:t>
      </w:r>
      <w:r w:rsidRPr="00A15698">
        <w:fldChar w:fldCharType="end"/>
      </w:r>
      <w:r w:rsidRPr="00A15698">
        <w:t xml:space="preserve">. Merricks allows for the existence of “mental properties” that are irreducible to physical properties (as he notes this brings his “materialism” more in line with property dualism). The challenge is that although the mental properties may not be </w:t>
      </w:r>
      <w:r w:rsidRPr="00A15698">
        <w:rPr>
          <w:i/>
          <w:iCs/>
        </w:rPr>
        <w:t>reducible</w:t>
      </w:r>
      <w:r w:rsidRPr="00A15698">
        <w:t xml:space="preserve"> to physical properties they do emerge or arise </w:t>
      </w:r>
      <w:r w:rsidRPr="00A15698">
        <w:rPr>
          <w:i/>
          <w:iCs/>
        </w:rPr>
        <w:t>from</w:t>
      </w:r>
      <w:r w:rsidRPr="00A15698">
        <w:t xml:space="preserve"> physical properties</w:t>
      </w:r>
      <w:r w:rsidRPr="004A2B8C">
        <w:rPr>
          <w:rStyle w:val="FootnoteReference"/>
        </w:rPr>
        <w:footnoteReference w:id="83"/>
      </w:r>
      <w:r w:rsidRPr="00A15698">
        <w:t xml:space="preserve">. Without this initial relationship it is unclear how divine, and human can be integrated in the person of Christ. </w:t>
      </w:r>
    </w:p>
    <w:p w14:paraId="4160DD51" w14:textId="747A21B0" w:rsidR="00973A0B" w:rsidRPr="00A15698" w:rsidRDefault="00973A0B" w:rsidP="00973A0B">
      <w:r w:rsidRPr="00A15698">
        <w:t xml:space="preserve">This overview of the materialist position highlights that the Christian materialist is confronted with paradox on two fronts. The first is an internal contradiction between the insistence on local materialism (for human persons) while allowing a global dualism to account for immaterial divine beings. The second is that despite attempts to allow for the existence of “mental” properties in human persons, materialism does not provide an adequate account of how this translates into even an analogy for the interaction between divine and human in Christ. </w:t>
      </w:r>
    </w:p>
    <w:p w14:paraId="3C175421" w14:textId="77777777" w:rsidR="009716FA" w:rsidRPr="00A15698" w:rsidRDefault="009B3F2A" w:rsidP="00F27D6E">
      <w:pPr>
        <w:pStyle w:val="Heading5"/>
      </w:pPr>
      <w:r w:rsidRPr="00A15698">
        <w:t>Appearance of Paradox in Dualist Approaches to the Incarnation</w:t>
      </w:r>
    </w:p>
    <w:p w14:paraId="66033873" w14:textId="243FB0D5" w:rsidR="00973A0B" w:rsidRPr="00A15698" w:rsidRDefault="00973A0B" w:rsidP="00973A0B">
      <w:r w:rsidRPr="00A15698">
        <w:t xml:space="preserve">The question is whether the dualist account can fare any better? Traditionally the paradoxicality of the incarnation resides in the fact that there is an immaterial divine </w:t>
      </w:r>
      <w:r w:rsidR="00364ABF" w:rsidRPr="00A15698">
        <w:t>being, which</w:t>
      </w:r>
      <w:r w:rsidRPr="00A15698">
        <w:t xml:space="preserve"> comes to reside meaningfully in a physical human body. The divine </w:t>
      </w:r>
      <w:r w:rsidRPr="00A15698">
        <w:lastRenderedPageBreak/>
        <w:t xml:space="preserve">properties normally discussed as contradictory (with being a human person) in the incarnation are identified by Stephen Davis </w:t>
      </w:r>
      <w:r w:rsidRPr="00A15698">
        <w:fldChar w:fldCharType="begin"/>
      </w:r>
      <w:r w:rsidRPr="00A15698">
        <w:instrText xml:space="preserve"> ADDIN ZOTERO_ITEM CSL_CITATION {"citationID":"PWEkO4DS","properties":{"formattedCitation":"(2011)","plainCitation":"(2011)","noteIndex":0},"citationItems":[{"id":609,"uris":["http://zotero.org/users/1258840/items/HJLI9CTH"],"itemData":{"id":609,"type":"chapter","container-title":"The Metaphysics of the Incarnation","edition":"eBook","event-place":"Oxford","ISBN":"978-0-19-172564-7","language":"English","page":"114-133","publisher":"Oxford University Press","publisher-place":"Oxford","source":"Open WorldCat","title":"The Metaphysics of Kenosis","editor":[{"family":"Marmodoro","given":"Anna"},{"family":"Hill","given":"Jonathan"}],"author":[{"family":"Davis","given":"Stephen T."}],"accessed":{"date-parts":[["2014",10,18]]},"issued":{"date-parts":[["2011"]]}},"label":"page","suppress-author":true}],"schema":"https://github.com/citation-style-language/schema/raw/master/csl-citation.json"} </w:instrText>
      </w:r>
      <w:r w:rsidRPr="00A15698">
        <w:fldChar w:fldCharType="separate"/>
      </w:r>
      <w:r w:rsidRPr="00A15698">
        <w:t>(2011)</w:t>
      </w:r>
      <w:r w:rsidRPr="00A15698">
        <w:fldChar w:fldCharType="end"/>
      </w:r>
      <w:r w:rsidRPr="00A15698">
        <w:t xml:space="preserve"> as: necessity, eternality, omnipotence, omniscience, and incorporeality. </w:t>
      </w:r>
      <w:r w:rsidR="00BD185C">
        <w:t xml:space="preserve">Here </w:t>
      </w:r>
      <w:r w:rsidRPr="00A15698">
        <w:t xml:space="preserve">I will focus on the property incorporeality. In this sense, just as the materialist had to explain how something immaterial could become something material, the dualist must explain how something immaterial can meaningfully interact with something material. Fundamentally, if the soul is conceived as an immaterial substance ‘that has mental properties but no physical properties’ </w:t>
      </w:r>
      <w:r w:rsidRPr="00A15698">
        <w:fldChar w:fldCharType="begin"/>
      </w:r>
      <w:r w:rsidRPr="00A15698">
        <w:instrText xml:space="preserve"> ADDIN ZOTERO_ITEM CSL_CITATION {"citationID":"VwJqka2i","properties":{"formattedCitation":"(Merricks, 2007, p. 282)","plainCitation":"(Merricks, 2007, p. 282)","noteIndex":0},"citationItems":[{"id":151,"uris":["http://zotero.org/users/1258840/items/V2ZAULH6"],"itemData":{"id":151,"type":"chapter","abstract":"The nature of persons is a perennial topic of debate in philosophy, currently enjoying something of a revival. In this volume for the first time metaphysical debates about the nature of human persons are brought together with related debates in philosophy of religion and theology. Fifteen specially written essays explore idealist, dualist, and materialist views of persons, discuss specifically Christian conceptions of the value of embodiment, and address four central topics in philosophical theology: incarnation, resurrection, original sin, and the trinity.","container-title":"Persons: Human and Divine","event-place":"Oxford : New York : Oxford University Press","ISBN":"978-0-19-927751-3","language":"English","page":"281-300","publisher":"Oxford University Press, U.S.A.","publisher-place":"Oxford : New York : Oxford University Press","source":"Amazon","title":"The Word Made Flesh: Dualism, Physicalism, and the Incarnation","editor":[{"literal":"Peter van Inwagen"},{"family":"Zimmerman","given":"Dean"}],"author":[{"family":"Merricks","given":"Trenton"}],"issued":{"date-parts":[["2007",3,29]]}},"locator":"282"}],"schema":"https://github.com/citation-style-language/schema/raw/master/csl-citation.json"} </w:instrText>
      </w:r>
      <w:r w:rsidRPr="00A15698">
        <w:fldChar w:fldCharType="separate"/>
      </w:r>
      <w:r w:rsidRPr="00A15698">
        <w:t>(Merricks, 2007, p. 282)</w:t>
      </w:r>
      <w:r w:rsidRPr="00A15698">
        <w:fldChar w:fldCharType="end"/>
      </w:r>
      <w:r w:rsidRPr="00A15698">
        <w:t xml:space="preserve">, and that the union between body and soul is (significantly) constituted by the souls’ ability to control bodily actions – how do the two “substances” interact? </w:t>
      </w:r>
    </w:p>
    <w:p w14:paraId="2499720A" w14:textId="51B9F9D0" w:rsidR="00973A0B" w:rsidRPr="00A15698" w:rsidRDefault="00973A0B" w:rsidP="00973A0B">
      <w:r w:rsidRPr="00A15698">
        <w:t xml:space="preserve">This problem is commensurate for mortals and their souls, and for the union of the divine and human in Christ. However, it is compounded within a “scientific” metaphysics where our current understanding states that only physical objects can cause physical objects to move (or </w:t>
      </w:r>
      <w:r w:rsidRPr="00A15698">
        <w:rPr>
          <w:i/>
          <w:iCs/>
        </w:rPr>
        <w:t>the forces associated with the interaction of physical objects</w:t>
      </w:r>
      <w:r w:rsidRPr="00A15698">
        <w:t xml:space="preserve"> can cause a physical object to move)</w:t>
      </w:r>
      <w:r w:rsidRPr="004A2B8C">
        <w:rPr>
          <w:rStyle w:val="FootnoteReference"/>
        </w:rPr>
        <w:footnoteReference w:id="84"/>
      </w:r>
      <w:r w:rsidRPr="00A15698">
        <w:t xml:space="preserve">. Just as the Christian “materialist” must acknowledge the existence of immaterial beings, the theist (or deist) who allows divine interaction with the world must already accept that it is metaphysically possible for the immaterial to causally affect the material realm. </w:t>
      </w:r>
    </w:p>
    <w:p w14:paraId="2DB8B071" w14:textId="2923D32C" w:rsidR="00973A0B" w:rsidRPr="00A15698" w:rsidRDefault="00973A0B" w:rsidP="00973A0B">
      <w:r w:rsidRPr="00A15698">
        <w:t xml:space="preserve">The difficulty in moving the dualist incarnation conversation beyond interaction  is that accounts  </w:t>
      </w:r>
      <w:r w:rsidRPr="00A15698">
        <w:fldChar w:fldCharType="begin"/>
      </w:r>
      <w:r w:rsidR="00AC6F27">
        <w:instrText xml:space="preserve"> ADDIN ZOTERO_ITEM CSL_CITATION {"citationID":"zsaT8abQ","properties":{"formattedCitation":"(e.g., Van Horn, 2018)","plainCitation":"(e.g., Van Horn, 2018)","noteIndex":0},"citationItems":[{"id":152,"uris":["http://zotero.org/users/1258840/items/MHREJND3"],"itemData":{"id":152,"type":"chapter","call-number":"B105.M53","collection-title":"Blackwell companions to philosophy","container-title":"The Blackwell Companion to Substance Dualism","edition":"Pre-print copy (via author)","event-place":"Hoboken, NJ","ISBN":"978-1-119-37529-6","page":"440-452","publisher":"Wiley/Blackwell","publisher-place":"Hoboken, NJ","source":"Library of Congress ISBN","title":"Dualism Offers the Best Account of the Incarnation","URL":"https://www.academia.edu/34947914/Dualism_Offers_the_Best_Account_of_the_Incarnation?auto=download","editor":[{"family":"Loose","given":"Jonathan"}],"author":[{"family":"Van Horn","given":"Luke"}],"issued":{"date-parts":[["2018"]]}},"label":"page","prefix":"e.g.,"}],"schema":"https://github.com/citation-style-language/schema/raw/master/csl-citation.json"} </w:instrText>
      </w:r>
      <w:r w:rsidRPr="00A15698">
        <w:fldChar w:fldCharType="separate"/>
      </w:r>
      <w:r w:rsidR="00AC6F27" w:rsidRPr="00AC6F27">
        <w:t>(e.g., Van Horn, 2018)</w:t>
      </w:r>
      <w:r w:rsidRPr="00A15698">
        <w:fldChar w:fldCharType="end"/>
      </w:r>
      <w:r w:rsidRPr="00A15698">
        <w:t xml:space="preserve"> focus on examining the role</w:t>
      </w:r>
      <w:r w:rsidR="00BD185C">
        <w:t xml:space="preserve"> of</w:t>
      </w:r>
      <w:r w:rsidRPr="00A15698">
        <w:t xml:space="preserve"> </w:t>
      </w:r>
      <w:r w:rsidRPr="00A15698">
        <w:rPr>
          <w:i/>
          <w:iCs/>
        </w:rPr>
        <w:t>embodiment</w:t>
      </w:r>
      <w:r w:rsidRPr="00A15698">
        <w:t xml:space="preserve">: ‘we are neither essentially human nor human while disembodied’ </w:t>
      </w:r>
      <w:r w:rsidRPr="00A15698">
        <w:fldChar w:fldCharType="begin"/>
      </w:r>
      <w:r w:rsidRPr="00A15698">
        <w:instrText xml:space="preserve"> ADDIN ZOTERO_ITEM CSL_CITATION {"citationID":"KrV42Vnr","properties":{"formattedCitation":"(Van Horn, 2010, p. 336)","plainCitation":"(Van Horn, 2010, p. 336)","noteIndex":0},"citationItems":[{"id":150,"uris":["http://zotero.org/users/1258840/items/KV82FF68"],"itemData":{"id":150,"type":"article-journal","abstract":"Trenton Merricks has recently argued that substance dualist accounts of embodiment and humanness do not cohere well with the Incarnation. He has also claimed that physicalism about human persons avoids this problem, which should lead Christians to be physicalists. In this paper, I argue that there are plausible dualist accounts of embodiment and humanness that avoid his objections. Furthermore, I argue that physicalism is inconsistent with the Incarnation.","container-title":"Faith and Philosophy","DOI":"10.5840/faithphil201027333","issue":"3","note":"issue: 3\npage: 330-341\nvolume: 27","page":"330-341","source":"www.pdcnet.org","title":"Merricks’s Soulless Savior","volume":"27","author":[{"family":"Van Horn","given":"Luke"}],"issued":{"date-parts":[["2010",4]]}},"locator":"336","label":"page"}],"schema":"https://github.com/citation-style-language/schema/raw/master/csl-citation.json"} </w:instrText>
      </w:r>
      <w:r w:rsidRPr="00A15698">
        <w:fldChar w:fldCharType="separate"/>
      </w:r>
      <w:r w:rsidRPr="00A15698">
        <w:t>(Van Horn, 2010, p. 336)</w:t>
      </w:r>
      <w:r w:rsidRPr="00A15698">
        <w:fldChar w:fldCharType="end"/>
      </w:r>
      <w:r w:rsidRPr="00A15698">
        <w:t xml:space="preserve">. </w:t>
      </w:r>
      <w:r w:rsidRPr="00A15698">
        <w:lastRenderedPageBreak/>
        <w:t xml:space="preserve">There are two </w:t>
      </w:r>
      <w:r w:rsidR="006E60C3">
        <w:t xml:space="preserve">different </w:t>
      </w:r>
      <w:r w:rsidRPr="00A15698">
        <w:t xml:space="preserve">points at which dualism gives rise to an apparent contradiction. The first is that unless it is possible to overcome the problem of how an immaterial soul (or something like a soul) can be causally effective then we arrive at Apollinarianism (or Monophysitism) whereby although Christ’s immaterial divine substance “acquires” a human body the Son of God does not have a “rational soul”. Yet, if as Van Horn (and other dualists state) ‘we are simply rational souls capable of being embodied in a variety of types of body’ </w:t>
      </w:r>
      <w:r w:rsidRPr="00A15698">
        <w:fldChar w:fldCharType="begin"/>
      </w:r>
      <w:r w:rsidRPr="00A15698">
        <w:instrText xml:space="preserve"> ADDIN ZOTERO_ITEM CSL_CITATION {"citationID":"2SmjQIE9","properties":{"formattedCitation":"(Van Horn, 2018, p. 336)","plainCitation":"(Van Horn, 2018, p. 336)","noteIndex":0},"citationItems":[{"id":152,"uris":["http://zotero.org/users/1258840/items/MHREJND3"],"itemData":{"id":152,"type":"chapter","call-number":"B105.M53","collection-title":"Blackwell companions to philosophy","container-title":"The Blackwell Companion to Substance Dualism","edition":"Pre-print copy (via author)","event-place":"Hoboken, NJ","ISBN":"978-1-119-37529-6","page":"440-452","publisher":"Wiley/Blackwell","publisher-place":"Hoboken, NJ","source":"Library of Congress ISBN","title":"Dualism Offers the Best Account of the Incarnation","URL":"https://www.academia.edu/34947914/Dualism_Offers_the_Best_Account_of_the_Incarnation?auto=download","editor":[{"family":"Loose","given":"Jonathan"}],"author":[{"family":"Van Horn","given":"Luke"}],"issued":{"date-parts":[["2018"]]}},"locator":"336"}],"schema":"https://github.com/citation-style-language/schema/raw/master/csl-citation.json"} </w:instrText>
      </w:r>
      <w:r w:rsidRPr="00A15698">
        <w:fldChar w:fldCharType="separate"/>
      </w:r>
      <w:r w:rsidRPr="00A15698">
        <w:t>(Van Horn, 2018, p. 336)</w:t>
      </w:r>
      <w:r w:rsidRPr="00A15698">
        <w:fldChar w:fldCharType="end"/>
      </w:r>
      <w:r w:rsidRPr="00A15698">
        <w:t xml:space="preserve">, it may be possible to argue that in becoming embodied the immaterial substance that is the Second Person of the Trinity became “relevantly like” a human soul </w:t>
      </w:r>
      <w:r w:rsidRPr="00A15698">
        <w:fldChar w:fldCharType="begin"/>
      </w:r>
      <w:r w:rsidRPr="00A15698">
        <w:instrText xml:space="preserve"> ADDIN ZOTERO_ITEM CSL_CITATION {"citationID":"1Q5gM236","properties":{"formattedCitation":"(cf. Van Horn, 2018, p. 11)","plainCitation":"(cf. Van Horn, 2018, p. 11)","noteIndex":0},"citationItems":[{"id":152,"uris":["http://zotero.org/users/1258840/items/MHREJND3"],"itemData":{"id":152,"type":"chapter","call-number":"B105.M53","collection-title":"Blackwell companions to philosophy","container-title":"The Blackwell Companion to Substance Dualism","edition":"Pre-print copy (via author)","event-place":"Hoboken, NJ","ISBN":"978-1-119-37529-6","page":"440-452","publisher":"Wiley/Blackwell","publisher-place":"Hoboken, NJ","source":"Library of Congress ISBN","title":"Dualism Offers the Best Account of the Incarnation","URL":"https://www.academia.edu/34947914/Dualism_Offers_the_Best_Account_of_the_Incarnation?auto=download","editor":[{"family":"Loose","given":"Jonathan"}],"author":[{"family":"Van Horn","given":"Luke"}],"issued":{"date-parts":[["2018"]]}},"locator":"11","prefix":"cf. "}],"schema":"https://github.com/citation-style-language/schema/raw/master/csl-citation.json"} </w:instrText>
      </w:r>
      <w:r w:rsidRPr="00A15698">
        <w:fldChar w:fldCharType="separate"/>
      </w:r>
      <w:r w:rsidRPr="00A15698">
        <w:t>(cf. Van Horn, 2018, p. 11)</w:t>
      </w:r>
      <w:r w:rsidRPr="00A15698">
        <w:fldChar w:fldCharType="end"/>
      </w:r>
      <w:r w:rsidRPr="00A15698">
        <w:t xml:space="preserve">. This shift from disembodied immaterial person of the Trinity to embodied immaterial “soul” ‘involved no fundamental transformation on [God’s] part, allowing [the second person of the trinity] to remain fully divine while simultaneously becoming fully human’ </w:t>
      </w:r>
      <w:r w:rsidRPr="00A15698">
        <w:fldChar w:fldCharType="begin"/>
      </w:r>
      <w:r w:rsidRPr="00A15698">
        <w:instrText xml:space="preserve"> ADDIN ZOTERO_ITEM CSL_CITATION {"citationID":"6umBblBQ","properties":{"formattedCitation":"(Van Horn, 2018, p. 11)","plainCitation":"(Van Horn, 2018, p. 11)","noteIndex":0},"citationItems":[{"id":152,"uris":["http://zotero.org/users/1258840/items/MHREJND3"],"itemData":{"id":152,"type":"chapter","call-number":"B105.M53","collection-title":"Blackwell companions to philosophy","container-title":"The Blackwell Companion to Substance Dualism","edition":"Pre-print copy (via author)","event-place":"Hoboken, NJ","ISBN":"978-1-119-37529-6","page":"440-452","publisher":"Wiley/Blackwell","publisher-place":"Hoboken, NJ","source":"Library of Congress ISBN","title":"Dualism Offers the Best Account of the Incarnation","URL":"https://www.academia.edu/34947914/Dualism_Offers_the_Best_Account_of_the_Incarnation?auto=download","editor":[{"family":"Loose","given":"Jonathan"}],"author":[{"family":"Van Horn","given":"Luke"}],"issued":{"date-parts":[["2018"]]}},"locator":"11"}],"schema":"https://github.com/citation-style-language/schema/raw/master/csl-citation.json"} </w:instrText>
      </w:r>
      <w:r w:rsidRPr="00A15698">
        <w:fldChar w:fldCharType="separate"/>
      </w:r>
      <w:r w:rsidRPr="00A15698">
        <w:t>(Van Horn, 2018, p. 11)</w:t>
      </w:r>
      <w:r w:rsidRPr="00A15698">
        <w:fldChar w:fldCharType="end"/>
      </w:r>
      <w:r w:rsidRPr="00A15698">
        <w:t>. Van Horn avoid</w:t>
      </w:r>
      <w:r w:rsidR="00E76568">
        <w:t>s</w:t>
      </w:r>
      <w:r w:rsidRPr="00A15698">
        <w:t xml:space="preserve"> th</w:t>
      </w:r>
      <w:r w:rsidR="00E76568">
        <w:t>e</w:t>
      </w:r>
      <w:r w:rsidRPr="00A15698">
        <w:t xml:space="preserve"> claim </w:t>
      </w:r>
      <w:r w:rsidR="00E76568">
        <w:t>of Apollinarianism</w:t>
      </w:r>
      <w:r w:rsidR="00B84266">
        <w:t xml:space="preserve"> </w:t>
      </w:r>
      <w:r w:rsidRPr="00A15698">
        <w:t xml:space="preserve">by arguing that it is incorrect to understand Christ’s immaterial self “substituting” for a human soul. Instead, at the instant of incarnation </w:t>
      </w:r>
      <w:r w:rsidR="00131A99">
        <w:t>t</w:t>
      </w:r>
      <w:r w:rsidRPr="00A15698">
        <w:t xml:space="preserve">he Second Person of the Trinity </w:t>
      </w:r>
      <w:r w:rsidRPr="00A15698">
        <w:rPr>
          <w:i/>
          <w:iCs/>
        </w:rPr>
        <w:t>became</w:t>
      </w:r>
      <w:r w:rsidRPr="00A15698">
        <w:t xml:space="preserve"> a human soul. There is a potential correlation here to the instant at which a plank of wood becomes a shelf when it is brought into a certain relationship with brackets and a wall. The change from plank to shelf does not require a change in substance, but rather a change in relationship</w:t>
      </w:r>
      <w:r w:rsidRPr="004A2B8C">
        <w:rPr>
          <w:rStyle w:val="FootnoteReference"/>
        </w:rPr>
        <w:footnoteReference w:id="85"/>
      </w:r>
      <w:r w:rsidRPr="00A15698">
        <w:t xml:space="preserve">. </w:t>
      </w:r>
    </w:p>
    <w:p w14:paraId="2155AB7B" w14:textId="7461B20F" w:rsidR="00973A0B" w:rsidRPr="00A15698" w:rsidRDefault="00973A0B" w:rsidP="00973A0B">
      <w:r w:rsidRPr="00A15698">
        <w:t xml:space="preserve">The second potential point of paradox is the co-indwelling of contradictory attributes. This problem exists for both materialist and dualist </w:t>
      </w:r>
      <w:r w:rsidR="00DE2368">
        <w:t>however,</w:t>
      </w:r>
      <w:r w:rsidRPr="00A15698">
        <w:t xml:space="preserve"> the dualist has already </w:t>
      </w:r>
      <w:r w:rsidRPr="00A15698">
        <w:lastRenderedPageBreak/>
        <w:t>got space for a substantive immaterial aspect of human personhood.</w:t>
      </w:r>
      <w:r w:rsidR="00DE2368">
        <w:t xml:space="preserve"> T</w:t>
      </w:r>
      <w:r w:rsidRPr="00A15698">
        <w:t xml:space="preserve">here isn’t a clear account for how </w:t>
      </w:r>
      <w:r w:rsidR="00064F02">
        <w:t>this space</w:t>
      </w:r>
      <w:r w:rsidR="00064F02" w:rsidRPr="00A15698">
        <w:t xml:space="preserve"> </w:t>
      </w:r>
      <w:r w:rsidRPr="00A15698">
        <w:t xml:space="preserve">could support the co-presence of omniscience and non-omniscience for example (although it may be better equipped to engage in corporeality and non-corporeality). </w:t>
      </w:r>
      <w:r w:rsidR="001B7906">
        <w:t>T</w:t>
      </w:r>
      <w:r w:rsidRPr="00A15698">
        <w:t xml:space="preserve">hese attributes fall outside the scope of this </w:t>
      </w:r>
      <w:r w:rsidR="009A67FA" w:rsidRPr="00A15698">
        <w:t>thesis,</w:t>
      </w:r>
      <w:r w:rsidRPr="00A15698">
        <w:t xml:space="preserve"> </w:t>
      </w:r>
      <w:r w:rsidR="001B7906">
        <w:t>y</w:t>
      </w:r>
      <w:r w:rsidRPr="00A15698">
        <w:t xml:space="preserve">et it is worth </w:t>
      </w:r>
      <w:r w:rsidR="001B7906">
        <w:t>noting</w:t>
      </w:r>
      <w:r w:rsidR="001B7906" w:rsidRPr="00A15698">
        <w:t xml:space="preserve"> </w:t>
      </w:r>
      <w:r w:rsidRPr="00A15698">
        <w:t xml:space="preserve">that this </w:t>
      </w:r>
      <w:r w:rsidRPr="00A15698">
        <w:rPr>
          <w:i/>
          <w:iCs/>
        </w:rPr>
        <w:t>may</w:t>
      </w:r>
      <w:r w:rsidRPr="00A15698">
        <w:t xml:space="preserve"> be something that can be encompassed within a Boolean atlas approach to describing reality. This returns to the </w:t>
      </w:r>
      <w:r w:rsidR="00EE71EC">
        <w:t>importance of</w:t>
      </w:r>
      <w:r w:rsidRPr="00A15698">
        <w:t xml:space="preserve"> question</w:t>
      </w:r>
      <w:r w:rsidR="00EE71EC">
        <w:t>ing</w:t>
      </w:r>
      <w:r w:rsidRPr="00A15698">
        <w:t xml:space="preserve"> the assumption that the attributes are dichotomous. </w:t>
      </w:r>
    </w:p>
    <w:p w14:paraId="6EA04BA6" w14:textId="3905F573" w:rsidR="00973A0B" w:rsidRPr="00A15698" w:rsidRDefault="00735933" w:rsidP="00973A0B">
      <w:r>
        <w:t>The d</w:t>
      </w:r>
      <w:r w:rsidR="00973A0B" w:rsidRPr="00A15698">
        <w:t>ualis</w:t>
      </w:r>
      <w:r>
        <w:t>t</w:t>
      </w:r>
      <w:r w:rsidR="00635C96">
        <w:t>'</w:t>
      </w:r>
      <w:r>
        <w:t>s</w:t>
      </w:r>
      <w:r w:rsidR="00635C96">
        <w:t xml:space="preserve"> contradiction</w:t>
      </w:r>
      <w:r w:rsidR="00973A0B" w:rsidRPr="00A15698">
        <w:t xml:space="preserve"> is in a different aspect of the incarnation than </w:t>
      </w:r>
      <w:r w:rsidR="00635C96">
        <w:t>the</w:t>
      </w:r>
      <w:r w:rsidR="00973A0B" w:rsidRPr="00A15698">
        <w:t xml:space="preserve"> materialis</w:t>
      </w:r>
      <w:r w:rsidR="00635C96">
        <w:t>t</w:t>
      </w:r>
      <w:r w:rsidR="001153AB">
        <w:t>’s</w:t>
      </w:r>
      <w:r w:rsidR="00973A0B" w:rsidRPr="00A15698">
        <w:t xml:space="preserve"> –</w:t>
      </w:r>
      <w:r w:rsidR="009A67FA">
        <w:t xml:space="preserve"> </w:t>
      </w:r>
      <w:r w:rsidR="001153AB">
        <w:t>instead of</w:t>
      </w:r>
      <w:r w:rsidR="00973A0B" w:rsidRPr="00A15698">
        <w:t xml:space="preserve"> the change </w:t>
      </w:r>
      <w:r w:rsidR="00385653">
        <w:t xml:space="preserve">of </w:t>
      </w:r>
      <w:r w:rsidR="00973A0B" w:rsidRPr="00A15698">
        <w:t>substance</w:t>
      </w:r>
      <w:r w:rsidR="00385653">
        <w:t>, it resides in</w:t>
      </w:r>
      <w:r w:rsidR="00973A0B" w:rsidRPr="00A15698">
        <w:t xml:space="preserve"> how different substance</w:t>
      </w:r>
      <w:r w:rsidR="00385653">
        <w:t>s</w:t>
      </w:r>
      <w:r w:rsidR="00973A0B" w:rsidRPr="00A15698">
        <w:t xml:space="preserve"> can meaningfully interact. When this is combined with the shared challenge of contradictory attributes, it seems that dualism fairs no better in overcoming the appearance of contradiction. It is for this reason that the premise of this thesis is that to overcome the apparent paradox in the incarnation it is necessary to radically re-evaluate our metaphysics considering scientifically informed holistic ontologies (such as those suggested by Primas and Esfeld). </w:t>
      </w:r>
    </w:p>
    <w:p w14:paraId="16830177" w14:textId="77777777" w:rsidR="009716FA" w:rsidRPr="00A15698" w:rsidRDefault="009B3F2A" w:rsidP="00F27D6E">
      <w:pPr>
        <w:pStyle w:val="Heading4"/>
      </w:pPr>
      <w:r w:rsidRPr="00A15698">
        <w:t xml:space="preserve">Removal of Metaphysical Paradox </w:t>
      </w:r>
    </w:p>
    <w:p w14:paraId="3ADBE3E9" w14:textId="77777777" w:rsidR="00973A0B" w:rsidRPr="00A15698" w:rsidRDefault="00973A0B" w:rsidP="00973A0B">
      <w:r w:rsidRPr="00A15698">
        <w:t xml:space="preserve">Albeit that Jonathan Edwards sits outside the temporal boundary of this thesis, his work is worth examining here for several reasons. Firstly, along with Berkeley, Edwards is seen as one ‘of the greatest modern proponents of an idealistic metaphysics within the Christian tradition’ </w:t>
      </w:r>
      <w:r w:rsidRPr="00A15698">
        <w:fldChar w:fldCharType="begin"/>
      </w:r>
      <w:r w:rsidRPr="00A15698">
        <w:instrText xml:space="preserve"> ADDIN ZOTERO_ITEM CSL_CITATION {"citationID":"uuCVdVIH","properties":{"formattedCitation":"(Douglas Hedley\\uc0\\u8217{}s cover endorsement of Farris, Hamilton and Spiegel, 2017 )","plainCitation":"(Douglas Hedley’s cover endorsement of Farris, Hamilton and Spiegel, 2017 )","dontUpdate":true,"noteIndex":0},"citationItems":[{"id":815,"uris":["http://zotero.org/users/1258840/items/K6YYNT84"],"itemData":{"id":815,"type":"book","collection-number":"Volume 1","collection-title":"Idealism and Christianity","edition":"Paperback edition","event-place":"New York","ISBN":"978-1-5013-3585-3","language":"eng","number-of-pages":"244","publisher":"Bloomsbury Academic","publisher-place":"New York","source":"K10plus ISBN","title":"Idealism and Christian Theology: Volume 1","editor":[{"family":"Farris","given":"Joshua R."},{"family":"Hamilton","given":"S. Mark"},{"family":"Spiegel","given":"James S."}],"issued":{"date-parts":[["2017"]]}},"label":"page","prefix":"Douglas Hedley's cover endorsement of ","suffix":" "}],"schema":"https://github.com/citation-style-language/schema/raw/master/csl-citation.json"} </w:instrText>
      </w:r>
      <w:r w:rsidRPr="00A15698">
        <w:fldChar w:fldCharType="separate"/>
      </w:r>
      <w:r w:rsidRPr="00A15698">
        <w:t>(Douglas Hedley’s cover endorsement of Farris, Hamilton and Spiegel, 2017)</w:t>
      </w:r>
      <w:r w:rsidRPr="00A15698">
        <w:fldChar w:fldCharType="end"/>
      </w:r>
      <w:r w:rsidRPr="00A15698">
        <w:t xml:space="preserve">. Secondly, as holistic quantum theory broadly posits a form of monistic realism, it provides a counter point to the metaphysical “solution” at the heart of this thesis. Finally, the recent publication of the two volumes of </w:t>
      </w:r>
      <w:r w:rsidRPr="00A15698">
        <w:rPr>
          <w:i/>
          <w:iCs/>
        </w:rPr>
        <w:t xml:space="preserve">Idealism and Christian </w:t>
      </w:r>
      <w:r w:rsidRPr="00A15698">
        <w:rPr>
          <w:i/>
          <w:iCs/>
        </w:rPr>
        <w:lastRenderedPageBreak/>
        <w:t>Theology</w:t>
      </w:r>
      <w:r w:rsidRPr="00A15698">
        <w:t xml:space="preserve"> highlights that there is still much contemporary engagement with Edwards’ thinking. This section will focus in particular on Oliver Crisp’s </w:t>
      </w:r>
      <w:r w:rsidRPr="00A15698">
        <w:fldChar w:fldCharType="begin"/>
      </w:r>
      <w:r w:rsidRPr="00A15698">
        <w:instrText xml:space="preserve"> ADDIN ZOTERO_ITEM CSL_CITATION {"citationID":"vtQ5DFBg","properties":{"formattedCitation":"(2017)","plainCitation":"(2017)","noteIndex":0},"citationItems":[{"id":811,"uris":["http://zotero.org/users/1258840/items/QKCAI9DV"],"itemData":{"id":811,"type":"chapter","collection-number":"Volume 1","collection-title":"Idealism and Christianity","container-title":"Idealism and Christian Theology","event-place":"New York","ISBN":"978-1-5013-3585-3","language":"eng","page":"145-175","publisher":"Bloomsbury Academic","publisher-place":"New York","source":"K10plus ISBN","title":"Jonathan Edwards, Idealism, and Christology","editor":[{"family":"Farris","given":"Joshua R."},{"family":"Hamilton","given":"S. Mark"}],"author":[{"family":"Crisp","given":"Oliver D."}],"issued":{"date-parts":[["2017"]]}},"suppress-author":true}],"schema":"https://github.com/citation-style-language/schema/raw/master/csl-citation.json"} </w:instrText>
      </w:r>
      <w:r w:rsidRPr="00A15698">
        <w:fldChar w:fldCharType="separate"/>
      </w:r>
      <w:r w:rsidRPr="00A15698">
        <w:t>(2017)</w:t>
      </w:r>
      <w:r w:rsidRPr="00A15698">
        <w:fldChar w:fldCharType="end"/>
      </w:r>
      <w:r w:rsidRPr="004A2B8C">
        <w:rPr>
          <w:rStyle w:val="FootnoteReference"/>
        </w:rPr>
        <w:footnoteReference w:id="86"/>
      </w:r>
      <w:r w:rsidRPr="00A15698">
        <w:t xml:space="preserve"> engagement with Edwards’ ideas rather than directly with Edwards’ work.</w:t>
      </w:r>
    </w:p>
    <w:p w14:paraId="20C32588" w14:textId="34A611D2" w:rsidR="00973A0B" w:rsidRPr="00A15698" w:rsidRDefault="00973A0B" w:rsidP="00973A0B">
      <w:r w:rsidRPr="00A15698">
        <w:t>If paradox is caused by our metaphysical assumptions, the simplest “solution” is to reconsider whether the commitments that lead to paradox are necessary or “disposable”. Edwards’ idealism exemplifies how “greater knowledge” (</w:t>
      </w:r>
      <w:r w:rsidR="00D00AF2">
        <w:t xml:space="preserve">or </w:t>
      </w:r>
      <w:r w:rsidRPr="00A15698">
        <w:t>alternative knowledge</w:t>
      </w:r>
      <w:r w:rsidR="009A67FA">
        <w:t>)</w:t>
      </w:r>
      <w:r w:rsidRPr="00A15698">
        <w:t xml:space="preserve"> can remove paradox. Across Edwards’ writings there are three metaphysical commitments that are central to the possibly of achieving what Anderson would claim is impossible– removing paradox </w:t>
      </w:r>
      <w:r w:rsidRPr="00A15698">
        <w:rPr>
          <w:i/>
          <w:iCs/>
        </w:rPr>
        <w:t>and</w:t>
      </w:r>
      <w:r w:rsidRPr="00A15698">
        <w:t xml:space="preserve"> maintaining an orthodox understanding of the incarnation (i.e., one compatible with Chalcedonian). </w:t>
      </w:r>
    </w:p>
    <w:p w14:paraId="79839B9C" w14:textId="77777777" w:rsidR="00973A0B" w:rsidRPr="00A15698" w:rsidRDefault="00973A0B" w:rsidP="00973A0B">
      <w:r w:rsidRPr="00A15698">
        <w:t>To achieve this aim requires a bold metaphysics, which includes commitment to: (a</w:t>
      </w:r>
      <w:r w:rsidRPr="00A15698">
        <w:rPr>
          <w:vertAlign w:val="superscript"/>
        </w:rPr>
        <w:t>†</w:t>
      </w:r>
      <w:r w:rsidRPr="00A15698">
        <w:t>) immaterialism, (b</w:t>
      </w:r>
      <w:r w:rsidRPr="00A15698">
        <w:rPr>
          <w:vertAlign w:val="superscript"/>
        </w:rPr>
        <w:t>†</w:t>
      </w:r>
      <w:r w:rsidRPr="00A15698">
        <w:t>) metaphysical antirealism, (c</w:t>
      </w:r>
      <w:r w:rsidRPr="00A15698">
        <w:rPr>
          <w:vertAlign w:val="superscript"/>
        </w:rPr>
        <w:t>†</w:t>
      </w:r>
      <w:r w:rsidRPr="00A15698">
        <w:t>) occasionalism, and (d</w:t>
      </w:r>
      <w:r w:rsidRPr="00A15698">
        <w:rPr>
          <w:vertAlign w:val="superscript"/>
        </w:rPr>
        <w:t>†</w:t>
      </w:r>
      <w:r w:rsidRPr="00A15698">
        <w:t>) (pure act) panentheism. For this discussion these will be understood as follows</w:t>
      </w:r>
      <w:r w:rsidRPr="004A2B8C">
        <w:rPr>
          <w:rStyle w:val="FootnoteReference"/>
        </w:rPr>
        <w:footnoteReference w:id="87"/>
      </w:r>
      <w:r w:rsidRPr="00A15698">
        <w:t xml:space="preserve">: </w:t>
      </w:r>
    </w:p>
    <w:p w14:paraId="48F59B45" w14:textId="77777777" w:rsidR="00973A0B" w:rsidRPr="00A15698" w:rsidRDefault="00973A0B" w:rsidP="00136F03">
      <w:pPr>
        <w:numPr>
          <w:ilvl w:val="0"/>
          <w:numId w:val="4"/>
        </w:numPr>
        <w:spacing w:after="240"/>
        <w:contextualSpacing/>
      </w:pPr>
      <w:r w:rsidRPr="00A15698">
        <w:t>Immaterialism: there is no material substance, the only things that exist are minds and their ideas. The divine mind sustains all things (thus avoiding radical subjectivism).</w:t>
      </w:r>
    </w:p>
    <w:p w14:paraId="1152799D" w14:textId="77777777" w:rsidR="00973A0B" w:rsidRPr="00A15698" w:rsidRDefault="00973A0B" w:rsidP="00136F03">
      <w:pPr>
        <w:numPr>
          <w:ilvl w:val="0"/>
          <w:numId w:val="4"/>
        </w:numPr>
        <w:spacing w:after="240"/>
        <w:contextualSpacing/>
      </w:pPr>
      <w:r w:rsidRPr="00A15698">
        <w:lastRenderedPageBreak/>
        <w:t xml:space="preserve">Metaphysical antirealism: Nothing exists that is not ‘radically dependent’ on God </w:t>
      </w:r>
      <w:r w:rsidRPr="00A15698">
        <w:fldChar w:fldCharType="begin"/>
      </w:r>
      <w:r w:rsidRPr="00A15698">
        <w:instrText xml:space="preserve"> ADDIN ZOTERO_ITEM CSL_CITATION {"citationID":"XmMZcnRu","properties":{"formattedCitation":"(Crisp, 2017, p. 153)","plainCitation":"(Crisp, 2017, p. 153)","noteIndex":0},"citationItems":[{"id":811,"uris":["http://zotero.org/users/1258840/items/QKCAI9DV"],"itemData":{"id":811,"type":"chapter","collection-number":"Volume 1","collection-title":"Idealism and Christianity","container-title":"Idealism and Christian Theology","event-place":"New York","ISBN":"978-1-5013-3585-3","language":"eng","page":"145-175","publisher":"Bloomsbury Academic","publisher-place":"New York","source":"K10plus ISBN","title":"Jonathan Edwards, Idealism, and Christology","editor":[{"family":"Farris","given":"Joshua R."},{"family":"Hamilton","given":"S. Mark"}],"author":[{"family":"Crisp","given":"Oliver D."}],"issued":{"date-parts":[["2017"]]}},"locator":"153"}],"schema":"https://github.com/citation-style-language/schema/raw/master/csl-citation.json"} </w:instrText>
      </w:r>
      <w:r w:rsidRPr="00A15698">
        <w:fldChar w:fldCharType="separate"/>
      </w:r>
      <w:r w:rsidRPr="00A15698">
        <w:t>(Crisp, 2017, p. 153)</w:t>
      </w:r>
      <w:r w:rsidRPr="00A15698">
        <w:fldChar w:fldCharType="end"/>
      </w:r>
      <w:r w:rsidRPr="00A15698">
        <w:t xml:space="preserve">. All created minds and their ideas exist </w:t>
      </w:r>
      <w:r w:rsidRPr="00A15698">
        <w:rPr>
          <w:i/>
          <w:iCs/>
        </w:rPr>
        <w:t>only</w:t>
      </w:r>
      <w:r w:rsidRPr="00A15698">
        <w:t xml:space="preserve"> in the mind of God. Their continued existence is dependent on God continuing to “think them”. </w:t>
      </w:r>
    </w:p>
    <w:p w14:paraId="241043D2" w14:textId="77777777" w:rsidR="00973A0B" w:rsidRPr="00A15698" w:rsidRDefault="00973A0B" w:rsidP="00136F03">
      <w:pPr>
        <w:numPr>
          <w:ilvl w:val="0"/>
          <w:numId w:val="4"/>
        </w:numPr>
        <w:spacing w:after="240"/>
        <w:contextualSpacing/>
      </w:pPr>
      <w:r w:rsidRPr="00A15698">
        <w:t xml:space="preserve">Occasionalism: God is the only genuine causal agent – ‘creatures are merely the “occasions” of God’s action’. There is no sustained existence of created “objects” or “persons” (thoughts) through time – only as successive “stages” that are continually created anew </w:t>
      </w:r>
      <w:r w:rsidRPr="00A15698">
        <w:fldChar w:fldCharType="begin"/>
      </w:r>
      <w:r w:rsidRPr="00A15698">
        <w:instrText xml:space="preserve"> ADDIN ZOTERO_ITEM CSL_CITATION {"citationID":"G8kAXLMD","properties":{"formattedCitation":"(Crisp, 2017, p. 155)","plainCitation":"(Crisp, 2017, p. 155)","noteIndex":0},"citationItems":[{"id":811,"uris":["http://zotero.org/users/1258840/items/QKCAI9DV"],"itemData":{"id":811,"type":"chapter","collection-number":"Volume 1","collection-title":"Idealism and Christianity","container-title":"Idealism and Christian Theology","event-place":"New York","ISBN":"978-1-5013-3585-3","language":"eng","page":"145-175","publisher":"Bloomsbury Academic","publisher-place":"New York","source":"K10plus ISBN","title":"Jonathan Edwards, Idealism, and Christology","editor":[{"family":"Farris","given":"Joshua R."},{"family":"Hamilton","given":"S. Mark"}],"author":[{"family":"Crisp","given":"Oliver D."}],"issued":{"date-parts":[["2017"]]}},"locator":"155"}],"schema":"https://github.com/citation-style-language/schema/raw/master/csl-citation.json"} </w:instrText>
      </w:r>
      <w:r w:rsidRPr="00A15698">
        <w:fldChar w:fldCharType="separate"/>
      </w:r>
      <w:r w:rsidRPr="00A15698">
        <w:t>(Crisp, 2017, p. 155)</w:t>
      </w:r>
      <w:r w:rsidRPr="00A15698">
        <w:fldChar w:fldCharType="end"/>
      </w:r>
      <w:r w:rsidRPr="00A15698">
        <w:t>.</w:t>
      </w:r>
    </w:p>
    <w:p w14:paraId="1F068337" w14:textId="77777777" w:rsidR="00973A0B" w:rsidRPr="00A15698" w:rsidRDefault="00973A0B" w:rsidP="00136F03">
      <w:pPr>
        <w:numPr>
          <w:ilvl w:val="0"/>
          <w:numId w:val="4"/>
        </w:numPr>
        <w:spacing w:after="240"/>
        <w:contextualSpacing/>
      </w:pPr>
      <w:r w:rsidRPr="00A15698">
        <w:t xml:space="preserve">(Pure act) panentheism: God is both metaphysically wholly simple (pure act) and the universe exists wholly and only in God’s mind but God’s being is not exhausted by the universe. </w:t>
      </w:r>
    </w:p>
    <w:p w14:paraId="57E4AA19" w14:textId="34B9AD49" w:rsidR="00973A0B" w:rsidRPr="00A15698" w:rsidRDefault="00973A0B" w:rsidP="00973A0B">
      <w:r w:rsidRPr="00A15698">
        <w:t xml:space="preserve">This combination of metaphysical commitments appears to remove the paradox associated with the incarnation. Arguably the most radical commitment within </w:t>
      </w:r>
      <w:proofErr w:type="spellStart"/>
      <w:r w:rsidRPr="00A15698">
        <w:t>Edwardsian</w:t>
      </w:r>
      <w:proofErr w:type="spellEnd"/>
      <w:r w:rsidRPr="004A2B8C">
        <w:rPr>
          <w:rStyle w:val="FootnoteReference"/>
        </w:rPr>
        <w:footnoteReference w:id="88"/>
      </w:r>
      <w:r w:rsidRPr="00A15698">
        <w:t xml:space="preserve"> Christology is immaterialism</w:t>
      </w:r>
      <w:r w:rsidR="002F6206">
        <w:t xml:space="preserve">, </w:t>
      </w:r>
      <w:r w:rsidR="005A5A1E">
        <w:t>this</w:t>
      </w:r>
      <w:r w:rsidR="005A5A1E" w:rsidRPr="00A15698">
        <w:t xml:space="preserve"> provides</w:t>
      </w:r>
      <w:r w:rsidRPr="00A15698">
        <w:t xml:space="preserve"> the theologian with both challenge and opportunity. The opportunity is that if ‘all reality is of the same essence or stuff as the divine spirit’ </w:t>
      </w:r>
      <w:r w:rsidRPr="00A15698">
        <w:fldChar w:fldCharType="begin"/>
      </w:r>
      <w:r w:rsidRPr="00A15698">
        <w:instrText xml:space="preserve"> ADDIN ZOTERO_ITEM CSL_CITATION {"citationID":"kFSInyRO","properties":{"formattedCitation":"(Snowden, 1915, p. 155)","plainCitation":"(Snowden, 1915, p. 155)","noteIndex":0},"citationItems":[{"id":555,"uris":["http://zotero.org/users/1258840/items/42JGH9U2"],"itemData":{"id":555,"type":"article-journal","container-title":"The Biblical World","ISSN":"0190-3578","issue":"3","note":"publisher: University of Chicago Press","page":"152-158","source":"JSTOR","title":"Philosophical Idealism and Christian Theology","volume":"46","author":[{"family":"Snowden","given":"James H."}],"issued":{"date-parts":[["1915"]]}},"locator":"155"}],"schema":"https://github.com/citation-style-language/schema/raw/master/csl-citation.json"} </w:instrText>
      </w:r>
      <w:r w:rsidRPr="00A15698">
        <w:fldChar w:fldCharType="separate"/>
      </w:r>
      <w:r w:rsidRPr="00A15698">
        <w:t>(Snowden, 1915, p. 155)</w:t>
      </w:r>
      <w:r w:rsidRPr="00A15698">
        <w:fldChar w:fldCharType="end"/>
      </w:r>
      <w:r w:rsidRPr="00A15698">
        <w:t xml:space="preserve"> then the challenge of interaction seen in substance dualism is removed. There is no challenge of how it is possible for second person of the </w:t>
      </w:r>
      <w:r w:rsidR="00AF5E8F">
        <w:t>T</w:t>
      </w:r>
      <w:r w:rsidRPr="00A15698">
        <w:t>rinity to causally interact with a human body, as they are one substance</w:t>
      </w:r>
      <w:r w:rsidR="00667896">
        <w:t xml:space="preserve">, and </w:t>
      </w:r>
      <w:r w:rsidRPr="00A15698">
        <w:t xml:space="preserve">Leftow’s charge </w:t>
      </w:r>
      <w:r w:rsidR="00A34828">
        <w:t>that</w:t>
      </w:r>
      <w:r w:rsidRPr="00A15698">
        <w:t xml:space="preserve"> something “like a soul” </w:t>
      </w:r>
      <w:r w:rsidR="00A34828">
        <w:t>must</w:t>
      </w:r>
      <w:r w:rsidR="00A34828" w:rsidRPr="00A15698">
        <w:t xml:space="preserve"> </w:t>
      </w:r>
      <w:r w:rsidRPr="00A15698">
        <w:t xml:space="preserve">become something “like a rock” </w:t>
      </w:r>
      <w:r w:rsidR="00A34828">
        <w:t xml:space="preserve">is removed. </w:t>
      </w:r>
      <w:r w:rsidR="006512ED">
        <w:t>But this</w:t>
      </w:r>
      <w:r w:rsidRPr="00A15698">
        <w:t xml:space="preserve"> is also </w:t>
      </w:r>
      <w:r w:rsidR="006512ED">
        <w:t>w</w:t>
      </w:r>
      <w:r w:rsidRPr="00A15698">
        <w:t>here th</w:t>
      </w:r>
      <w:r w:rsidR="006512ED">
        <w:t>e</w:t>
      </w:r>
      <w:r w:rsidRPr="00A15698">
        <w:t xml:space="preserve"> theologi</w:t>
      </w:r>
      <w:r w:rsidR="006512ED">
        <w:t>cal challenge arises</w:t>
      </w:r>
      <w:r w:rsidRPr="00A15698">
        <w:t>.</w:t>
      </w:r>
    </w:p>
    <w:p w14:paraId="7A5E681B" w14:textId="055CF334" w:rsidR="00973A0B" w:rsidRPr="00A15698" w:rsidRDefault="00973A0B" w:rsidP="00973A0B">
      <w:r w:rsidRPr="00A15698">
        <w:lastRenderedPageBreak/>
        <w:t xml:space="preserve">In Athanasius’ writings in </w:t>
      </w:r>
      <w:r w:rsidRPr="00A15698">
        <w:rPr>
          <w:i/>
          <w:iCs/>
        </w:rPr>
        <w:t>Against the Arians</w:t>
      </w:r>
      <w:r w:rsidRPr="00A15698">
        <w:t xml:space="preserve">, he argues that ‘in nature the Word Himself is impassible, and yet </w:t>
      </w:r>
      <w:r w:rsidRPr="00A15698">
        <w:rPr>
          <w:i/>
          <w:iCs/>
        </w:rPr>
        <w:t>because of that flesh which He put on</w:t>
      </w:r>
      <w:r w:rsidRPr="00A15698">
        <w:t xml:space="preserve">, these things are ascribed to Him, since they are proper to the flesh, and the body itself is proper to the Saviour.’ </w:t>
      </w:r>
      <w:r w:rsidRPr="00A15698">
        <w:fldChar w:fldCharType="begin"/>
      </w:r>
      <w:r w:rsidRPr="00A15698">
        <w:instrText xml:space="preserve"> ADDIN ZOTERO_ITEM CSL_CITATION {"citationID":"YKv2HMde","properties":{"formattedCitation":"(Athanasius, 1892, para. III.34)","plainCitation":"(Athanasius, 1892, para. III.34)","noteIndex":0},"citationItems":[{"id":812,"uris":["http://zotero.org/users/1258840/items/TMVU4MJL"],"itemData":{"id":812,"type":"book","edition":"online edition (revised and edited for New Advent)","title":"'Four Discourses Against the Arians' from Nicene and Post-Nicene Fathers, Second Series, Vol. 4. Philip Schaff and Henry Wace [Eds]","URL":"https://www.newadvent.org/fathers/2816.htm","author":[{"family":"Athanasius","given":""}],"translator":[{"family":"Newman","given":"John Henry"}],"editor":[{"family":"Knight","given":"Kevin"}],"issued":{"date-parts":[["1892"]]}},"locator":"III.34","label":"paragraph"}],"schema":"https://github.com/citation-style-language/schema/raw/master/csl-citation.json"} </w:instrText>
      </w:r>
      <w:r w:rsidRPr="00A15698">
        <w:fldChar w:fldCharType="separate"/>
      </w:r>
      <w:r w:rsidRPr="00A15698">
        <w:t>(Athanasius, 1892, para. III.34)</w:t>
      </w:r>
      <w:r w:rsidRPr="00A15698">
        <w:fldChar w:fldCharType="end"/>
      </w:r>
      <w:r w:rsidRPr="004A2B8C">
        <w:rPr>
          <w:rStyle w:val="FootnoteReference"/>
        </w:rPr>
        <w:footnoteReference w:id="89"/>
      </w:r>
      <w:r w:rsidRPr="00A15698">
        <w:t xml:space="preserve">. The language of “putting on flesh” or becoming </w:t>
      </w:r>
      <w:r w:rsidRPr="00A15698">
        <w:rPr>
          <w:i/>
          <w:iCs/>
        </w:rPr>
        <w:t>embodied</w:t>
      </w:r>
      <w:r w:rsidRPr="00A15698">
        <w:t xml:space="preserve"> appear</w:t>
      </w:r>
      <w:r w:rsidR="00401EB2">
        <w:t>s</w:t>
      </w:r>
      <w:r w:rsidRPr="00A15698">
        <w:t xml:space="preserve"> to stand in opposition to immaterialist metaphysics. Yet </w:t>
      </w:r>
      <w:r w:rsidR="00401EB2" w:rsidRPr="00A15698">
        <w:t xml:space="preserve">Edwards removes the appearance of contradiction </w:t>
      </w:r>
      <w:r w:rsidRPr="00A15698">
        <w:t xml:space="preserve">by challenging the underpinning metaphysical </w:t>
      </w:r>
      <w:r w:rsidR="00AF5E8F" w:rsidRPr="00A15698">
        <w:t>assumptions.</w:t>
      </w:r>
      <w:r w:rsidRPr="00A15698">
        <w:t xml:space="preserve"> The claim that Christ did not adopt a </w:t>
      </w:r>
      <w:r w:rsidRPr="00A15698">
        <w:rPr>
          <w:i/>
          <w:iCs/>
        </w:rPr>
        <w:t>physical</w:t>
      </w:r>
      <w:r w:rsidRPr="00A15698">
        <w:t xml:space="preserve"> human body is only heretical if that makes the “human” body inhabited substantially different to </w:t>
      </w:r>
      <w:r w:rsidRPr="00A15698">
        <w:rPr>
          <w:i/>
          <w:iCs/>
        </w:rPr>
        <w:t>our</w:t>
      </w:r>
      <w:r w:rsidRPr="00A15698">
        <w:t xml:space="preserve"> human bodies. Edwards argues that ‘bodies have no substance of their own […] So that there is neither real substance nor property belonging to bodies; but all that is real, it is immediately in the first being [God]’ </w:t>
      </w:r>
      <w:r w:rsidRPr="00A15698">
        <w:fldChar w:fldCharType="begin"/>
      </w:r>
      <w:r w:rsidRPr="00A15698">
        <w:instrText xml:space="preserve"> ADDIN ZOTERO_ITEM CSL_CITATION {"citationID":"15iRD4mm","properties":{"formattedCitation":"(Edwards cited in Crisp, 2017, pp. 147\\uc0\\u8211{}8)","plainCitation":"(Edwards cited in Crisp, 2017, pp. 147–8)","noteIndex":0},"citationItems":[{"id":811,"uris":["http://zotero.org/users/1258840/items/QKCAI9DV"],"itemData":{"id":811,"type":"chapter","collection-number":"Volume 1","collection-title":"Idealism and Christianity","container-title":"Idealism and Christian Theology","event-place":"New York","ISBN":"978-1-5013-3585-3","language":"eng","page":"145-175","publisher":"Bloomsbury Academic","publisher-place":"New York","source":"K10plus ISBN","title":"Jonathan Edwards, Idealism, and Christology","editor":[{"family":"Farris","given":"Joshua R."},{"family":"Hamilton","given":"S. Mark"}],"author":[{"family":"Crisp","given":"Oliver D."}],"issued":{"date-parts":[["2017"]]}},"locator":"147-8","prefix":"Edwards cited in "}],"schema":"https://github.com/citation-style-language/schema/raw/master/csl-citation.json"} </w:instrText>
      </w:r>
      <w:r w:rsidRPr="00A15698">
        <w:fldChar w:fldCharType="separate"/>
      </w:r>
      <w:r w:rsidRPr="00A15698">
        <w:t>(Edwards cited in Crisp, 2017, pp. 147–8)</w:t>
      </w:r>
      <w:r w:rsidRPr="00A15698">
        <w:fldChar w:fldCharType="end"/>
      </w:r>
      <w:r w:rsidRPr="00A15698">
        <w:t xml:space="preserve">. Thus, if </w:t>
      </w:r>
      <w:r w:rsidRPr="00A15698">
        <w:rPr>
          <w:i/>
          <w:iCs/>
        </w:rPr>
        <w:t>our</w:t>
      </w:r>
      <w:r w:rsidRPr="00A15698">
        <w:t xml:space="preserve"> bodies are not material bodies then Christ “putting on flesh” cannot refer to gaining a material body as this would not make Christ share in our humanity (Heb. 2:14).</w:t>
      </w:r>
    </w:p>
    <w:p w14:paraId="12CCCAA6" w14:textId="77777777" w:rsidR="00973A0B" w:rsidRPr="00A15698" w:rsidRDefault="00973A0B" w:rsidP="00973A0B">
      <w:r w:rsidRPr="00A15698">
        <w:t xml:space="preserve">Thus, idealism raises questions about the distinction between humanity and divine. For James Snowden this lies in a quantitative distinction: </w:t>
      </w:r>
    </w:p>
    <w:p w14:paraId="5586F914" w14:textId="4E321A51" w:rsidR="00973A0B" w:rsidRPr="00A15698" w:rsidRDefault="00973A0B" w:rsidP="00973A0B">
      <w:pPr>
        <w:ind w:left="720"/>
      </w:pPr>
      <w:r w:rsidRPr="00A15698">
        <w:rPr>
          <w:sz w:val="22"/>
          <w:szCs w:val="22"/>
        </w:rPr>
        <w:t xml:space="preserve">God incarnates himself in successive degrees from the lowest point of the scale […] this scheme logically supplies a place for a further step up and higher manifestation [than humanity] […] reaching the summit and full </w:t>
      </w:r>
      <w:proofErr w:type="spellStart"/>
      <w:r w:rsidRPr="00A15698">
        <w:rPr>
          <w:sz w:val="22"/>
          <w:szCs w:val="22"/>
        </w:rPr>
        <w:t>splendor</w:t>
      </w:r>
      <w:proofErr w:type="spellEnd"/>
      <w:r w:rsidR="00AD0CED">
        <w:rPr>
          <w:sz w:val="22"/>
          <w:szCs w:val="22"/>
        </w:rPr>
        <w:t xml:space="preserve"> [sic]</w:t>
      </w:r>
      <w:r w:rsidRPr="00A15698">
        <w:rPr>
          <w:sz w:val="22"/>
          <w:szCs w:val="22"/>
        </w:rPr>
        <w:t xml:space="preserve"> of the divine in the form of the human [Christ] </w:t>
      </w:r>
      <w:r w:rsidRPr="00A15698">
        <w:rPr>
          <w:sz w:val="22"/>
          <w:szCs w:val="22"/>
        </w:rPr>
        <w:fldChar w:fldCharType="begin"/>
      </w:r>
      <w:r w:rsidRPr="00A15698">
        <w:rPr>
          <w:sz w:val="22"/>
          <w:szCs w:val="22"/>
        </w:rPr>
        <w:instrText xml:space="preserve"> ADDIN ZOTERO_ITEM CSL_CITATION {"citationID":"zasaVRox","properties":{"formattedCitation":"(Snowden, 1915, p. 157)","plainCitation":"(Snowden, 1915, p. 157)","noteIndex":0},"citationItems":[{"id":555,"uris":["http://zotero.org/users/1258840/items/42JGH9U2"],"itemData":{"id":555,"type":"article-journal","container-title":"The Biblical World","ISSN":"0190-3578","issue":"3","note":"publisher: University of Chicago Press","page":"152-158","source":"JSTOR","title":"Philosophical Idealism and Christian Theology","volume":"46","author":[{"family":"Snowden","given":"James H."}],"issued":{"date-parts":[["1915"]]}},"locator":"157"}],"schema":"https://github.com/citation-style-language/schema/raw/master/csl-citation.json"} </w:instrText>
      </w:r>
      <w:r w:rsidRPr="00A15698">
        <w:rPr>
          <w:sz w:val="22"/>
          <w:szCs w:val="22"/>
        </w:rPr>
        <w:fldChar w:fldCharType="separate"/>
      </w:r>
      <w:r w:rsidRPr="00A15698">
        <w:rPr>
          <w:sz w:val="22"/>
        </w:rPr>
        <w:t>(Snowden, 1915, p. 157)</w:t>
      </w:r>
      <w:r w:rsidRPr="00A15698">
        <w:rPr>
          <w:sz w:val="22"/>
          <w:szCs w:val="22"/>
        </w:rPr>
        <w:fldChar w:fldCharType="end"/>
      </w:r>
      <w:r w:rsidRPr="00A15698">
        <w:rPr>
          <w:sz w:val="22"/>
          <w:szCs w:val="22"/>
        </w:rPr>
        <w:t xml:space="preserve">. </w:t>
      </w:r>
    </w:p>
    <w:p w14:paraId="360E45A4" w14:textId="2F866F6E" w:rsidR="00973A0B" w:rsidRPr="00A15698" w:rsidRDefault="00281AE9" w:rsidP="00973A0B">
      <w:r>
        <w:lastRenderedPageBreak/>
        <w:t>T</w:t>
      </w:r>
      <w:r w:rsidR="00973A0B" w:rsidRPr="00A15698">
        <w:t xml:space="preserve">his difference does not mean that the union is any less “real” than </w:t>
      </w:r>
      <w:r w:rsidR="0068502E">
        <w:t>a</w:t>
      </w:r>
      <w:r w:rsidR="00973A0B" w:rsidRPr="00A15698">
        <w:t xml:space="preserve"> materialist/dualist union in Christ</w:t>
      </w:r>
      <w:r w:rsidR="00381B65">
        <w:t>,</w:t>
      </w:r>
      <w:r w:rsidR="00973A0B" w:rsidRPr="00A15698">
        <w:t xml:space="preserve"> the union is both ontological and relational. It is ontological because it ‘consists of the uncreated Idea coming to exist as an idea </w:t>
      </w:r>
      <w:r w:rsidR="00973A0B" w:rsidRPr="00A15698">
        <w:rPr>
          <w:i/>
          <w:iCs/>
        </w:rPr>
        <w:t>in time’</w:t>
      </w:r>
      <w:r w:rsidR="00973A0B" w:rsidRPr="00A15698">
        <w:t xml:space="preserve"> including a divine act of creation ‘giving being and identity’ </w:t>
      </w:r>
      <w:r w:rsidR="00973A0B" w:rsidRPr="00A15698">
        <w:fldChar w:fldCharType="begin"/>
      </w:r>
      <w:r w:rsidR="00973A0B" w:rsidRPr="00A15698">
        <w:instrText xml:space="preserve"> ADDIN ZOTERO_ITEM CSL_CITATION {"citationID":"EuAqYS0I","properties":{"formattedCitation":"(Tan, 2017, p. 185 emphasis added)","plainCitation":"(Tan, 2017, p. 185 emphasis added)","noteIndex":0},"citationItems":[{"id":810,"uris":["http://zotero.org/users/1258840/items/8EBRZ55W"],"itemData":{"id":810,"type":"chapter","collection-number":"Volume 1","collection-title":"Idealism and Christianity","container-title":"Idealism and Christian Theology","edition":"Paperback edition","event-place":"New York","ISBN":"978-1-5013-3585-3","language":"eng","page":"177-196","publisher":"Bloomsbury Academic","publisher-place":"New York","source":"K10plus ISBN","title":"Jonathan Edwards's Dynamic Idealism and Cosmic Christology","editor":[{"family":"Farris","given":"Joshua R."},{"family":"Hamilton","given":"S. Mark"}],"author":[{"family":"Tan","given":"Seng-Kong"}],"issued":{"date-parts":[["2017"]]}},"locator":"185","suffix":"emphasis added"}],"schema":"https://github.com/citation-style-language/schema/raw/master/csl-citation.json"} </w:instrText>
      </w:r>
      <w:r w:rsidR="00973A0B" w:rsidRPr="00A15698">
        <w:fldChar w:fldCharType="separate"/>
      </w:r>
      <w:r w:rsidR="00973A0B" w:rsidRPr="00A15698">
        <w:t>(Tan, 2017, p. 185 emphasis added)</w:t>
      </w:r>
      <w:r w:rsidR="00973A0B" w:rsidRPr="00A15698">
        <w:fldChar w:fldCharType="end"/>
      </w:r>
      <w:r w:rsidR="00973A0B" w:rsidRPr="00A15698">
        <w:t xml:space="preserve">, and relational through the ‘relation of dependence or mutual communication between body and spirit’ </w:t>
      </w:r>
      <w:r w:rsidR="00973A0B" w:rsidRPr="00A15698">
        <w:fldChar w:fldCharType="begin"/>
      </w:r>
      <w:r w:rsidR="00973A0B" w:rsidRPr="00A15698">
        <w:instrText xml:space="preserve"> ADDIN ZOTERO_ITEM CSL_CITATION {"citationID":"zGvZvaGh","properties":{"formattedCitation":"(Tan, 2017, p. 185)","plainCitation":"(Tan, 2017, p. 185)","noteIndex":0},"citationItems":[{"id":810,"uris":["http://zotero.org/users/1258840/items/8EBRZ55W"],"itemData":{"id":810,"type":"chapter","collection-number":"Volume 1","collection-title":"Idealism and Christianity","container-title":"Idealism and Christian Theology","edition":"Paperback edition","event-place":"New York","ISBN":"978-1-5013-3585-3","language":"eng","page":"177-196","publisher":"Bloomsbury Academic","publisher-place":"New York","source":"K10plus ISBN","title":"Jonathan Edwards's Dynamic Idealism and Cosmic Christology","editor":[{"family":"Farris","given":"Joshua R."},{"family":"Hamilton","given":"S. Mark"}],"author":[{"family":"Tan","given":"Seng-Kong"}],"issued":{"date-parts":[["2017"]]}},"locator":"185"}],"schema":"https://github.com/citation-style-language/schema/raw/master/csl-citation.json"} </w:instrText>
      </w:r>
      <w:r w:rsidR="00973A0B" w:rsidRPr="00A15698">
        <w:fldChar w:fldCharType="separate"/>
      </w:r>
      <w:r w:rsidR="00973A0B" w:rsidRPr="00A15698">
        <w:t>(Tan, 2017, p. 185)</w:t>
      </w:r>
      <w:r w:rsidR="00973A0B" w:rsidRPr="00A15698">
        <w:fldChar w:fldCharType="end"/>
      </w:r>
      <w:r w:rsidR="00973A0B" w:rsidRPr="00A15698">
        <w:t xml:space="preserve">. This highlights that embodiment (or incarnation) requiring a material body is an often an unquestioned, metaphysical assumption, yet immaterial incarnation can be compatible with an orthodox interpretation of the doctrine. </w:t>
      </w:r>
    </w:p>
    <w:p w14:paraId="5C926218" w14:textId="675A35CB" w:rsidR="00973A0B" w:rsidRPr="00A15698" w:rsidRDefault="00973A0B" w:rsidP="00973A0B">
      <w:r w:rsidRPr="00A15698">
        <w:t xml:space="preserve">The </w:t>
      </w:r>
      <w:r w:rsidR="00E90A64" w:rsidRPr="00A15698">
        <w:t xml:space="preserve">more problematic </w:t>
      </w:r>
      <w:proofErr w:type="spellStart"/>
      <w:r w:rsidR="00E90A64" w:rsidRPr="00A15698">
        <w:t>Edwardsian</w:t>
      </w:r>
      <w:proofErr w:type="spellEnd"/>
      <w:r w:rsidR="00E90A64" w:rsidRPr="00A15698">
        <w:t xml:space="preserve"> </w:t>
      </w:r>
      <w:r w:rsidRPr="00A15698">
        <w:t xml:space="preserve">commitments are </w:t>
      </w:r>
      <w:r w:rsidR="00006BEE" w:rsidRPr="00A15698">
        <w:t>th</w:t>
      </w:r>
      <w:r w:rsidR="00006BEE">
        <w:t>ose</w:t>
      </w:r>
      <w:r w:rsidRPr="00A15698">
        <w:t xml:space="preserve"> </w:t>
      </w:r>
      <w:r w:rsidR="00E90A64">
        <w:t>of</w:t>
      </w:r>
      <w:r w:rsidRPr="00A15698">
        <w:t xml:space="preserve"> occasionalism and panentheism. Occasionalism requires a commitment to continuous creation. This means that there isn’t one act of incarnation</w:t>
      </w:r>
      <w:r w:rsidR="00F57933">
        <w:t xml:space="preserve">, </w:t>
      </w:r>
      <w:r w:rsidR="007D7E55">
        <w:t xml:space="preserve">instead </w:t>
      </w:r>
      <w:r w:rsidR="007D7E55" w:rsidRPr="00A15698">
        <w:t>there</w:t>
      </w:r>
      <w:r w:rsidRPr="00A15698">
        <w:t xml:space="preserve"> is continual incarnation. </w:t>
      </w:r>
      <w:r w:rsidR="00F57933">
        <w:t>T</w:t>
      </w:r>
      <w:r w:rsidRPr="00A15698">
        <w:t xml:space="preserve">he </w:t>
      </w:r>
      <w:r w:rsidR="00F825A2">
        <w:t>s</w:t>
      </w:r>
      <w:r w:rsidRPr="00A15698">
        <w:t xml:space="preserve">econd </w:t>
      </w:r>
      <w:r w:rsidR="00F825A2">
        <w:t>p</w:t>
      </w:r>
      <w:r w:rsidRPr="00A15698">
        <w:t xml:space="preserve">erson of the Trinity </w:t>
      </w:r>
      <w:r w:rsidR="00F57933">
        <w:t>was</w:t>
      </w:r>
      <w:r w:rsidRPr="00A15698">
        <w:t xml:space="preserve"> repeatedly incarnated at each successive stage during Jesus’ earthly life – ‘the first creation being only the first exertion of this power […] So that the universe is </w:t>
      </w:r>
      <w:r w:rsidRPr="00A15698">
        <w:rPr>
          <w:i/>
          <w:iCs/>
        </w:rPr>
        <w:t>created out of nothing every moment’</w:t>
      </w:r>
      <w:r w:rsidRPr="00A15698">
        <w:t xml:space="preserve"> </w:t>
      </w:r>
      <w:r w:rsidRPr="00A15698">
        <w:fldChar w:fldCharType="begin"/>
      </w:r>
      <w:r w:rsidRPr="00A15698">
        <w:instrText xml:space="preserve"> ADDIN ZOTERO_ITEM CSL_CITATION {"citationID":"YYhGNK3w","properties":{"formattedCitation":"(Edwards cited in Crisp, 2017, p. 149 emphasis added)","plainCitation":"(Edwards cited in Crisp, 2017, p. 149 emphasis added)","noteIndex":0},"citationItems":[{"id":811,"uris":["http://zotero.org/users/1258840/items/QKCAI9DV"],"itemData":{"id":811,"type":"chapter","collection-number":"Volume 1","collection-title":"Idealism and Christianity","container-title":"Idealism and Christian Theology","event-place":"New York","ISBN":"978-1-5013-3585-3","language":"eng","page":"145-175","publisher":"Bloomsbury Academic","publisher-place":"New York","source":"K10plus ISBN","title":"Jonathan Edwards, Idealism, and Christology","editor":[{"family":"Farris","given":"Joshua R."},{"family":"Hamilton","given":"S. Mark"}],"author":[{"family":"Crisp","given":"Oliver D."}],"issued":{"date-parts":[["2017"]]}},"locator":"149","prefix":"Edwards cited in ","suffix":"emphasis added"}],"schema":"https://github.com/citation-style-language/schema/raw/master/csl-citation.json"} </w:instrText>
      </w:r>
      <w:r w:rsidRPr="00A15698">
        <w:fldChar w:fldCharType="separate"/>
      </w:r>
      <w:r w:rsidRPr="00A15698">
        <w:t>(Edwards cited in Crisp, 2017, p. 149 emphasis added)</w:t>
      </w:r>
      <w:r w:rsidRPr="00A15698">
        <w:fldChar w:fldCharType="end"/>
      </w:r>
      <w:r w:rsidRPr="00A15698">
        <w:t>.</w:t>
      </w:r>
    </w:p>
    <w:p w14:paraId="76CA116D" w14:textId="0C722F27" w:rsidR="00973A0B" w:rsidRPr="00A15698" w:rsidRDefault="00973A0B" w:rsidP="00973A0B">
      <w:r w:rsidRPr="00A15698">
        <w:t xml:space="preserve">Furthermore Edwards’ commitment to occasionalism requires that ‘there is no causal agent besides God; creatures are merely the “occasions” of God’s action’ </w:t>
      </w:r>
      <w:r w:rsidRPr="00A15698">
        <w:fldChar w:fldCharType="begin"/>
      </w:r>
      <w:r w:rsidRPr="00A15698">
        <w:instrText xml:space="preserve"> ADDIN ZOTERO_ITEM CSL_CITATION {"citationID":"qTO8JSA8","properties":{"formattedCitation":"(Crisp, 2017, p. 155)","plainCitation":"(Crisp, 2017, p. 155)","noteIndex":0},"citationItems":[{"id":811,"uris":["http://zotero.org/users/1258840/items/QKCAI9DV"],"itemData":{"id":811,"type":"chapter","collection-number":"Volume 1","collection-title":"Idealism and Christianity","container-title":"Idealism and Christian Theology","event-place":"New York","ISBN":"978-1-5013-3585-3","language":"eng","page":"145-175","publisher":"Bloomsbury Academic","publisher-place":"New York","source":"K10plus ISBN","title":"Jonathan Edwards, Idealism, and Christology","editor":[{"family":"Farris","given":"Joshua R."},{"family":"Hamilton","given":"S. Mark"}],"author":[{"family":"Crisp","given":"Oliver D."}],"issued":{"date-parts":[["2017"]]}},"locator":"155"}],"schema":"https://github.com/citation-style-language/schema/raw/master/csl-citation.json"} </w:instrText>
      </w:r>
      <w:r w:rsidRPr="00A15698">
        <w:fldChar w:fldCharType="separate"/>
      </w:r>
      <w:r w:rsidRPr="00A15698">
        <w:t>(Crisp, 2017, p. 155)</w:t>
      </w:r>
      <w:r w:rsidRPr="00A15698">
        <w:fldChar w:fldCharType="end"/>
      </w:r>
      <w:r w:rsidRPr="00A15698">
        <w:t xml:space="preserve">. Thus, no act </w:t>
      </w:r>
      <w:r w:rsidRPr="00A15698">
        <w:rPr>
          <w:i/>
          <w:iCs/>
        </w:rPr>
        <w:t>qua</w:t>
      </w:r>
      <w:r w:rsidRPr="00A15698">
        <w:t xml:space="preserve"> human is the act of a human causal agent but instead an instance of divine action. Crisp argues that this is less problematic in Christ as it </w:t>
      </w:r>
      <w:r w:rsidR="0010600C">
        <w:t>means</w:t>
      </w:r>
      <w:r w:rsidR="0010600C" w:rsidRPr="00A15698">
        <w:t xml:space="preserve"> </w:t>
      </w:r>
      <w:r w:rsidRPr="00A15698">
        <w:t xml:space="preserve">that action </w:t>
      </w:r>
      <w:r w:rsidR="0010600C">
        <w:t xml:space="preserve">occurs </w:t>
      </w:r>
      <w:r w:rsidRPr="00A15698">
        <w:t xml:space="preserve">through ‘the immediate volition of God the Son’ </w:t>
      </w:r>
      <w:r w:rsidRPr="00A15698">
        <w:fldChar w:fldCharType="begin"/>
      </w:r>
      <w:r w:rsidRPr="00A15698">
        <w:instrText xml:space="preserve"> ADDIN ZOTERO_ITEM CSL_CITATION {"citationID":"HAWamqDE","properties":{"formattedCitation":"(Crisp, 2017, p. 162)","plainCitation":"(Crisp, 2017, p. 162)","noteIndex":0},"citationItems":[{"id":811,"uris":["http://zotero.org/users/1258840/items/QKCAI9DV"],"itemData":{"id":811,"type":"chapter","collection-number":"Volume 1","collection-title":"Idealism and Christianity","container-title":"Idealism and Christian Theology","event-place":"New York","ISBN":"978-1-5013-3585-3","language":"eng","page":"145-175","publisher":"Bloomsbury Academic","publisher-place":"New York","source":"K10plus ISBN","title":"Jonathan Edwards, Idealism, and Christology","editor":[{"family":"Farris","given":"Joshua R."},{"family":"Hamilton","given":"S. Mark"}],"author":[{"family":"Crisp","given":"Oliver D."}],"issued":{"date-parts":[["2017"]]}},"locator":"162","label":"page"}],"schema":"https://github.com/citation-style-language/schema/raw/master/csl-citation.json"} </w:instrText>
      </w:r>
      <w:r w:rsidRPr="00A15698">
        <w:fldChar w:fldCharType="separate"/>
      </w:r>
      <w:r w:rsidRPr="00A15698">
        <w:t>(Crisp, 2017, p. 162)</w:t>
      </w:r>
      <w:r w:rsidRPr="00A15698">
        <w:fldChar w:fldCharType="end"/>
      </w:r>
      <w:r w:rsidRPr="00A15698">
        <w:t xml:space="preserve">, e.g., </w:t>
      </w:r>
      <w:r w:rsidRPr="00A15698">
        <w:rPr>
          <w:i/>
          <w:iCs/>
        </w:rPr>
        <w:t>qua</w:t>
      </w:r>
      <w:r w:rsidRPr="00A15698">
        <w:t xml:space="preserve"> divinity. As with “embodiment” this means that Christ’s willing </w:t>
      </w:r>
      <w:r w:rsidRPr="00A15698">
        <w:rPr>
          <w:i/>
          <w:iCs/>
        </w:rPr>
        <w:t xml:space="preserve">qua </w:t>
      </w:r>
      <w:r w:rsidRPr="00A15698">
        <w:t xml:space="preserve">his humanity is the same as our willing – part of being fully human is to not be a causal </w:t>
      </w:r>
      <w:r w:rsidRPr="00A15698">
        <w:lastRenderedPageBreak/>
        <w:t xml:space="preserve">agent. </w:t>
      </w:r>
      <w:r w:rsidR="00F825A2" w:rsidRPr="00A15698">
        <w:t>Instead,</w:t>
      </w:r>
      <w:r w:rsidRPr="00A15698">
        <w:t xml:space="preserve"> one is subject to theanthropic action. </w:t>
      </w:r>
      <w:r w:rsidR="00E0329E">
        <w:t>T</w:t>
      </w:r>
      <w:r w:rsidRPr="00A15698">
        <w:t xml:space="preserve">he challenges arise on wider theological issues (such as free will and the problem of evil) rather than specifically with the incarnation. </w:t>
      </w:r>
    </w:p>
    <w:p w14:paraId="410B7337" w14:textId="19B74E96" w:rsidR="00973A0B" w:rsidRPr="00A15698" w:rsidRDefault="00973A0B" w:rsidP="00973A0B">
      <w:r w:rsidRPr="00A15698">
        <w:t xml:space="preserve">Finally, whilst ‘[t]here may be as many panentheisms as there are ways of qualifying the world’s being “in God”’ </w:t>
      </w:r>
      <w:r w:rsidRPr="00A15698">
        <w:fldChar w:fldCharType="begin"/>
      </w:r>
      <w:r w:rsidRPr="00A15698">
        <w:instrText xml:space="preserve"> ADDIN ZOTERO_ITEM CSL_CITATION {"citationID":"EDpQbvxu","properties":{"formattedCitation":"(Gregersen, 2004, p. 19)","plainCitation":"(Gregersen, 2004, p. 19)","noteIndex":0},"citationItems":[{"id":807,"uris":["http://zotero.org/users/1258840/items/J8FPQ76Q"],"itemData":{"id":807,"type":"chapter","call-number":"BT113 .I5 2004","container-title":"In Whom we Live and Move and Have our Being: Panentheistic Reflections on God's Presence in a Scientific World","event-place":"Grand Rapids, Mich","ISBN":"0-8028-0978-2","page":"19-35","publisher":"William B. Eerdmans Pub","publisher-place":"Grand Rapids, Mich","source":"Library of Congress ISBN","title":"Three Varieties of Panentheism","editor":[{"family":"Clayton","given":"Philip"},{"family":"Peacocke","given":"A. R."}],"author":[{"family":"Gregersen","given":"Niels Henrik"}],"issued":{"date-parts":[["2004"]]}},"locator":"19"}],"schema":"https://github.com/citation-style-language/schema/raw/master/csl-citation.json"} </w:instrText>
      </w:r>
      <w:r w:rsidRPr="00A15698">
        <w:fldChar w:fldCharType="separate"/>
      </w:r>
      <w:r w:rsidRPr="00A15698">
        <w:t>(Gregersen, 2004, p. 19)</w:t>
      </w:r>
      <w:r w:rsidRPr="00A15698">
        <w:fldChar w:fldCharType="end"/>
      </w:r>
      <w:r w:rsidRPr="00A15698">
        <w:t xml:space="preserve">, Joseph Bracken captures a clear definition of panentheistic incarnation that appears in-line with Edwards’ metaphysics. Incarnation is the ‘pivotal moment in an ongoing process of divine self-communication to the world of creation […] Indeed, in that primordial event, the immaterial reality of the triune God is already incarnated, made manifest’ </w:t>
      </w:r>
      <w:r w:rsidRPr="00A15698">
        <w:fldChar w:fldCharType="begin"/>
      </w:r>
      <w:r w:rsidRPr="00A15698">
        <w:instrText xml:space="preserve"> ADDIN ZOTERO_ITEM CSL_CITATION {"citationID":"zn920fjw","properties":{"formattedCitation":"(Bracken, 2016, p. 34)","plainCitation":"(Bracken, 2016, p. 34)","noteIndex":0},"citationItems":[{"id":808,"uris":["http://zotero.org/users/1258840/items/YXLZYZYC"],"itemData":{"id":808,"type":"article-journal","abstract":"Christian theologians assume that systematic theology should make use of the language and methodology of natural science wherever possible to set forth contemporary understanding of Christian doctrine. To this end Joseph Bracken employs the notion of open-ended systems of entities in dynamic interrelation as the basis for an evolutionary understanding of the cosmic process within the natural sciences to give a new more socially oriented understanding of three key beliefs: the incarnation of the Second Person of the Trinity in the God-Man, Jesus of Nazareth; the overall God–world relationship; and Christian eschatology.","container-title":"Theological Studies","DOI":"10.1177/0040563915619977","ISSN":"0040-5639","issue":"1","journalAbbreviation":"Theological Studies","language":"en","note":"publisher: SAGE Publications Ltd","page":"32-47","source":"SAGE Journals","title":"Incarnation, Panentheism, and Bodily Resurrection: A Systems-Oriented Approach","title-short":"Incarnation, Panentheism, and Bodily Resurrection","volume":"77","author":[{"family":"Bracken","given":"Joseph A."}],"issued":{"date-parts":[["2016",3,1]]}},"locator":"34","label":"page"}],"schema":"https://github.com/citation-style-language/schema/raw/master/csl-citation.json"} </w:instrText>
      </w:r>
      <w:r w:rsidRPr="00A15698">
        <w:fldChar w:fldCharType="separate"/>
      </w:r>
      <w:r w:rsidRPr="00A15698">
        <w:t>(Bracken, 2016, p. 34)</w:t>
      </w:r>
      <w:r w:rsidRPr="00A15698">
        <w:fldChar w:fldCharType="end"/>
      </w:r>
      <w:r w:rsidRPr="00A15698">
        <w:t xml:space="preserve">. This ties back to Edwards’ occasionalism, </w:t>
      </w:r>
      <w:r w:rsidR="00956B42">
        <w:t>although neither</w:t>
      </w:r>
      <w:r w:rsidRPr="00A15698">
        <w:t xml:space="preserve"> is </w:t>
      </w:r>
      <w:r w:rsidR="00956B42">
        <w:t xml:space="preserve">a necessary </w:t>
      </w:r>
      <w:r w:rsidR="00956B42">
        <w:rPr>
          <w:i/>
          <w:iCs/>
        </w:rPr>
        <w:t>requirement</w:t>
      </w:r>
      <w:r w:rsidRPr="00A15698">
        <w:t xml:space="preserve"> </w:t>
      </w:r>
      <w:r w:rsidR="00C77D44">
        <w:t>of</w:t>
      </w:r>
      <w:r w:rsidR="00C77D44" w:rsidRPr="00A15698">
        <w:t xml:space="preserve"> </w:t>
      </w:r>
      <w:r w:rsidRPr="00A15698">
        <w:t xml:space="preserve">immaterialism. Thus, </w:t>
      </w:r>
      <w:r w:rsidR="007F022C">
        <w:t xml:space="preserve">although </w:t>
      </w:r>
      <w:r w:rsidR="00C77D44" w:rsidRPr="00A15698">
        <w:t xml:space="preserve">Edwards </w:t>
      </w:r>
      <w:r w:rsidRPr="00A15698">
        <w:t xml:space="preserve">idealism can remove much of the apparent </w:t>
      </w:r>
      <w:r w:rsidRPr="00A15698">
        <w:rPr>
          <w:i/>
          <w:iCs/>
        </w:rPr>
        <w:t>metaphysical</w:t>
      </w:r>
      <w:r w:rsidRPr="00A15698">
        <w:t xml:space="preserve"> paradox, it gives rise to other theological problems, which </w:t>
      </w:r>
      <w:r w:rsidR="00C41656">
        <w:t>require further exploration</w:t>
      </w:r>
      <w:r w:rsidRPr="00A15698">
        <w:t xml:space="preserve"> to understand if the trade-off is worthwhile. On the above reading it appear</w:t>
      </w:r>
      <w:r w:rsidR="00DE218E">
        <w:t>s</w:t>
      </w:r>
      <w:r w:rsidRPr="00A15698">
        <w:t xml:space="preserve"> possible to remove the contradiction by adopting an immaterial anti-realist metaphysics.</w:t>
      </w:r>
    </w:p>
    <w:p w14:paraId="5584777F" w14:textId="77777777" w:rsidR="009716FA" w:rsidRPr="00A15698" w:rsidRDefault="009B3F2A" w:rsidP="00697F7C">
      <w:pPr>
        <w:pStyle w:val="Heading2"/>
      </w:pPr>
      <w:bookmarkStart w:id="345" w:name="_Toc153554146"/>
      <w:r w:rsidRPr="00A15698">
        <w:t>Conclusion</w:t>
      </w:r>
      <w:bookmarkEnd w:id="345"/>
    </w:p>
    <w:p w14:paraId="6AE6F60B" w14:textId="591BE354" w:rsidR="00973A0B" w:rsidRPr="00A15698" w:rsidRDefault="00973A0B" w:rsidP="00973A0B">
      <w:r w:rsidRPr="00A15698">
        <w:t xml:space="preserve">This chapter has located the distinction between mystery and paradox in the contemporary debate. The key distinction between paradox and mystery rests in the implicit tension/dichotomy at the heart of paradox, whereas mystery speaks to something that is inherently unknowable. Within </w:t>
      </w:r>
      <w:r w:rsidR="007D2AF5">
        <w:t>incarnational</w:t>
      </w:r>
      <w:r w:rsidR="007D2AF5" w:rsidRPr="00A15698">
        <w:t xml:space="preserve"> </w:t>
      </w:r>
      <w:r w:rsidRPr="00A15698">
        <w:t xml:space="preserve">discussion there is a complex interaction between mystery and paradox. The purpose of this thesis is not to remove the epistemic gap between us and God, nor to claim that there may not be </w:t>
      </w:r>
      <w:r w:rsidRPr="00A15698">
        <w:lastRenderedPageBreak/>
        <w:t xml:space="preserve">mystery in the mechanism of the incarnation. Instead, it is to understand how the appearance of contradiction may be rooted in our metaphysical commitments. </w:t>
      </w:r>
    </w:p>
    <w:p w14:paraId="3979E87A" w14:textId="54F18078" w:rsidR="008F3A9E" w:rsidRDefault="00973A0B" w:rsidP="00973A0B">
      <w:r w:rsidRPr="00A15698">
        <w:t xml:space="preserve">The greatest challenges of </w:t>
      </w:r>
      <w:r>
        <w:t xml:space="preserve">the </w:t>
      </w:r>
      <w:r w:rsidRPr="00A15698">
        <w:t xml:space="preserve">paradoxicality of the incarnation rest in our inability to comprehend the point(s) of contention coherently and precisely, and to reconcile the metaphysical challenges. Of these two I argue the metaphysical challenges are the greater – </w:t>
      </w:r>
      <w:r w:rsidR="007741CC">
        <w:t>the</w:t>
      </w:r>
      <w:r w:rsidRPr="00A15698">
        <w:t xml:space="preserve"> concern of the genuine impossibility and/or incomprehensibility of Christ as fully human and fully divine. This is not to say that in re-evaluating our metaphysics we can “comprehensively” understand God (incarnate). However, reviewing our metaphysics, should allow the discussion to progress in a meaningful way. For the remainder of this thesis, mystery will be put to one side. I will examine how holistic ontology can support the removal of the appearance of </w:t>
      </w:r>
      <w:r w:rsidR="00840314">
        <w:t xml:space="preserve">metaphysical </w:t>
      </w:r>
      <w:r w:rsidRPr="00A15698">
        <w:t xml:space="preserve">paradox within the incarnation. </w:t>
      </w:r>
    </w:p>
    <w:p w14:paraId="4FDA5E93" w14:textId="77777777" w:rsidR="008F3A9E" w:rsidRDefault="008F3A9E">
      <w:pPr>
        <w:spacing w:after="160" w:line="259" w:lineRule="auto"/>
        <w:jc w:val="left"/>
      </w:pPr>
      <w:r>
        <w:br w:type="page"/>
      </w:r>
    </w:p>
    <w:p w14:paraId="4C483B60" w14:textId="7D3FE388" w:rsidR="00685938" w:rsidRPr="00912313" w:rsidRDefault="00685938" w:rsidP="00097E52">
      <w:pPr>
        <w:pStyle w:val="Heading1"/>
        <w:rPr>
          <w:rFonts w:cs="Tahoma"/>
        </w:rPr>
      </w:pPr>
      <w:bookmarkStart w:id="346" w:name="_Toc443828277"/>
      <w:bookmarkStart w:id="347" w:name="_Ref436831486"/>
      <w:bookmarkStart w:id="348" w:name="_Toc85468770"/>
      <w:bookmarkStart w:id="349" w:name="_Ref113218234"/>
      <w:bookmarkStart w:id="350" w:name="_Toc113224088"/>
      <w:bookmarkStart w:id="351" w:name="_Ref113291014"/>
      <w:bookmarkStart w:id="352" w:name="_Ref113570200"/>
      <w:bookmarkStart w:id="353" w:name="_Toc153554147"/>
      <w:bookmarkStart w:id="354" w:name="_Toc443828283"/>
      <w:bookmarkStart w:id="355" w:name="_Toc436397628"/>
      <w:bookmarkStart w:id="356" w:name="_Ref436240750"/>
      <w:bookmarkStart w:id="357" w:name="_Ref436240708"/>
      <w:bookmarkStart w:id="358" w:name="_Ref436238746"/>
      <w:bookmarkStart w:id="359" w:name="_Ref436238610"/>
      <w:bookmarkStart w:id="360" w:name="_Toc435195154"/>
      <w:r w:rsidRPr="00912313">
        <w:rPr>
          <w:rFonts w:cs="Tahoma"/>
        </w:rPr>
        <w:lastRenderedPageBreak/>
        <w:t xml:space="preserve">Understanding </w:t>
      </w:r>
      <w:r w:rsidR="00B74A0C" w:rsidRPr="00912313">
        <w:rPr>
          <w:rFonts w:cs="Tahoma"/>
        </w:rPr>
        <w:t xml:space="preserve">the Shift to </w:t>
      </w:r>
      <w:r w:rsidRPr="00912313">
        <w:rPr>
          <w:rFonts w:cs="Tahoma"/>
        </w:rPr>
        <w:t>Holistic Ontology</w:t>
      </w:r>
      <w:bookmarkEnd w:id="346"/>
      <w:bookmarkEnd w:id="347"/>
      <w:bookmarkEnd w:id="348"/>
      <w:bookmarkEnd w:id="349"/>
      <w:bookmarkEnd w:id="350"/>
      <w:bookmarkEnd w:id="351"/>
      <w:bookmarkEnd w:id="352"/>
      <w:bookmarkEnd w:id="353"/>
    </w:p>
    <w:p w14:paraId="0A1ABE4D" w14:textId="6A90F6E3" w:rsidR="00685938" w:rsidRPr="00912313" w:rsidRDefault="00685938" w:rsidP="00097E52">
      <w:pPr>
        <w:ind w:left="432"/>
        <w:rPr>
          <w:sz w:val="22"/>
          <w:szCs w:val="22"/>
        </w:rPr>
      </w:pPr>
      <w:r w:rsidRPr="00912313">
        <w:rPr>
          <w:sz w:val="22"/>
          <w:szCs w:val="22"/>
        </w:rPr>
        <w:t xml:space="preserve">It is […] widely believed that the aim of modern physics, and perhaps of all modern science, is to understand wholes in terms of their parts […] it is further often stated that contemporary physics, specifically quantum mechanics, surprisingly incorporates a form of holism absent from classical physics. </w:t>
      </w:r>
      <w:r w:rsidRPr="00912313">
        <w:rPr>
          <w:sz w:val="22"/>
          <w:szCs w:val="22"/>
        </w:rPr>
        <w:fldChar w:fldCharType="begin"/>
      </w:r>
      <w:r w:rsidR="00CC052F">
        <w:rPr>
          <w:sz w:val="22"/>
          <w:szCs w:val="22"/>
        </w:rPr>
        <w:instrText xml:space="preserve"> ADDIN ZOTERO_ITEM CSL_CITATION {"citationID":"FrwjH28g","properties":{"formattedCitation":"(Maudlin, 1998, p. 46)","plainCitation":"(Maudlin, 1998, p. 46)","noteIndex":0},"citationItems":[{"id":424,"uris":["http://zotero.org/users/1258840/items/H5J372FJ"],"itemData":{"id":424,"type":"chapter","container-title":"Interpreting Bodies: Classical and Quantum Objects in Modern Physics","event-place":"Princeton, NJ","ISBN":"978-0-691-01725-9","language":"English","page":"46-60","publisher":"Princeton University Press","publisher-place":"Princeton, NJ","source":"Amazon","title":"Part and Whole in Quantum Mechanics","editor":[{"family":"Castellani","given":"Elena"}],"author":[{"family":"Maudlin","given":"Tim"}],"issued":{"date-parts":[["1998",12,20]]}},"locator":"46"}],"schema":"https://github.com/citation-style-language/schema/raw/master/csl-citation.json"} </w:instrText>
      </w:r>
      <w:r w:rsidRPr="00912313">
        <w:rPr>
          <w:sz w:val="22"/>
          <w:szCs w:val="22"/>
        </w:rPr>
        <w:fldChar w:fldCharType="separate"/>
      </w:r>
      <w:r w:rsidR="006D1B3E" w:rsidRPr="00912313">
        <w:rPr>
          <w:sz w:val="22"/>
        </w:rPr>
        <w:t>(Maudlin, 1998, p. 46)</w:t>
      </w:r>
      <w:r w:rsidRPr="00912313">
        <w:rPr>
          <w:sz w:val="22"/>
          <w:szCs w:val="22"/>
        </w:rPr>
        <w:fldChar w:fldCharType="end"/>
      </w:r>
    </w:p>
    <w:p w14:paraId="3ED18ACC" w14:textId="1349E184" w:rsidR="00C75BE7" w:rsidRPr="00912313" w:rsidRDefault="00BD4F84" w:rsidP="00097E52">
      <w:r w:rsidRPr="00912313">
        <w:t>This chapter marks a shift</w:t>
      </w:r>
      <w:r w:rsidR="00092DB7" w:rsidRPr="00912313">
        <w:t xml:space="preserve"> within the thesis from an examination of the </w:t>
      </w:r>
      <w:r w:rsidR="002808AD" w:rsidRPr="00912313">
        <w:t>appearance of</w:t>
      </w:r>
      <w:r w:rsidR="00092DB7" w:rsidRPr="00912313">
        <w:t xml:space="preserve"> </w:t>
      </w:r>
      <w:r w:rsidR="0097144F" w:rsidRPr="00912313">
        <w:t xml:space="preserve">theological </w:t>
      </w:r>
      <w:r w:rsidR="00092DB7" w:rsidRPr="00912313">
        <w:t xml:space="preserve">paradox to </w:t>
      </w:r>
      <w:r w:rsidR="0097144F" w:rsidRPr="00912313">
        <w:t xml:space="preserve">an explanation </w:t>
      </w:r>
      <w:r w:rsidR="00F90C07" w:rsidRPr="00912313">
        <w:t xml:space="preserve">of the </w:t>
      </w:r>
      <w:r w:rsidR="00FF3F8B" w:rsidRPr="00912313">
        <w:t xml:space="preserve">reductionist </w:t>
      </w:r>
      <w:r w:rsidR="00F90C07" w:rsidRPr="00912313">
        <w:t xml:space="preserve">scientific metaphysics that has given rise to </w:t>
      </w:r>
      <w:r w:rsidR="002808AD" w:rsidRPr="00912313">
        <w:t>it</w:t>
      </w:r>
      <w:r w:rsidR="00323193">
        <w:t>,</w:t>
      </w:r>
      <w:r w:rsidR="002808AD" w:rsidRPr="00912313">
        <w:t xml:space="preserve"> and</w:t>
      </w:r>
      <w:r w:rsidR="00F90C07" w:rsidRPr="00912313">
        <w:t xml:space="preserve"> </w:t>
      </w:r>
      <w:r w:rsidR="00FF3F8B" w:rsidRPr="00912313">
        <w:t xml:space="preserve">the </w:t>
      </w:r>
      <w:r w:rsidR="00F00FE2" w:rsidRPr="00912313">
        <w:t xml:space="preserve">holistic metaphysics that </w:t>
      </w:r>
      <w:r w:rsidR="00FA1E00" w:rsidRPr="00912313">
        <w:t>may help overcome it.</w:t>
      </w:r>
      <w:r w:rsidR="002A4943" w:rsidRPr="00912313">
        <w:t xml:space="preserve"> </w:t>
      </w:r>
      <w:r w:rsidR="0003652D" w:rsidRPr="00912313">
        <w:t xml:space="preserve">I will examine the shift across three interrelated sections. The first </w:t>
      </w:r>
      <w:r w:rsidR="00B3450C" w:rsidRPr="00912313">
        <w:t>explains</w:t>
      </w:r>
      <w:r w:rsidR="0003652D" w:rsidRPr="00912313">
        <w:t xml:space="preserve"> the </w:t>
      </w:r>
      <w:r w:rsidR="005F57F7" w:rsidRPr="00912313">
        <w:t>key pillars of classical scientific metaphysics</w:t>
      </w:r>
      <w:r w:rsidR="00B3450C" w:rsidRPr="00912313">
        <w:t xml:space="preserve"> before touching on some of the theological </w:t>
      </w:r>
      <w:r w:rsidR="00CB69EB">
        <w:t xml:space="preserve">issues </w:t>
      </w:r>
      <w:r w:rsidR="00B3450C" w:rsidRPr="00912313">
        <w:t>these commitments raise. Next</w:t>
      </w:r>
      <w:r w:rsidR="00C62B98" w:rsidRPr="00912313">
        <w:t>,</w:t>
      </w:r>
      <w:r w:rsidR="00B3450C" w:rsidRPr="00912313">
        <w:t xml:space="preserve"> </w:t>
      </w:r>
      <w:r w:rsidR="00581BC8" w:rsidRPr="00912313">
        <w:t>I examine the relationship between supervenience and reductionism</w:t>
      </w:r>
      <w:r w:rsidR="001C73F7" w:rsidRPr="00912313">
        <w:t xml:space="preserve">, explaining why supervenience </w:t>
      </w:r>
      <w:r w:rsidR="00FF4B3F" w:rsidRPr="00912313">
        <w:t xml:space="preserve">may be able to account for the appearance of “new” properties at </w:t>
      </w:r>
      <w:proofErr w:type="gramStart"/>
      <w:r w:rsidR="00FF4B3F" w:rsidRPr="00912313">
        <w:t>different levels</w:t>
      </w:r>
      <w:proofErr w:type="gramEnd"/>
      <w:r w:rsidR="00FF4B3F" w:rsidRPr="00912313">
        <w:t xml:space="preserve"> of reality</w:t>
      </w:r>
      <w:r w:rsidR="007317AF" w:rsidRPr="00912313">
        <w:t xml:space="preserve"> before examining why the “scientists’” solution </w:t>
      </w:r>
      <w:r w:rsidR="00B1345E" w:rsidRPr="00912313">
        <w:t xml:space="preserve">is less helpful for the theologian. The penultimate section </w:t>
      </w:r>
      <w:r w:rsidR="00C62B98" w:rsidRPr="00912313">
        <w:t>examines the relationship between holism, atomism</w:t>
      </w:r>
      <w:r w:rsidR="00FA5126" w:rsidRPr="00912313">
        <w:t xml:space="preserve">, and how we understand the “parts” of the whole (mereology). </w:t>
      </w:r>
      <w:r w:rsidR="006115B4" w:rsidRPr="00912313">
        <w:t>Finally</w:t>
      </w:r>
      <w:r w:rsidR="002E6C1C" w:rsidRPr="00912313">
        <w:t>,</w:t>
      </w:r>
      <w:r w:rsidR="006115B4" w:rsidRPr="00912313">
        <w:t xml:space="preserve"> I provide a brief account of why </w:t>
      </w:r>
      <w:r w:rsidR="007A0587" w:rsidRPr="00912313">
        <w:t xml:space="preserve">I think holistic ontology may be useful for the theologian, especially for </w:t>
      </w:r>
      <w:r w:rsidR="002E6C1C" w:rsidRPr="00912313">
        <w:t>examining the incarnation.</w:t>
      </w:r>
      <w:r w:rsidR="006E6144" w:rsidRPr="00912313">
        <w:t xml:space="preserve"> </w:t>
      </w:r>
    </w:p>
    <w:p w14:paraId="3CDC5AA7" w14:textId="7986DDBC" w:rsidR="0007778B" w:rsidRPr="00912313" w:rsidRDefault="00535E21" w:rsidP="00697F7C">
      <w:pPr>
        <w:pStyle w:val="Heading2"/>
      </w:pPr>
      <w:bookmarkStart w:id="361" w:name="_Toc153554148"/>
      <w:r w:rsidRPr="00912313">
        <w:t xml:space="preserve">The Challenge of </w:t>
      </w:r>
      <w:r w:rsidR="00822228" w:rsidRPr="00912313">
        <w:t xml:space="preserve">Classical </w:t>
      </w:r>
      <w:r w:rsidRPr="00912313">
        <w:t xml:space="preserve">Scientific </w:t>
      </w:r>
      <w:r w:rsidR="00822228" w:rsidRPr="00912313">
        <w:t>Metaphysics</w:t>
      </w:r>
      <w:bookmarkEnd w:id="361"/>
    </w:p>
    <w:p w14:paraId="6ABFC177" w14:textId="6E9AD02E" w:rsidR="000768B9" w:rsidRPr="00912313" w:rsidRDefault="00357A84" w:rsidP="00097E52">
      <w:r w:rsidRPr="00912313">
        <w:t xml:space="preserve">Mario </w:t>
      </w:r>
      <w:r w:rsidR="00E751D1" w:rsidRPr="00912313">
        <w:t xml:space="preserve">Beuregard’s claim that scientists are </w:t>
      </w:r>
      <w:r w:rsidR="00E751D1" w:rsidRPr="00912313">
        <w:rPr>
          <w:i/>
          <w:iCs/>
        </w:rPr>
        <w:t>unaware</w:t>
      </w:r>
      <w:r w:rsidR="00E751D1" w:rsidRPr="00912313">
        <w:t xml:space="preserve"> science is ‘predicated on a number of metaphysical assumptions’ </w:t>
      </w:r>
      <w:r w:rsidR="00E751D1" w:rsidRPr="00912313">
        <w:fldChar w:fldCharType="begin"/>
      </w:r>
      <w:r w:rsidR="00CC052F">
        <w:instrText xml:space="preserve"> ADDIN ZOTERO_ITEM CSL_CITATION {"citationID":"g96udKaU","properties":{"formattedCitation":"(2017, sec. 1)","plainCitation":"(2017, sec. 1)","noteIndex":0},"citationItems":[{"id":798,"uris":["http://zotero.org/users/1258840/items/Y8JTSSK2"],"itemData":{"id":798,"type":"article-magazine","abstract":"\"The materialist worldview, which has dominated science and academia over the last few centuries, has run its course. At last the tired old materialist paradigm has started to crumble, and a new paradigm has begun to emerge.\"  Mario Beauregard, PhD., is a neuroscientist currently affiliated with the Department of Psychology, University of Arizona. He was the first neuroscientist to use neuroimaging to investigate the neural underpinnings of conscious and voluntary emotion regulation. Because of his research into the neuroscience of consciousness, he was selected (2000) by the World Media Net to be one of the “One Hundred Pioneers of the 21st Century.” In addition, his groundbreaking research on the neurobiology of spiritual experiences has received international media coverage, and a documentary film has been produced about his work (The Mystical Brain, 2007).","container-title":"Interalia Magazine","language":"en-US","title":"The Emerging Post-Materialist Paradigm: Toward the Next Great Scientific Revolution","title-short":"The Emerging Post-Materialist Paradigm","URL":"https://www.interaliamag.org/articles/mario-beauregard/","volume":"Online Ed.","author":[{"family":"Beauregard","given":"Mario"}],"accessed":{"date-parts":[["2021",11,15]]},"issued":{"date-parts":[["2017",12,12]]}},"locator":"1","label":"section","suppress-author":true}],"schema":"https://github.com/citation-style-language/schema/raw/master/csl-citation.json"} </w:instrText>
      </w:r>
      <w:r w:rsidR="00E751D1" w:rsidRPr="00912313">
        <w:fldChar w:fldCharType="separate"/>
      </w:r>
      <w:r w:rsidR="006D1B3E" w:rsidRPr="00912313">
        <w:t>(2017, sec. 1)</w:t>
      </w:r>
      <w:r w:rsidR="00E751D1" w:rsidRPr="00912313">
        <w:fldChar w:fldCharType="end"/>
      </w:r>
      <w:r w:rsidR="00E751D1" w:rsidRPr="00912313">
        <w:t xml:space="preserve"> is somewhat presumptive</w:t>
      </w:r>
      <w:r w:rsidRPr="00912313">
        <w:t>.</w:t>
      </w:r>
      <w:r w:rsidR="00E751D1" w:rsidRPr="00912313">
        <w:t xml:space="preserve"> </w:t>
      </w:r>
      <w:r w:rsidRPr="00912313">
        <w:t>Y</w:t>
      </w:r>
      <w:r w:rsidR="00E751D1" w:rsidRPr="00912313">
        <w:t xml:space="preserve">et his later statement that ‘most scientists </w:t>
      </w:r>
      <w:r w:rsidR="00E751D1" w:rsidRPr="00912313">
        <w:rPr>
          <w:i/>
          <w:iCs/>
        </w:rPr>
        <w:t>ignore</w:t>
      </w:r>
      <w:r w:rsidR="00E751D1" w:rsidRPr="00912313">
        <w:t xml:space="preserve"> that their worldview is based on metaphysical assumptions that were first proposed by Ancient Greek philosophers’ </w:t>
      </w:r>
      <w:r w:rsidR="00E751D1" w:rsidRPr="00912313">
        <w:fldChar w:fldCharType="begin"/>
      </w:r>
      <w:r w:rsidR="00CC052F">
        <w:instrText xml:space="preserve"> ADDIN ZOTERO_ITEM CSL_CITATION {"citationID":"lSwiCLOD","properties":{"formattedCitation":"(Beauregard, Trent and Schwartz, 2018, p. 21 emphasis added)","plainCitation":"(Beauregard, Trent and Schwartz, 2018, p. 21 emphasis added)","noteIndex":0},"citationItems":[{"id":796,"uris":["http://zotero.org/users/1258840/items/3UFNK5ZQ"],"itemData":{"id":796,"type":"article-journal","abstract":"The majority of mainstream psychologists still adopt a materialist stance toward nature. They believe that science is synonymous with materialism; further, they are convinced that the view that mind and consciousness are simply by-products of brain activity is an incontrovertible fact that has been demonstrated beyond reasonable doubt. This is an incomplete view of what humans are. In this article, we review two categories of empirical evidence that support a shift toward a postmaterialist psychology. The first category of evidence includes mental events that seem to occur outside the spatial confines of the brain, whereas the second category includes mental events that seem to occur when the brain has ceased to function. Taken together, the two bodies of empirical evidence examined here indicate that the idea that the brain creates mind and consciousness is both incomplete and flawed. In the Discussion section, we argue that the transmission hypothesis of the mind-brain relationship can account for all the evidence presented in this article. We also discuss the emerging postmaterialist paradigm and its potential implications for the evolution of psychology.","container-title":"New Ideas in Psychology","DOI":"10.1016/j.newideapsych.2018.02.004","ISSN":"0732-118X","journalAbbreviation":"New Ideas in Psychology","language":"en","page":"21-33","source":"ScienceDirect","title":"Toward a Postmaterialist Psychology: Theory, Research, and Applications","title-short":"Toward a postmaterialist psychology","volume":"50","author":[{"family":"Beauregard","given":"Mario"},{"family":"Trent","given":"Natalie L."},{"family":"Schwartz","given":"Gary E."}],"issued":{"date-parts":[["2018",8,1]]}},"locator":"21","suffix":"emphasis added"}],"schema":"https://github.com/citation-style-language/schema/raw/master/csl-citation.json"} </w:instrText>
      </w:r>
      <w:r w:rsidR="00E751D1" w:rsidRPr="00912313">
        <w:fldChar w:fldCharType="separate"/>
      </w:r>
      <w:r w:rsidR="006D1B3E" w:rsidRPr="00912313">
        <w:t xml:space="preserve">(Beauregard, </w:t>
      </w:r>
      <w:r w:rsidR="006D1B3E" w:rsidRPr="00912313">
        <w:lastRenderedPageBreak/>
        <w:t>Trent and Schwartz, 2018, p. 21 emphasis added)</w:t>
      </w:r>
      <w:r w:rsidR="00E751D1" w:rsidRPr="00912313">
        <w:fldChar w:fldCharType="end"/>
      </w:r>
      <w:r w:rsidR="00E751D1" w:rsidRPr="00912313">
        <w:t xml:space="preserve"> is probably accurate of many scientists and theologians.</w:t>
      </w:r>
      <w:r w:rsidR="00994B8E" w:rsidRPr="00912313">
        <w:t xml:space="preserve"> </w:t>
      </w:r>
      <w:r w:rsidR="000768B9" w:rsidRPr="00912313">
        <w:t xml:space="preserve">The classical physics described by Newton offered an account of the world that appeared to leave </w:t>
      </w:r>
      <w:proofErr w:type="gramStart"/>
      <w:r w:rsidR="000768B9" w:rsidRPr="00912313">
        <w:t>very little</w:t>
      </w:r>
      <w:proofErr w:type="gramEnd"/>
      <w:r w:rsidR="000768B9" w:rsidRPr="00912313">
        <w:t xml:space="preserve"> space for the existence and action of God: ‘the universe once unknown and capricious, became a huge clock ticking along inexorably. Every event was easily explained as a combination of known forces […]</w:t>
      </w:r>
      <w:r w:rsidR="00557D6C">
        <w:t xml:space="preserve"> </w:t>
      </w:r>
      <w:r w:rsidR="000768B9" w:rsidRPr="00912313">
        <w:t xml:space="preserve">with the machine functioning so well, God was no longer necessary’ </w:t>
      </w:r>
      <w:r w:rsidR="000768B9" w:rsidRPr="00912313">
        <w:fldChar w:fldCharType="begin"/>
      </w:r>
      <w:r w:rsidR="00CC052F">
        <w:instrText xml:space="preserve"> ADDIN ZOTERO_ITEM CSL_CITATION {"citationID":"702xy37M","properties":{"formattedCitation":"(Brown, 1990, p. 477)","plainCitation":"(Brown, 1990, p. 477)","noteIndex":0},"citationItems":[{"id":794,"uris":["http://zotero.org/users/1258840/items/ZPPRBKZZ"],"itemData":{"id":794,"type":"article-journal","container-title":"Journal of the Evangelical Theological Society","issue":"4","page":"477-487","title":"Quantum Theology Christianity and the New Physics","volume":"33","author":[{"family":"Brown","given":"William E."}],"issued":{"date-parts":[["1990",12]]}},"locator":"477"}],"schema":"https://github.com/citation-style-language/schema/raw/master/csl-citation.json"} </w:instrText>
      </w:r>
      <w:r w:rsidR="000768B9" w:rsidRPr="00912313">
        <w:fldChar w:fldCharType="separate"/>
      </w:r>
      <w:r w:rsidR="006D1B3E" w:rsidRPr="00912313">
        <w:t>(Brown, 1990, p. 477)</w:t>
      </w:r>
      <w:r w:rsidR="000768B9" w:rsidRPr="00912313">
        <w:fldChar w:fldCharType="end"/>
      </w:r>
      <w:r w:rsidR="000768B9" w:rsidRPr="00912313">
        <w:t xml:space="preserve">. It is into this </w:t>
      </w:r>
      <w:r w:rsidR="00DF7E0E">
        <w:t xml:space="preserve">challenging </w:t>
      </w:r>
      <w:r w:rsidR="000768B9" w:rsidRPr="00912313">
        <w:t xml:space="preserve">worldview devoid of transcendence, </w:t>
      </w:r>
      <w:r w:rsidR="003C6984">
        <w:t xml:space="preserve">where </w:t>
      </w:r>
      <w:r w:rsidR="000768B9" w:rsidRPr="00912313">
        <w:t xml:space="preserve">there is </w:t>
      </w:r>
      <w:r w:rsidR="005438D9">
        <w:t>littl</w:t>
      </w:r>
      <w:r w:rsidR="000271B0">
        <w:t xml:space="preserve">e or </w:t>
      </w:r>
      <w:r w:rsidR="000768B9" w:rsidRPr="00912313">
        <w:t xml:space="preserve">no room for the immaterial, </w:t>
      </w:r>
      <w:r w:rsidR="000271B0">
        <w:t xml:space="preserve">and </w:t>
      </w:r>
      <w:r w:rsidR="000768B9" w:rsidRPr="00912313">
        <w:t xml:space="preserve">where God is arguably dependant on space for existence </w:t>
      </w:r>
      <w:r w:rsidR="000768B9" w:rsidRPr="00912313">
        <w:fldChar w:fldCharType="begin"/>
      </w:r>
      <w:r w:rsidR="00CC052F">
        <w:instrText xml:space="preserve"> ADDIN ZOTERO_ITEM CSL_CITATION {"citationID":"GONahRek","properties":{"formattedCitation":"(Connolly, 2015)","plainCitation":"(Connolly, 2015)","noteIndex":0},"citationItems":[{"id":793,"uris":["http://zotero.org/users/1258840/items/6IGH7K7S"],"itemData":{"id":793,"type":"article-journal","abstract":"My goal in this paper is to elucidate a problematic feature of Newton's metaphysics of absolute space. Specifically, I argue that Newton's theory has the untenable consequence that God depends on space for His existence and is therefore not an independent entity. I argue for this conclusion in stages. First, I show that Newton believed that space was an entity and that God and space were ontologically distinct entities. Part of this involves arguing that Newton denies that space is a divine attribute. I then show that Newton endorsed a principle according to which the existence of space is a necessary condition for the existence of any other entity. Following this, I discuss the ways in which this makes God depend on space for His existence and the reasons why this is unacceptable for traditional conceptions of God. Specifically, I show that it is incompatible with the orthodox position that God be entirely independent and selfdetermining. Finally, I offer two considerations which, I hope, make the problem seem less serious than it first appears. The first consideration has to do with Newton's polemical context and the second has to do with the nature of his theological thought.","container-title":"Philosophy","ISSN":"0031-8191","issue":"351","note":"publisher: [Royal Institute of Philosophy, Cambridge University Press]","page":"83-106","source":"JSTOR","title":"Space Before God? A Problem in Newton's Metaphysics","title-short":"Space Before God?","volume":"90","author":[{"family":"Connolly","given":"Patrick J."}],"issued":{"date-parts":[["2015"]]}}}],"schema":"https://github.com/citation-style-language/schema/raw/master/csl-citation.json"} </w:instrText>
      </w:r>
      <w:r w:rsidR="000768B9" w:rsidRPr="00912313">
        <w:fldChar w:fldCharType="separate"/>
      </w:r>
      <w:r w:rsidR="006D1B3E" w:rsidRPr="00912313">
        <w:t>(Connolly, 2015)</w:t>
      </w:r>
      <w:r w:rsidR="000768B9" w:rsidRPr="00912313">
        <w:fldChar w:fldCharType="end"/>
      </w:r>
      <w:r w:rsidR="000768B9" w:rsidRPr="00912313">
        <w:t xml:space="preserve"> that theology has been trying to reconcile itself to scientific metaphysics. Yet this mechanistic and reductionist metaphysics is most harmful to the theological enterprise and creates an environment where consonance with “science” is prioritised over compatibility with transcendence. </w:t>
      </w:r>
    </w:p>
    <w:p w14:paraId="39C46FE4" w14:textId="44D6B5CE" w:rsidR="00462ED5" w:rsidRPr="00912313" w:rsidRDefault="009448EC" w:rsidP="005C6FBD">
      <w:pPr>
        <w:pStyle w:val="Heading3"/>
      </w:pPr>
      <w:r w:rsidRPr="00912313">
        <w:t>Understanding the role of Metaphysics</w:t>
      </w:r>
      <w:r w:rsidR="00765361" w:rsidRPr="00912313">
        <w:t xml:space="preserve"> for Scientific Explanation</w:t>
      </w:r>
    </w:p>
    <w:p w14:paraId="68F5FA0D" w14:textId="6FDFE393" w:rsidR="00B829B4" w:rsidRPr="00912313" w:rsidRDefault="00211FA8" w:rsidP="00097E52">
      <w:r w:rsidRPr="00912313">
        <w:t xml:space="preserve">For the </w:t>
      </w:r>
      <w:r w:rsidR="007140D9" w:rsidRPr="00912313">
        <w:t xml:space="preserve">classical </w:t>
      </w:r>
      <w:r w:rsidR="0072529F" w:rsidRPr="00912313">
        <w:t>scientist,</w:t>
      </w:r>
      <w:r w:rsidRPr="00912313">
        <w:t xml:space="preserve"> the metaphysical pillars of realism, reductionism, and determinism </w:t>
      </w:r>
      <w:r w:rsidR="00FB122F" w:rsidRPr="00912313">
        <w:t>were</w:t>
      </w:r>
      <w:r w:rsidRPr="00912313">
        <w:t xml:space="preserve"> ingrained </w:t>
      </w:r>
      <w:r w:rsidR="007140D9" w:rsidRPr="00912313">
        <w:t>into</w:t>
      </w:r>
      <w:r w:rsidRPr="00912313">
        <w:t xml:space="preserve"> their understanding of the world. However all three were challenged by the “postmodern” </w:t>
      </w:r>
      <w:r w:rsidRPr="00912313">
        <w:fldChar w:fldCharType="begin"/>
      </w:r>
      <w:r w:rsidR="00CC052F">
        <w:instrText xml:space="preserve"> ADDIN ZOTERO_ITEM CSL_CITATION {"citationID":"f33dfZbC","properties":{"formattedCitation":"(Simmons, 2014)","plainCitation":"(Simmons, 2014)","noteIndex":0},"citationItems":[{"id":779,"uris":["http://zotero.org/users/1258840/items/WN6GF9PK"],"itemData":{"id":779,"type":"book","abstract":"\"The Doctrine of the Trinity is an exercise in wonder. It is drawn from the wonder of our own existence and the diverse experiences of the divine encountered by the early Christian community. From the earliest days of Christianity, theologians of the church have drawn upon the most sophisticated language and understandings of their time in an attempt to clarify and express that faith. But how should we attempt to articulate that faith today? In this volume, Ernest Simmons engages precisely that question by asking what the current scientific understanding of the natural world might contribute to our reflection upon the relationship of God and the world in a Triune fashion\"--","call-number":"BL240.3 .S59 2014","collection-title":"Theology and the sciences","event-place":"Minneapolis","ISBN":"978-0-8006-9786-0","number-of-pages":"205","publisher":"Fortress Press","publisher-place":"Minneapolis","source":"Library of Congress ISBN","title":"The Entangled Trinity: Quantum Qhysics and Theology","title-short":"The entangled Trinity","author":[{"family":"Simmons","given":"Ernest L."}],"issued":{"date-parts":[["2014"]]}}}],"schema":"https://github.com/citation-style-language/schema/raw/master/csl-citation.json"} </w:instrText>
      </w:r>
      <w:r w:rsidRPr="00912313">
        <w:fldChar w:fldCharType="separate"/>
      </w:r>
      <w:r w:rsidR="006D1B3E" w:rsidRPr="00912313">
        <w:t>(Simmons, 2014)</w:t>
      </w:r>
      <w:r w:rsidRPr="00912313">
        <w:fldChar w:fldCharType="end"/>
      </w:r>
      <w:r w:rsidRPr="00912313">
        <w:t xml:space="preserve"> or “postmaterialist” </w:t>
      </w:r>
      <w:r w:rsidRPr="00912313">
        <w:fldChar w:fldCharType="begin"/>
      </w:r>
      <w:r w:rsidR="00CC052F">
        <w:instrText xml:space="preserve"> ADDIN ZOTERO_ITEM CSL_CITATION {"citationID":"3MUwDjAK","properties":{"formattedCitation":"(Beauregard, 2017)","plainCitation":"(Beauregard, 2017)","noteIndex":0},"citationItems":[{"id":798,"uris":["http://zotero.org/users/1258840/items/Y8JTSSK2"],"itemData":{"id":798,"type":"article-magazine","abstract":"\"The materialist worldview, which has dominated science and academia over the last few centuries, has run its course. At last the tired old materialist paradigm has started to crumble, and a new paradigm has begun to emerge.\"  Mario Beauregard, PhD., is a neuroscientist currently affiliated with the Department of Psychology, University of Arizona. He was the first neuroscientist to use neuroimaging to investigate the neural underpinnings of conscious and voluntary emotion regulation. Because of his research into the neuroscience of consciousness, he was selected (2000) by the World Media Net to be one of the “One Hundred Pioneers of the 21st Century.” In addition, his groundbreaking research on the neurobiology of spiritual experiences has received international media coverage, and a documentary film has been produced about his work (The Mystical Brain, 2007).","container-title":"Interalia Magazine","language":"en-US","title":"The Emerging Post-Materialist Paradigm: Toward the Next Great Scientific Revolution","title-short":"The Emerging Post-Materialist Paradigm","URL":"https://www.interaliamag.org/articles/mario-beauregard/","volume":"Online Ed.","author":[{"family":"Beauregard","given":"Mario"}],"accessed":{"date-parts":[["2021",11,15]]},"issued":{"date-parts":[["2017",12,12]]}}}],"schema":"https://github.com/citation-style-language/schema/raw/master/csl-citation.json"} </w:instrText>
      </w:r>
      <w:r w:rsidRPr="00912313">
        <w:fldChar w:fldCharType="separate"/>
      </w:r>
      <w:r w:rsidR="006D1B3E" w:rsidRPr="00912313">
        <w:t>(Beauregard, 2017)</w:t>
      </w:r>
      <w:r w:rsidRPr="00912313">
        <w:fldChar w:fldCharType="end"/>
      </w:r>
      <w:r w:rsidRPr="00912313">
        <w:t xml:space="preserve"> paradigm shift brought about by quantum theory </w:t>
      </w:r>
      <w:r w:rsidRPr="00912313">
        <w:fldChar w:fldCharType="begin"/>
      </w:r>
      <w:r w:rsidR="00CC052F">
        <w:instrText xml:space="preserve"> ADDIN ZOTERO_ITEM CSL_CITATION {"citationID":"NF5PMZt2","properties":{"formattedCitation":"(Barbour, 1990)","plainCitation":"(Barbour, 1990)","noteIndex":0},"citationItems":[{"id":144,"uris":["http://zotero.org/users/1258840/items/CHLXNLUZ"],"itemData":{"id":144,"type":"book","event-place":"London","ISBN":"978-0-334-02298-5","language":"English","note":"OCLC: 475400310","publisher":"SCM Press","publisher-place":"London","source":"Open WorldCat","title":"Religion in an Age of Science.","author":[{"family":"Barbour","given":"Ian G"}],"issued":{"date-parts":[["1990"]]}}}],"schema":"https://github.com/citation-style-language/schema/raw/master/csl-citation.json"} </w:instrText>
      </w:r>
      <w:r w:rsidRPr="00912313">
        <w:fldChar w:fldCharType="separate"/>
      </w:r>
      <w:r w:rsidR="006D1B3E" w:rsidRPr="00912313">
        <w:t>(Barbour, 1990)</w:t>
      </w:r>
      <w:r w:rsidRPr="00912313">
        <w:fldChar w:fldCharType="end"/>
      </w:r>
      <w:r w:rsidR="00202C78">
        <w:t>.</w:t>
      </w:r>
      <w:r w:rsidRPr="00912313">
        <w:t xml:space="preserve"> </w:t>
      </w:r>
      <w:r w:rsidR="00202C78">
        <w:t>A</w:t>
      </w:r>
      <w:r w:rsidRPr="00912313">
        <w:t xml:space="preserve">s </w:t>
      </w:r>
      <w:r w:rsidR="00FB122F" w:rsidRPr="00912313">
        <w:t xml:space="preserve">Henry </w:t>
      </w:r>
      <w:r w:rsidRPr="00912313">
        <w:t>Stapp</w:t>
      </w:r>
      <w:r w:rsidR="00FB122F" w:rsidRPr="00912313">
        <w:t xml:space="preserve"> </w:t>
      </w:r>
      <w:r w:rsidRPr="00912313">
        <w:t>note</w:t>
      </w:r>
      <w:r w:rsidR="00FB122F" w:rsidRPr="00912313">
        <w:t xml:space="preserve">d in </w:t>
      </w:r>
      <w:r w:rsidR="00B20964" w:rsidRPr="00912313">
        <w:rPr>
          <w:i/>
          <w:iCs/>
        </w:rPr>
        <w:t xml:space="preserve">Quantum Nonlocality and the </w:t>
      </w:r>
      <w:r w:rsidR="003E0324" w:rsidRPr="00912313">
        <w:rPr>
          <w:i/>
          <w:iCs/>
        </w:rPr>
        <w:t xml:space="preserve">Description of Nature </w:t>
      </w:r>
      <w:r w:rsidR="00FB122F" w:rsidRPr="00912313">
        <w:fldChar w:fldCharType="begin"/>
      </w:r>
      <w:r w:rsidR="00CC052F">
        <w:instrText xml:space="preserve"> ADDIN ZOTERO_ITEM CSL_CITATION {"citationID":"KjMl0Ym7","properties":{"formattedCitation":"(1989)","plainCitation":"(1989)","noteIndex":0},"citationItems":[{"id":795,"uris":["http://zotero.org/users/1258840/items/XFPLVJ9J"],"itemData":{"id":795,"type":"chapter","call-number":"QC174.12 .P43 1989","collection-number":"v. 2","collection-title":"Studies in science and the humanities from the Reilly Center for Science, Technology, and Values","container-title":"Philosophical Consequences of Quantum Theory: Reflections on Bell's Theorem","event-place":"Notre Dame, Ind","ISBN":"978-0-268-01578-7","page":"154-174","publisher":"University of Notre Dame Press","publisher-place":"Notre Dame, Ind","source":"Library of Congress ISBN","title":"Quanutm Nonlocality and the Description of Nature","editor":[{"family":"Cushing","given":"James T."},{"family":"McMullin","given":"Ernan"}],"author":[{"family":"Stapp","given":"Henry P."}],"issued":{"date-parts":[["1989"]]}},"suppress-author":true}],"schema":"https://github.com/citation-style-language/schema/raw/master/csl-citation.json"} </w:instrText>
      </w:r>
      <w:r w:rsidR="00FB122F" w:rsidRPr="00912313">
        <w:fldChar w:fldCharType="separate"/>
      </w:r>
      <w:r w:rsidR="006D1B3E" w:rsidRPr="00912313">
        <w:t>(1989)</w:t>
      </w:r>
      <w:r w:rsidR="00FB122F" w:rsidRPr="00912313">
        <w:fldChar w:fldCharType="end"/>
      </w:r>
      <w:r w:rsidRPr="00912313">
        <w:t xml:space="preserve"> ‘[p]hysicists have, however, been proclaiming for more than fifty years that the empirical evidence provided by quantum phenomena demands a radical revision of our ideas about physical reality’ </w:t>
      </w:r>
      <w:r w:rsidRPr="00912313">
        <w:fldChar w:fldCharType="begin"/>
      </w:r>
      <w:r w:rsidR="00CC052F">
        <w:instrText xml:space="preserve"> ADDIN ZOTERO_ITEM CSL_CITATION {"citationID":"hi6K6gsb","properties":{"formattedCitation":"(1989, p. 154)","plainCitation":"(1989, p. 154)","noteIndex":0},"citationItems":[{"id":795,"uris":["http://zotero.org/users/1258840/items/XFPLVJ9J"],"itemData":{"id":795,"type":"chapter","call-number":"QC174.12 .P43 1989","collection-number":"v. 2","collection-title":"Studies in science and the humanities from the Reilly Center for Science, Technology, and Values","container-title":"Philosophical Consequences of Quantum Theory: Reflections on Bell's Theorem","event-place":"Notre Dame, Ind","ISBN":"978-0-268-01578-7","page":"154-174","publisher":"University of Notre Dame Press","publisher-place":"Notre Dame, Ind","source":"Library of Congress ISBN","title":"Quanutm Nonlocality and the Description of Nature","editor":[{"family":"Cushing","given":"James T."},{"family":"McMullin","given":"Ernan"}],"author":[{"family":"Stapp","given":"Henry P."}],"issued":{"date-parts":[["1989"]]}},"locator":"154","suppress-author":true}],"schema":"https://github.com/citation-style-language/schema/raw/master/csl-citation.json"} </w:instrText>
      </w:r>
      <w:r w:rsidRPr="00912313">
        <w:fldChar w:fldCharType="separate"/>
      </w:r>
      <w:r w:rsidR="006D1B3E" w:rsidRPr="00912313">
        <w:t>(1989, p. 154)</w:t>
      </w:r>
      <w:r w:rsidRPr="00912313">
        <w:fldChar w:fldCharType="end"/>
      </w:r>
      <w:r w:rsidRPr="00912313">
        <w:t>.</w:t>
      </w:r>
      <w:r w:rsidR="003E0324" w:rsidRPr="00912313">
        <w:t xml:space="preserve"> This section examines what realism, reductionism, and determinism mean for our understanding of the world </w:t>
      </w:r>
      <w:r w:rsidR="002A1164" w:rsidRPr="00912313">
        <w:t xml:space="preserve">broadly speaking. The theological implications of </w:t>
      </w:r>
      <w:r w:rsidR="001E3E88" w:rsidRPr="00912313">
        <w:t xml:space="preserve">these metaphysical assumptions are examined in the following section. </w:t>
      </w:r>
    </w:p>
    <w:p w14:paraId="1C1E0D29" w14:textId="5DD99101" w:rsidR="001E3E88" w:rsidRPr="00912313" w:rsidRDefault="001E3E88" w:rsidP="00097E52">
      <w:pPr>
        <w:pStyle w:val="Heading4"/>
        <w:rPr>
          <w:rFonts w:cs="Tahoma"/>
        </w:rPr>
      </w:pPr>
      <w:r w:rsidRPr="00912313">
        <w:rPr>
          <w:rFonts w:cs="Tahoma"/>
        </w:rPr>
        <w:lastRenderedPageBreak/>
        <w:t>Realism</w:t>
      </w:r>
    </w:p>
    <w:p w14:paraId="158AE981" w14:textId="215E8B55" w:rsidR="00C330C5" w:rsidRPr="00912313" w:rsidRDefault="00A05901" w:rsidP="00097E52">
      <w:r w:rsidRPr="00912313">
        <w:t xml:space="preserve">A scientific account of the world includes a commitment to ontological realism. </w:t>
      </w:r>
      <w:r w:rsidR="00C77E8B" w:rsidRPr="00912313">
        <w:t xml:space="preserve">As the place of critical realism in the science-theology dialogue was addressed in </w:t>
      </w:r>
      <w:r w:rsidR="00FF5885" w:rsidRPr="00912313">
        <w:fldChar w:fldCharType="begin"/>
      </w:r>
      <w:r w:rsidR="00FF5885" w:rsidRPr="00912313">
        <w:instrText xml:space="preserve"> REF _Ref113717091 \r \h </w:instrText>
      </w:r>
      <w:r w:rsidR="00473E19" w:rsidRPr="00912313">
        <w:instrText xml:space="preserve"> \* MERGEFORMAT </w:instrText>
      </w:r>
      <w:r w:rsidR="00FF5885" w:rsidRPr="00912313">
        <w:fldChar w:fldCharType="separate"/>
      </w:r>
      <w:r w:rsidR="00692734">
        <w:t>c</w:t>
      </w:r>
      <w:r w:rsidR="00D35D72">
        <w:t>hapter 2</w:t>
      </w:r>
      <w:r w:rsidR="00FF5885" w:rsidRPr="00912313">
        <w:fldChar w:fldCharType="end"/>
      </w:r>
      <w:r w:rsidR="00FF5885" w:rsidRPr="00912313">
        <w:t xml:space="preserve"> I will</w:t>
      </w:r>
      <w:r w:rsidR="00B678F0" w:rsidRPr="00912313">
        <w:t xml:space="preserve"> on briefly recap some pertinent points here. </w:t>
      </w:r>
      <w:r w:rsidR="00C318C5" w:rsidRPr="00912313">
        <w:t xml:space="preserve">In </w:t>
      </w:r>
      <w:r w:rsidR="00C318C5" w:rsidRPr="00912313">
        <w:rPr>
          <w:i/>
          <w:iCs/>
        </w:rPr>
        <w:t xml:space="preserve">Scientific Explanation </w:t>
      </w:r>
      <w:r w:rsidR="00201F31" w:rsidRPr="00912313">
        <w:t>Denis Bonnay</w:t>
      </w:r>
      <w:r w:rsidR="00B75199" w:rsidRPr="00912313">
        <w:t xml:space="preserve"> describes scientific realism as</w:t>
      </w:r>
      <w:r w:rsidR="00381ADD" w:rsidRPr="00912313">
        <w:t>:</w:t>
      </w:r>
    </w:p>
    <w:p w14:paraId="5FA1480A" w14:textId="6D95580A" w:rsidR="001E3E88" w:rsidRPr="00912313" w:rsidRDefault="00C330C5" w:rsidP="00097E52">
      <w:pPr>
        <w:ind w:left="720"/>
        <w:rPr>
          <w:sz w:val="22"/>
          <w:szCs w:val="22"/>
        </w:rPr>
      </w:pPr>
      <w:r w:rsidRPr="00912313">
        <w:rPr>
          <w:sz w:val="22"/>
          <w:szCs w:val="22"/>
        </w:rPr>
        <w:t>[T]</w:t>
      </w:r>
      <w:r w:rsidR="00B75199" w:rsidRPr="00912313">
        <w:rPr>
          <w:sz w:val="22"/>
          <w:szCs w:val="22"/>
        </w:rPr>
        <w:t xml:space="preserve">he hypothesis that science provides, or at least aims to provide, an exact description of the world […] the </w:t>
      </w:r>
      <w:r w:rsidR="00381ADD" w:rsidRPr="00912313">
        <w:rPr>
          <w:sz w:val="22"/>
          <w:szCs w:val="22"/>
        </w:rPr>
        <w:t>theoretical entities posited by science […] must be interpreted as being entities that really exist</w:t>
      </w:r>
      <w:r w:rsidR="00201FCE" w:rsidRPr="00912313">
        <w:rPr>
          <w:sz w:val="22"/>
          <w:szCs w:val="22"/>
        </w:rPr>
        <w:t xml:space="preserve"> </w:t>
      </w:r>
      <w:r w:rsidR="00201FCE" w:rsidRPr="00912313">
        <w:rPr>
          <w:sz w:val="22"/>
          <w:szCs w:val="22"/>
        </w:rPr>
        <w:fldChar w:fldCharType="begin"/>
      </w:r>
      <w:r w:rsidR="00CC052F">
        <w:rPr>
          <w:sz w:val="22"/>
          <w:szCs w:val="22"/>
        </w:rPr>
        <w:instrText xml:space="preserve"> ADDIN ZOTERO_ITEM CSL_CITATION {"citationID":"8qCoyqcD","properties":{"formattedCitation":"(2018, p. 34)","plainCitation":"(2018, p. 34)","noteIndex":0},"citationItems":[{"id":1520,"uris":["http://zotero.org/users/1258840/items/BB4X87SU"],"itemData":{"id":1520,"type":"chapter","container-title":"Philosophy of Science: A Companion","edition":"Illustrated edition","event-place":"New York","ISBN":"978-0-19-069064-9","language":"English","page":"3-52","publisher":"OXFORD UNIV PR","publisher-place":"New York","source":"Amazon","title":"Scientific Explanation","editor":[{"family":"Barberousse","given":"Anouk"},{"family":"Bonnay","given":"Denis"},{"family":"Cozic","given":"Mikael"}],"author":[{"family":"Bonnay","given":"Denis"}],"issued":{"date-parts":[["2018",7,30]]}},"locator":"34","label":"page","suppress-author":true}],"schema":"https://github.com/citation-style-language/schema/raw/master/csl-citation.json"} </w:instrText>
      </w:r>
      <w:r w:rsidR="00201FCE" w:rsidRPr="00912313">
        <w:rPr>
          <w:sz w:val="22"/>
          <w:szCs w:val="22"/>
        </w:rPr>
        <w:fldChar w:fldCharType="separate"/>
      </w:r>
      <w:r w:rsidR="006D1B3E" w:rsidRPr="00912313">
        <w:rPr>
          <w:sz w:val="22"/>
        </w:rPr>
        <w:t>(2018, p. 34)</w:t>
      </w:r>
      <w:r w:rsidR="00201FCE" w:rsidRPr="00912313">
        <w:rPr>
          <w:sz w:val="22"/>
          <w:szCs w:val="22"/>
        </w:rPr>
        <w:fldChar w:fldCharType="end"/>
      </w:r>
    </w:p>
    <w:p w14:paraId="6357AE98" w14:textId="6C92ABDA" w:rsidR="00A84EBC" w:rsidRPr="00912313" w:rsidRDefault="00FC5187" w:rsidP="00097E52">
      <w:r w:rsidRPr="00912313">
        <w:t>However</w:t>
      </w:r>
      <w:r w:rsidR="00B37166" w:rsidRPr="00912313">
        <w:t>,</w:t>
      </w:r>
      <w:r w:rsidRPr="00912313">
        <w:t xml:space="preserve"> one must be careful not to assume that there is </w:t>
      </w:r>
      <w:r w:rsidR="00E74493" w:rsidRPr="00912313">
        <w:rPr>
          <w:i/>
          <w:iCs/>
        </w:rPr>
        <w:t>direct correlation</w:t>
      </w:r>
      <w:r w:rsidR="00E74493" w:rsidRPr="00912313">
        <w:t xml:space="preserve"> between scientific truths and the world. </w:t>
      </w:r>
      <w:r w:rsidR="00B37166" w:rsidRPr="00912313">
        <w:t xml:space="preserve">As Christopher Southgate explains in </w:t>
      </w:r>
      <w:r w:rsidR="00B37166" w:rsidRPr="00912313">
        <w:rPr>
          <w:i/>
          <w:iCs/>
        </w:rPr>
        <w:t xml:space="preserve">God, </w:t>
      </w:r>
      <w:r w:rsidR="00B678F0" w:rsidRPr="00912313">
        <w:rPr>
          <w:i/>
          <w:iCs/>
        </w:rPr>
        <w:t>Humanity,</w:t>
      </w:r>
      <w:r w:rsidR="00B37166" w:rsidRPr="00912313">
        <w:rPr>
          <w:i/>
          <w:iCs/>
        </w:rPr>
        <w:t xml:space="preserve"> and the Cosmos</w:t>
      </w:r>
      <w:r w:rsidR="00B37166" w:rsidRPr="00912313">
        <w:t xml:space="preserve">, </w:t>
      </w:r>
      <w:r w:rsidR="006D2F21" w:rsidRPr="00912313">
        <w:t>to do</w:t>
      </w:r>
      <w:r w:rsidR="00BC73DA">
        <w:t xml:space="preserve"> so</w:t>
      </w:r>
      <w:r w:rsidR="006D2F21" w:rsidRPr="00912313">
        <w:t xml:space="preserve"> is to assume a </w:t>
      </w:r>
      <w:r w:rsidR="00891E58" w:rsidRPr="00912313">
        <w:rPr>
          <w:i/>
          <w:iCs/>
        </w:rPr>
        <w:t>naive</w:t>
      </w:r>
      <w:r w:rsidR="006D2F21" w:rsidRPr="00912313">
        <w:rPr>
          <w:i/>
          <w:iCs/>
        </w:rPr>
        <w:t xml:space="preserve"> realism</w:t>
      </w:r>
      <w:r w:rsidR="006D2F21" w:rsidRPr="00912313">
        <w:t xml:space="preserve">. </w:t>
      </w:r>
      <w:r w:rsidR="00F86C23" w:rsidRPr="00912313">
        <w:t>Instead</w:t>
      </w:r>
      <w:r w:rsidR="00B678F0" w:rsidRPr="00912313">
        <w:t>,</w:t>
      </w:r>
      <w:r w:rsidR="00F86C23" w:rsidRPr="00912313">
        <w:t xml:space="preserve"> we must recognise that </w:t>
      </w:r>
      <w:r w:rsidR="00891E58" w:rsidRPr="00912313">
        <w:t xml:space="preserve">‘scientific views always depend on particular preconceptions about the world and particular ways of measuring it’ </w:t>
      </w:r>
      <w:r w:rsidR="00A24F8C" w:rsidRPr="00912313">
        <w:fldChar w:fldCharType="begin"/>
      </w:r>
      <w:r w:rsidR="00CC052F">
        <w:instrText xml:space="preserve"> ADDIN ZOTERO_ITEM CSL_CITATION {"citationID":"LYuX63Lj","properties":{"formattedCitation":"(2005, p. 14)","plainCitation":"(2005, p. 14)","noteIndex":0},"citationItems":[{"id":1519,"uris":["http://zotero.org/users/1258840/items/T7ILA4XK"],"itemData":{"id":1519,"type":"book","call-number":"BL240.3 .G62 2005","edition":"2nd ed., rev. and expanded","event-place":"London ; New York","ISBN":"978-0-567-04144-9","note":"OCLC: ocm60605307","number-of-pages":"443","publisher":"T &amp; T Clark","publisher-place":"London ; New York","source":"Library of Congress ISBN","title":"God, Humanity, and the Cosmos","editor":[{"family":"Southgate","given":"Christopher"}],"issued":{"date-parts":[["2005"]]}},"locator":"14","label":"page","suppress-author":true}],"schema":"https://github.com/citation-style-language/schema/raw/master/csl-citation.json"} </w:instrText>
      </w:r>
      <w:r w:rsidR="00A24F8C" w:rsidRPr="00912313">
        <w:fldChar w:fldCharType="separate"/>
      </w:r>
      <w:r w:rsidR="006D1B3E" w:rsidRPr="00912313">
        <w:t>(2005, p. 14)</w:t>
      </w:r>
      <w:r w:rsidR="00A24F8C" w:rsidRPr="00912313">
        <w:fldChar w:fldCharType="end"/>
      </w:r>
      <w:r w:rsidR="009E7DE5" w:rsidRPr="00912313">
        <w:t xml:space="preserve">. Southgate goes on to </w:t>
      </w:r>
      <w:r w:rsidR="003C7881" w:rsidRPr="00912313">
        <w:t>highlight that</w:t>
      </w:r>
      <w:r w:rsidR="00812DD0" w:rsidRPr="00912313">
        <w:t>:</w:t>
      </w:r>
    </w:p>
    <w:p w14:paraId="6234957D" w14:textId="16721388" w:rsidR="00C318C5" w:rsidRPr="00912313" w:rsidRDefault="00A84EBC" w:rsidP="00097E52">
      <w:pPr>
        <w:ind w:left="720"/>
      </w:pPr>
      <w:r w:rsidRPr="00912313">
        <w:rPr>
          <w:sz w:val="22"/>
          <w:szCs w:val="22"/>
        </w:rPr>
        <w:t>[W]</w:t>
      </w:r>
      <w:r w:rsidR="003C7881" w:rsidRPr="00912313">
        <w:rPr>
          <w:sz w:val="22"/>
          <w:szCs w:val="22"/>
        </w:rPr>
        <w:t xml:space="preserve">e hold our views of reality </w:t>
      </w:r>
      <w:r w:rsidR="003C7881" w:rsidRPr="00912313">
        <w:rPr>
          <w:i/>
          <w:iCs/>
          <w:sz w:val="22"/>
          <w:szCs w:val="22"/>
        </w:rPr>
        <w:t>provisionally</w:t>
      </w:r>
      <w:r w:rsidR="003C7881" w:rsidRPr="00912313">
        <w:rPr>
          <w:sz w:val="22"/>
          <w:szCs w:val="22"/>
        </w:rPr>
        <w:t>, that we cannot simply read off the nature of the world from scientific data. The theories and presuppositions</w:t>
      </w:r>
      <w:r w:rsidR="00812DD0" w:rsidRPr="00912313">
        <w:rPr>
          <w:sz w:val="22"/>
          <w:szCs w:val="22"/>
        </w:rPr>
        <w:t xml:space="preserve"> […] affect our selection of what data we count as important to collect, as well as the ways in which we interpret these data</w:t>
      </w:r>
      <w:r w:rsidRPr="00912313">
        <w:rPr>
          <w:sz w:val="22"/>
          <w:szCs w:val="22"/>
        </w:rPr>
        <w:t xml:space="preserve"> </w:t>
      </w:r>
      <w:r w:rsidRPr="00912313">
        <w:rPr>
          <w:sz w:val="22"/>
          <w:szCs w:val="22"/>
        </w:rPr>
        <w:fldChar w:fldCharType="begin"/>
      </w:r>
      <w:r w:rsidR="00CC052F">
        <w:rPr>
          <w:sz w:val="22"/>
          <w:szCs w:val="22"/>
        </w:rPr>
        <w:instrText xml:space="preserve"> ADDIN ZOTERO_ITEM CSL_CITATION {"citationID":"qOY8U01x","properties":{"formattedCitation":"(2005, p. 14)","plainCitation":"(2005, p. 14)","noteIndex":0},"citationItems":[{"id":1519,"uris":["http://zotero.org/users/1258840/items/T7ILA4XK"],"itemData":{"id":1519,"type":"book","call-number":"BL240.3 .G62 2005","edition":"2nd ed., rev. and expanded","event-place":"London ; New York","ISBN":"978-0-567-04144-9","note":"OCLC: ocm60605307","number-of-pages":"443","publisher":"T &amp; T Clark","publisher-place":"London ; New York","source":"Library of Congress ISBN","title":"God, Humanity, and the Cosmos","editor":[{"family":"Southgate","given":"Christopher"}],"issued":{"date-parts":[["2005"]]}},"locator":"14","label":"page","suppress-author":true}],"schema":"https://github.com/citation-style-language/schema/raw/master/csl-citation.json"} </w:instrText>
      </w:r>
      <w:r w:rsidRPr="00912313">
        <w:rPr>
          <w:sz w:val="22"/>
          <w:szCs w:val="22"/>
        </w:rPr>
        <w:fldChar w:fldCharType="separate"/>
      </w:r>
      <w:r w:rsidR="006D1B3E" w:rsidRPr="00912313">
        <w:rPr>
          <w:sz w:val="22"/>
        </w:rPr>
        <w:t>(2005, p. 14)</w:t>
      </w:r>
      <w:r w:rsidRPr="00912313">
        <w:rPr>
          <w:sz w:val="22"/>
          <w:szCs w:val="22"/>
        </w:rPr>
        <w:fldChar w:fldCharType="end"/>
      </w:r>
    </w:p>
    <w:p w14:paraId="74E422A9" w14:textId="38E9008C" w:rsidR="00193DB0" w:rsidRPr="00912313" w:rsidRDefault="00193DB0" w:rsidP="00097E52">
      <w:r w:rsidRPr="00912313">
        <w:t xml:space="preserve">The emphasis of our selection of </w:t>
      </w:r>
      <w:r w:rsidR="00557D6C">
        <w:t xml:space="preserve">a </w:t>
      </w:r>
      <w:r w:rsidRPr="00912313">
        <w:t xml:space="preserve">relevant interpretation is </w:t>
      </w:r>
      <w:r w:rsidR="00026E8E" w:rsidRPr="00912313">
        <w:t>highlighted by Primas</w:t>
      </w:r>
      <w:r w:rsidR="001C10A3" w:rsidRPr="00912313">
        <w:t xml:space="preserve"> in </w:t>
      </w:r>
      <w:r w:rsidR="001C10A3" w:rsidRPr="00912313">
        <w:rPr>
          <w:i/>
          <w:iCs/>
        </w:rPr>
        <w:t>Non-Boolean Descriptions</w:t>
      </w:r>
      <w:r w:rsidR="00026E8E" w:rsidRPr="00912313">
        <w:t xml:space="preserve"> </w:t>
      </w:r>
      <w:r w:rsidR="006E0E0E" w:rsidRPr="00912313">
        <w:t>when he argues that ‘</w:t>
      </w:r>
      <w:r w:rsidR="006E0E0E" w:rsidRPr="00912313">
        <w:rPr>
          <w:i/>
        </w:rPr>
        <w:t>there are no unprejudiced classifications</w:t>
      </w:r>
      <w:r w:rsidR="006E0E0E" w:rsidRPr="00912313">
        <w:t xml:space="preserve">’ </w:t>
      </w:r>
      <w:r w:rsidR="006E0E0E" w:rsidRPr="00912313">
        <w:fldChar w:fldCharType="begin"/>
      </w:r>
      <w:r w:rsidR="00CC052F">
        <w:instrText xml:space="preserve"> ADDIN ZOTERO_ITEM CSL_CITATION {"citationID":"fGMqwyAC","properties":{"formattedCitation":"(Primas, 2007, p. 13 original emphasis)","plainCitation":"(Primas, 2007, p. 13 original emphasis)","noteIndex":0},"citationItems":[{"id":714,"uris":["http://zotero.org/users/1258840/items/RNSF3SA7"],"itemData":{"id":714,"type":"article-journal","abstract":"This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Problems","volume":"5","author":[{"family":"Primas","given":"Hans"}],"issued":{"date-parts":[["2007"]]}},"locator":"13","label":"page","suffix":"original emphasis"}],"schema":"https://github.com/citation-style-language/schema/raw/master/csl-citation.json"} </w:instrText>
      </w:r>
      <w:r w:rsidR="006E0E0E" w:rsidRPr="00912313">
        <w:fldChar w:fldCharType="separate"/>
      </w:r>
      <w:r w:rsidR="006D1B3E" w:rsidRPr="00912313">
        <w:t>(Primas, 2007, p. 13 original emphasis)</w:t>
      </w:r>
      <w:r w:rsidR="006E0E0E" w:rsidRPr="00912313">
        <w:fldChar w:fldCharType="end"/>
      </w:r>
      <w:r w:rsidR="00B976EF" w:rsidRPr="00912313">
        <w:t xml:space="preserve"> – we determine what should be included </w:t>
      </w:r>
      <w:r w:rsidR="001C10A3" w:rsidRPr="00912313">
        <w:t xml:space="preserve">as “relevant” to </w:t>
      </w:r>
      <w:r w:rsidR="00E13575" w:rsidRPr="00912313">
        <w:t>our descriptions of reality</w:t>
      </w:r>
      <w:r w:rsidR="00B976EF" w:rsidRPr="00912313">
        <w:t xml:space="preserve">. </w:t>
      </w:r>
      <w:r w:rsidR="00E13575" w:rsidRPr="00912313">
        <w:t>The provision</w:t>
      </w:r>
      <w:r w:rsidR="009D0125">
        <w:t>al nature</w:t>
      </w:r>
      <w:r w:rsidR="00E13575" w:rsidRPr="00912313">
        <w:t xml:space="preserve"> of the scientific description of the world is repeatedly noted by McGrath in </w:t>
      </w:r>
      <w:r w:rsidR="00E13575" w:rsidRPr="00912313">
        <w:rPr>
          <w:i/>
          <w:iCs/>
        </w:rPr>
        <w:t xml:space="preserve">Scientific Theology </w:t>
      </w:r>
      <w:r w:rsidR="00150CF9" w:rsidRPr="00912313">
        <w:rPr>
          <w:i/>
          <w:iCs/>
        </w:rPr>
        <w:lastRenderedPageBreak/>
        <w:fldChar w:fldCharType="begin"/>
      </w:r>
      <w:r w:rsidR="00CC052F">
        <w:rPr>
          <w:i/>
          <w:iCs/>
        </w:rPr>
        <w:instrText xml:space="preserve"> ADDIN ZOTERO_ITEM CSL_CITATION {"citationID":"krTjlFWj","properties":{"formattedCitation":"(e.g. Volume 1 2001, pp. 45\\uc0\\u8211{}50)","plainCitation":"(e.g. Volume 1 2001, pp. 45–50)","noteIndex":0},"citationItems":[{"id":405,"uris":["http://zotero.org/users/1258840/items/5DMICRVJ"],"itemData":{"id":405,"type":"book","event-place":"Grand Rapids, Mich","ISBN":"978-0-8028-3925-1","language":"English","number-of-pages":"320","publisher":"William B Eerdmans Publishing Co","publisher-place":"Grand Rapids, Mich","source":"Amazon","title":"A Scientific Theology: Nature: 1","title-short":"A Scientific Theology","author":[{"family":"McGrath","given":"Alister E."}],"issued":{"date-parts":[["2001",12,1]]}},"locator":"45-50","label":"page","suppress-author":true,"prefix":"e.g. Volume 1 "}],"schema":"https://github.com/citation-style-language/schema/raw/master/csl-citation.json"} </w:instrText>
      </w:r>
      <w:r w:rsidR="00150CF9" w:rsidRPr="00912313">
        <w:rPr>
          <w:i/>
          <w:iCs/>
        </w:rPr>
        <w:fldChar w:fldCharType="separate"/>
      </w:r>
      <w:r w:rsidR="006D1B3E" w:rsidRPr="00912313">
        <w:t>(e.g. Volume 1 2001, pp. 45–50)</w:t>
      </w:r>
      <w:r w:rsidR="00150CF9" w:rsidRPr="00912313">
        <w:rPr>
          <w:i/>
          <w:iCs/>
        </w:rPr>
        <w:fldChar w:fldCharType="end"/>
      </w:r>
      <w:r w:rsidR="00CF36EE" w:rsidRPr="00912313">
        <w:t xml:space="preserve">. In the same volume he goes on to highlight three </w:t>
      </w:r>
      <w:r w:rsidR="00800CD3" w:rsidRPr="00912313">
        <w:t>forms of realism that frame his study, and implicitly underpin</w:t>
      </w:r>
      <w:r w:rsidR="000859AA" w:rsidRPr="00912313">
        <w:t xml:space="preserve"> both this the</w:t>
      </w:r>
      <w:r w:rsidR="001548A6" w:rsidRPr="00912313">
        <w:t xml:space="preserve">sis and the scientific enterprise. </w:t>
      </w:r>
    </w:p>
    <w:p w14:paraId="1FC7D7D1" w14:textId="1A91A4C9" w:rsidR="001548A6" w:rsidRPr="00912313" w:rsidRDefault="001548A6" w:rsidP="00136F03">
      <w:pPr>
        <w:pStyle w:val="ListParagraph"/>
        <w:numPr>
          <w:ilvl w:val="0"/>
          <w:numId w:val="12"/>
        </w:numPr>
      </w:pPr>
      <w:r w:rsidRPr="00912313">
        <w:t xml:space="preserve"> Ontological Realism </w:t>
      </w:r>
      <w:r w:rsidR="00636FE0" w:rsidRPr="00912313">
        <w:t>–</w:t>
      </w:r>
      <w:r w:rsidRPr="00912313">
        <w:t xml:space="preserve"> </w:t>
      </w:r>
      <w:r w:rsidR="00636FE0" w:rsidRPr="00912313">
        <w:t xml:space="preserve">there is a reality (or multiple realities) that is independent </w:t>
      </w:r>
      <w:r w:rsidR="008C3409" w:rsidRPr="00912313">
        <w:t xml:space="preserve">‘and external to the inquiring human mind’ </w:t>
      </w:r>
      <w:r w:rsidR="008C3409" w:rsidRPr="00912313">
        <w:fldChar w:fldCharType="begin"/>
      </w:r>
      <w:r w:rsidR="00CC052F">
        <w:instrText xml:space="preserve"> ADDIN ZOTERO_ITEM CSL_CITATION {"citationID":"86YMlvfp","properties":{"formattedCitation":"(2001, p. 75)","plainCitation":"(2001, p. 75)","noteIndex":0},"citationItems":[{"id":405,"uris":["http://zotero.org/users/1258840/items/5DMICRVJ"],"itemData":{"id":405,"type":"book","event-place":"Grand Rapids, Mich","ISBN":"978-0-8028-3925-1","language":"English","number-of-pages":"320","publisher":"William B Eerdmans Publishing Co","publisher-place":"Grand Rapids, Mich","source":"Amazon","title":"A Scientific Theology: Nature: 1","title-short":"A Scientific Theology","author":[{"family":"McGrath","given":"Alister E."}],"issued":{"date-parts":[["2001",12,1]]}},"locator":"75","label":"page","suppress-author":true}],"schema":"https://github.com/citation-style-language/schema/raw/master/csl-citation.json"} </w:instrText>
      </w:r>
      <w:r w:rsidR="008C3409" w:rsidRPr="00912313">
        <w:fldChar w:fldCharType="separate"/>
      </w:r>
      <w:r w:rsidR="006D1B3E" w:rsidRPr="00912313">
        <w:t>(2001, p. 75)</w:t>
      </w:r>
      <w:r w:rsidR="008C3409" w:rsidRPr="00912313">
        <w:fldChar w:fldCharType="end"/>
      </w:r>
      <w:r w:rsidR="007B19A1" w:rsidRPr="00912313">
        <w:t>.</w:t>
      </w:r>
    </w:p>
    <w:p w14:paraId="4A6E0D6B" w14:textId="0F97638F" w:rsidR="00A61656" w:rsidRPr="00912313" w:rsidRDefault="00A61656" w:rsidP="00136F03">
      <w:pPr>
        <w:pStyle w:val="ListParagraph"/>
        <w:numPr>
          <w:ilvl w:val="0"/>
          <w:numId w:val="12"/>
        </w:numPr>
      </w:pPr>
      <w:r w:rsidRPr="00912313">
        <w:t xml:space="preserve"> Epistemological Realism </w:t>
      </w:r>
      <w:r w:rsidR="00670BCA" w:rsidRPr="00912313">
        <w:t>–</w:t>
      </w:r>
      <w:r w:rsidRPr="00912313">
        <w:t xml:space="preserve"> </w:t>
      </w:r>
      <w:r w:rsidR="00670BCA" w:rsidRPr="00912313">
        <w:t>We can gain knowledge of the external reality (</w:t>
      </w:r>
      <w:proofErr w:type="spellStart"/>
      <w:r w:rsidR="00670BCA" w:rsidRPr="00912313">
        <w:t>R1</w:t>
      </w:r>
      <w:proofErr w:type="spellEnd"/>
      <w:r w:rsidR="00670BCA" w:rsidRPr="00912313">
        <w:t>), and our statements concerning it are not simply subjective</w:t>
      </w:r>
      <w:r w:rsidR="00D1099A" w:rsidRPr="00912313">
        <w:t>. There is ‘at least some degree of epistemic access’ to the external reality</w:t>
      </w:r>
      <w:r w:rsidR="00670BCA" w:rsidRPr="00912313">
        <w:t xml:space="preserve"> </w:t>
      </w:r>
      <w:r w:rsidR="007B19A1" w:rsidRPr="00912313">
        <w:fldChar w:fldCharType="begin"/>
      </w:r>
      <w:r w:rsidR="00CC052F">
        <w:instrText xml:space="preserve"> ADDIN ZOTERO_ITEM CSL_CITATION {"citationID":"dQtFvVkY","properties":{"formattedCitation":"(2001, p. 75)","plainCitation":"(2001, p. 75)","noteIndex":0},"citationItems":[{"id":405,"uris":["http://zotero.org/users/1258840/items/5DMICRVJ"],"itemData":{"id":405,"type":"book","event-place":"Grand Rapids, Mich","ISBN":"978-0-8028-3925-1","language":"English","number-of-pages":"320","publisher":"William B Eerdmans Publishing Co","publisher-place":"Grand Rapids, Mich","source":"Amazon","title":"A Scientific Theology: Nature: 1","title-short":"A Scientific Theology","author":[{"family":"McGrath","given":"Alister E."}],"issued":{"date-parts":[["2001",12,1]]}},"locator":"75","label":"page","suppress-author":true}],"schema":"https://github.com/citation-style-language/schema/raw/master/csl-citation.json"} </w:instrText>
      </w:r>
      <w:r w:rsidR="007B19A1" w:rsidRPr="00912313">
        <w:fldChar w:fldCharType="separate"/>
      </w:r>
      <w:r w:rsidR="006D1B3E" w:rsidRPr="00912313">
        <w:t>(2001, p. 75)</w:t>
      </w:r>
      <w:r w:rsidR="007B19A1" w:rsidRPr="00912313">
        <w:fldChar w:fldCharType="end"/>
      </w:r>
      <w:r w:rsidR="007B19A1" w:rsidRPr="00912313">
        <w:t>.</w:t>
      </w:r>
    </w:p>
    <w:p w14:paraId="5C3EFCBD" w14:textId="4DCE9F19" w:rsidR="007B19A1" w:rsidRPr="00912313" w:rsidRDefault="007B19A1" w:rsidP="00136F03">
      <w:pPr>
        <w:pStyle w:val="ListParagraph"/>
        <w:numPr>
          <w:ilvl w:val="0"/>
          <w:numId w:val="12"/>
        </w:numPr>
      </w:pPr>
      <w:r w:rsidRPr="00912313">
        <w:t xml:space="preserve"> Semantic Realism </w:t>
      </w:r>
      <w:r w:rsidR="00EA1A47" w:rsidRPr="00912313">
        <w:t>–</w:t>
      </w:r>
      <w:r w:rsidRPr="00912313">
        <w:t xml:space="preserve"> </w:t>
      </w:r>
      <w:r w:rsidR="00EA1A47" w:rsidRPr="00912313">
        <w:t xml:space="preserve">No matter how provisional or inadequate they may be, it is possible to </w:t>
      </w:r>
      <w:r w:rsidR="00016EE2" w:rsidRPr="00912313">
        <w:t>make statements about reality (</w:t>
      </w:r>
      <w:proofErr w:type="spellStart"/>
      <w:r w:rsidR="00016EE2" w:rsidRPr="00912313">
        <w:t>R1</w:t>
      </w:r>
      <w:proofErr w:type="spellEnd"/>
      <w:r w:rsidR="00016EE2" w:rsidRPr="00912313">
        <w:t>) ‘which may be described at</w:t>
      </w:r>
      <w:r w:rsidR="00DC5858" w:rsidRPr="00912313">
        <w:t xml:space="preserve"> least as approximations to the truth’ </w:t>
      </w:r>
      <w:r w:rsidR="00DC5858" w:rsidRPr="00912313">
        <w:fldChar w:fldCharType="begin"/>
      </w:r>
      <w:r w:rsidR="00CC052F">
        <w:instrText xml:space="preserve"> ADDIN ZOTERO_ITEM CSL_CITATION {"citationID":"KBAEbVaz","properties":{"formattedCitation":"(2001, p. 75)","plainCitation":"(2001, p. 75)","noteIndex":0},"citationItems":[{"id":405,"uris":["http://zotero.org/users/1258840/items/5DMICRVJ"],"itemData":{"id":405,"type":"book","event-place":"Grand Rapids, Mich","ISBN":"978-0-8028-3925-1","language":"English","number-of-pages":"320","publisher":"William B Eerdmans Publishing Co","publisher-place":"Grand Rapids, Mich","source":"Amazon","title":"A Scientific Theology: Nature: 1","title-short":"A Scientific Theology","author":[{"family":"McGrath","given":"Alister E."}],"issued":{"date-parts":[["2001",12,1]]}},"locator":"75","label":"page","suppress-author":true}],"schema":"https://github.com/citation-style-language/schema/raw/master/csl-citation.json"} </w:instrText>
      </w:r>
      <w:r w:rsidR="00DC5858" w:rsidRPr="00912313">
        <w:fldChar w:fldCharType="separate"/>
      </w:r>
      <w:r w:rsidR="006D1B3E" w:rsidRPr="00912313">
        <w:t>(2001, p. 75)</w:t>
      </w:r>
      <w:r w:rsidR="00DC5858" w:rsidRPr="00912313">
        <w:fldChar w:fldCharType="end"/>
      </w:r>
      <w:r w:rsidR="00DC5858" w:rsidRPr="00912313">
        <w:t>.</w:t>
      </w:r>
    </w:p>
    <w:p w14:paraId="15EBAD08" w14:textId="529CF4CF" w:rsidR="00DC5858" w:rsidRPr="00912313" w:rsidRDefault="00DC5858" w:rsidP="00097E52">
      <w:r w:rsidRPr="00912313">
        <w:t xml:space="preserve">Realism, </w:t>
      </w:r>
      <w:r w:rsidR="00360E1C" w:rsidRPr="00912313">
        <w:t xml:space="preserve">especially in this “critical” form is the least problematic </w:t>
      </w:r>
      <w:r w:rsidR="00990145" w:rsidRPr="00912313">
        <w:t xml:space="preserve">scientific commitment. </w:t>
      </w:r>
      <w:r w:rsidR="00621157" w:rsidRPr="00912313">
        <w:t>Therefore</w:t>
      </w:r>
      <w:r w:rsidR="00F97225" w:rsidRPr="00912313">
        <w:t>,</w:t>
      </w:r>
      <w:r w:rsidR="00621157" w:rsidRPr="00912313">
        <w:t xml:space="preserve"> it won’t be examined further here. </w:t>
      </w:r>
    </w:p>
    <w:p w14:paraId="24271DB2" w14:textId="56AD7F5E" w:rsidR="001E3E88" w:rsidRPr="00912313" w:rsidRDefault="001E3E88" w:rsidP="00097E52">
      <w:pPr>
        <w:pStyle w:val="Heading4"/>
        <w:rPr>
          <w:rFonts w:cs="Tahoma"/>
        </w:rPr>
      </w:pPr>
      <w:r w:rsidRPr="00912313">
        <w:rPr>
          <w:rFonts w:cs="Tahoma"/>
        </w:rPr>
        <w:t>Determinism</w:t>
      </w:r>
    </w:p>
    <w:p w14:paraId="718E6E70" w14:textId="1F7CC2AF" w:rsidR="00B829B4" w:rsidRPr="00912313" w:rsidRDefault="00B829B4" w:rsidP="00097E52">
      <w:r w:rsidRPr="00912313">
        <w:t>Newtonian physics move</w:t>
      </w:r>
      <w:r w:rsidR="00621157" w:rsidRPr="00912313">
        <w:t>d scientific thinking</w:t>
      </w:r>
      <w:r w:rsidRPr="00912313">
        <w:t xml:space="preserve"> away from a “mysterious” world of natural forces to a world in which ‘every event is governed by the laws of nature without exception’ </w:t>
      </w:r>
      <w:r w:rsidRPr="00912313">
        <w:fldChar w:fldCharType="begin"/>
      </w:r>
      <w:r w:rsidR="00CC052F">
        <w:instrText xml:space="preserve"> ADDIN ZOTERO_ITEM CSL_CITATION {"citationID":"PClKdaGR","properties":{"formattedCitation":"(Koperski, 2015, p. 159)","plainCitation":"(Koperski, 2015, p. 159)","noteIndex":0},"citationItems":[{"id":781,"uris":["http://zotero.org/users/1258840/items/T3SCQFWE"],"itemData":{"id":781,"type":"book","call-number":"BL265.P4 K67 2015","event-place":"Hoboken, New Jersey","ISBN":"978-1-118-93281-0","number-of-pages":"279","publisher":"Wiley Blackwell","publisher-place":"Hoboken, New Jersey","source":"Library of Congress ISBN","title":"The Physics of Theism: God, Physics, and the Philosophy of Science","title-short":"The physics of theism","author":[{"family":"Koperski","given":"Jeffrey"}],"issued":{"date-parts":[["2015"]]}},"locator":"159"}],"schema":"https://github.com/citation-style-language/schema/raw/master/csl-citation.json"} </w:instrText>
      </w:r>
      <w:r w:rsidRPr="00912313">
        <w:fldChar w:fldCharType="separate"/>
      </w:r>
      <w:r w:rsidR="006D1B3E" w:rsidRPr="00912313">
        <w:t>(Koperski, 2015, p. 159)</w:t>
      </w:r>
      <w:r w:rsidRPr="00912313">
        <w:fldChar w:fldCharType="end"/>
      </w:r>
      <w:r w:rsidRPr="00912313">
        <w:t xml:space="preserve">. Determinism states that even when events appear “random” from a human perspective they could have in fact been accurately predicted given full knowledge of the state(s) of the system just prior to the event concerned. As Stapp </w:t>
      </w:r>
      <w:r w:rsidR="00F97225" w:rsidRPr="00912313">
        <w:t>notes</w:t>
      </w:r>
      <w:r w:rsidRPr="00912313">
        <w:t xml:space="preserve"> ‘[w]</w:t>
      </w:r>
      <w:proofErr w:type="spellStart"/>
      <w:r w:rsidRPr="00912313">
        <w:t>ithin</w:t>
      </w:r>
      <w:proofErr w:type="spellEnd"/>
      <w:r w:rsidRPr="00912313">
        <w:t xml:space="preserve"> that framework the most complete prediction […] is simply the complete description of the state of the universe at that time. This complete description is </w:t>
      </w:r>
      <w:r w:rsidRPr="00912313">
        <w:rPr>
          <w:i/>
          <w:iCs/>
        </w:rPr>
        <w:t>in principle</w:t>
      </w:r>
      <w:r w:rsidRPr="00912313">
        <w:t xml:space="preserve"> predictable’ </w:t>
      </w:r>
      <w:r w:rsidRPr="00912313">
        <w:fldChar w:fldCharType="begin"/>
      </w:r>
      <w:r w:rsidR="00CC052F">
        <w:instrText xml:space="preserve"> ADDIN ZOTERO_ITEM CSL_CITATION {"citationID":"iSV6nCTN","properties":{"formattedCitation":"(Stapp, 2014, pp. 135\\uc0\\u8211{}6 emphasis added)","plainCitation":"(Stapp, 2014, pp. 135–6 emphasis added)","noteIndex":0},"citationItems":[{"id":780,"uris":["http://zotero.org/users/1258840/items/GDTV9SU7"],"itemData":{"id":780,"type":"chapter","call-number":"BD701 .I49 2014","container-title":"Information and the Nature of Reality: From Physics to Metaphysics","edition":"Canto classics edition","event-place":"Cambridge","ISBN":"978-1-107-68453-9","page":"134-153.","publisher":"Cambridge University Press","publisher-place":"Cambridge","source":"Library of Congress ISBN","title":"Minds and Values in the Quantum Universe","editor":[{"family":"Davies","given":"P. C. W."},{"family":"Gregersen","given":"Niels Henrik"}],"author":[{"family":"Stapp","given":"Henry P."}],"issued":{"date-parts":[["2014"]]}},"locator":"135-6","label":"page","suffix":"emphasis added"}],"schema":"https://github.com/citation-style-language/schema/raw/master/csl-citation.json"} </w:instrText>
      </w:r>
      <w:r w:rsidRPr="00912313">
        <w:fldChar w:fldCharType="separate"/>
      </w:r>
      <w:r w:rsidR="006D1B3E" w:rsidRPr="00912313">
        <w:t>(Stapp, 2014, pp. 135–6 emphasis added)</w:t>
      </w:r>
      <w:r w:rsidRPr="00912313">
        <w:fldChar w:fldCharType="end"/>
      </w:r>
      <w:r w:rsidRPr="00912313">
        <w:t xml:space="preserve">. Even </w:t>
      </w:r>
      <w:r w:rsidRPr="00912313">
        <w:lastRenderedPageBreak/>
        <w:t>an event that appears random such as the toss of a die is, given enough information, predictable and the “randomness” is simply epistemic uncertainty on our part</w:t>
      </w:r>
      <w:r w:rsidRPr="004A2B8C">
        <w:rPr>
          <w:rStyle w:val="FootnoteReference"/>
        </w:rPr>
        <w:footnoteReference w:id="90"/>
      </w:r>
      <w:r w:rsidRPr="00912313">
        <w:t xml:space="preserve">. </w:t>
      </w:r>
    </w:p>
    <w:p w14:paraId="1D2410AC" w14:textId="2762D83E" w:rsidR="00846E38" w:rsidRPr="00912313" w:rsidRDefault="00846E38" w:rsidP="00097E52">
      <w:proofErr w:type="spellStart"/>
      <w:r w:rsidRPr="00912313">
        <w:t>Taede</w:t>
      </w:r>
      <w:proofErr w:type="spellEnd"/>
      <w:r w:rsidRPr="00912313">
        <w:t xml:space="preserve"> </w:t>
      </w:r>
      <w:r w:rsidR="00B829B4" w:rsidRPr="00912313">
        <w:t xml:space="preserve">Smedes </w:t>
      </w:r>
      <w:r w:rsidRPr="00912313">
        <w:t xml:space="preserve">in </w:t>
      </w:r>
      <w:r w:rsidRPr="00912313">
        <w:rPr>
          <w:i/>
          <w:iCs/>
        </w:rPr>
        <w:t xml:space="preserve">Is Our Universe Deterministic? </w:t>
      </w:r>
      <w:r w:rsidR="00B829B4" w:rsidRPr="00912313">
        <w:fldChar w:fldCharType="begin"/>
      </w:r>
      <w:r w:rsidR="00CC052F">
        <w:instrText xml:space="preserve"> ADDIN ZOTERO_ITEM CSL_CITATION {"citationID":"lsBuxkB9","properties":{"formattedCitation":"(2003)","plainCitation":"(2003)","noteIndex":0},"citationItems":[{"id":778,"uris":["http://zotero.org/users/1258840/items/XSQYQIGI"],"itemData":{"id":778,"type":"article-journal","abstract":"Abstract. The question of whether or not our universe is deterministic remains of interest to both scientists and theologians. In this essay I argue that this question can be solved only by metaphysical decision and that no scientific evidence for either determinism or indeterminism will ever be conclusive. No finite being, no matter how powerful its cognitive abilities, will ever be able to establish the deterministic nature of the universe. The only being that would be capable of doing so would be one that is at once transcendent and immanent. Such a being is compatible with the God of the Christian tradition, which yields that a deterministic worldview is compatible with (yet does not necessarily lead to) a deterministic worldview. A more important point is that because science is never able to establish the determinism of our universe, it can never definitely rule out divine action except on metaphysical grounds.","container-title":"Zygon®","DOI":"10.1111/j.1467-9744.2003.00548.x","ISSN":"1467-9744","issue":"4","language":"en","note":"_eprint: https://onlinelibrary.wiley.com/doi/pdf/10.1111/j.1467-9744.2003.00548.x","page":"955-979","source":"Wiley Online Library","title":"Is Our Universe Deterministic? Some Philosophical and Theological Reflections on an Elusive Topic","title-short":"Is our Universe Deterministic?","volume":"38","author":[{"family":"Smedes","given":"Taede A."}],"issued":{"date-parts":[["2003"]]}},"suppress-author":true}],"schema":"https://github.com/citation-style-language/schema/raw/master/csl-citation.json"} </w:instrText>
      </w:r>
      <w:r w:rsidR="00B829B4" w:rsidRPr="00912313">
        <w:fldChar w:fldCharType="separate"/>
      </w:r>
      <w:r w:rsidR="006D1B3E" w:rsidRPr="00912313">
        <w:t>(2003)</w:t>
      </w:r>
      <w:r w:rsidR="00B829B4" w:rsidRPr="00912313">
        <w:fldChar w:fldCharType="end"/>
      </w:r>
      <w:r w:rsidR="00B829B4" w:rsidRPr="00912313">
        <w:t xml:space="preserve"> identifies five key features </w:t>
      </w:r>
      <w:r w:rsidR="005E610D" w:rsidRPr="00912313">
        <w:t>of</w:t>
      </w:r>
      <w:r w:rsidR="00B829B4" w:rsidRPr="00912313">
        <w:t xml:space="preserve"> scientific determinism: </w:t>
      </w:r>
    </w:p>
    <w:p w14:paraId="24021D56" w14:textId="7318E873" w:rsidR="00846E38" w:rsidRPr="00912313" w:rsidRDefault="00572BC5" w:rsidP="00136F03">
      <w:pPr>
        <w:pStyle w:val="ListParagraph"/>
        <w:numPr>
          <w:ilvl w:val="1"/>
          <w:numId w:val="12"/>
        </w:numPr>
        <w:ind w:left="709"/>
      </w:pPr>
      <w:r w:rsidRPr="00912313">
        <w:t>E</w:t>
      </w:r>
      <w:r w:rsidR="00B829B4" w:rsidRPr="00912313">
        <w:t>very event has a sufficient cause</w:t>
      </w:r>
      <w:r w:rsidRPr="00912313">
        <w:t>.</w:t>
      </w:r>
      <w:r w:rsidR="00B829B4" w:rsidRPr="00912313">
        <w:t xml:space="preserve"> </w:t>
      </w:r>
    </w:p>
    <w:p w14:paraId="3AF1632D" w14:textId="7240BEBB" w:rsidR="00846E38" w:rsidRPr="00912313" w:rsidRDefault="00572BC5" w:rsidP="00136F03">
      <w:pPr>
        <w:pStyle w:val="ListParagraph"/>
        <w:numPr>
          <w:ilvl w:val="1"/>
          <w:numId w:val="12"/>
        </w:numPr>
        <w:ind w:left="709"/>
      </w:pPr>
      <w:r w:rsidRPr="00912313">
        <w:t>A</w:t>
      </w:r>
      <w:r w:rsidR="00B829B4" w:rsidRPr="00912313">
        <w:t>t any one time exactly one future is possible</w:t>
      </w:r>
      <w:r w:rsidR="005E610D" w:rsidRPr="00912313">
        <w:t>.</w:t>
      </w:r>
    </w:p>
    <w:p w14:paraId="333DB18F" w14:textId="52D5F98D" w:rsidR="00846E38" w:rsidRPr="00912313" w:rsidRDefault="00572BC5" w:rsidP="00136F03">
      <w:pPr>
        <w:pStyle w:val="ListParagraph"/>
        <w:numPr>
          <w:ilvl w:val="1"/>
          <w:numId w:val="12"/>
        </w:numPr>
        <w:ind w:left="709"/>
      </w:pPr>
      <w:r w:rsidRPr="00912313">
        <w:t>G</w:t>
      </w:r>
      <w:r w:rsidR="00B829B4" w:rsidRPr="00912313">
        <w:t xml:space="preserve">iven </w:t>
      </w:r>
      <w:r w:rsidR="00B829B4" w:rsidRPr="00912313">
        <w:rPr>
          <w:i/>
          <w:iCs/>
        </w:rPr>
        <w:t>full</w:t>
      </w:r>
      <w:r w:rsidR="00B829B4" w:rsidRPr="00912313">
        <w:t xml:space="preserve"> knowledge of the universe at </w:t>
      </w:r>
      <w:r w:rsidR="00B829B4" w:rsidRPr="00912313">
        <w:rPr>
          <w:i/>
          <w:iCs/>
        </w:rPr>
        <w:t>t</w:t>
      </w:r>
      <w:r w:rsidR="00B829B4" w:rsidRPr="00912313">
        <w:t xml:space="preserve"> it is possible to establish its history</w:t>
      </w:r>
      <w:r w:rsidR="005E610D" w:rsidRPr="00912313">
        <w:t>.</w:t>
      </w:r>
    </w:p>
    <w:p w14:paraId="619F4E10" w14:textId="4DFA2AE7" w:rsidR="00846E38" w:rsidRPr="00912313" w:rsidRDefault="00572BC5" w:rsidP="00136F03">
      <w:pPr>
        <w:pStyle w:val="ListParagraph"/>
        <w:numPr>
          <w:ilvl w:val="1"/>
          <w:numId w:val="12"/>
        </w:numPr>
        <w:ind w:left="709"/>
      </w:pPr>
      <w:r w:rsidRPr="00912313">
        <w:t>T</w:t>
      </w:r>
      <w:r w:rsidR="00B829B4" w:rsidRPr="00912313">
        <w:t>he state of the universe at any given time determines its unique future</w:t>
      </w:r>
      <w:r w:rsidR="005E610D" w:rsidRPr="00912313">
        <w:t>.</w:t>
      </w:r>
    </w:p>
    <w:p w14:paraId="2C2EE5BE" w14:textId="1A8AC631" w:rsidR="00846E38" w:rsidRPr="00912313" w:rsidRDefault="00572BC5" w:rsidP="00136F03">
      <w:pPr>
        <w:pStyle w:val="ListParagraph"/>
        <w:numPr>
          <w:ilvl w:val="1"/>
          <w:numId w:val="12"/>
        </w:numPr>
        <w:ind w:left="709"/>
      </w:pPr>
      <w:r w:rsidRPr="00912313">
        <w:t>T</w:t>
      </w:r>
      <w:r w:rsidR="00B829B4" w:rsidRPr="00912313">
        <w:t xml:space="preserve">he totality of being determines all </w:t>
      </w:r>
      <w:proofErr w:type="gramStart"/>
      <w:r w:rsidR="00B829B4" w:rsidRPr="00912313">
        <w:t>possible future</w:t>
      </w:r>
      <w:proofErr w:type="gramEnd"/>
      <w:r w:rsidR="00B829B4" w:rsidRPr="00912313">
        <w:t xml:space="preserve"> states of that being</w:t>
      </w:r>
      <w:r w:rsidR="00B829B4" w:rsidRPr="004A2B8C">
        <w:rPr>
          <w:rStyle w:val="FootnoteReference"/>
        </w:rPr>
        <w:footnoteReference w:id="91"/>
      </w:r>
      <w:r w:rsidR="00B829B4" w:rsidRPr="00912313">
        <w:t xml:space="preserve">. </w:t>
      </w:r>
    </w:p>
    <w:p w14:paraId="002FB29B" w14:textId="61A446F2" w:rsidR="00B829B4" w:rsidRPr="00912313" w:rsidRDefault="00855C39" w:rsidP="00097E52">
      <w:r w:rsidRPr="00912313">
        <w:t xml:space="preserve">The criteria of </w:t>
      </w:r>
      <w:proofErr w:type="spellStart"/>
      <w:r w:rsidRPr="00912313">
        <w:t>D1-D3</w:t>
      </w:r>
      <w:proofErr w:type="spellEnd"/>
      <w:r w:rsidRPr="00912313">
        <w:t xml:space="preserve"> </w:t>
      </w:r>
      <w:r w:rsidR="00B829B4" w:rsidRPr="00912313">
        <w:t xml:space="preserve">entail scientific determinism whereas </w:t>
      </w:r>
      <w:proofErr w:type="spellStart"/>
      <w:r w:rsidR="003A3DAB" w:rsidRPr="00912313">
        <w:t>D4-D5</w:t>
      </w:r>
      <w:proofErr w:type="spellEnd"/>
      <w:r w:rsidR="003A3DAB" w:rsidRPr="00912313">
        <w:t xml:space="preserve"> include additional commitments to </w:t>
      </w:r>
      <w:r w:rsidR="00B829B4" w:rsidRPr="00912313">
        <w:t xml:space="preserve">metaphysical determinism with </w:t>
      </w:r>
      <w:proofErr w:type="spellStart"/>
      <w:r w:rsidR="003A3DAB" w:rsidRPr="00912313">
        <w:t>D5</w:t>
      </w:r>
      <w:proofErr w:type="spellEnd"/>
      <w:r w:rsidR="003A3DAB" w:rsidRPr="00912313">
        <w:t xml:space="preserve"> </w:t>
      </w:r>
      <w:r w:rsidR="00B829B4" w:rsidRPr="00912313">
        <w:t xml:space="preserve">being a stricter, and more controversial, statement of </w:t>
      </w:r>
      <w:proofErr w:type="spellStart"/>
      <w:r w:rsidR="003A3DAB" w:rsidRPr="00912313">
        <w:t>D4</w:t>
      </w:r>
      <w:proofErr w:type="spellEnd"/>
      <w:r w:rsidR="003A3DAB" w:rsidRPr="00912313">
        <w:t xml:space="preserve">. The metaphysical determinism can be understood as deducible from </w:t>
      </w:r>
      <w:r w:rsidR="00B75BB1" w:rsidRPr="00912313">
        <w:t xml:space="preserve">generalising </w:t>
      </w:r>
      <w:proofErr w:type="spellStart"/>
      <w:r w:rsidR="00B75BB1" w:rsidRPr="00912313">
        <w:t>D1-D3</w:t>
      </w:r>
      <w:proofErr w:type="spellEnd"/>
      <w:r w:rsidR="00B75BB1" w:rsidRPr="00912313">
        <w:t>. Scientific</w:t>
      </w:r>
      <w:r w:rsidR="00B829B4" w:rsidRPr="00912313">
        <w:t xml:space="preserve"> </w:t>
      </w:r>
      <w:r w:rsidR="00B75BB1" w:rsidRPr="00912313">
        <w:t>d</w:t>
      </w:r>
      <w:r w:rsidR="00B829B4" w:rsidRPr="00912313">
        <w:t xml:space="preserve">eterminism </w:t>
      </w:r>
      <w:r w:rsidR="00B75BB1" w:rsidRPr="00912313">
        <w:t xml:space="preserve">is a </w:t>
      </w:r>
      <w:r w:rsidR="00B829B4" w:rsidRPr="00912313">
        <w:t xml:space="preserve">separate </w:t>
      </w:r>
      <w:r w:rsidR="00B75BB1" w:rsidRPr="00912313">
        <w:t xml:space="preserve">commitment to theological determinism, although the </w:t>
      </w:r>
      <w:r w:rsidR="0012021A" w:rsidRPr="00912313">
        <w:t xml:space="preserve">problems for </w:t>
      </w:r>
      <w:r w:rsidR="00B829B4" w:rsidRPr="00912313">
        <w:t xml:space="preserve">human freedom </w:t>
      </w:r>
      <w:r w:rsidR="0012021A" w:rsidRPr="00912313">
        <w:t>are</w:t>
      </w:r>
      <w:r w:rsidR="00B829B4" w:rsidRPr="00912313">
        <w:t xml:space="preserve"> similar for </w:t>
      </w:r>
      <w:r w:rsidR="00747726" w:rsidRPr="00912313">
        <w:t>Newtonian</w:t>
      </w:r>
      <w:r w:rsidR="00B829B4" w:rsidRPr="00912313">
        <w:t xml:space="preserve"> metaphysics</w:t>
      </w:r>
      <w:r w:rsidR="0012021A" w:rsidRPr="00912313">
        <w:t>.</w:t>
      </w:r>
    </w:p>
    <w:p w14:paraId="5070DCA1" w14:textId="6C5D777D" w:rsidR="00322F3E" w:rsidRPr="00912313" w:rsidRDefault="00747726" w:rsidP="00097E52">
      <w:r w:rsidRPr="00912313">
        <w:t xml:space="preserve">Scientific </w:t>
      </w:r>
      <w:r w:rsidR="00322F3E" w:rsidRPr="00912313">
        <w:t xml:space="preserve">determinism </w:t>
      </w:r>
      <w:r w:rsidR="005C6F0C" w:rsidRPr="00912313">
        <w:t xml:space="preserve">is a </w:t>
      </w:r>
      <w:r w:rsidR="00322F3E" w:rsidRPr="00912313">
        <w:t>metaphysical</w:t>
      </w:r>
      <w:r w:rsidR="005C6F0C" w:rsidRPr="00912313">
        <w:t xml:space="preserve"> rather than epistemological claim. </w:t>
      </w:r>
      <w:r w:rsidR="00AF7E65" w:rsidRPr="00912313">
        <w:t>However</w:t>
      </w:r>
      <w:r w:rsidR="005C1982" w:rsidRPr="00912313">
        <w:t>,</w:t>
      </w:r>
      <w:r w:rsidR="00AF7E65" w:rsidRPr="00912313">
        <w:t xml:space="preserve"> the progression</w:t>
      </w:r>
      <w:r w:rsidR="005C1982" w:rsidRPr="00912313">
        <w:t xml:space="preserve"> and/or predictive power of </w:t>
      </w:r>
      <w:r w:rsidR="00A401FE" w:rsidRPr="00912313">
        <w:t>(classical/macro) science, can be understood to</w:t>
      </w:r>
      <w:r w:rsidR="005C1982" w:rsidRPr="00912313">
        <w:t xml:space="preserve"> be</w:t>
      </w:r>
      <w:r w:rsidR="008905B1" w:rsidRPr="00912313">
        <w:t xml:space="preserve"> based in the ‘possibility to compute the state of a system at any instant [which] seems to presuppose that the succession of states of the investigated </w:t>
      </w:r>
      <w:r w:rsidR="008905B1" w:rsidRPr="00912313">
        <w:lastRenderedPageBreak/>
        <w:t xml:space="preserve">system is </w:t>
      </w:r>
      <w:r w:rsidR="00EA7017" w:rsidRPr="00912313">
        <w:t>knowable</w:t>
      </w:r>
      <w:r w:rsidR="008905B1" w:rsidRPr="00912313">
        <w:t xml:space="preserve"> in advance</w:t>
      </w:r>
      <w:r w:rsidR="00EA7017" w:rsidRPr="00912313">
        <w:t xml:space="preserve">, </w:t>
      </w:r>
      <w:r w:rsidR="00EA7017" w:rsidRPr="00912313">
        <w:rPr>
          <w:i/>
          <w:iCs/>
        </w:rPr>
        <w:t>in other terms that they are pre-determined</w:t>
      </w:r>
      <w:r w:rsidR="00EA7017" w:rsidRPr="00912313">
        <w:t xml:space="preserve">’’ </w:t>
      </w:r>
      <w:r w:rsidR="006558CE" w:rsidRPr="00912313">
        <w:fldChar w:fldCharType="begin"/>
      </w:r>
      <w:r w:rsidR="00CC052F">
        <w:instrText xml:space="preserve"> ADDIN ZOTERO_ITEM CSL_CITATION {"citationID":"EdvbosCo","properties":{"formattedCitation":"(Barberousse, 2018, p. 414)","plainCitation":"(Barberousse, 2018, p. 414)","noteIndex":0},"citationItems":[{"id":1518,"uris":["http://zotero.org/users/1258840/items/XDY6QWBX"],"itemData":{"id":1518,"type":"chapter","container-title":"Philosophy of Science: A Companion","edition":"Illustrated edition","event-place":"New York","ISBN":"978-0-19-069064-9","language":"English","page":"405-429","publisher":"OXFORD UNIV PR","publisher-place":"New York","source":"Amazon","title":"Philosophy of Physics","editor":[{"family":"Barberousse","given":"Anouk"},{"family":"Bonnay","given":"Denis"},{"family":"Cozic","given":"Mikael"}],"author":[{"family":"Barberousse","given":"Anouk"}],"issued":{"date-parts":[["2018",7,30]]}},"locator":"414","label":"page"}],"schema":"https://github.com/citation-style-language/schema/raw/master/csl-citation.json"} </w:instrText>
      </w:r>
      <w:r w:rsidR="006558CE" w:rsidRPr="00912313">
        <w:fldChar w:fldCharType="separate"/>
      </w:r>
      <w:r w:rsidR="006D1B3E" w:rsidRPr="00912313">
        <w:t>(Barberousse, 2018, p. 414)</w:t>
      </w:r>
      <w:r w:rsidR="006558CE" w:rsidRPr="00912313">
        <w:fldChar w:fldCharType="end"/>
      </w:r>
      <w:r w:rsidR="00A401FE" w:rsidRPr="00912313">
        <w:t>.</w:t>
      </w:r>
      <w:r w:rsidR="00322F3E" w:rsidRPr="00912313">
        <w:t xml:space="preserve"> </w:t>
      </w:r>
      <w:r w:rsidR="006A3E93" w:rsidRPr="00912313">
        <w:t>I</w:t>
      </w:r>
      <w:r w:rsidR="00322F3E" w:rsidRPr="00912313">
        <w:t>ndeed</w:t>
      </w:r>
      <w:r w:rsidR="009B1EBA" w:rsidRPr="00912313">
        <w:t>,</w:t>
      </w:r>
      <w:r w:rsidR="00322F3E" w:rsidRPr="00912313">
        <w:t xml:space="preserve"> Smedes argues that ‘we as finite beings are incapable of determining whether or not the universe is completely deterministic’ </w:t>
      </w:r>
      <w:r w:rsidR="00322F3E" w:rsidRPr="00912313">
        <w:fldChar w:fldCharType="begin"/>
      </w:r>
      <w:r w:rsidR="00CC052F">
        <w:instrText xml:space="preserve"> ADDIN ZOTERO_ITEM CSL_CITATION {"citationID":"Na697Maw","properties":{"formattedCitation":"(2003, p. 972)","plainCitation":"(2003, p. 972)","noteIndex":0},"citationItems":[{"id":778,"uris":["http://zotero.org/users/1258840/items/XSQYQIGI"],"itemData":{"id":778,"type":"article-journal","abstract":"Abstract. The question of whether or not our universe is deterministic remains of interest to both scientists and theologians. In this essay I argue that this question can be solved only by metaphysical decision and that no scientific evidence for either determinism or indeterminism will ever be conclusive. No finite being, no matter how powerful its cognitive abilities, will ever be able to establish the deterministic nature of the universe. The only being that would be capable of doing so would be one that is at once transcendent and immanent. Such a being is compatible with the God of the Christian tradition, which yields that a deterministic worldview is compatible with (yet does not necessarily lead to) a deterministic worldview. A more important point is that because science is never able to establish the determinism of our universe, it can never definitely rule out divine action except on metaphysical grounds.","container-title":"Zygon®","DOI":"10.1111/j.1467-9744.2003.00548.x","ISSN":"1467-9744","issue":"4","language":"en","note":"_eprint: https://onlinelibrary.wiley.com/doi/pdf/10.1111/j.1467-9744.2003.00548.x","page":"955-979","source":"Wiley Online Library","title":"Is Our Universe Deterministic? Some Philosophical and Theological Reflections on an Elusive Topic","title-short":"Is our Universe Deterministic?","volume":"38","author":[{"family":"Smedes","given":"Taede A."}],"issued":{"date-parts":[["2003"]]}},"locator":"972","suppress-author":true}],"schema":"https://github.com/citation-style-language/schema/raw/master/csl-citation.json"} </w:instrText>
      </w:r>
      <w:r w:rsidR="00322F3E" w:rsidRPr="00912313">
        <w:fldChar w:fldCharType="separate"/>
      </w:r>
      <w:r w:rsidR="006D1B3E" w:rsidRPr="00912313">
        <w:t>(2003, p. 972)</w:t>
      </w:r>
      <w:r w:rsidR="00322F3E" w:rsidRPr="00912313">
        <w:fldChar w:fldCharType="end"/>
      </w:r>
      <w:r w:rsidR="00B91A70">
        <w:t>.</w:t>
      </w:r>
      <w:r w:rsidR="00322F3E" w:rsidRPr="00912313">
        <w:t xml:space="preserve"> </w:t>
      </w:r>
      <w:r w:rsidR="00B91A70">
        <w:t>T</w:t>
      </w:r>
      <w:r w:rsidR="00322F3E" w:rsidRPr="00912313">
        <w:t xml:space="preserve">he only kind of being able to do so </w:t>
      </w:r>
      <w:r w:rsidR="00322F3E" w:rsidRPr="00912313">
        <w:rPr>
          <w:i/>
          <w:iCs/>
        </w:rPr>
        <w:t>must</w:t>
      </w:r>
      <w:r w:rsidR="00322F3E" w:rsidRPr="00912313">
        <w:t xml:space="preserve"> be both infinite and transcendent. </w:t>
      </w:r>
      <w:r w:rsidR="006A3E93" w:rsidRPr="00912313">
        <w:t>However</w:t>
      </w:r>
      <w:r w:rsidR="009B1EBA" w:rsidRPr="00912313">
        <w:t>,</w:t>
      </w:r>
      <w:r w:rsidR="006A3E93" w:rsidRPr="00912313">
        <w:t xml:space="preserve"> it is unclear </w:t>
      </w:r>
      <w:r w:rsidR="004544C8" w:rsidRPr="00912313">
        <w:t>whether</w:t>
      </w:r>
      <w:r w:rsidR="006A3E93" w:rsidRPr="00912313">
        <w:t xml:space="preserve"> </w:t>
      </w:r>
      <w:r w:rsidR="009B1EBA" w:rsidRPr="00912313">
        <w:t>Smede</w:t>
      </w:r>
      <w:r w:rsidR="003A5760" w:rsidRPr="00912313">
        <w:t>s’</w:t>
      </w:r>
      <w:r w:rsidR="006A3E93" w:rsidRPr="00912313">
        <w:t xml:space="preserve"> commitment is framed by a </w:t>
      </w:r>
      <w:r w:rsidR="00E86050" w:rsidRPr="00912313">
        <w:t>pre-existent theological commitment</w:t>
      </w:r>
      <w:r w:rsidR="00B2427B" w:rsidRPr="00912313">
        <w:t>, as a philosopher of religion</w:t>
      </w:r>
      <w:r w:rsidR="00E86050" w:rsidRPr="00912313">
        <w:t xml:space="preserve">, or an implicit </w:t>
      </w:r>
      <w:r w:rsidR="00B2427B" w:rsidRPr="00912313">
        <w:t xml:space="preserve">broader ontological commitment. </w:t>
      </w:r>
    </w:p>
    <w:p w14:paraId="0B8ABA71" w14:textId="77777777" w:rsidR="006B6D0B" w:rsidRPr="00912313" w:rsidRDefault="006B6D0B" w:rsidP="00097E52">
      <w:pPr>
        <w:pStyle w:val="Heading4"/>
        <w:rPr>
          <w:rFonts w:cs="Tahoma"/>
        </w:rPr>
      </w:pPr>
      <w:r w:rsidRPr="00912313">
        <w:rPr>
          <w:rFonts w:cs="Tahoma"/>
        </w:rPr>
        <w:t>Reductionism</w:t>
      </w:r>
    </w:p>
    <w:p w14:paraId="14CCDD7D" w14:textId="373151DB" w:rsidR="00322F3E" w:rsidRPr="00912313" w:rsidRDefault="000124CE" w:rsidP="00097E52">
      <w:r w:rsidRPr="00912313">
        <w:t>The problems that arise from ontological r</w:t>
      </w:r>
      <w:r w:rsidR="00322F3E" w:rsidRPr="00912313">
        <w:t xml:space="preserve">eductionism </w:t>
      </w:r>
      <w:r w:rsidRPr="00912313">
        <w:t xml:space="preserve">lie at </w:t>
      </w:r>
      <w:r w:rsidR="00322F3E" w:rsidRPr="00912313">
        <w:t>the heart of this thesis</w:t>
      </w:r>
      <w:r w:rsidRPr="00912313">
        <w:t xml:space="preserve">, and </w:t>
      </w:r>
      <w:r w:rsidR="00C256E7">
        <w:t>reductionism is</w:t>
      </w:r>
      <w:r w:rsidRPr="00912313">
        <w:t xml:space="preserve"> often placed in a dichotomous relationship </w:t>
      </w:r>
      <w:r w:rsidR="00322F3E" w:rsidRPr="00912313">
        <w:t xml:space="preserve">with holism. I will focus on Maudlin’s exploration of reductionism </w:t>
      </w:r>
      <w:r w:rsidR="009B7B38" w:rsidRPr="00912313">
        <w:t>considering</w:t>
      </w:r>
      <w:r w:rsidR="00322F3E" w:rsidRPr="00912313">
        <w:t xml:space="preserve"> the “challenge of holism”. It is important to note that Maudlin examines this issue from a purely philosophical standpoint, and therefore the theological implications discussed</w:t>
      </w:r>
      <w:r w:rsidR="009B7B38" w:rsidRPr="00912313">
        <w:t xml:space="preserve"> in the following sections</w:t>
      </w:r>
      <w:r w:rsidR="00322F3E" w:rsidRPr="00912313">
        <w:t xml:space="preserve"> are my conclusions based on his work, rather than </w:t>
      </w:r>
      <w:r w:rsidR="00EF71E0" w:rsidRPr="00912313">
        <w:t>something for which he has argued</w:t>
      </w:r>
      <w:r w:rsidR="00322F3E" w:rsidRPr="00912313">
        <w:t>.</w:t>
      </w:r>
    </w:p>
    <w:p w14:paraId="081F5D79" w14:textId="3FFA286C" w:rsidR="00D34F9D" w:rsidRPr="00912313" w:rsidRDefault="00322F3E" w:rsidP="00097E52">
      <w:r w:rsidRPr="00912313">
        <w:t xml:space="preserve">In </w:t>
      </w:r>
      <w:r w:rsidRPr="00912313">
        <w:rPr>
          <w:i/>
        </w:rPr>
        <w:t>Part and Whole in Quantum Mechanics</w:t>
      </w:r>
      <w:r w:rsidRPr="00912313">
        <w:t xml:space="preserve"> </w:t>
      </w:r>
      <w:r w:rsidR="009B7B38" w:rsidRPr="00912313">
        <w:fldChar w:fldCharType="begin"/>
      </w:r>
      <w:r w:rsidR="00CC052F">
        <w:instrText xml:space="preserve"> ADDIN ZOTERO_ITEM CSL_CITATION {"citationID":"CIRegL3B","properties":{"formattedCitation":"(1998)","plainCitation":"(1998)","noteIndex":0},"citationItems":[{"id":424,"uris":["http://zotero.org/users/1258840/items/H5J372FJ"],"itemData":{"id":424,"type":"chapter","container-title":"Interpreting Bodies: Classical and Quantum Objects in Modern Physics","event-place":"Princeton, NJ","ISBN":"978-0-691-01725-9","language":"English","page":"46-60","publisher":"Princeton University Press","publisher-place":"Princeton, NJ","source":"Amazon","title":"Part and Whole in Quantum Mechanics","editor":[{"family":"Castellani","given":"Elena"}],"author":[{"family":"Maudlin","given":"Tim"}],"issued":{"date-parts":[["1998",12,20]]}},"label":"page","suppress-author":true}],"schema":"https://github.com/citation-style-language/schema/raw/master/csl-citation.json"} </w:instrText>
      </w:r>
      <w:r w:rsidR="009B7B38" w:rsidRPr="00912313">
        <w:fldChar w:fldCharType="separate"/>
      </w:r>
      <w:r w:rsidR="006D1B3E" w:rsidRPr="00912313">
        <w:t>(1998)</w:t>
      </w:r>
      <w:r w:rsidR="009B7B38" w:rsidRPr="00912313">
        <w:fldChar w:fldCharType="end"/>
      </w:r>
      <w:r w:rsidR="002D3831" w:rsidRPr="00912313">
        <w:t xml:space="preserve"> </w:t>
      </w:r>
      <w:r w:rsidRPr="00912313">
        <w:t>Maudlin begins by raising up</w:t>
      </w:r>
      <w:r w:rsidR="002D3831" w:rsidRPr="00912313">
        <w:t xml:space="preserve"> the status of</w:t>
      </w:r>
      <w:r w:rsidRPr="00912313">
        <w:t xml:space="preserve"> reductionism. </w:t>
      </w:r>
      <w:r w:rsidR="00DC6A6E" w:rsidRPr="00912313">
        <w:t xml:space="preserve">Without revising our understanding of the reductionist claim, its collapse in the face of holism is </w:t>
      </w:r>
      <w:r w:rsidR="00787FE0" w:rsidRPr="00912313">
        <w:t>‘too easy […] [and] no scientific enterprise ever has been, or could</w:t>
      </w:r>
      <w:r w:rsidR="00CC6295" w:rsidRPr="00912313">
        <w:t xml:space="preserve"> be, reductionist’ </w:t>
      </w:r>
      <w:r w:rsidR="00CC6295" w:rsidRPr="00912313">
        <w:fldChar w:fldCharType="begin"/>
      </w:r>
      <w:r w:rsidR="00CC052F">
        <w:instrText xml:space="preserve"> ADDIN ZOTERO_ITEM CSL_CITATION {"citationID":"bxh6fqf8","properties":{"formattedCitation":"(1998, p. 47)","plainCitation":"(1998, p. 47)","noteIndex":0},"citationItems":[{"id":424,"uris":["http://zotero.org/users/1258840/items/H5J372FJ"],"itemData":{"id":424,"type":"chapter","container-title":"Interpreting Bodies: Classical and Quantum Objects in Modern Physics","event-place":"Princeton, NJ","ISBN":"978-0-691-01725-9","language":"English","page":"46-60","publisher":"Princeton University Press","publisher-place":"Princeton, NJ","source":"Amazon","title":"Part and Whole in Quantum Mechanics","editor":[{"family":"Castellani","given":"Elena"}],"author":[{"family":"Maudlin","given":"Tim"}],"issued":{"date-parts":[["1998",12,20]]}},"locator":"47","label":"page","suppress-author":true}],"schema":"https://github.com/citation-style-language/schema/raw/master/csl-citation.json"} </w:instrText>
      </w:r>
      <w:r w:rsidR="00CC6295" w:rsidRPr="00912313">
        <w:fldChar w:fldCharType="separate"/>
      </w:r>
      <w:r w:rsidR="006D1B3E" w:rsidRPr="00912313">
        <w:t>(1998, p. 47)</w:t>
      </w:r>
      <w:r w:rsidR="00CC6295" w:rsidRPr="00912313">
        <w:fldChar w:fldCharType="end"/>
      </w:r>
      <w:r w:rsidR="0098564A" w:rsidRPr="00912313">
        <w:t>.</w:t>
      </w:r>
      <w:r w:rsidR="00A90DC4" w:rsidRPr="00912313">
        <w:t xml:space="preserve"> </w:t>
      </w:r>
      <w:r w:rsidR="0067082D" w:rsidRPr="00912313">
        <w:t>What then is the reductionist claim? In</w:t>
      </w:r>
      <w:r w:rsidR="0010620F" w:rsidRPr="00912313">
        <w:t xml:space="preserve"> </w:t>
      </w:r>
      <w:r w:rsidR="0010620F" w:rsidRPr="00912313">
        <w:rPr>
          <w:i/>
          <w:iCs/>
        </w:rPr>
        <w:t>Religion in an Age of Science</w:t>
      </w:r>
      <w:r w:rsidR="0067082D" w:rsidRPr="00912313">
        <w:t xml:space="preserve"> </w:t>
      </w:r>
      <w:r w:rsidRPr="00912313">
        <w:t>Barbour describe</w:t>
      </w:r>
      <w:r w:rsidR="0010620F" w:rsidRPr="00912313">
        <w:t>s</w:t>
      </w:r>
      <w:r w:rsidRPr="00912313">
        <w:t xml:space="preserve"> reductionism as the view that ‘the </w:t>
      </w:r>
      <w:proofErr w:type="spellStart"/>
      <w:r w:rsidRPr="00912313">
        <w:t>behavior</w:t>
      </w:r>
      <w:proofErr w:type="spellEnd"/>
      <w:r w:rsidRPr="00912313">
        <w:t xml:space="preserve"> [</w:t>
      </w:r>
      <w:r w:rsidRPr="00912313">
        <w:rPr>
          <w:i/>
          <w:iCs/>
        </w:rPr>
        <w:t>sic</w:t>
      </w:r>
      <w:r w:rsidRPr="00912313">
        <w:t xml:space="preserve">] of the smallest parts, the constituent particles, </w:t>
      </w:r>
      <w:r w:rsidRPr="00912313">
        <w:rPr>
          <w:i/>
          <w:iCs/>
        </w:rPr>
        <w:t>determines</w:t>
      </w:r>
      <w:r w:rsidRPr="00912313">
        <w:t xml:space="preserve"> the </w:t>
      </w:r>
      <w:proofErr w:type="spellStart"/>
      <w:r w:rsidRPr="00912313">
        <w:t>behavior</w:t>
      </w:r>
      <w:proofErr w:type="spellEnd"/>
      <w:r w:rsidRPr="00912313">
        <w:t xml:space="preserve"> of the whole. Change consists of the rearrangement of the parts, which themselves remain unchanged’ </w:t>
      </w:r>
      <w:r w:rsidRPr="00912313">
        <w:fldChar w:fldCharType="begin"/>
      </w:r>
      <w:r w:rsidR="00CC052F">
        <w:instrText xml:space="preserve"> ADDIN ZOTERO_ITEM CSL_CITATION {"citationID":"0Mi5OdD0","properties":{"formattedCitation":"(Barbour, 1990, p. 96 emphasis added)","plainCitation":"(Barbour, 1990, p. 96 emphasis added)","noteIndex":0},"citationItems":[{"id":144,"uris":["http://zotero.org/users/1258840/items/CHLXNLUZ"],"itemData":{"id":144,"type":"book","event-place":"London","ISBN":"978-0-334-02298-5","language":"English","note":"OCLC: 475400310","publisher":"SCM Press","publisher-place":"London","source":"Open WorldCat","title":"Religion in an Age of Science.","author":[{"family":"Barbour","given":"Ian G"}],"issued":{"date-parts":[["1990"]]}},"locator":"96","label":"page","suffix":"emphasis added"}],"schema":"https://github.com/citation-style-language/schema/raw/master/csl-citation.json"} </w:instrText>
      </w:r>
      <w:r w:rsidRPr="00912313">
        <w:fldChar w:fldCharType="separate"/>
      </w:r>
      <w:r w:rsidR="006D1B3E" w:rsidRPr="00912313">
        <w:t>(Barbour, 1990, p. 96 emphasis added)</w:t>
      </w:r>
      <w:r w:rsidRPr="00912313">
        <w:fldChar w:fldCharType="end"/>
      </w:r>
      <w:r w:rsidR="00083014" w:rsidRPr="00912313">
        <w:t>.</w:t>
      </w:r>
      <w:r w:rsidR="00A90DC4" w:rsidRPr="00912313">
        <w:t xml:space="preserve"> </w:t>
      </w:r>
      <w:r w:rsidR="00D34F9D" w:rsidRPr="00912313">
        <w:t xml:space="preserve">To understand why this </w:t>
      </w:r>
      <w:r w:rsidR="00D34F9D" w:rsidRPr="00912313">
        <w:lastRenderedPageBreak/>
        <w:t>reductionist claim is “too easy” to defeat</w:t>
      </w:r>
      <w:r w:rsidR="00741BCB" w:rsidRPr="00912313">
        <w:t xml:space="preserve"> </w:t>
      </w:r>
      <w:r w:rsidR="00E24B33" w:rsidRPr="00912313">
        <w:t>I will paraphrase Maudlin’s argument</w:t>
      </w:r>
      <w:r w:rsidR="00B86AF6" w:rsidRPr="00912313">
        <w:t xml:space="preserve"> </w:t>
      </w:r>
      <w:r w:rsidR="00B86AF6" w:rsidRPr="00912313">
        <w:fldChar w:fldCharType="begin"/>
      </w:r>
      <w:r w:rsidR="00CC052F">
        <w:instrText xml:space="preserve"> ADDIN ZOTERO_ITEM CSL_CITATION {"citationID":"dcH2xjIR","properties":{"formattedCitation":"(1998, pp. 46\\uc0\\u8211{}49)","plainCitation":"(1998, pp. 46–49)","noteIndex":0},"citationItems":[{"id":424,"uris":["http://zotero.org/users/1258840/items/H5J372FJ"],"itemData":{"id":424,"type":"chapter","container-title":"Interpreting Bodies: Classical and Quantum Objects in Modern Physics","event-place":"Princeton, NJ","ISBN":"978-0-691-01725-9","language":"English","page":"46-60","publisher":"Princeton University Press","publisher-place":"Princeton, NJ","source":"Amazon","title":"Part and Whole in Quantum Mechanics","editor":[{"family":"Castellani","given":"Elena"}],"author":[{"family":"Maudlin","given":"Tim"}],"issued":{"date-parts":[["1998",12,20]]}},"locator":"46-49","label":"page","suppress-author":true}],"schema":"https://github.com/citation-style-language/schema/raw/master/csl-citation.json"} </w:instrText>
      </w:r>
      <w:r w:rsidR="00B86AF6" w:rsidRPr="00912313">
        <w:fldChar w:fldCharType="separate"/>
      </w:r>
      <w:r w:rsidR="006D1B3E" w:rsidRPr="00912313">
        <w:t>(1998, pp. 46–49)</w:t>
      </w:r>
      <w:r w:rsidR="00B86AF6" w:rsidRPr="00912313">
        <w:fldChar w:fldCharType="end"/>
      </w:r>
      <w:r w:rsidR="00E24B33" w:rsidRPr="00912313">
        <w:t>, which makes use of the archetypal example of a complex system – the po</w:t>
      </w:r>
      <w:r w:rsidR="005F775B" w:rsidRPr="00912313">
        <w:t>c</w:t>
      </w:r>
      <w:r w:rsidR="00E24B33" w:rsidRPr="00912313">
        <w:t xml:space="preserve">ket watch. </w:t>
      </w:r>
    </w:p>
    <w:p w14:paraId="614FE8E9" w14:textId="341E55B3" w:rsidR="00D34F9D" w:rsidRPr="00912313" w:rsidRDefault="005F775B" w:rsidP="00097E52">
      <w:r w:rsidRPr="00912313">
        <w:t xml:space="preserve">A simple account of holism is that “the sum is more than the parts”. </w:t>
      </w:r>
      <w:r w:rsidR="002648E3" w:rsidRPr="00912313">
        <w:t xml:space="preserve">If this is true in a way that is </w:t>
      </w:r>
      <w:r w:rsidR="008D7A36" w:rsidRPr="00912313">
        <w:t>radically</w:t>
      </w:r>
      <w:r w:rsidR="002648E3" w:rsidRPr="00912313">
        <w:t xml:space="preserve"> different to the reductionist claim, then it means that for the reductionist </w:t>
      </w:r>
      <w:r w:rsidR="00C9338F" w:rsidRPr="00912313">
        <w:t xml:space="preserve">“the sum is </w:t>
      </w:r>
      <w:r w:rsidR="00C9338F" w:rsidRPr="00912313">
        <w:rPr>
          <w:i/>
          <w:iCs/>
        </w:rPr>
        <w:t>no more</w:t>
      </w:r>
      <w:r w:rsidR="00C9338F" w:rsidRPr="00912313">
        <w:t xml:space="preserve"> than the parts”. All the while I have the parts of the pocket watch I have the same whole. </w:t>
      </w:r>
      <w:r w:rsidR="00D263F6" w:rsidRPr="00912313">
        <w:t>This cannot be a correct account of what is meant by reductionism</w:t>
      </w:r>
      <w:r w:rsidR="00DF4D6E" w:rsidRPr="00912313">
        <w:t xml:space="preserve"> for very few would claim that the working pocket watch, and the same disassembled on my desk are the same “whole”. Certainly not in terms of behaviour, even if one wishes to claim that mereologically th</w:t>
      </w:r>
      <w:r w:rsidR="00225878">
        <w:t>ey</w:t>
      </w:r>
      <w:r w:rsidR="00DF4D6E" w:rsidRPr="00912313">
        <w:t xml:space="preserve"> are the same “whole” via addition. </w:t>
      </w:r>
    </w:p>
    <w:p w14:paraId="25B3B23C" w14:textId="5BE08509" w:rsidR="00F434EB" w:rsidRPr="00912313" w:rsidRDefault="00F434EB" w:rsidP="00097E52">
      <w:r w:rsidRPr="00912313">
        <w:t>The first reductionist “</w:t>
      </w:r>
      <w:r w:rsidR="00AF657A" w:rsidRPr="00912313">
        <w:t xml:space="preserve">solution” explaining </w:t>
      </w:r>
      <w:r w:rsidRPr="00912313">
        <w:t>the</w:t>
      </w:r>
      <w:r w:rsidR="00611333" w:rsidRPr="00912313">
        <w:t xml:space="preserve"> distinction between my working pocket watch and the pile of watch pieces on my desk</w:t>
      </w:r>
      <w:r w:rsidR="00C730E2" w:rsidRPr="00912313">
        <w:t xml:space="preserve">, </w:t>
      </w:r>
      <w:r w:rsidR="00AF657A" w:rsidRPr="00912313">
        <w:t xml:space="preserve">examined by Maudlin </w:t>
      </w:r>
      <w:r w:rsidR="00C730E2" w:rsidRPr="00912313">
        <w:t>is that part of the “whole” include</w:t>
      </w:r>
      <w:r w:rsidR="00E67489">
        <w:t>s</w:t>
      </w:r>
      <w:r w:rsidR="00C730E2" w:rsidRPr="00912313">
        <w:t xml:space="preserve"> the </w:t>
      </w:r>
      <w:r w:rsidR="00AF657A" w:rsidRPr="00912313">
        <w:t>relationship between the parts. In disassembling the w</w:t>
      </w:r>
      <w:r w:rsidR="006971F0" w:rsidRPr="00912313">
        <w:t>atch</w:t>
      </w:r>
      <w:r w:rsidR="005B684C" w:rsidRPr="00912313">
        <w:t>,</w:t>
      </w:r>
      <w:r w:rsidR="00AF657A" w:rsidRPr="00912313">
        <w:t xml:space="preserve"> the relationships between the parts have changed and therefore I don’t have the same whole. </w:t>
      </w:r>
      <w:r w:rsidR="00737ADF" w:rsidRPr="00912313">
        <w:t xml:space="preserve">The challenge with the </w:t>
      </w:r>
      <w:r w:rsidR="007B7B8B" w:rsidRPr="00912313">
        <w:t xml:space="preserve">addition of “relations” to the whole, is establishing where these relations should end. </w:t>
      </w:r>
      <w:r w:rsidR="00733548" w:rsidRPr="00912313">
        <w:t xml:space="preserve">If we are referring to </w:t>
      </w:r>
      <w:r w:rsidR="00733548" w:rsidRPr="00912313">
        <w:rPr>
          <w:i/>
          <w:iCs/>
        </w:rPr>
        <w:t>all</w:t>
      </w:r>
      <w:r w:rsidR="00733548" w:rsidRPr="00912313">
        <w:t xml:space="preserve"> the (spatial) relational properties of the parts of the </w:t>
      </w:r>
      <w:r w:rsidR="00F522CC" w:rsidRPr="00912313">
        <w:t>watch,</w:t>
      </w:r>
      <w:r w:rsidR="00733548" w:rsidRPr="00912313">
        <w:t xml:space="preserve"> </w:t>
      </w:r>
      <w:r w:rsidR="000D78B2" w:rsidRPr="00912313">
        <w:t xml:space="preserve">then these don’t simply include the relationship between the winding stem and the hands. </w:t>
      </w:r>
      <w:r w:rsidR="005671E2">
        <w:t>Instead</w:t>
      </w:r>
      <w:r w:rsidR="00BB344D" w:rsidRPr="00912313">
        <w:t xml:space="preserve">, their spatial relationship to the ‘Eiffel Tower (and ultimately [to] the entire universe)’ </w:t>
      </w:r>
      <w:r w:rsidR="00C7432E" w:rsidRPr="00912313">
        <w:fldChar w:fldCharType="begin"/>
      </w:r>
      <w:r w:rsidR="00CC052F">
        <w:instrText xml:space="preserve"> ADDIN ZOTERO_ITEM CSL_CITATION {"citationID":"1Kxf6vi3","properties":{"formattedCitation":"(Maudlin, 1998, p. 47)","plainCitation":"(Maudlin, 1998, p. 47)","noteIndex":0},"citationItems":[{"id":424,"uris":["http://zotero.org/users/1258840/items/H5J372FJ"],"itemData":{"id":424,"type":"chapter","container-title":"Interpreting Bodies: Classical and Quantum Objects in Modern Physics","event-place":"Princeton, NJ","ISBN":"978-0-691-01725-9","language":"English","page":"46-60","publisher":"Princeton University Press","publisher-place":"Princeton, NJ","source":"Amazon","title":"Part and Whole in Quantum Mechanics","editor":[{"family":"Castellani","given":"Elena"}],"author":[{"family":"Maudlin","given":"Tim"}],"issued":{"date-parts":[["1998",12,20]]}},"locator":"47","label":"page"}],"schema":"https://github.com/citation-style-language/schema/raw/master/csl-citation.json"} </w:instrText>
      </w:r>
      <w:r w:rsidR="00C7432E" w:rsidRPr="00912313">
        <w:fldChar w:fldCharType="separate"/>
      </w:r>
      <w:r w:rsidR="006D1B3E" w:rsidRPr="00912313">
        <w:t>(Maudlin, 1998, p. 47)</w:t>
      </w:r>
      <w:r w:rsidR="00C7432E" w:rsidRPr="00912313">
        <w:fldChar w:fldCharType="end"/>
      </w:r>
      <w:r w:rsidR="00BB344D" w:rsidRPr="00912313">
        <w:t xml:space="preserve"> </w:t>
      </w:r>
      <w:r w:rsidR="005671E2">
        <w:t>are also included. This</w:t>
      </w:r>
      <w:r w:rsidR="00BB344D" w:rsidRPr="00912313">
        <w:t xml:space="preserve"> would seem to go too far in claiming the relational states of the entire universe were bound up in the </w:t>
      </w:r>
      <w:r w:rsidR="00BB344D" w:rsidRPr="00912313">
        <w:rPr>
          <w:i/>
          <w:iCs/>
        </w:rPr>
        <w:t>relational states of watch parts</w:t>
      </w:r>
      <w:r w:rsidR="00BB344D" w:rsidRPr="00912313">
        <w:t xml:space="preserve"> or vice versa, neither seems to be what the reductionist really has in mind.</w:t>
      </w:r>
    </w:p>
    <w:p w14:paraId="2A8C4072" w14:textId="77777777" w:rsidR="0058355A" w:rsidRPr="00912313" w:rsidRDefault="00836C1B" w:rsidP="00097E52">
      <w:r w:rsidRPr="00912313">
        <w:lastRenderedPageBreak/>
        <w:t>The second “solution” provided by Maudlin is</w:t>
      </w:r>
      <w:r w:rsidR="00FB6EA8" w:rsidRPr="00912313">
        <w:t xml:space="preserve">: </w:t>
      </w:r>
    </w:p>
    <w:p w14:paraId="44758E4B" w14:textId="228769C1" w:rsidR="0058355A" w:rsidRPr="00912313" w:rsidRDefault="008A25CB" w:rsidP="00097E52">
      <w:pPr>
        <w:ind w:left="720"/>
      </w:pPr>
      <w:r w:rsidRPr="00912313">
        <w:rPr>
          <w:sz w:val="22"/>
          <w:szCs w:val="22"/>
        </w:rPr>
        <w:t>[T]</w:t>
      </w:r>
      <w:r w:rsidR="00FB6EA8" w:rsidRPr="00912313">
        <w:rPr>
          <w:sz w:val="22"/>
          <w:szCs w:val="22"/>
        </w:rPr>
        <w:t xml:space="preserve">he watch is the sum of its parts iff all of the facts about the watch </w:t>
      </w:r>
      <w:r w:rsidR="0086116B" w:rsidRPr="00912313">
        <w:rPr>
          <w:sz w:val="22"/>
          <w:szCs w:val="22"/>
        </w:rPr>
        <w:t>are determined by the intrinsic (nonrelational) state of the parts together with the relations between those parts</w:t>
      </w:r>
      <w:r w:rsidR="00A74A3D" w:rsidRPr="00912313">
        <w:rPr>
          <w:sz w:val="22"/>
          <w:szCs w:val="22"/>
        </w:rPr>
        <w:t xml:space="preserve"> </w:t>
      </w:r>
      <w:r w:rsidR="00A74A3D" w:rsidRPr="00912313">
        <w:rPr>
          <w:sz w:val="22"/>
          <w:szCs w:val="22"/>
        </w:rPr>
        <w:fldChar w:fldCharType="begin"/>
      </w:r>
      <w:r w:rsidR="00CC052F">
        <w:rPr>
          <w:sz w:val="22"/>
          <w:szCs w:val="22"/>
        </w:rPr>
        <w:instrText xml:space="preserve"> ADDIN ZOTERO_ITEM CSL_CITATION {"citationID":"YmF5Upt4","properties":{"formattedCitation":"(Maudlin, 1998, p. 47)","plainCitation":"(Maudlin, 1998, p. 47)","noteIndex":0},"citationItems":[{"id":424,"uris":["http://zotero.org/users/1258840/items/H5J372FJ"],"itemData":{"id":424,"type":"chapter","container-title":"Interpreting Bodies: Classical and Quantum Objects in Modern Physics","event-place":"Princeton, NJ","ISBN":"978-0-691-01725-9","language":"English","page":"46-60","publisher":"Princeton University Press","publisher-place":"Princeton, NJ","source":"Amazon","title":"Part and Whole in Quantum Mechanics","editor":[{"family":"Castellani","given":"Elena"}],"author":[{"family":"Maudlin","given":"Tim"}],"issued":{"date-parts":[["1998",12,20]]}},"locator":"47","label":"page"}],"schema":"https://github.com/citation-style-language/schema/raw/master/csl-citation.json"} </w:instrText>
      </w:r>
      <w:r w:rsidR="00A74A3D" w:rsidRPr="00912313">
        <w:rPr>
          <w:sz w:val="22"/>
          <w:szCs w:val="22"/>
        </w:rPr>
        <w:fldChar w:fldCharType="separate"/>
      </w:r>
      <w:r w:rsidR="006D1B3E" w:rsidRPr="00912313">
        <w:rPr>
          <w:sz w:val="22"/>
        </w:rPr>
        <w:t>(Maudlin, 1998, p. 47)</w:t>
      </w:r>
      <w:r w:rsidR="00A74A3D" w:rsidRPr="00912313">
        <w:rPr>
          <w:sz w:val="22"/>
          <w:szCs w:val="22"/>
        </w:rPr>
        <w:fldChar w:fldCharType="end"/>
      </w:r>
    </w:p>
    <w:p w14:paraId="3E413B1D" w14:textId="0AC12F94" w:rsidR="0086116B" w:rsidRPr="00912313" w:rsidRDefault="0058355A" w:rsidP="00097E52">
      <w:r w:rsidRPr="00912313">
        <w:t>T</w:t>
      </w:r>
      <w:r w:rsidR="0086116B" w:rsidRPr="00912313">
        <w:t xml:space="preserve">his places a boundary on the relationships included within </w:t>
      </w:r>
      <w:r w:rsidRPr="00912313">
        <w:t>t</w:t>
      </w:r>
      <w:r w:rsidR="0086116B" w:rsidRPr="00912313">
        <w:t>h</w:t>
      </w:r>
      <w:r w:rsidRPr="00912313">
        <w:t>e</w:t>
      </w:r>
      <w:r w:rsidR="0086116B" w:rsidRPr="00912313">
        <w:t xml:space="preserve"> “whole”. </w:t>
      </w:r>
      <w:r w:rsidR="00BA50B2" w:rsidRPr="00912313">
        <w:t xml:space="preserve">The question is whether </w:t>
      </w:r>
      <w:r w:rsidR="00F530C5" w:rsidRPr="00912313">
        <w:t xml:space="preserve">it is also able to account for the fact that taken as a “whole” </w:t>
      </w:r>
      <w:r w:rsidR="00901F18" w:rsidRPr="00912313">
        <w:t xml:space="preserve">the parts and their relationships create something that “tells the time”. </w:t>
      </w:r>
      <w:r w:rsidR="00DF0088" w:rsidRPr="00912313">
        <w:t xml:space="preserve">The problem </w:t>
      </w:r>
      <w:r w:rsidR="00394EF1" w:rsidRPr="00912313">
        <w:t xml:space="preserve">now is that both the holist and the reductionist </w:t>
      </w:r>
      <w:r w:rsidR="007B5476" w:rsidRPr="00912313">
        <w:t xml:space="preserve">can respond and claim that </w:t>
      </w:r>
      <w:r w:rsidR="001F41E2" w:rsidRPr="00912313">
        <w:t>their</w:t>
      </w:r>
      <w:r w:rsidR="007B5476" w:rsidRPr="00912313">
        <w:t xml:space="preserve"> position is correct. For the holist</w:t>
      </w:r>
      <w:r w:rsidR="00B42D93" w:rsidRPr="00912313">
        <w:t>,</w:t>
      </w:r>
      <w:r w:rsidR="007B5476" w:rsidRPr="00912313">
        <w:t xml:space="preserve"> “telling the time</w:t>
      </w:r>
      <w:proofErr w:type="gramStart"/>
      <w:r w:rsidR="00115127">
        <w:t xml:space="preserve">” </w:t>
      </w:r>
      <w:r w:rsidR="007B5476" w:rsidRPr="00912313">
        <w:t>ca</w:t>
      </w:r>
      <w:r w:rsidR="001F41E2" w:rsidRPr="00912313">
        <w:t>n</w:t>
      </w:r>
      <w:r w:rsidR="007B5476" w:rsidRPr="00912313">
        <w:t>not</w:t>
      </w:r>
      <w:proofErr w:type="gramEnd"/>
      <w:r w:rsidR="007B5476" w:rsidRPr="00912313">
        <w:t xml:space="preserve"> be predicated on the </w:t>
      </w:r>
      <w:r w:rsidR="001F41E2" w:rsidRPr="00912313">
        <w:t>state</w:t>
      </w:r>
      <w:r w:rsidR="00B42D93" w:rsidRPr="00912313">
        <w:t xml:space="preserve"> of the watch parts and the relationships between them</w:t>
      </w:r>
      <w:r w:rsidR="001F41E2" w:rsidRPr="00912313">
        <w:t xml:space="preserve">. </w:t>
      </w:r>
      <w:r w:rsidR="00B42D93" w:rsidRPr="00912313">
        <w:t xml:space="preserve">When one examines the whole one finds </w:t>
      </w:r>
      <w:r w:rsidR="00280496" w:rsidRPr="00912313">
        <w:rPr>
          <w:i/>
          <w:iCs/>
        </w:rPr>
        <w:t>new properties</w:t>
      </w:r>
      <w:r w:rsidR="00280496" w:rsidRPr="00912313">
        <w:t xml:space="preserve"> of the whole that cannot be explained by this account. The reductionist’s reply is </w:t>
      </w:r>
      <w:r w:rsidR="002025EF" w:rsidRPr="00912313">
        <w:t>that ‘these supposed holistic properties of the watch are nothing more tha</w:t>
      </w:r>
      <w:r w:rsidR="008A25CB" w:rsidRPr="00912313">
        <w:t>n</w:t>
      </w:r>
      <w:r w:rsidR="002025EF" w:rsidRPr="00912313">
        <w:t xml:space="preserve"> </w:t>
      </w:r>
      <w:r w:rsidR="002025EF" w:rsidRPr="00912313">
        <w:rPr>
          <w:i/>
          <w:iCs/>
        </w:rPr>
        <w:t>further relations of the parts</w:t>
      </w:r>
      <w:r w:rsidR="00A83CA0" w:rsidRPr="00912313">
        <w:t>’</w:t>
      </w:r>
      <w:r w:rsidR="00282898" w:rsidRPr="00912313">
        <w:t xml:space="preserve"> </w:t>
      </w:r>
      <w:r w:rsidR="006C1DCE" w:rsidRPr="00912313">
        <w:fldChar w:fldCharType="begin"/>
      </w:r>
      <w:r w:rsidR="00CC052F">
        <w:instrText xml:space="preserve"> ADDIN ZOTERO_ITEM CSL_CITATION {"citationID":"PwQfXeAT","properties":{"formattedCitation":"(Maudlin, 1998, p. 47 emphasis added)","plainCitation":"(Maudlin, 1998, p. 47 emphasis added)","noteIndex":0},"citationItems":[{"id":424,"uris":["http://zotero.org/users/1258840/items/H5J372FJ"],"itemData":{"id":424,"type":"chapter","container-title":"Interpreting Bodies: Classical and Quantum Objects in Modern Physics","event-place":"Princeton, NJ","ISBN":"978-0-691-01725-9","language":"English","page":"46-60","publisher":"Princeton University Press","publisher-place":"Princeton, NJ","source":"Amazon","title":"Part and Whole in Quantum Mechanics","editor":[{"family":"Castellani","given":"Elena"}],"author":[{"family":"Maudlin","given":"Tim"}],"issued":{"date-parts":[["1998",12,20]]}},"locator":"47","label":"page","suffix":"emphasis added"}],"schema":"https://github.com/citation-style-language/schema/raw/master/csl-citation.json"} </w:instrText>
      </w:r>
      <w:r w:rsidR="006C1DCE" w:rsidRPr="00912313">
        <w:fldChar w:fldCharType="separate"/>
      </w:r>
      <w:r w:rsidR="006D1B3E" w:rsidRPr="00912313">
        <w:t>(Maudlin, 1998, p. 47 emphasis added)</w:t>
      </w:r>
      <w:r w:rsidR="006C1DCE" w:rsidRPr="00912313">
        <w:fldChar w:fldCharType="end"/>
      </w:r>
      <w:r w:rsidR="00A83CA0" w:rsidRPr="00912313">
        <w:t xml:space="preserve"> the “new” property claimed by the holist</w:t>
      </w:r>
      <w:r w:rsidR="00282898" w:rsidRPr="00912313">
        <w:t>, the reductionist can argue is no more than</w:t>
      </w:r>
      <w:r w:rsidR="000374D5" w:rsidRPr="00912313">
        <w:t xml:space="preserve"> an unexpected relation</w:t>
      </w:r>
      <w:r w:rsidR="00282898" w:rsidRPr="00912313">
        <w:t>ship</w:t>
      </w:r>
      <w:r w:rsidR="000374D5" w:rsidRPr="00912313">
        <w:t xml:space="preserve"> between the parts</w:t>
      </w:r>
      <w:r w:rsidR="00282898" w:rsidRPr="00912313">
        <w:t>.</w:t>
      </w:r>
    </w:p>
    <w:p w14:paraId="5243665D" w14:textId="69B07A95" w:rsidR="00B829B4" w:rsidRPr="00912313" w:rsidRDefault="005B4545" w:rsidP="00097E52">
      <w:r w:rsidRPr="00912313">
        <w:t>The relationship between the properties of the whole and those of the parts will be examined further in §</w:t>
      </w:r>
      <w:r w:rsidRPr="00912313">
        <w:fldChar w:fldCharType="begin"/>
      </w:r>
      <w:r w:rsidRPr="00912313">
        <w:instrText xml:space="preserve"> REF _Ref114502268 \r \h </w:instrText>
      </w:r>
      <w:r w:rsidR="00473E19" w:rsidRPr="00912313">
        <w:instrText xml:space="preserve"> \* MERGEFORMAT </w:instrText>
      </w:r>
      <w:r w:rsidRPr="00912313">
        <w:fldChar w:fldCharType="separate"/>
      </w:r>
      <w:r w:rsidR="00D35D72">
        <w:t>4.2</w:t>
      </w:r>
      <w:r w:rsidRPr="00912313">
        <w:fldChar w:fldCharType="end"/>
      </w:r>
      <w:r w:rsidRPr="00912313">
        <w:t xml:space="preserve">. </w:t>
      </w:r>
      <w:r w:rsidR="00104EBA" w:rsidRPr="00912313">
        <w:t>Before examining the implications of these metaphysical commitments for our theological discussio</w:t>
      </w:r>
      <w:r w:rsidR="001B7653" w:rsidRPr="00912313">
        <w:t xml:space="preserve">n, it </w:t>
      </w:r>
      <w:r w:rsidR="0007005C" w:rsidRPr="00912313">
        <w:t>i</w:t>
      </w:r>
      <w:r w:rsidR="001B7653" w:rsidRPr="00912313">
        <w:t xml:space="preserve">s worth noting that </w:t>
      </w:r>
      <w:r w:rsidR="00D92881" w:rsidRPr="00912313">
        <w:t>McGrath’s</w:t>
      </w:r>
      <w:r w:rsidR="001B7653" w:rsidRPr="00912313">
        <w:t xml:space="preserve"> </w:t>
      </w:r>
      <w:r w:rsidR="0007005C" w:rsidRPr="00912313">
        <w:t>distinction</w:t>
      </w:r>
      <w:r w:rsidR="001B7653" w:rsidRPr="00912313">
        <w:t xml:space="preserve"> between different “realisms” </w:t>
      </w:r>
      <w:r w:rsidR="0007005C" w:rsidRPr="00912313">
        <w:t xml:space="preserve">is echoed in a distinction between different understandings of reductionism. </w:t>
      </w:r>
      <w:r w:rsidR="00322F3E" w:rsidRPr="00912313">
        <w:t xml:space="preserve">In </w:t>
      </w:r>
      <w:r w:rsidR="00322F3E" w:rsidRPr="00912313">
        <w:rPr>
          <w:i/>
          <w:iCs/>
        </w:rPr>
        <w:t xml:space="preserve">Biological Reductionism the </w:t>
      </w:r>
      <w:r w:rsidR="00E34FBF">
        <w:rPr>
          <w:i/>
          <w:iCs/>
        </w:rPr>
        <w:t>P</w:t>
      </w:r>
      <w:r w:rsidR="00322F3E" w:rsidRPr="00912313">
        <w:rPr>
          <w:i/>
          <w:iCs/>
        </w:rPr>
        <w:t xml:space="preserve">roblem and </w:t>
      </w:r>
      <w:r w:rsidR="00E34FBF">
        <w:rPr>
          <w:i/>
          <w:iCs/>
        </w:rPr>
        <w:t>S</w:t>
      </w:r>
      <w:r w:rsidR="00322F3E" w:rsidRPr="00912313">
        <w:rPr>
          <w:i/>
          <w:iCs/>
        </w:rPr>
        <w:t xml:space="preserve">ome </w:t>
      </w:r>
      <w:r w:rsidR="00E34FBF">
        <w:rPr>
          <w:i/>
          <w:iCs/>
        </w:rPr>
        <w:t>A</w:t>
      </w:r>
      <w:r w:rsidR="00322F3E" w:rsidRPr="00912313">
        <w:rPr>
          <w:i/>
          <w:iCs/>
        </w:rPr>
        <w:t xml:space="preserve">nswers </w:t>
      </w:r>
      <w:r w:rsidR="00322F3E" w:rsidRPr="00912313">
        <w:rPr>
          <w:i/>
          <w:iCs/>
        </w:rPr>
        <w:fldChar w:fldCharType="begin"/>
      </w:r>
      <w:r w:rsidR="00CC052F">
        <w:rPr>
          <w:i/>
          <w:iCs/>
        </w:rPr>
        <w:instrText xml:space="preserve"> ADDIN ZOTERO_ITEM CSL_CITATION {"citationID":"bW7fQY2a","properties":{"formattedCitation":"(1987)","plainCitation":"(1987)","noteIndex":0},"citationItems":[{"id":227,"uris":["http://zotero.org/users/1258840/items/E2VM65V9"],"itemData":{"id":227,"type":"chapter","abstract":"The problems of biological reductionism, that is, questions of the relationship between whole organisms and their parts, fall into three domains: ontological, methodological, and epistemological. Ontological reductionism occurs when an organism is found to be exhaustively composed of the same components as inorganic matter. Methodological reductionism is the claim that the best strategy of research is to study living phenomena at the lowest levels of complexity. Epistemological reductionism results if the laws and theories of biology can be derived as special cases of the laws and theories of the physical sciences. The mechanism versus vitalism issue belongs to the ontological domain, as does the issue of emergent properties. All evidence indicates that organisms are exhaustively composed of nonliving atoms and that life processes can be explained without recourse to any substantive nonmaterial entity. However, atoms in association do display properties not normally included among those of isolated atoms, and in practice there is no way to ascertain what properties one object may show in conjunction with any other. Methodological reductionism seems justified in a moderate form: often the best strategy of research is an alternation between analysis and synthesis. This moderate position finds support from epistemological reductionists, who admit the heuristic value of nonreductionistic experiments, and from opponents of epistemological reductionism, who nevertheless think that organisms should be studied at all levels of integration. Epistemological reduction of one theory to another takes the form of a deductive argument in which one of the premises is the primary theory and the conclusion is the secondary theory. This operation requires that the disparate terms of the two theories be connected by suitable definitions. These conditions have been largely satisfied in the reduction of thermodynamics to statistical mechanics, the reduction of chemical valence theory to the physics of orbital electrons, and the reduction of some of genetics to molecular biology. If the reduction of one science to another is not possible at present, then claims that such a reduction will be possible in the future carry little weight. In any case, there is an unresolved residue accompanying any attempt at epistemological reductionism, and the terms and patterns of explanation in some sciences seem wholly unconnectable with those of other sciences. For these reasons it seems unlikely that complete epistemological reduction of biology to physics will ever be possible. Nevertheless, epistemological reduction of biology to physics will ever be possible. Nevertheless, epistemological reductions are successful forms of scientific explanation and remain a reasonable goal of scientific work. —The Editor","collection-title":"Life Science Monographs","container-title":"Self-Organizing Systems","ISBN":"978-1-4612-8227-3","language":"en","license":"©1987 Plenum Press, New York","note":"DOI: 10.1007/978-1-4613-0883-6_17","page":"315-324","publisher":"Springer US","source":"link.springer.com","title":"Biological Reductionism","author":[{"family":"Ayala","given":"Francisco J."}],"editor":[{"family":"Yates","given":"F. Eugene"},{"family":"Garfinkel","given":"Alan"},{"family":"Walter","given":"Donald O."},{"family":"Yates","given":"Gregory B."}],"issued":{"date-parts":[["1987"]]}},"suppress-author":true}],"schema":"https://github.com/citation-style-language/schema/raw/master/csl-citation.json"} </w:instrText>
      </w:r>
      <w:r w:rsidR="00322F3E" w:rsidRPr="00912313">
        <w:rPr>
          <w:i/>
          <w:iCs/>
        </w:rPr>
        <w:fldChar w:fldCharType="separate"/>
      </w:r>
      <w:r w:rsidR="006D1B3E" w:rsidRPr="00912313">
        <w:t>(1987)</w:t>
      </w:r>
      <w:r w:rsidR="00322F3E" w:rsidRPr="00912313">
        <w:rPr>
          <w:i/>
          <w:iCs/>
        </w:rPr>
        <w:fldChar w:fldCharType="end"/>
      </w:r>
      <w:r w:rsidR="00322F3E" w:rsidRPr="00912313">
        <w:t xml:space="preserve">, </w:t>
      </w:r>
      <w:r w:rsidR="0007005C" w:rsidRPr="00912313">
        <w:t>Fran</w:t>
      </w:r>
      <w:r w:rsidR="005543A9" w:rsidRPr="00912313">
        <w:t>cis</w:t>
      </w:r>
      <w:r w:rsidR="0007005C" w:rsidRPr="00912313">
        <w:t xml:space="preserve">co </w:t>
      </w:r>
      <w:r w:rsidR="00322F3E" w:rsidRPr="00912313">
        <w:t xml:space="preserve">Ayala identifies three kinds of reductionism which he categorises as follows. Ontological reductionism focuses on questions regarding the constitution of organic entities </w:t>
      </w:r>
      <w:r w:rsidR="007D7EA0">
        <w:t>(</w:t>
      </w:r>
      <w:r w:rsidR="00322F3E" w:rsidRPr="00912313">
        <w:t xml:space="preserve">‘do organisms consist of other entities besides </w:t>
      </w:r>
      <w:r w:rsidR="00322F3E" w:rsidRPr="00912313">
        <w:lastRenderedPageBreak/>
        <w:t xml:space="preserve">molecules and atoms’ </w:t>
      </w:r>
      <w:r w:rsidR="00322F3E" w:rsidRPr="00912313">
        <w:fldChar w:fldCharType="begin"/>
      </w:r>
      <w:r w:rsidR="00CC052F">
        <w:instrText xml:space="preserve"> ADDIN ZOTERO_ITEM CSL_CITATION {"citationID":"VaoQdrJD","properties":{"formattedCitation":"(Ayala, 1987, p. 316)","plainCitation":"(Ayala, 1987, p. 316)","noteIndex":0},"citationItems":[{"id":227,"uris":["http://zotero.org/users/1258840/items/E2VM65V9"],"itemData":{"id":227,"type":"chapter","abstract":"The problems of biological reductionism, that is, questions of the relationship between whole organisms and their parts, fall into three domains: ontological, methodological, and epistemological. Ontological reductionism occurs when an organism is found to be exhaustively composed of the same components as inorganic matter. Methodological reductionism is the claim that the best strategy of research is to study living phenomena at the lowest levels of complexity. Epistemological reductionism results if the laws and theories of biology can be derived as special cases of the laws and theories of the physical sciences. The mechanism versus vitalism issue belongs to the ontological domain, as does the issue of emergent properties. All evidence indicates that organisms are exhaustively composed of nonliving atoms and that life processes can be explained without recourse to any substantive nonmaterial entity. However, atoms in association do display properties not normally included among those of isolated atoms, and in practice there is no way to ascertain what properties one object may show in conjunction with any other. Methodological reductionism seems justified in a moderate form: often the best strategy of research is an alternation between analysis and synthesis. This moderate position finds support from epistemological reductionists, who admit the heuristic value of nonreductionistic experiments, and from opponents of epistemological reductionism, who nevertheless think that organisms should be studied at all levels of integration. Epistemological reduction of one theory to another takes the form of a deductive argument in which one of the premises is the primary theory and the conclusion is the secondary theory. This operation requires that the disparate terms of the two theories be connected by suitable definitions. These conditions have been largely satisfied in the reduction of thermodynamics to statistical mechanics, the reduction of chemical valence theory to the physics of orbital electrons, and the reduction of some of genetics to molecular biology. If the reduction of one science to another is not possible at present, then claims that such a reduction will be possible in the future carry little weight. In any case, there is an unresolved residue accompanying any attempt at epistemological reductionism, and the terms and patterns of explanation in some sciences seem wholly unconnectable with those of other sciences. For these reasons it seems unlikely that complete epistemological reduction of biology to physics will ever be possible. Nevertheless, epistemological reduction of biology to physics will ever be possible. Nevertheless, epistemological reductions are successful forms of scientific explanation and remain a reasonable goal of scientific work. —The Editor","collection-title":"Life Science Monographs","container-title":"Self-Organizing Systems","ISBN":"978-1-4612-8227-3","language":"en","license":"©1987 Plenum Press, New York","note":"DOI: 10.1007/978-1-4613-0883-6_17","page":"315-324","publisher":"Springer US","source":"link.springer.com","title":"Biological Reductionism","author":[{"family":"Ayala","given":"Francisco J."}],"editor":[{"family":"Yates","given":"F. Eugene"},{"family":"Garfinkel","given":"Alan"},{"family":"Walter","given":"Donald O."},{"family":"Yates","given":"Gregory B."}],"issued":{"date-parts":[["1987"]]}},"locator":"316"}],"schema":"https://github.com/citation-style-language/schema/raw/master/csl-citation.json"} </w:instrText>
      </w:r>
      <w:r w:rsidR="00322F3E" w:rsidRPr="00912313">
        <w:fldChar w:fldCharType="separate"/>
      </w:r>
      <w:r w:rsidR="006D1B3E" w:rsidRPr="00912313">
        <w:t>(Ayala, 1987, p. 316)</w:t>
      </w:r>
      <w:r w:rsidR="00322F3E" w:rsidRPr="00912313">
        <w:fldChar w:fldCharType="end"/>
      </w:r>
      <w:r w:rsidR="007D7EA0">
        <w:t>)</w:t>
      </w:r>
      <w:r w:rsidR="00322F3E" w:rsidRPr="00912313">
        <w:t xml:space="preserve">; methodological reductionism focuses on questions regarding the approach to acquiring knowledge about biological entities </w:t>
      </w:r>
      <w:r w:rsidR="007D7EA0">
        <w:t>(</w:t>
      </w:r>
      <w:r w:rsidR="00322F3E" w:rsidRPr="00912313">
        <w:t xml:space="preserve">‘whether a particular biological problem should always be investigated by studying the underlying (ultimately, physical) processes, or whether it should also be studied at higher levels of organization’ </w:t>
      </w:r>
      <w:r w:rsidR="00322F3E" w:rsidRPr="00912313">
        <w:fldChar w:fldCharType="begin"/>
      </w:r>
      <w:r w:rsidR="00CC052F">
        <w:instrText xml:space="preserve"> ADDIN ZOTERO_ITEM CSL_CITATION {"citationID":"SwDyI7gQ","properties":{"formattedCitation":"(1987, p. 316)","plainCitation":"(1987, p. 316)","noteIndex":0},"citationItems":[{"id":227,"uris":["http://zotero.org/users/1258840/items/E2VM65V9"],"itemData":{"id":227,"type":"chapter","abstract":"The problems of biological reductionism, that is, questions of the relationship between whole organisms and their parts, fall into three domains: ontological, methodological, and epistemological. Ontological reductionism occurs when an organism is found to be exhaustively composed of the same components as inorganic matter. Methodological reductionism is the claim that the best strategy of research is to study living phenomena at the lowest levels of complexity. Epistemological reductionism results if the laws and theories of biology can be derived as special cases of the laws and theories of the physical sciences. The mechanism versus vitalism issue belongs to the ontological domain, as does the issue of emergent properties. All evidence indicates that organisms are exhaustively composed of nonliving atoms and that life processes can be explained without recourse to any substantive nonmaterial entity. However, atoms in association do display properties not normally included among those of isolated atoms, and in practice there is no way to ascertain what properties one object may show in conjunction with any other. Methodological reductionism seems justified in a moderate form: often the best strategy of research is an alternation between analysis and synthesis. This moderate position finds support from epistemological reductionists, who admit the heuristic value of nonreductionistic experiments, and from opponents of epistemological reductionism, who nevertheless think that organisms should be studied at all levels of integration. Epistemological reduction of one theory to another takes the form of a deductive argument in which one of the premises is the primary theory and the conclusion is the secondary theory. This operation requires that the disparate terms of the two theories be connected by suitable definitions. These conditions have been largely satisfied in the reduction of thermodynamics to statistical mechanics, the reduction of chemical valence theory to the physics of orbital electrons, and the reduction of some of genetics to molecular biology. If the reduction of one science to another is not possible at present, then claims that such a reduction will be possible in the future carry little weight. In any case, there is an unresolved residue accompanying any attempt at epistemological reductionism, and the terms and patterns of explanation in some sciences seem wholly unconnectable with those of other sciences. For these reasons it seems unlikely that complete epistemological reduction of biology to physics will ever be possible. Nevertheless, epistemological reduction of biology to physics will ever be possible. Nevertheless, epistemological reductions are successful forms of scientific explanation and remain a reasonable goal of scientific work. —The Editor","collection-title":"Life Science Monographs","container-title":"Self-Organizing Systems","ISBN":"978-1-4612-8227-3","language":"en","license":"©1987 Plenum Press, New York","note":"DOI: 10.1007/978-1-4613-0883-6_17","page":"315-324","publisher":"Springer US","source":"link.springer.com","title":"Biological Reductionism","author":[{"family":"Ayala","given":"Francisco J."}],"editor":[{"family":"Yates","given":"F. Eugene"},{"family":"Garfinkel","given":"Alan"},{"family":"Walter","given":"Donald O."},{"family":"Yates","given":"Gregory B."}],"issued":{"date-parts":[["1987"]]}},"locator":"316","suppress-author":true}],"schema":"https://github.com/citation-style-language/schema/raw/master/csl-citation.json"} </w:instrText>
      </w:r>
      <w:r w:rsidR="00322F3E" w:rsidRPr="00912313">
        <w:fldChar w:fldCharType="separate"/>
      </w:r>
      <w:r w:rsidR="006D1B3E" w:rsidRPr="00912313">
        <w:t>(1987, p. 316)</w:t>
      </w:r>
      <w:r w:rsidR="00322F3E" w:rsidRPr="00912313">
        <w:fldChar w:fldCharType="end"/>
      </w:r>
      <w:r w:rsidR="007D7EA0">
        <w:t>)</w:t>
      </w:r>
      <w:r w:rsidR="00322F3E" w:rsidRPr="00912313">
        <w:t xml:space="preserve">; finally epistemological reductionism focuses on the level of explanation available </w:t>
      </w:r>
      <w:r w:rsidR="007D7EA0">
        <w:t>(</w:t>
      </w:r>
      <w:r w:rsidR="00322F3E" w:rsidRPr="00912313">
        <w:t xml:space="preserve">‘whether biology may be ignored as a separate science because it represents simply a special case of physics and chemistry’ </w:t>
      </w:r>
      <w:r w:rsidR="00322F3E" w:rsidRPr="00912313">
        <w:fldChar w:fldCharType="begin"/>
      </w:r>
      <w:r w:rsidR="00CC052F">
        <w:instrText xml:space="preserve"> ADDIN ZOTERO_ITEM CSL_CITATION {"citationID":"oFFl42OW","properties":{"formattedCitation":"(1987, p. 316)","plainCitation":"(1987, p. 316)","noteIndex":0},"citationItems":[{"id":227,"uris":["http://zotero.org/users/1258840/items/E2VM65V9"],"itemData":{"id":227,"type":"chapter","abstract":"The problems of biological reductionism, that is, questions of the relationship between whole organisms and their parts, fall into three domains: ontological, methodological, and epistemological. Ontological reductionism occurs when an organism is found to be exhaustively composed of the same components as inorganic matter. Methodological reductionism is the claim that the best strategy of research is to study living phenomena at the lowest levels of complexity. Epistemological reductionism results if the laws and theories of biology can be derived as special cases of the laws and theories of the physical sciences. The mechanism versus vitalism issue belongs to the ontological domain, as does the issue of emergent properties. All evidence indicates that organisms are exhaustively composed of nonliving atoms and that life processes can be explained without recourse to any substantive nonmaterial entity. However, atoms in association do display properties not normally included among those of isolated atoms, and in practice there is no way to ascertain what properties one object may show in conjunction with any other. Methodological reductionism seems justified in a moderate form: often the best strategy of research is an alternation between analysis and synthesis. This moderate position finds support from epistemological reductionists, who admit the heuristic value of nonreductionistic experiments, and from opponents of epistemological reductionism, who nevertheless think that organisms should be studied at all levels of integration. Epistemological reduction of one theory to another takes the form of a deductive argument in which one of the premises is the primary theory and the conclusion is the secondary theory. This operation requires that the disparate terms of the two theories be connected by suitable definitions. These conditions have been largely satisfied in the reduction of thermodynamics to statistical mechanics, the reduction of chemical valence theory to the physics of orbital electrons, and the reduction of some of genetics to molecular biology. If the reduction of one science to another is not possible at present, then claims that such a reduction will be possible in the future carry little weight. In any case, there is an unresolved residue accompanying any attempt at epistemological reductionism, and the terms and patterns of explanation in some sciences seem wholly unconnectable with those of other sciences. For these reasons it seems unlikely that complete epistemological reduction of biology to physics will ever be possible. Nevertheless, epistemological reduction of biology to physics will ever be possible. Nevertheless, epistemological reductions are successful forms of scientific explanation and remain a reasonable goal of scientific work. —The Editor","collection-title":"Life Science Monographs","container-title":"Self-Organizing Systems","ISBN":"978-1-4612-8227-3","language":"en","license":"©1987 Plenum Press, New York","note":"DOI: 10.1007/978-1-4613-0883-6_17","page":"315-324","publisher":"Springer US","source":"link.springer.com","title":"Biological Reductionism","author":[{"family":"Ayala","given":"Francisco J."}],"editor":[{"family":"Yates","given":"F. Eugene"},{"family":"Garfinkel","given":"Alan"},{"family":"Walter","given":"Donald O."},{"family":"Yates","given":"Gregory B."}],"issued":{"date-parts":[["1987"]]}},"locator":"316","suppress-author":true}],"schema":"https://github.com/citation-style-language/schema/raw/master/csl-citation.json"} </w:instrText>
      </w:r>
      <w:r w:rsidR="00322F3E" w:rsidRPr="00912313">
        <w:fldChar w:fldCharType="separate"/>
      </w:r>
      <w:r w:rsidR="006D1B3E" w:rsidRPr="00912313">
        <w:t>(1987, p. 316)</w:t>
      </w:r>
      <w:r w:rsidR="00322F3E" w:rsidRPr="00912313">
        <w:fldChar w:fldCharType="end"/>
      </w:r>
      <w:r w:rsidR="007D7EA0">
        <w:t>)</w:t>
      </w:r>
      <w:r w:rsidR="00322F3E" w:rsidRPr="00912313">
        <w:t>.</w:t>
      </w:r>
      <w:r w:rsidR="005A28BD" w:rsidRPr="00912313">
        <w:t xml:space="preserve"> </w:t>
      </w:r>
      <w:r w:rsidR="00EC3908" w:rsidRPr="00912313">
        <w:t xml:space="preserve">This chapter focuses on the implications of ontological reductionism in science – are complex entities </w:t>
      </w:r>
      <w:r w:rsidR="00EC3908" w:rsidRPr="00912313">
        <w:rPr>
          <w:i/>
          <w:iCs/>
        </w:rPr>
        <w:t>fully</w:t>
      </w:r>
      <w:r w:rsidR="00EC3908" w:rsidRPr="00912313">
        <w:t xml:space="preserve"> describable in terms of their constituent parts?</w:t>
      </w:r>
    </w:p>
    <w:p w14:paraId="743875A1" w14:textId="1C7CD3A4" w:rsidR="00EC3908" w:rsidRPr="00912313" w:rsidRDefault="001A3F33" w:rsidP="00097E52">
      <w:pPr>
        <w:pStyle w:val="Heading4"/>
        <w:rPr>
          <w:rFonts w:cs="Tahoma"/>
        </w:rPr>
      </w:pPr>
      <w:r w:rsidRPr="00912313">
        <w:rPr>
          <w:rFonts w:cs="Tahoma"/>
        </w:rPr>
        <w:t>Materialism and Locality</w:t>
      </w:r>
    </w:p>
    <w:p w14:paraId="674C2752" w14:textId="712DCFF2" w:rsidR="003821FB" w:rsidRPr="00912313" w:rsidRDefault="001A3F33" w:rsidP="00097E52">
      <w:r w:rsidRPr="00912313">
        <w:t xml:space="preserve">In addition to </w:t>
      </w:r>
      <w:r w:rsidR="001444AF" w:rsidRPr="00912313">
        <w:t>the three commitments noted above. There are t</w:t>
      </w:r>
      <w:r w:rsidR="003821FB" w:rsidRPr="00912313">
        <w:t xml:space="preserve">wo further </w:t>
      </w:r>
      <w:r w:rsidR="001444AF" w:rsidRPr="00912313">
        <w:t xml:space="preserve">metaphysical </w:t>
      </w:r>
      <w:r w:rsidR="003821FB" w:rsidRPr="00912313">
        <w:t>commitments</w:t>
      </w:r>
      <w:r w:rsidR="001444AF" w:rsidRPr="00912313">
        <w:t xml:space="preserve"> within classical physic</w:t>
      </w:r>
      <w:r w:rsidR="00466FB0" w:rsidRPr="00912313">
        <w:t>s</w:t>
      </w:r>
      <w:r w:rsidR="003821FB" w:rsidRPr="00912313">
        <w:t xml:space="preserve"> that despite not being explicitly addressed are often at least tacitly assumed: locality and materialism. Locality (or local realism</w:t>
      </w:r>
      <w:r w:rsidR="00746A65" w:rsidRPr="00912313">
        <w:t>)</w:t>
      </w:r>
      <w:r w:rsidR="003821FB" w:rsidRPr="00912313">
        <w:t xml:space="preserve"> states that an object can only be </w:t>
      </w:r>
      <w:r w:rsidR="003821FB" w:rsidRPr="00912313">
        <w:rPr>
          <w:i/>
          <w:iCs/>
        </w:rPr>
        <w:t>directly</w:t>
      </w:r>
      <w:r w:rsidR="003821FB" w:rsidRPr="00912313">
        <w:t xml:space="preserve"> influenced by its immediate surroundings, and that no signal can travel faster than the speed of light. When combined these two features of the classical world rule out the possibility of any form of “action-at-a-distance”. The shift to a metaphysics</w:t>
      </w:r>
      <w:r w:rsidR="00466FB0" w:rsidRPr="00912313">
        <w:t xml:space="preserve"> (such as that proposed in some interpretations of quantum theory)</w:t>
      </w:r>
      <w:r w:rsidR="003821FB" w:rsidRPr="00912313">
        <w:t xml:space="preserve"> that allows for nonlocality</w:t>
      </w:r>
      <w:r w:rsidR="00466FB0" w:rsidRPr="00912313">
        <w:t xml:space="preserve">, </w:t>
      </w:r>
      <w:r w:rsidR="003821FB" w:rsidRPr="00912313">
        <w:t xml:space="preserve">either global or “local” provides space in which “action-at a distance” is conceivable in certain instances. </w:t>
      </w:r>
    </w:p>
    <w:p w14:paraId="36E3066F" w14:textId="112EDB7F" w:rsidR="00535E21" w:rsidRPr="00912313" w:rsidRDefault="003821FB" w:rsidP="00097E52">
      <w:r w:rsidRPr="00912313">
        <w:t>Materialism is, at its most basic level a commitment to a particular understanding of the “stuff” that makes up the world. Whilst the concept of some kind of “matter” as a foundation for change or being can be traced back to the ancient Greeks</w:t>
      </w:r>
      <w:r w:rsidR="001E469F" w:rsidRPr="00912313">
        <w:t>,</w:t>
      </w:r>
      <w:r w:rsidRPr="00912313">
        <w:t xml:space="preserve"> it is in the seventeenth century shift towards the world as bodies in motion that matter comes in </w:t>
      </w:r>
      <w:r w:rsidRPr="00912313">
        <w:lastRenderedPageBreak/>
        <w:t>to its own.</w:t>
      </w:r>
      <w:r w:rsidR="00C20377" w:rsidRPr="00912313">
        <w:t xml:space="preserve"> As Ernan McMullin, a philosopher of science, highlights, t</w:t>
      </w:r>
      <w:r w:rsidRPr="00912313">
        <w:t xml:space="preserve">he move to a reductionist and mechanical understanding of the nature of reality led to the growth and development of “materialism” </w:t>
      </w:r>
      <w:r w:rsidRPr="00912313">
        <w:fldChar w:fldCharType="begin"/>
      </w:r>
      <w:r w:rsidR="00CC052F">
        <w:instrText xml:space="preserve"> ADDIN ZOTERO_ITEM CSL_CITATION {"citationID":"GQnCRvmY","properties":{"formattedCitation":"(McMullin, 2014)","plainCitation":"(McMullin, 2014)","noteIndex":0},"citationItems":[{"id":788,"uris":["http://zotero.org/users/1258840/items/INEAFXSG"],"itemData":{"id":788,"type":"chapter","call-number":"BD701 .I49 2014","container-title":"Information and the Nature of Reality: From Physics to Metaphysics","edition":"Canto classics edition","event-place":"Cambridge","ISBN":"978-1-107-68453-9","page":"15-46","publisher":"Cambridge University Press","publisher-place":"Cambridge","source":"Library of Congress ISBN","title":"From Matter to Materialism ... and (Almost) Back","editor":[{"family":"Davies","given":"P. C. W."},{"family":"Gregersen","given":"Niels Henrik"}],"author":[{"family":"McMullin","given":"Ernan"}],"issued":{"date-parts":[["2014"]]}}}],"schema":"https://github.com/citation-style-language/schema/raw/master/csl-citation.json"} </w:instrText>
      </w:r>
      <w:r w:rsidRPr="00912313">
        <w:fldChar w:fldCharType="separate"/>
      </w:r>
      <w:r w:rsidR="006D1B3E" w:rsidRPr="00912313">
        <w:t>(McMullin, 2014)</w:t>
      </w:r>
      <w:r w:rsidRPr="00912313">
        <w:fldChar w:fldCharType="end"/>
      </w:r>
      <w:r w:rsidRPr="00912313">
        <w:t xml:space="preserve">. Materialism varied in the detail but ‘would always involve a denial of the existence of spirit, understood as something that lay outside the scope of the mechanical philosophy, and it would emphasize the reductionist claims of that philosophy’ </w:t>
      </w:r>
      <w:r w:rsidRPr="00912313">
        <w:fldChar w:fldCharType="begin"/>
      </w:r>
      <w:r w:rsidR="00CC052F">
        <w:instrText xml:space="preserve"> ADDIN ZOTERO_ITEM CSL_CITATION {"citationID":"M0PbKfNz","properties":{"formattedCitation":"(McMullin, 2014, p. 24)","plainCitation":"(McMullin, 2014, p. 24)","noteIndex":0},"citationItems":[{"id":788,"uris":["http://zotero.org/users/1258840/items/INEAFXSG"],"itemData":{"id":788,"type":"chapter","call-number":"BD701 .I49 2014","container-title":"Information and the Nature of Reality: From Physics to Metaphysics","edition":"Canto classics edition","event-place":"Cambridge","ISBN":"978-1-107-68453-9","page":"15-46","publisher":"Cambridge University Press","publisher-place":"Cambridge","source":"Library of Congress ISBN","title":"From Matter to Materialism ... and (Almost) Back","editor":[{"family":"Davies","given":"P. C. W."},{"family":"Gregersen","given":"Niels Henrik"}],"author":[{"family":"McMullin","given":"Ernan"}],"issued":{"date-parts":[["2014"]]}},"locator":"24"}],"schema":"https://github.com/citation-style-language/schema/raw/master/csl-citation.json"} </w:instrText>
      </w:r>
      <w:r w:rsidRPr="00912313">
        <w:fldChar w:fldCharType="separate"/>
      </w:r>
      <w:r w:rsidR="006D1B3E" w:rsidRPr="00912313">
        <w:t>(McMullin, 2014, p. 24)</w:t>
      </w:r>
      <w:r w:rsidRPr="00912313">
        <w:fldChar w:fldCharType="end"/>
      </w:r>
      <w:r w:rsidRPr="00912313">
        <w:t xml:space="preserve">. This is echoed in its contemporary ‘comparatively precise’ use within philosophy of mind </w:t>
      </w:r>
      <w:r w:rsidRPr="00912313">
        <w:fldChar w:fldCharType="begin"/>
      </w:r>
      <w:r w:rsidR="00CC052F">
        <w:instrText xml:space="preserve"> ADDIN ZOTERO_ITEM CSL_CITATION {"citationID":"VNnwiznZ","properties":{"formattedCitation":"(Koons and Bealer, 2010, p. x)","plainCitation":"(Koons and Bealer, 2010, p. x)","noteIndex":0},"citationItems":[{"id":346,"uris":["http://zotero.org/users/1258840/items/E7IENAFX"],"itemData":{"id":346,"type":"book","call-number":"B825 .W36 2010","event-place":"Oxford ; New York","ISBN":"978-0-19-955618-2","note":"OCLC: ocn320524097","number-of-pages":"490","publisher":"Oxford University Press","publisher-place":"Oxford ; New York","source":"Library of Congress ISBN","title":"The Waning of Materialism","editor":[{"family":"Koons","given":"Robert C."},{"family":"Bealer","given":"George"}],"issued":{"date-parts":[["2010"]]}},"locator":"x"}],"schema":"https://github.com/citation-style-language/schema/raw/master/csl-citation.json"} </w:instrText>
      </w:r>
      <w:r w:rsidRPr="00912313">
        <w:fldChar w:fldCharType="separate"/>
      </w:r>
      <w:r w:rsidR="006D1B3E" w:rsidRPr="00912313">
        <w:t>(Koons and Bealer, 2010, p. x)</w:t>
      </w:r>
      <w:r w:rsidRPr="00912313">
        <w:fldChar w:fldCharType="end"/>
      </w:r>
      <w:r w:rsidR="00C20377" w:rsidRPr="00912313">
        <w:t xml:space="preserve"> where it </w:t>
      </w:r>
      <w:r w:rsidRPr="00912313">
        <w:t xml:space="preserve">stands in contrast to idealism and addresses ‘the ontological status of, and fundamental metaphysical relationship between, the mental and the physical’ where the mental is reducible to physical ‘internal bodily properties’ </w:t>
      </w:r>
      <w:r w:rsidRPr="00912313">
        <w:fldChar w:fldCharType="begin"/>
      </w:r>
      <w:r w:rsidR="00CC052F">
        <w:instrText xml:space="preserve"> ADDIN ZOTERO_ITEM CSL_CITATION {"citationID":"uo9zZxV5","properties":{"formattedCitation":"(Koons and Bealer, 2010, p. x)","plainCitation":"(Koons and Bealer, 2010, p. x)","noteIndex":0},"citationItems":[{"id":346,"uris":["http://zotero.org/users/1258840/items/E7IENAFX"],"itemData":{"id":346,"type":"book","call-number":"B825 .W36 2010","event-place":"Oxford ; New York","ISBN":"978-0-19-955618-2","note":"OCLC: ocn320524097","number-of-pages":"490","publisher":"Oxford University Press","publisher-place":"Oxford ; New York","source":"Library of Congress ISBN","title":"The Waning of Materialism","editor":[{"family":"Koons","given":"Robert C."},{"family":"Bealer","given":"George"}],"issued":{"date-parts":[["2010"]]}},"locator":"x"}],"schema":"https://github.com/citation-style-language/schema/raw/master/csl-citation.json"} </w:instrText>
      </w:r>
      <w:r w:rsidRPr="00912313">
        <w:fldChar w:fldCharType="separate"/>
      </w:r>
      <w:r w:rsidR="006D1B3E" w:rsidRPr="00912313">
        <w:t>(Koons and Bealer, 2010, p. x)</w:t>
      </w:r>
      <w:r w:rsidRPr="00912313">
        <w:fldChar w:fldCharType="end"/>
      </w:r>
      <w:r w:rsidRPr="00912313">
        <w:t xml:space="preserve">. </w:t>
      </w:r>
      <w:r w:rsidR="009B7BB6" w:rsidRPr="00912313">
        <w:t>Before moving on to examine the “shift” brough about by quantum theory</w:t>
      </w:r>
      <w:r w:rsidR="005E4355" w:rsidRPr="00912313">
        <w:t xml:space="preserve">, I will briefly set out some of the theological problems associated </w:t>
      </w:r>
      <w:r w:rsidR="00702898" w:rsidRPr="00912313">
        <w:t xml:space="preserve">with adopting a “classical” scientific ontology. </w:t>
      </w:r>
    </w:p>
    <w:p w14:paraId="5827AB25" w14:textId="24FF9DFB" w:rsidR="00765361" w:rsidRPr="00912313" w:rsidRDefault="009448EC" w:rsidP="005C6FBD">
      <w:pPr>
        <w:pStyle w:val="Heading3"/>
      </w:pPr>
      <w:bookmarkStart w:id="362" w:name="_Ref135823779"/>
      <w:r w:rsidRPr="00912313">
        <w:t xml:space="preserve">The </w:t>
      </w:r>
      <w:r w:rsidR="00765361" w:rsidRPr="00912313">
        <w:t>Challenges</w:t>
      </w:r>
      <w:r w:rsidRPr="00912313">
        <w:t xml:space="preserve"> of Classical Metaphysics </w:t>
      </w:r>
      <w:r w:rsidR="00765361" w:rsidRPr="00912313">
        <w:t>for Theological Explanation</w:t>
      </w:r>
      <w:bookmarkEnd w:id="362"/>
    </w:p>
    <w:p w14:paraId="737E3568" w14:textId="5C35D6BC" w:rsidR="001D5E0B" w:rsidRPr="00912313" w:rsidRDefault="008D7A36" w:rsidP="00097E52">
      <w:r w:rsidRPr="00912313">
        <w:t>In line with this thesis</w:t>
      </w:r>
      <w:r w:rsidR="005D795C" w:rsidRPr="00912313">
        <w:t xml:space="preserve">, this section </w:t>
      </w:r>
      <w:r w:rsidR="00947FBE">
        <w:t>will address</w:t>
      </w:r>
      <w:r w:rsidR="005D795C" w:rsidRPr="00912313">
        <w:t xml:space="preserve"> a selection of examples of the interaction between </w:t>
      </w:r>
      <w:r w:rsidR="00A159D0" w:rsidRPr="00912313">
        <w:t>the scientific metaphysical commitments and the incarnation.</w:t>
      </w:r>
      <w:r w:rsidR="00FB44C9" w:rsidRPr="00912313">
        <w:t xml:space="preserve"> </w:t>
      </w:r>
      <w:r w:rsidR="00A65455" w:rsidRPr="00912313">
        <w:t xml:space="preserve">Realism is perhaps the least problematic “scientific” commitment for orthodox Christianity. As Le Poidevin notes not only has there been a resurgence in theological realism in recent decades but, particularly around in the incarnation there is a commitment to realism about theological language – Chalcedon, for example, isn’t simply a statement that expresses the ideals of Christian life, but a statement that is ‘descriptive of a transcendent reality’ </w:t>
      </w:r>
      <w:r w:rsidR="00A65455" w:rsidRPr="00912313">
        <w:fldChar w:fldCharType="begin"/>
      </w:r>
      <w:r w:rsidR="00CC052F">
        <w:instrText xml:space="preserve"> ADDIN ZOTERO_ITEM CSL_CITATION {"citationID":"zFzNASYk","properties":{"formattedCitation":"(Le Poidevin, 2009b, p. 705)","plainCitation":"(Le Poidevin, 2009b, p. 705)","noteIndex":0},"citationItems":[{"id":143,"uris":["http://zotero.org/users/1258840/items/486CTKTI"],"itemData":{"id":143,"type":"article-journal","abstract":"The last quarter of the twentieth century saw a resurgence of realism in various areas of philosophy, including metaphysics and the philosophy of religion, and this trend has continued in the first decade of the twenty-first century. In philosophy of religion this led to explorations of the philosophical coherence of orthodox doctrines, such as the Christian doctrines of the Trinity and the Incarnation. In metaphysics, there was renewed interest in debates concerning persistence, composition, the relation between mind and body, time and necessity, among others. The purpose of this article is to illustrate the links between these two strands of realist inquiry, focusing on some metaphysical issues raised by the Incarnation. It ends with some suggestions as to how recent developments in metaphysical debate might inform our understanding of this most central of Christian beliefs.","container-title":"Philosophy Compass","DOI":"10.1111/j.1747-9991.2009.00222.x","ISSN":"1747-9991","issue":"4","language":"en","license":"© 2009 The Author. Journal Compilation © 2009 Blackwell Publishing Ltd","page":"703-714","source":"Wiley Online Library","title":"Incarnation: Metaphysical Issues","title-short":"Incarnation","volume":"4","author":[{"family":"Le Poidevin","given":"Robin"}],"issued":{"date-parts":[["2009",7,1]]}},"locator":"705"}],"schema":"https://github.com/citation-style-language/schema/raw/master/csl-citation.json"} </w:instrText>
      </w:r>
      <w:r w:rsidR="00A65455" w:rsidRPr="00912313">
        <w:fldChar w:fldCharType="separate"/>
      </w:r>
      <w:r w:rsidR="006D1B3E" w:rsidRPr="00912313">
        <w:t>(Le Poidevin, 2009b, p. 705)</w:t>
      </w:r>
      <w:r w:rsidR="00A65455" w:rsidRPr="00912313">
        <w:fldChar w:fldCharType="end"/>
      </w:r>
      <w:r w:rsidR="00A65455" w:rsidRPr="00912313">
        <w:t xml:space="preserve">. Le Poidevin’s move to discuss (metaphysical) realism in terms of language highlights the similar complexities of a commitment to realism for scientists or theologians, whereby the </w:t>
      </w:r>
      <w:r w:rsidR="00A65455" w:rsidRPr="00912313">
        <w:lastRenderedPageBreak/>
        <w:t xml:space="preserve">question </w:t>
      </w:r>
      <w:r w:rsidR="0055234E" w:rsidRPr="00912313">
        <w:t>“</w:t>
      </w:r>
      <w:r w:rsidR="00A65455" w:rsidRPr="00912313">
        <w:t xml:space="preserve">what is entailed by a realist commitment to </w:t>
      </w:r>
      <w:r w:rsidR="00A65455" w:rsidRPr="00912313">
        <w:rPr>
          <w:i/>
          <w:iCs/>
        </w:rPr>
        <w:t>x</w:t>
      </w:r>
      <w:r w:rsidR="00A65455" w:rsidRPr="00912313">
        <w:t>?</w:t>
      </w:r>
      <w:r w:rsidR="0055234E" w:rsidRPr="00912313">
        <w:t>”</w:t>
      </w:r>
      <w:r w:rsidR="00A65455" w:rsidRPr="00912313">
        <w:t xml:space="preserve"> is deeply ingrained with the question </w:t>
      </w:r>
      <w:r w:rsidR="0055234E" w:rsidRPr="00912313">
        <w:t>“</w:t>
      </w:r>
      <w:r w:rsidR="00A65455" w:rsidRPr="00912313">
        <w:t xml:space="preserve">what can one say about </w:t>
      </w:r>
      <w:r w:rsidR="00A65455" w:rsidRPr="00912313">
        <w:rPr>
          <w:i/>
          <w:iCs/>
        </w:rPr>
        <w:t>x</w:t>
      </w:r>
      <w:r w:rsidR="00A65455" w:rsidRPr="00912313">
        <w:t>?</w:t>
      </w:r>
      <w:r w:rsidR="0055234E" w:rsidRPr="00912313">
        <w:t xml:space="preserve">”. </w:t>
      </w:r>
      <w:r w:rsidR="00271B0D" w:rsidRPr="00912313">
        <w:t xml:space="preserve">This can also be seen in Alexander Bird’s discussion of </w:t>
      </w:r>
      <w:r w:rsidR="00271B0D" w:rsidRPr="00912313">
        <w:rPr>
          <w:i/>
          <w:iCs/>
        </w:rPr>
        <w:t>Scientific and Theological Realism</w:t>
      </w:r>
      <w:r w:rsidR="008D6FD6" w:rsidRPr="00912313">
        <w:t xml:space="preserve"> </w:t>
      </w:r>
      <w:r w:rsidR="00A65455" w:rsidRPr="00912313">
        <w:fldChar w:fldCharType="begin"/>
      </w:r>
      <w:r w:rsidR="00CC052F">
        <w:instrText xml:space="preserve"> ADDIN ZOTERO_ITEM CSL_CITATION {"citationID":"PnBxxPqB","properties":{"formattedCitation":"(2007, sec. 2)","plainCitation":"(2007, sec. 2)","noteIndex":0},"citationItems":[{"id":784,"uris":["http://zotero.org/users/1258840/items/JNT5THLY"],"itemData":{"id":784,"type":"chapter","abstract":"In this paper I shall explore the parallels and contrasts between scientific and theolog- ical realism. I shall start by providing an outline of the various aspects of scientific realism before looking at these in more detail and in comparison to theological real- ism. I hope that by this comparison with the well-developed debates between various species of scientific antirealists and realists, that some light may be shed on debates concerning realism in theology. The term 'scientific realism' covers a variety of related positions. These may roughly be divided into the metaphysical and the epistemological. The former con- cerns the subject matter of science. The realist and antirealist may disagree on the correct answer to the question, 'what is particle physics about?' Since such questions may be couched in terms of the reference of the key terms of science, we may regard many of the important debates concerning realism as debates about the semantics of scientific terms. Epistemological realists and their opponents take positions on what we can and do know in science or on whether our scientific beliefs are justified. A third area that links with both parts of the realism debate concerns the question, 'what is the aim of science?' I shall briefly consider each of these three aspects of the scientific realism-antirealism debate before looking at the parallels in the theological realism-antirealism debate. My conclusion will be that metaphysical antirealism faces many obstacles both in science and theology. If anything the obstacles are greater in theology, even though antireal- ism is a popular option among theologians. Epistemological antirealism (scepticism, agnosticism, atheism) is better grounded, but in science there are strong responses that do not have theological parallels. Consequently, the theological metaphysical realist is threatened by epistemological antirealism.","container-title":"Realism and Religion: Philosophical and Theological Perspectives","edition":"Pre-print author copy","ISBN":"978-0-7546-5232-8","source":"ResearchGate","title":"Scientific and Theological Realism","URL":"https://seis.bristol.ac.uk/~plajb/research/papers/Scientific_and_Theological_Realism.pdf","author":[{"family":"Bird","given":"Alexander"}],"editor":[{"family":"Scott","given":"Michael"},{"family":"Moore","given":"Andrew"}],"accessed":{"date-parts":[["2022",1,4]]},"issued":{"date-parts":[["2007",1,1]]}},"locator":"2","label":"section","suppress-author":true}],"schema":"https://github.com/citation-style-language/schema/raw/master/csl-citation.json"} </w:instrText>
      </w:r>
      <w:r w:rsidR="00A65455" w:rsidRPr="00912313">
        <w:fldChar w:fldCharType="separate"/>
      </w:r>
      <w:r w:rsidR="006D1B3E" w:rsidRPr="00912313">
        <w:t>(2007, sec. 2)</w:t>
      </w:r>
      <w:r w:rsidR="00A65455" w:rsidRPr="00912313">
        <w:fldChar w:fldCharType="end"/>
      </w:r>
      <w:r w:rsidR="00D64914" w:rsidRPr="00912313">
        <w:t xml:space="preserve">. Here I have joined them to their </w:t>
      </w:r>
      <w:r w:rsidR="00A65455" w:rsidRPr="00912313">
        <w:t xml:space="preserve">analogous theological commitments: </w:t>
      </w:r>
    </w:p>
    <w:p w14:paraId="197B0CD4" w14:textId="30F8910A" w:rsidR="001D5E0B" w:rsidRPr="00912313" w:rsidRDefault="00531523" w:rsidP="00136F03">
      <w:pPr>
        <w:pStyle w:val="ListParagraph"/>
        <w:numPr>
          <w:ilvl w:val="0"/>
          <w:numId w:val="13"/>
        </w:numPr>
        <w:ind w:hanging="567"/>
      </w:pPr>
      <w:r w:rsidRPr="00912313">
        <w:t>T</w:t>
      </w:r>
      <w:r w:rsidR="00A65455" w:rsidRPr="00912313">
        <w:t>he world investigated by science, and the God examined in theology, exists independent of the human mind</w:t>
      </w:r>
      <w:r w:rsidRPr="00912313">
        <w:t>.</w:t>
      </w:r>
      <w:r w:rsidR="00A65455" w:rsidRPr="00912313">
        <w:t xml:space="preserve"> </w:t>
      </w:r>
    </w:p>
    <w:p w14:paraId="6627628D" w14:textId="22F59EFA" w:rsidR="001D5E0B" w:rsidRPr="00912313" w:rsidRDefault="00D06D81" w:rsidP="00136F03">
      <w:pPr>
        <w:pStyle w:val="ListParagraph"/>
        <w:numPr>
          <w:ilvl w:val="0"/>
          <w:numId w:val="13"/>
        </w:numPr>
        <w:ind w:hanging="567"/>
      </w:pPr>
      <w:r w:rsidRPr="00912313">
        <w:t>Sc</w:t>
      </w:r>
      <w:r w:rsidR="00A65455" w:rsidRPr="00912313">
        <w:t xml:space="preserve">ientific (and theological) language genuinely </w:t>
      </w:r>
      <w:r w:rsidR="001D5E0B" w:rsidRPr="00912313">
        <w:t>refers</w:t>
      </w:r>
      <w:r w:rsidR="00A65455" w:rsidRPr="00912313">
        <w:t xml:space="preserve"> to the entities they mention (and not just the observable “effects” of their action</w:t>
      </w:r>
      <w:r w:rsidRPr="00912313">
        <w:t>).</w:t>
      </w:r>
    </w:p>
    <w:p w14:paraId="683CF4FE" w14:textId="02019EAB" w:rsidR="001D5E0B" w:rsidRPr="00912313" w:rsidRDefault="00D06D81" w:rsidP="00136F03">
      <w:pPr>
        <w:pStyle w:val="ListParagraph"/>
        <w:numPr>
          <w:ilvl w:val="0"/>
          <w:numId w:val="13"/>
        </w:numPr>
        <w:ind w:hanging="567"/>
      </w:pPr>
      <w:r w:rsidRPr="00912313">
        <w:t>T</w:t>
      </w:r>
      <w:r w:rsidR="00A65455" w:rsidRPr="00912313">
        <w:t>heoretical (or religious) statements are “truth-apt”</w:t>
      </w:r>
      <w:r w:rsidRPr="00912313">
        <w:t xml:space="preserve"> - </w:t>
      </w:r>
      <w:r w:rsidR="00A65455" w:rsidRPr="00912313">
        <w:t xml:space="preserve">the function of theoretical statements is to </w:t>
      </w:r>
      <w:r w:rsidR="00A65455" w:rsidRPr="00912313">
        <w:rPr>
          <w:i/>
          <w:iCs/>
        </w:rPr>
        <w:t>describe</w:t>
      </w:r>
      <w:r w:rsidR="00A65455" w:rsidRPr="00912313">
        <w:t xml:space="preserve"> the world and not simply to provide accurate </w:t>
      </w:r>
      <w:r w:rsidR="00A65455" w:rsidRPr="00912313">
        <w:rPr>
          <w:i/>
          <w:iCs/>
        </w:rPr>
        <w:t>predictions</w:t>
      </w:r>
      <w:r w:rsidR="00A65455" w:rsidRPr="00912313">
        <w:t xml:space="preserve">. </w:t>
      </w:r>
    </w:p>
    <w:p w14:paraId="7CDE0830" w14:textId="04F1D0E1" w:rsidR="00464805" w:rsidRPr="00912313" w:rsidRDefault="00034E1D" w:rsidP="00097E52">
      <w:r w:rsidRPr="00912313">
        <w:t xml:space="preserve">In </w:t>
      </w:r>
      <w:r w:rsidRPr="00912313">
        <w:rPr>
          <w:i/>
          <w:iCs/>
        </w:rPr>
        <w:t xml:space="preserve">Theological Realism </w:t>
      </w:r>
      <w:r w:rsidRPr="00912313">
        <w:rPr>
          <w:i/>
          <w:iCs/>
        </w:rPr>
        <w:fldChar w:fldCharType="begin"/>
      </w:r>
      <w:r w:rsidR="00CC052F">
        <w:rPr>
          <w:i/>
          <w:iCs/>
        </w:rPr>
        <w:instrText xml:space="preserve"> ADDIN ZOTERO_ITEM CSL_CITATION {"citationID":"R6wKfh71","properties":{"formattedCitation":"(2016)","plainCitation":"(2016)","noteIndex":0},"citationItems":[{"id":783,"uris":["http://zotero.org/users/1258840/items/TYSY6I67"],"itemData":{"id":783,"type":"chapter","abstract":"Theological realism typically involves three claims: that God exists independently of human beings (an ontological claim); that God can be known (an epistemological claim); and that God may be spoken about truthfully (a semantic claim). It therefore has features analogous to realist interpretations of other regions of discourse such as ethics and science. Theological realism can be distinguished from religious realism in that debate about the former arises from and draws upon the beliefs and doctrines of a particular religious tradition such as Christianity. The issues which arise in the debate about realism in Christian theology have analogues in some other religious traditions.\n            In the philosophical literature, religious realism is usually discussed in abstraction from particular doctrinal claims. Debate about religious realism may, for example, investigate the question as to whether God exists independently of human minds. Atheists agree with religious realists that ‘God exists’ has truth-apt content and can be construed realistically, but, unlike religious realists who believe they have sound arguments for God’s (probable) existence, they deny that it is true: the arguments are not sound, there is no God to be known, and hence religious discourse is systematically erroneous.\n            Theology is concerned with stating the content of Christian beliefs, so theologians who wish to defend a realist interpretation of them are likely to assume and appeal to core doctrines – such as the incarnation – that are philosophically controversial, if not implausible. For example, theologians are likely to want (with the church Fathers) to analyse ‘God exists’ so that it is consistent with its being true that ‘the Word of God, who is \"of one substance\" with the Father, assumed human flesh in Jesus Christ’. As a little reflection on this example shows, unlike in philosophical discussions of religious realism, it is difficult to tease out for separate analysis the ontological, epistemological and semantic aspects of the statement ‘God exists’ or to decide which should have priority in such an analysis.\n            However, contemporary discussions of realism in theology focus less on whether God exists than on other questions: What is the correct analysis of language about God?; Is it metaphorical, analogical or univocal? How does it refer? Does Christian doctrine itself refer to God or does it set out rules for using the language of prayer and worship that is addressed to God? How, and to what extent, may God be known, and what is the role of narrative, worship and devotional practice in that process? What account is to be given of judgements as to the truth and falsehood of particular theological statements? The most popular current analysis of Christian discourse about God construes it on analogy with scientific realism about unobservable entities, but there are significant theological difficulties with this approach.\n            Some Christians deny that God has any mind-independent existence but, rather than espouse atheism, they argue for versions of noncognitivism: the aim of Christian discourse is not to describe the world but to express the attitudes or feelings of those who use it. Wittgensteinian philosophy of religion – which holds that the meaning of a religious term is given by its use in a religious language game – is often, though controversially, interpreted along these lines (see Runzo 1993; Scott 2000; and Tessin and von der Ruhr 1995).","container-title":"Routledge Encyclopedia of Philosophy","edition":"1","event-place":"London","ISBN":"978-0-415-25069-6","note":"DOI: 10.4324/9780415249126-K3584-1","publisher":"Routledge","publisher-place":"London","source":"DOI.org (Crossref)","title":"Theological Realism","URL":"https://www.rep.routledge.com/articles/thematic/theological-realism/v-1","author":[{"family":"Moore","given":"Andrew"}],"accessed":{"date-parts":[["2022",1,4]]},"issued":{"date-parts":[["2016"]]}},"label":"page","suppress-author":true}],"schema":"https://github.com/citation-style-language/schema/raw/master/csl-citation.json"} </w:instrText>
      </w:r>
      <w:r w:rsidRPr="00912313">
        <w:rPr>
          <w:i/>
          <w:iCs/>
        </w:rPr>
        <w:fldChar w:fldCharType="separate"/>
      </w:r>
      <w:r w:rsidR="006D1B3E" w:rsidRPr="00912313">
        <w:t>(2016)</w:t>
      </w:r>
      <w:r w:rsidRPr="00912313">
        <w:rPr>
          <w:i/>
          <w:iCs/>
        </w:rPr>
        <w:fldChar w:fldCharType="end"/>
      </w:r>
      <w:r w:rsidR="00C211E4" w:rsidRPr="00912313">
        <w:rPr>
          <w:i/>
          <w:iCs/>
        </w:rPr>
        <w:t xml:space="preserve"> </w:t>
      </w:r>
      <w:r w:rsidR="00D06D81" w:rsidRPr="00912313">
        <w:t xml:space="preserve">Andrew </w:t>
      </w:r>
      <w:r w:rsidR="00A65455" w:rsidRPr="00912313">
        <w:t>Moore identifies these claims as being about ontological, epistemological, and semantic realism</w:t>
      </w:r>
      <w:r w:rsidR="00A65455" w:rsidRPr="004A2B8C">
        <w:rPr>
          <w:rStyle w:val="FootnoteReference"/>
        </w:rPr>
        <w:footnoteReference w:id="92"/>
      </w:r>
      <w:r w:rsidR="00C211E4" w:rsidRPr="00912313">
        <w:t>. He argues that the theologian faces a greater challenge tha</w:t>
      </w:r>
      <w:r w:rsidR="001007B7">
        <w:t>n</w:t>
      </w:r>
      <w:r w:rsidR="00C211E4" w:rsidRPr="00912313">
        <w:t xml:space="preserve"> the scientist in </w:t>
      </w:r>
      <w:r w:rsidR="00AB650B" w:rsidRPr="00912313">
        <w:t xml:space="preserve">identifying </w:t>
      </w:r>
      <w:r w:rsidR="00A65455" w:rsidRPr="00912313">
        <w:t>which kind of realism the statement refers to</w:t>
      </w:r>
      <w:r w:rsidR="00AB650B" w:rsidRPr="00912313">
        <w:t>.</w:t>
      </w:r>
      <w:r w:rsidR="00A90DC4" w:rsidRPr="00912313">
        <w:t xml:space="preserve"> </w:t>
      </w:r>
      <w:r w:rsidR="00AB650B" w:rsidRPr="00912313">
        <w:t>F</w:t>
      </w:r>
      <w:r w:rsidR="00A65455" w:rsidRPr="00912313">
        <w:t>or theological claims ‘it is difficult to tease out for separate analysis the ontological, epistemological and semantic aspects of the</w:t>
      </w:r>
      <w:r w:rsidR="00464805" w:rsidRPr="00912313">
        <w:t xml:space="preserve"> statement “God exists” or to decide which</w:t>
      </w:r>
      <w:r w:rsidR="00B32DBD" w:rsidRPr="00912313">
        <w:t xml:space="preserve"> [kind of relation]</w:t>
      </w:r>
      <w:r w:rsidR="00464805" w:rsidRPr="00912313">
        <w:t xml:space="preserve"> should have priority’ </w:t>
      </w:r>
      <w:r w:rsidR="00464805" w:rsidRPr="00912313">
        <w:fldChar w:fldCharType="begin"/>
      </w:r>
      <w:r w:rsidR="00CC052F">
        <w:instrText xml:space="preserve"> ADDIN ZOTERO_ITEM CSL_CITATION {"citationID":"8M6FbnSC","properties":{"formattedCitation":"(Moore, 2016)","plainCitation":"(Moore, 2016)","noteIndex":0},"citationItems":[{"id":783,"uris":["http://zotero.org/users/1258840/items/TYSY6I67"],"itemData":{"id":783,"type":"chapter","abstract":"Theological realism typically involves three claims: that God exists independently of human beings (an ontological claim); that God can be known (an epistemological claim); and that God may be spoken about truthfully (a semantic claim). It therefore has features analogous to realist interpretations of other regions of discourse such as ethics and science. Theological realism can be distinguished from religious realism in that debate about the former arises from and draws upon the beliefs and doctrines of a particular religious tradition such as Christianity. The issues which arise in the debate about realism in Christian theology have analogues in some other religious traditions.\n            In the philosophical literature, religious realism is usually discussed in abstraction from particular doctrinal claims. Debate about religious realism may, for example, investigate the question as to whether God exists independently of human minds. Atheists agree with religious realists that ‘God exists’ has truth-apt content and can be construed realistically, but, unlike religious realists who believe they have sound arguments for God’s (probable) existence, they deny that it is true: the arguments are not sound, there is no God to be known, and hence religious discourse is systematically erroneous.\n            Theology is concerned with stating the content of Christian beliefs, so theologians who wish to defend a realist interpretation of them are likely to assume and appeal to core doctrines – such as the incarnation – that are philosophically controversial, if not implausible. For example, theologians are likely to want (with the church Fathers) to analyse ‘God exists’ so that it is consistent with its being true that ‘the Word of God, who is \"of one substance\" with the Father, assumed human flesh in Jesus Christ’. As a little reflection on this example shows, unlike in philosophical discussions of religious realism, it is difficult to tease out for separate analysis the ontological, epistemological and semantic aspects of the statement ‘God exists’ or to decide which should have priority in such an analysis.\n            However, contemporary discussions of realism in theology focus less on whether God exists than on other questions: What is the correct analysis of language about God?; Is it metaphorical, analogical or univocal? How does it refer? Does Christian doctrine itself refer to God or does it set out rules for using the language of prayer and worship that is addressed to God? How, and to what extent, may God be known, and what is the role of narrative, worship and devotional practice in that process? What account is to be given of judgements as to the truth and falsehood of particular theological statements? The most popular current analysis of Christian discourse about God construes it on analogy with scientific realism about unobservable entities, but there are significant theological difficulties with this approach.\n            Some Christians deny that God has any mind-independent existence but, rather than espouse atheism, they argue for versions of noncognitivism: the aim of Christian discourse is not to describe the world but to express the attitudes or feelings of those who use it. Wittgensteinian philosophy of religion – which holds that the meaning of a religious term is given by its use in a religious language game – is often, though controversially, interpreted along these lines (see Runzo 1993; Scott 2000; and Tessin and von der Ruhr 1995).","container-title":"Routledge Encyclopedia of Philosophy","edition":"1","event-place":"London","ISBN":"978-0-415-25069-6","note":"DOI: 10.4324/9780415249126-K3584-1","publisher":"Routledge","publisher-place":"London","source":"DOI.org (Crossref)","title":"Theological Realism","URL":"https://www.rep.routledge.com/articles/thematic/theological-realism/v-1","author":[{"family":"Moore","given":"Andrew"}],"accessed":{"date-parts":[["2022",1,4]]},"issued":{"date-parts":[["2016"]]}}}],"schema":"https://github.com/citation-style-language/schema/raw/master/csl-citation.json"} </w:instrText>
      </w:r>
      <w:r w:rsidR="00464805" w:rsidRPr="00912313">
        <w:fldChar w:fldCharType="separate"/>
      </w:r>
      <w:r w:rsidR="006D1B3E" w:rsidRPr="00912313">
        <w:t>(Moore, 2016)</w:t>
      </w:r>
      <w:r w:rsidR="00464805" w:rsidRPr="00912313">
        <w:fldChar w:fldCharType="end"/>
      </w:r>
      <w:r w:rsidR="00464805" w:rsidRPr="00912313">
        <w:t>.</w:t>
      </w:r>
    </w:p>
    <w:p w14:paraId="668DC3BC" w14:textId="1B830223" w:rsidR="00322F3E" w:rsidRPr="00912313" w:rsidRDefault="00D11C8A" w:rsidP="00097E52">
      <w:r w:rsidRPr="00912313">
        <w:t>If realism is the least problematic assumption for theology, determinism is doubly tricky for theology within a scientific world</w:t>
      </w:r>
      <w:r w:rsidR="00A56968" w:rsidRPr="00912313">
        <w:t>.</w:t>
      </w:r>
      <w:r w:rsidR="00CB3B83" w:rsidRPr="00912313">
        <w:t xml:space="preserve"> </w:t>
      </w:r>
      <w:r w:rsidR="00D532E4" w:rsidRPr="00912313">
        <w:t>I</w:t>
      </w:r>
      <w:r w:rsidR="00CB3B83" w:rsidRPr="00912313">
        <w:t>t</w:t>
      </w:r>
      <w:r w:rsidR="00D532E4" w:rsidRPr="00912313">
        <w:t xml:space="preserve"> is</w:t>
      </w:r>
      <w:r w:rsidR="00CB3B83" w:rsidRPr="00912313">
        <w:t xml:space="preserve"> </w:t>
      </w:r>
      <w:r w:rsidR="00D532E4" w:rsidRPr="00912313">
        <w:t>committed to the belief</w:t>
      </w:r>
      <w:r w:rsidR="004F2B8E" w:rsidRPr="00912313">
        <w:t xml:space="preserve"> ‘that there is a fundamental and unchanging order in nature, that this order is all-pervasive, and that </w:t>
      </w:r>
      <w:r w:rsidR="004F2B8E" w:rsidRPr="00912313">
        <w:lastRenderedPageBreak/>
        <w:t xml:space="preserve">we can understand it’ </w:t>
      </w:r>
      <w:r w:rsidR="004F2B8E" w:rsidRPr="00912313">
        <w:fldChar w:fldCharType="begin"/>
      </w:r>
      <w:r w:rsidR="00CC052F">
        <w:instrText xml:space="preserve"> ADDIN ZOTERO_ITEM CSL_CITATION {"citationID":"uPZyhYb1","properties":{"formattedCitation":"(Smedes, 2003, p. 959)","plainCitation":"(Smedes, 2003, p. 959)","noteIndex":0},"citationItems":[{"id":778,"uris":["http://zotero.org/users/1258840/items/XSQYQIGI"],"itemData":{"id":778,"type":"article-journal","abstract":"Abstract. The question of whether or not our universe is deterministic remains of interest to both scientists and theologians. In this essay I argue that this question can be solved only by metaphysical decision and that no scientific evidence for either determinism or indeterminism will ever be conclusive. No finite being, no matter how powerful its cognitive abilities, will ever be able to establish the deterministic nature of the universe. The only being that would be capable of doing so would be one that is at once transcendent and immanent. Such a being is compatible with the God of the Christian tradition, which yields that a deterministic worldview is compatible with (yet does not necessarily lead to) a deterministic worldview. A more important point is that because science is never able to establish the determinism of our universe, it can never definitely rule out divine action except on metaphysical grounds.","container-title":"Zygon®","DOI":"10.1111/j.1467-9744.2003.00548.x","ISSN":"1467-9744","issue":"4","language":"en","note":"_eprint: https://onlinelibrary.wiley.com/doi/pdf/10.1111/j.1467-9744.2003.00548.x","page":"955-979","source":"Wiley Online Library","title":"Is Our Universe Deterministic? Some Philosophical and Theological Reflections on an Elusive Topic","title-short":"Is our Universe Deterministic?","volume":"38","author":[{"family":"Smedes","given":"Taede A."}],"issued":{"date-parts":[["2003"]]}},"locator":"959"}],"schema":"https://github.com/citation-style-language/schema/raw/master/csl-citation.json"} </w:instrText>
      </w:r>
      <w:r w:rsidR="004F2B8E" w:rsidRPr="00912313">
        <w:fldChar w:fldCharType="separate"/>
      </w:r>
      <w:r w:rsidR="006D1B3E" w:rsidRPr="00912313">
        <w:t>(Smedes, 2003, p. 959)</w:t>
      </w:r>
      <w:r w:rsidR="004F2B8E" w:rsidRPr="00912313">
        <w:fldChar w:fldCharType="end"/>
      </w:r>
      <w:r w:rsidR="00D532E4" w:rsidRPr="00912313">
        <w:t xml:space="preserve">. Further it is </w:t>
      </w:r>
      <w:r w:rsidR="00112E26" w:rsidRPr="00912313">
        <w:t xml:space="preserve">fundamentally </w:t>
      </w:r>
      <w:r w:rsidR="00D532E4" w:rsidRPr="00912313">
        <w:rPr>
          <w:i/>
          <w:iCs/>
        </w:rPr>
        <w:t>required</w:t>
      </w:r>
      <w:r w:rsidR="00D532E4" w:rsidRPr="00912313">
        <w:t xml:space="preserve"> </w:t>
      </w:r>
      <w:r w:rsidRPr="00912313">
        <w:t xml:space="preserve">(at some level) within </w:t>
      </w:r>
      <w:r w:rsidRPr="00912313">
        <w:rPr>
          <w:i/>
          <w:iCs/>
        </w:rPr>
        <w:t>any</w:t>
      </w:r>
      <w:r w:rsidRPr="00912313">
        <w:t xml:space="preserve"> scientific metaphysics</w:t>
      </w:r>
      <w:r w:rsidR="00322F3E" w:rsidRPr="00912313">
        <w:t xml:space="preserve"> in a manner that leaves no place for God to work</w:t>
      </w:r>
      <w:r w:rsidR="00D03568" w:rsidRPr="00912313">
        <w:t>. A</w:t>
      </w:r>
      <w:r w:rsidR="00322F3E" w:rsidRPr="00912313">
        <w:t xml:space="preserve">s </w:t>
      </w:r>
      <w:r w:rsidR="00D03568" w:rsidRPr="00912313">
        <w:t xml:space="preserve">Michael </w:t>
      </w:r>
      <w:r w:rsidR="00322F3E" w:rsidRPr="00912313">
        <w:t>Dodds notes ‘</w:t>
      </w:r>
      <w:r w:rsidR="00EA213E">
        <w:t>[c]</w:t>
      </w:r>
      <w:proofErr w:type="spellStart"/>
      <w:r w:rsidR="00322F3E" w:rsidRPr="00912313">
        <w:t>ausality</w:t>
      </w:r>
      <w:proofErr w:type="spellEnd"/>
      <w:r w:rsidR="00322F3E" w:rsidRPr="00912313">
        <w:t xml:space="preserve"> ceased to be an ontological feature of nature at all and became merely a quirk of human psychology’ </w:t>
      </w:r>
      <w:r w:rsidR="00322F3E" w:rsidRPr="00912313">
        <w:fldChar w:fldCharType="begin"/>
      </w:r>
      <w:r w:rsidR="00CC052F">
        <w:instrText xml:space="preserve"> ADDIN ZOTERO_ITEM CSL_CITATION {"citationID":"QNlaAxbb","properties":{"formattedCitation":"(Dodds, 2014, p. 15)","plainCitation":"(Dodds, 2014, p. 15)","noteIndex":0},"citationItems":[{"id":149,"uris":["http://zotero.org/users/1258840/items/RLL6UPKH"],"itemData":{"id":149,"type":"article-journal","abstract":"The notion of causality narrowed significantly with the advent of modern Newtonian science, but has broadened once again in contemporary science through the theory of emergence and developments in biology and quantum mechanics. This has had a fundamental influence on the discussion of divine action, which requires a language of causality. When causality was reduced to a univocal notion (the force that moves the atoms), it became difficult to speak of God’s causality in the world. If God were to act, it could be only as a “force,” but science and its laws had already accounted for all the forces and their effects, leaving no “room” for a divine force. As one univocal cause among others, God’s causality appeared to interfere with natural causes. The theological response was either to deny divine causality (deism), or limit it, or try to insert it into the world in a way that would not interfere with natural causes. As contemporary science now names a variety of causes, causality can again be understood as an analogous concept, inviting us to retrieve the analogous notion of causality in the thought of Thomas Aquinas. Recognizing divine action as transcendent analogous causality, we can affirm God’s influence in the world as final, formal exemplar, and efficient cause and see that God does not interfere with creaturely causality, but it rather its source.","archive":"JSTOR","container-title":"Angelicum","ISSN":"1123-5772","issue":"1","note":"publisher: Pontificia Studiorum Universitas a Sancto Thomas Aquinate in Urbe","page":"13-36","source":"JSTOR","title":"Science, Causality, and God: Divine Action and Thomas Aquinas","title-short":"Science, Causality, and God","volume":"91","author":[{"family":"Dodds","given":"Michael J."}],"issued":{"date-parts":[["2014"]]}},"locator":"15"}],"schema":"https://github.com/citation-style-language/schema/raw/master/csl-citation.json"} </w:instrText>
      </w:r>
      <w:r w:rsidR="00322F3E" w:rsidRPr="00912313">
        <w:fldChar w:fldCharType="separate"/>
      </w:r>
      <w:r w:rsidR="006D1B3E" w:rsidRPr="00912313">
        <w:t>(Dodds, 2014, p. 15)</w:t>
      </w:r>
      <w:r w:rsidR="00322F3E" w:rsidRPr="00912313">
        <w:fldChar w:fldCharType="end"/>
      </w:r>
      <w:r w:rsidR="004544A5" w:rsidRPr="00912313">
        <w:t xml:space="preserve">. The </w:t>
      </w:r>
      <w:r w:rsidR="00322F3E" w:rsidRPr="00912313">
        <w:t>mathematisation of nature</w:t>
      </w:r>
      <w:r w:rsidR="004544A5" w:rsidRPr="00912313">
        <w:t xml:space="preserve"> compounded the issue</w:t>
      </w:r>
      <w:r w:rsidR="009D5936" w:rsidRPr="00912313">
        <w:t xml:space="preserve"> as it </w:t>
      </w:r>
      <w:r w:rsidR="00322F3E" w:rsidRPr="00912313">
        <w:t>led to an implicit assumption that ‘the glue that connected causes and effects</w:t>
      </w:r>
      <w:r w:rsidR="009D5936" w:rsidRPr="00912313">
        <w:t xml:space="preserve"> [determinism]</w:t>
      </w:r>
      <w:r w:rsidR="00322F3E" w:rsidRPr="00912313">
        <w:t xml:space="preserve"> must be as strong as that which connected premises and conclusions in a mathematical argument. Determinism thus became a precondition for the mathematical description of nature’ </w:t>
      </w:r>
      <w:r w:rsidR="00322F3E" w:rsidRPr="00912313">
        <w:fldChar w:fldCharType="begin"/>
      </w:r>
      <w:r w:rsidR="00CC052F">
        <w:instrText xml:space="preserve"> ADDIN ZOTERO_ITEM CSL_CITATION {"citationID":"cptqyFop","properties":{"formattedCitation":"(Gigerenzer cited in Dodds, 2014, p. 16)","plainCitation":"(Gigerenzer cited in Dodds, 2014, p. 16)","noteIndex":0},"citationItems":[{"id":149,"uris":["http://zotero.org/users/1258840/items/RLL6UPKH"],"itemData":{"id":149,"type":"article-journal","abstract":"The notion of causality narrowed significantly with the advent of modern Newtonian science, but has broadened once again in contemporary science through the theory of emergence and developments in biology and quantum mechanics. This has had a fundamental influence on the discussion of divine action, which requires a language of causality. When causality was reduced to a univocal notion (the force that moves the atoms), it became difficult to speak of God’s causality in the world. If God were to act, it could be only as a “force,” but science and its laws had already accounted for all the forces and their effects, leaving no “room” for a divine force. As one univocal cause among others, God’s causality appeared to interfere with natural causes. The theological response was either to deny divine causality (deism), or limit it, or try to insert it into the world in a way that would not interfere with natural causes. As contemporary science now names a variety of causes, causality can again be understood as an analogous concept, inviting us to retrieve the analogous notion of causality in the thought of Thomas Aquinas. Recognizing divine action as transcendent analogous causality, we can affirm God’s influence in the world as final, formal exemplar, and efficient cause and see that God does not interfere with creaturely causality, but it rather its source.","archive":"JSTOR","container-title":"Angelicum","ISSN":"1123-5772","issue":"1","note":"publisher: Pontificia Studiorum Universitas a Sancto Thomas Aquinate in Urbe","page":"13-36","source":"JSTOR","title":"Science, Causality, and God: Divine Action and Thomas Aquinas","title-short":"Science, Causality, and God","volume":"91","author":[{"family":"Dodds","given":"Michael J."}],"issued":{"date-parts":[["2014"]]}},"locator":"16","prefix":"Gigerenzer cited in"}],"schema":"https://github.com/citation-style-language/schema/raw/master/csl-citation.json"} </w:instrText>
      </w:r>
      <w:r w:rsidR="00322F3E" w:rsidRPr="00912313">
        <w:fldChar w:fldCharType="separate"/>
      </w:r>
      <w:r w:rsidR="006D1B3E" w:rsidRPr="00912313">
        <w:t>(Gigerenzer cited in Dodds, 2014, p. 16)</w:t>
      </w:r>
      <w:r w:rsidR="00322F3E" w:rsidRPr="00912313">
        <w:fldChar w:fldCharType="end"/>
      </w:r>
      <w:r w:rsidR="00322F3E" w:rsidRPr="00912313">
        <w:t xml:space="preserve">. It is this twofold challenge to God’s action that makes determinism difficult to reconcile with a theological account in which there is both free will and free (divine) action. </w:t>
      </w:r>
    </w:p>
    <w:p w14:paraId="6E02A681" w14:textId="09EA6F8C" w:rsidR="00322F3E" w:rsidRPr="00912313" w:rsidRDefault="00322F3E" w:rsidP="00097E52">
      <w:r w:rsidRPr="00912313">
        <w:t xml:space="preserve">Despite </w:t>
      </w:r>
      <w:r w:rsidR="00E3405A" w:rsidRPr="00912313">
        <w:t>the explicit concern</w:t>
      </w:r>
      <w:r w:rsidR="00C10EB6" w:rsidRPr="00912313">
        <w:t xml:space="preserve"> within this thesis of the impli</w:t>
      </w:r>
      <w:r w:rsidR="008643F0" w:rsidRPr="00912313">
        <w:t>cations of</w:t>
      </w:r>
      <w:r w:rsidR="007053C0" w:rsidRPr="00912313">
        <w:t xml:space="preserve"> </w:t>
      </w:r>
      <w:r w:rsidRPr="00912313">
        <w:t>ontological reductionism</w:t>
      </w:r>
      <w:r w:rsidR="007053C0" w:rsidRPr="00912313">
        <w:t>. I</w:t>
      </w:r>
      <w:r w:rsidRPr="00912313">
        <w:t>t is possible to see the influence of all three</w:t>
      </w:r>
      <w:r w:rsidR="007053C0" w:rsidRPr="00912313">
        <w:t xml:space="preserve"> kinds of </w:t>
      </w:r>
      <w:r w:rsidR="008643F0" w:rsidRPr="00912313">
        <w:t>reductionism</w:t>
      </w:r>
      <w:r w:rsidRPr="00912313">
        <w:t xml:space="preserve"> within the Christological literature. For example constitutional accounts of the incarnation such as those proposed by Leftow </w:t>
      </w:r>
      <w:r w:rsidRPr="00912313">
        <w:fldChar w:fldCharType="begin"/>
      </w:r>
      <w:r w:rsidR="00CC052F">
        <w:instrText xml:space="preserve"> ADDIN ZOTERO_ITEM CSL_CITATION {"citationID":"OX1N8dGk","properties":{"formattedCitation":"(A Timeless God Incarnate 2004)","plainCitation":"(A Timeless God Incarnate 2004)","dontUpdate":true,"noteIndex":0},"citationItems":[{"id":577,"uris":["http://zotero.org/users/1258840/items/RTASIVIR"],"itemData":{"id":577,"type":"chapter","container-title":"The Incarnation: an Interdisciplinary Symposium on the Incarnation of the Son of God","edition":"Paperback ed","event-place":"Oxford","ISBN":"978-0-19-927577-9","language":"eng","note":"OCLC: 254858392","page":"273-299","publisher":"Oxford Univ. Press","publisher-place":"Oxford","source":"Gemeinsamer Bibliotheksverbund ISBN","title":"A Timeless God Incarnate","editor":[{"family":"Davis","given":"Stephen T."},{"family":"Kendall","given":"Daniel"},{"family":"O'Collins","given":"Gerald"}],"author":[{"family":"Leftow","given":"Brian"}],"issued":{"date-parts":[["2004"]]}},"label":"page","suppress-author":true,"prefix":"A Timeless God Incarnate"}],"schema":"https://github.com/citation-style-language/schema/raw/master/csl-citation.json"} </w:instrText>
      </w:r>
      <w:r w:rsidRPr="00912313">
        <w:fldChar w:fldCharType="separate"/>
      </w:r>
      <w:r w:rsidR="003376A8" w:rsidRPr="00912313">
        <w:t>(</w:t>
      </w:r>
      <w:r w:rsidR="003376A8" w:rsidRPr="00912313">
        <w:rPr>
          <w:i/>
          <w:iCs/>
        </w:rPr>
        <w:t>A Timeless God Incarnate</w:t>
      </w:r>
      <w:r w:rsidR="003376A8" w:rsidRPr="00912313">
        <w:t>, 2004)</w:t>
      </w:r>
      <w:r w:rsidRPr="00912313">
        <w:fldChar w:fldCharType="end"/>
      </w:r>
      <w:r w:rsidRPr="00912313">
        <w:t xml:space="preserve"> and Stump </w:t>
      </w:r>
      <w:r w:rsidRPr="00912313">
        <w:fldChar w:fldCharType="begin"/>
      </w:r>
      <w:r w:rsidR="00CC052F">
        <w:instrText xml:space="preserve"> ADDIN ZOTERO_ITEM CSL_CITATION {"citationID":"k6ahcMKJ","properties":{"formattedCitation":"(Aquinas\\uc0\\u8217{} Metaphysics of the Incarnation, 2004)","plainCitation":"(Aquinas’ Metaphysics of the Incarnation, 2004)","noteIndex":0},"citationItems":[{"id":575,"uris":["http://zotero.org/users/1258840/items/KGJBMVBH"],"itemData":{"id":575,"type":"chapter","container-title":"The Incarnation: an Interdisciplinary Symposium on the Incarnation of the Son of God","edition":"Paperback ed","event-place":"Oxford","ISBN":"978-0-19-927577-9","language":"eng","note":"OCLC: 254858392","page":"197-218","publisher":"Oxford Univ. Press","publisher-place":"Oxford","source":"Gemeinsamer Bibliotheksverbund ISBN","title":"Aquinas' Metaphysics of the Incarnation","editor":[{"family":"Davis","given":"Stephen T."},{"family":"Kendall","given":"Daniel"},{"family":"O'Collins","given":"Gerald"}],"author":[{"family":"Stump","given":"Eleonore"}],"issued":{"date-parts":[["2004"]]}},"label":"page","suppress-author":true,"prefix":"Aquinas' Metaphysics of the Incarnation,"}],"schema":"https://github.com/citation-style-language/schema/raw/master/csl-citation.json"} </w:instrText>
      </w:r>
      <w:r w:rsidRPr="00912313">
        <w:fldChar w:fldCharType="separate"/>
      </w:r>
      <w:r w:rsidR="006D1B3E" w:rsidRPr="00912313">
        <w:t>(</w:t>
      </w:r>
      <w:r w:rsidR="006D1B3E" w:rsidRPr="0004624F">
        <w:rPr>
          <w:i/>
          <w:iCs/>
        </w:rPr>
        <w:t>Aquinas’ Metaphysics of the Incarnation</w:t>
      </w:r>
      <w:r w:rsidR="006D1B3E" w:rsidRPr="00912313">
        <w:t>, 2004)</w:t>
      </w:r>
      <w:r w:rsidRPr="00912313">
        <w:fldChar w:fldCharType="end"/>
      </w:r>
      <w:r w:rsidRPr="00912313">
        <w:t xml:space="preserve">, and discussed by Senor </w:t>
      </w:r>
      <w:r w:rsidRPr="00912313">
        <w:fldChar w:fldCharType="begin"/>
      </w:r>
      <w:r w:rsidR="00CC052F">
        <w:instrText xml:space="preserve"> ADDIN ZOTERO_ITEM CSL_CITATION {"citationID":"zCLZC9Ht","properties":{"formattedCitation":"(The Compositional Account of the Incarnation, 2007)","plainCitation":"(The Compositional Account of the Incarnation, 2007)","noteIndex":0},"citationItems":[{"id":233,"uris":["http://zotero.org/users/1258840/items/CMJZJMK5"],"itemData":{"id":233,"type":"article-journal","container-title":"Faith and Philosophy","issue":"1","page":"52–71","source":"PhilPapers","title":"The Compositional Account of the Incarnation","volume":"24","author":[{"family":"Senor","given":"Thomas D."}],"issued":{"date-parts":[["2007"]]}},"label":"page","suppress-author":true,"prefix":"The Compositional Account of the Incarnation, "}],"schema":"https://github.com/citation-style-language/schema/raw/master/csl-citation.json"} </w:instrText>
      </w:r>
      <w:r w:rsidRPr="00912313">
        <w:fldChar w:fldCharType="separate"/>
      </w:r>
      <w:r w:rsidR="006D1B3E" w:rsidRPr="0004624F">
        <w:rPr>
          <w:i/>
          <w:iCs/>
        </w:rPr>
        <w:t>(The Compositional Account of the Incarnation</w:t>
      </w:r>
      <w:r w:rsidR="006D1B3E" w:rsidRPr="00912313">
        <w:t>, 2007)</w:t>
      </w:r>
      <w:r w:rsidRPr="00912313">
        <w:fldChar w:fldCharType="end"/>
      </w:r>
      <w:r w:rsidRPr="00912313">
        <w:t xml:space="preserve"> appear to sit across ontological and methodological reductionism. </w:t>
      </w:r>
      <w:r w:rsidR="00842459" w:rsidRPr="00912313">
        <w:t xml:space="preserve">Constitutional accounts clearly adopt a methodological reductionism, seeking to understand the </w:t>
      </w:r>
      <w:r w:rsidR="00547DEE" w:rsidRPr="00912313">
        <w:t>nature of the whole through comprehending the parts. Yet within this is an adherence, as seen in the reduplicative strategy</w:t>
      </w:r>
      <w:r w:rsidR="005C1FAB" w:rsidRPr="00912313">
        <w:t>, that there is an ontological distinction. The “whole” of the incarnate Son of God can be divided between the human and divine “parts” with nothing novel arising. T</w:t>
      </w:r>
      <w:r w:rsidRPr="00912313">
        <w:t xml:space="preserve">here is </w:t>
      </w:r>
      <w:r w:rsidR="00670CD7" w:rsidRPr="00912313">
        <w:t xml:space="preserve">an implicit </w:t>
      </w:r>
      <w:r w:rsidRPr="00912313">
        <w:t xml:space="preserve">ontological divide between what is possible </w:t>
      </w:r>
      <w:r w:rsidRPr="00912313">
        <w:rPr>
          <w:i/>
          <w:iCs/>
        </w:rPr>
        <w:t>qua</w:t>
      </w:r>
      <w:r w:rsidRPr="00912313">
        <w:t xml:space="preserve"> humanity and that which is </w:t>
      </w:r>
      <w:r w:rsidRPr="00912313">
        <w:lastRenderedPageBreak/>
        <w:t xml:space="preserve">only possible </w:t>
      </w:r>
      <w:r w:rsidRPr="00912313">
        <w:rPr>
          <w:i/>
          <w:iCs/>
        </w:rPr>
        <w:t>qua</w:t>
      </w:r>
      <w:r w:rsidRPr="00912313">
        <w:t xml:space="preserve"> divinity. </w:t>
      </w:r>
      <w:r w:rsidR="00670CD7" w:rsidRPr="00912313">
        <w:t xml:space="preserve">This includes an adherence to a bivalent approach in which </w:t>
      </w:r>
      <w:r w:rsidRPr="00912313">
        <w:t xml:space="preserve">Christ’s attributes can be divided </w:t>
      </w:r>
      <w:r w:rsidRPr="00912313">
        <w:rPr>
          <w:i/>
          <w:iCs/>
        </w:rPr>
        <w:t>discretely</w:t>
      </w:r>
      <w:r w:rsidRPr="00912313">
        <w:t xml:space="preserve"> and </w:t>
      </w:r>
      <w:r w:rsidRPr="00912313">
        <w:rPr>
          <w:i/>
          <w:iCs/>
        </w:rPr>
        <w:t>exclusively</w:t>
      </w:r>
      <w:r w:rsidRPr="00912313">
        <w:t xml:space="preserve"> into either category</w:t>
      </w:r>
      <w:r w:rsidR="00BC2D72" w:rsidRPr="00912313">
        <w:t>.</w:t>
      </w:r>
    </w:p>
    <w:p w14:paraId="76BA9666" w14:textId="78714DB1" w:rsidR="00322F3E" w:rsidRPr="00912313" w:rsidRDefault="00322F3E" w:rsidP="00097E52">
      <w:r w:rsidRPr="00912313">
        <w:t xml:space="preserve">Some of the </w:t>
      </w:r>
      <w:r w:rsidR="0029222B" w:rsidRPr="00912313">
        <w:t>clearest</w:t>
      </w:r>
      <w:r w:rsidRPr="00912313">
        <w:t xml:space="preserve"> examples of methodological reductionism can be seen in discussions of how one may know God through knowledge of Christ. </w:t>
      </w:r>
      <w:r w:rsidR="00F23DA7" w:rsidRPr="00912313">
        <w:t>O</w:t>
      </w:r>
      <w:r w:rsidRPr="00912313">
        <w:t>nce one makes comment, as Paul Molnar does in his introduction to</w:t>
      </w:r>
      <w:r w:rsidR="00F51F0F" w:rsidRPr="00912313">
        <w:t xml:space="preserve"> T. F. Torrance’s</w:t>
      </w:r>
      <w:r w:rsidRPr="00912313">
        <w:t xml:space="preserve"> </w:t>
      </w:r>
      <w:r w:rsidRPr="00912313">
        <w:rPr>
          <w:i/>
          <w:iCs/>
        </w:rPr>
        <w:t>The Christian Doctrine of God, One Being Three Persons</w:t>
      </w:r>
      <w:r w:rsidRPr="00912313">
        <w:t xml:space="preserve"> </w:t>
      </w:r>
      <w:r w:rsidRPr="00912313">
        <w:fldChar w:fldCharType="begin"/>
      </w:r>
      <w:r w:rsidR="00CC052F">
        <w:instrText xml:space="preserve"> ADDIN ZOTERO_ITEM CSL_CITATION {"citationID":"TGILhFqn","properties":{"formattedCitation":"(2016)","plainCitation":"(2016)","noteIndex":0},"citationItems":[{"id":775,"uris":["http://zotero.org/users/1258840/items/6STP769L"],"itemData":{"id":775,"type":"book","edition":"2nd edition","language":"English","number-of-pages":"306","publisher":"T&amp;T Clark","source":"Amazon","title":"The Christian Doctrine of God, One Being Three Persons","author":[{"family":"Torrance","given":"Thomas F."}],"issued":{"date-parts":[["2016",1,28]]}},"label":"page","suppress-author":true}],"schema":"https://github.com/citation-style-language/schema/raw/master/csl-citation.json"} </w:instrText>
      </w:r>
      <w:r w:rsidRPr="00912313">
        <w:fldChar w:fldCharType="separate"/>
      </w:r>
      <w:r w:rsidR="006D1B3E" w:rsidRPr="00912313">
        <w:t>(2016)</w:t>
      </w:r>
      <w:r w:rsidRPr="00912313">
        <w:fldChar w:fldCharType="end"/>
      </w:r>
      <w:r w:rsidRPr="00912313">
        <w:t xml:space="preserve">, that ‘the incarnation therefore is the place within history where we may know God in himself because, if our thinking begins with Jesus Christ as the revelation of God the Son […] then we are in fact thinking from a centre in God’ </w:t>
      </w:r>
      <w:r w:rsidRPr="00912313">
        <w:fldChar w:fldCharType="begin"/>
      </w:r>
      <w:r w:rsidR="00CC052F">
        <w:instrText xml:space="preserve"> ADDIN ZOTERO_ITEM CSL_CITATION {"citationID":"1nJJjTT5","properties":{"formattedCitation":"(2016, l. 139)","plainCitation":"(2016, l. 139)","noteIndex":0},"citationItems":[{"id":775,"uris":["http://zotero.org/users/1258840/items/6STP769L"],"itemData":{"id":775,"type":"book","edition":"2nd edition","language":"English","number-of-pages":"306","publisher":"T&amp;T Clark","source":"Amazon","title":"The Christian Doctrine of God, One Being Three Persons","author":[{"family":"Torrance","given":"Thomas F."}],"issued":{"date-parts":[["2016",1,28]]}},"locator":"139","label":"line","suppress-author":true}],"schema":"https://github.com/citation-style-language/schema/raw/master/csl-citation.json"} </w:instrText>
      </w:r>
      <w:r w:rsidRPr="00912313">
        <w:fldChar w:fldCharType="separate"/>
      </w:r>
      <w:r w:rsidR="006D1B3E" w:rsidRPr="00912313">
        <w:t>(2016, l. 139)</w:t>
      </w:r>
      <w:r w:rsidRPr="00912313">
        <w:fldChar w:fldCharType="end"/>
      </w:r>
      <w:r w:rsidRPr="00912313">
        <w:t xml:space="preserve"> then one is tacitly accepting that our knowledge of God is best arrived at through an investigation into the underlying </w:t>
      </w:r>
      <w:r w:rsidR="00EC5C56" w:rsidRPr="00912313">
        <w:t xml:space="preserve">and discrete </w:t>
      </w:r>
      <w:r w:rsidRPr="00912313">
        <w:t>(physical) processes/parts. Unsurprising</w:t>
      </w:r>
      <w:r w:rsidR="00467DA2" w:rsidRPr="00912313">
        <w:t>ly</w:t>
      </w:r>
      <w:r w:rsidRPr="00912313">
        <w:t xml:space="preserve"> this echoes Torrance’s thinking that ‘God actively reveals himself through himself, through the incarnation of his Son among us as our Saviour and by the power of his Spirit’ </w:t>
      </w:r>
      <w:r w:rsidRPr="00912313">
        <w:fldChar w:fldCharType="begin"/>
      </w:r>
      <w:r w:rsidR="00CC052F">
        <w:instrText xml:space="preserve"> ADDIN ZOTERO_ITEM CSL_CITATION {"citationID":"PyGHNpEk","properties":{"formattedCitation":"(Torrance, 2016, p. 13)","plainCitation":"(Torrance, 2016, p. 13)","noteIndex":0},"citationItems":[{"id":775,"uris":["http://zotero.org/users/1258840/items/6STP769L"],"itemData":{"id":775,"type":"book","edition":"2nd edition","language":"English","number-of-pages":"306","publisher":"T&amp;T Clark","source":"Amazon","title":"The Christian Doctrine of God, One Being Three Persons","author":[{"family":"Torrance","given":"Thomas F."}],"issued":{"date-parts":[["2016",1,28]]}},"locator":"13"}],"schema":"https://github.com/citation-style-language/schema/raw/master/csl-citation.json"} </w:instrText>
      </w:r>
      <w:r w:rsidRPr="00912313">
        <w:fldChar w:fldCharType="separate"/>
      </w:r>
      <w:r w:rsidR="006D1B3E" w:rsidRPr="00912313">
        <w:t>(Torrance, 2016, p. 13)</w:t>
      </w:r>
      <w:r w:rsidRPr="00912313">
        <w:fldChar w:fldCharType="end"/>
      </w:r>
      <w:r w:rsidRPr="00912313">
        <w:t xml:space="preserve">. Methodologically, in and of itself, this form of reductionism is not problematic, however it </w:t>
      </w:r>
      <w:r w:rsidRPr="00912313">
        <w:rPr>
          <w:i/>
          <w:iCs/>
        </w:rPr>
        <w:t>does</w:t>
      </w:r>
      <w:r w:rsidRPr="00912313">
        <w:t xml:space="preserve"> become problematic if one mistakes method for ontology.</w:t>
      </w:r>
    </w:p>
    <w:p w14:paraId="6153D15F" w14:textId="29139628" w:rsidR="00CE5DC7" w:rsidRPr="00912313" w:rsidRDefault="00CE5DC7" w:rsidP="00697F7C">
      <w:pPr>
        <w:pStyle w:val="Heading2"/>
      </w:pPr>
      <w:bookmarkStart w:id="363" w:name="_Ref114502268"/>
      <w:bookmarkStart w:id="364" w:name="_Toc153554149"/>
      <w:r w:rsidRPr="00912313">
        <w:t>Supervenience, Holism, and the Quantum Paradigm Shift</w:t>
      </w:r>
      <w:bookmarkEnd w:id="363"/>
      <w:bookmarkEnd w:id="364"/>
    </w:p>
    <w:p w14:paraId="37D60E6F" w14:textId="0A78457E" w:rsidR="00EE1724" w:rsidRPr="00912313" w:rsidRDefault="00232498" w:rsidP="00097E52">
      <w:r w:rsidRPr="00912313">
        <w:t xml:space="preserve">The previous section started to touch </w:t>
      </w:r>
      <w:r w:rsidR="00774FD0">
        <w:t xml:space="preserve">on </w:t>
      </w:r>
      <w:r w:rsidR="00320D51" w:rsidRPr="00912313">
        <w:t xml:space="preserve">how it is possible to understand the appearance of new or unexpected properties </w:t>
      </w:r>
      <w:r w:rsidR="004756FE" w:rsidRPr="00912313">
        <w:t xml:space="preserve">associated with the whole that cannot be </w:t>
      </w:r>
      <w:r w:rsidR="00A0732F" w:rsidRPr="00912313">
        <w:t xml:space="preserve">explained by the properties of the parts taken in isolation. </w:t>
      </w:r>
      <w:r w:rsidR="00BB0046" w:rsidRPr="00912313">
        <w:t xml:space="preserve">This section discusses these relationships further. </w:t>
      </w:r>
      <w:r w:rsidR="00FC588E" w:rsidRPr="00912313">
        <w:t>I will examine the relationships between reductionism, supervenience</w:t>
      </w:r>
      <w:r w:rsidR="003C5AD1" w:rsidRPr="00912313">
        <w:t>,</w:t>
      </w:r>
      <w:r w:rsidR="00FC588E" w:rsidRPr="00912313">
        <w:t xml:space="preserve"> and </w:t>
      </w:r>
      <w:r w:rsidR="00321368" w:rsidRPr="00912313">
        <w:t xml:space="preserve">holism within science first, before providing an overview of how some of these </w:t>
      </w:r>
      <w:r w:rsidR="00211038" w:rsidRPr="00912313">
        <w:t xml:space="preserve">concepts have carried over into theological discussions relating to the incarnation. </w:t>
      </w:r>
    </w:p>
    <w:p w14:paraId="36A62F0D" w14:textId="27967CEF" w:rsidR="00B7696E" w:rsidRPr="00912313" w:rsidRDefault="0084588C" w:rsidP="00097E52">
      <w:r w:rsidRPr="00912313">
        <w:lastRenderedPageBreak/>
        <w:t>As highlighted earlier, for there to be a non-trivial account of reductionism</w:t>
      </w:r>
      <w:r w:rsidR="00A25273" w:rsidRPr="004A2B8C">
        <w:rPr>
          <w:rStyle w:val="FootnoteReference"/>
        </w:rPr>
        <w:footnoteReference w:id="93"/>
      </w:r>
      <w:r w:rsidRPr="00912313">
        <w:t xml:space="preserve">, </w:t>
      </w:r>
      <w:r w:rsidR="00F43577" w:rsidRPr="00912313">
        <w:t>there must be boundaries place</w:t>
      </w:r>
      <w:r w:rsidR="00BE751A">
        <w:t>d</w:t>
      </w:r>
      <w:r w:rsidR="00F43577" w:rsidRPr="00912313">
        <w:t xml:space="preserve"> around the kinds of relationships that can be included in the description of the “whole”</w:t>
      </w:r>
      <w:r w:rsidR="00BC4317" w:rsidRPr="00912313">
        <w:t>. Otherwise</w:t>
      </w:r>
      <w:r w:rsidR="00A25273" w:rsidRPr="00912313">
        <w:t>,</w:t>
      </w:r>
      <w:r w:rsidR="00BC4317" w:rsidRPr="00912313">
        <w:t xml:space="preserve"> it may be necessary to bring the universe in it</w:t>
      </w:r>
      <w:r w:rsidR="00A25273" w:rsidRPr="00912313">
        <w:t>s</w:t>
      </w:r>
      <w:r w:rsidR="00BC4317" w:rsidRPr="00912313">
        <w:t xml:space="preserve"> entirety </w:t>
      </w:r>
      <w:r w:rsidR="00A25273" w:rsidRPr="00912313">
        <w:t>to bear on</w:t>
      </w:r>
      <w:r w:rsidR="00BC4317" w:rsidRPr="00912313">
        <w:t xml:space="preserve"> the description of a pocket watch.</w:t>
      </w:r>
      <w:r w:rsidR="00A90DC4" w:rsidRPr="00912313">
        <w:t xml:space="preserve"> </w:t>
      </w:r>
      <w:r w:rsidR="006E2D18" w:rsidRPr="00912313">
        <w:t xml:space="preserve">To avoid this </w:t>
      </w:r>
      <w:r w:rsidR="003704BD" w:rsidRPr="00912313">
        <w:t xml:space="preserve">Maudlin presents the following </w:t>
      </w:r>
      <w:r w:rsidR="003F3417" w:rsidRPr="00912313">
        <w:t>solution to providing appropriate constraints</w:t>
      </w:r>
      <w:r w:rsidR="00454267" w:rsidRPr="00912313">
        <w:t>:</w:t>
      </w:r>
    </w:p>
    <w:p w14:paraId="6619FE5A" w14:textId="5060EBFB" w:rsidR="00454267" w:rsidRPr="00912313" w:rsidRDefault="00454267" w:rsidP="00097E52">
      <w:pPr>
        <w:ind w:left="720"/>
        <w:rPr>
          <w:sz w:val="22"/>
          <w:szCs w:val="22"/>
        </w:rPr>
      </w:pPr>
      <w:r w:rsidRPr="00912313">
        <w:rPr>
          <w:sz w:val="22"/>
          <w:szCs w:val="22"/>
        </w:rPr>
        <w:t xml:space="preserve">[T]he only fundamental </w:t>
      </w:r>
      <w:r w:rsidR="006B324F" w:rsidRPr="00912313">
        <w:rPr>
          <w:sz w:val="22"/>
          <w:szCs w:val="22"/>
        </w:rPr>
        <w:t>external relations between parts of an object are their spatial (or spatiotemporal) relations</w:t>
      </w:r>
      <w:r w:rsidR="0083155E" w:rsidRPr="00912313">
        <w:rPr>
          <w:sz w:val="22"/>
          <w:szCs w:val="22"/>
        </w:rPr>
        <w:t xml:space="preserve"> […] any who</w:t>
      </w:r>
      <w:r w:rsidR="00B8525F" w:rsidRPr="00912313">
        <w:rPr>
          <w:sz w:val="22"/>
          <w:szCs w:val="22"/>
        </w:rPr>
        <w:t>le</w:t>
      </w:r>
      <w:r w:rsidR="0083155E" w:rsidRPr="00912313">
        <w:rPr>
          <w:sz w:val="22"/>
          <w:szCs w:val="22"/>
        </w:rPr>
        <w:t xml:space="preserve"> can be divided into parts, each of which may be characterised by an intrinsic nonrelational</w:t>
      </w:r>
      <w:r w:rsidR="00F32A09" w:rsidRPr="00912313">
        <w:rPr>
          <w:sz w:val="22"/>
          <w:szCs w:val="22"/>
        </w:rPr>
        <w:t xml:space="preserve"> physical state, and further </w:t>
      </w:r>
      <w:r w:rsidR="00F32A09" w:rsidRPr="00912313">
        <w:rPr>
          <w:i/>
          <w:iCs/>
          <w:sz w:val="22"/>
          <w:szCs w:val="22"/>
        </w:rPr>
        <w:t>all</w:t>
      </w:r>
      <w:r w:rsidR="00F32A09" w:rsidRPr="00912313">
        <w:rPr>
          <w:sz w:val="22"/>
          <w:szCs w:val="22"/>
        </w:rPr>
        <w:t xml:space="preserve"> physical properties of the whole supervene on the nonrelational physical states of the parts </w:t>
      </w:r>
      <w:r w:rsidR="00B8525F" w:rsidRPr="00912313">
        <w:rPr>
          <w:sz w:val="22"/>
          <w:szCs w:val="22"/>
        </w:rPr>
        <w:t xml:space="preserve">together with the spatial relations between the parts. </w:t>
      </w:r>
      <w:r w:rsidR="002A100D" w:rsidRPr="00912313">
        <w:rPr>
          <w:sz w:val="22"/>
          <w:szCs w:val="22"/>
        </w:rPr>
        <w:fldChar w:fldCharType="begin"/>
      </w:r>
      <w:r w:rsidR="00CC052F">
        <w:rPr>
          <w:sz w:val="22"/>
          <w:szCs w:val="22"/>
        </w:rPr>
        <w:instrText xml:space="preserve"> ADDIN ZOTERO_ITEM CSL_CITATION {"citationID":"PwZMFRQc","properties":{"formattedCitation":"(Maudlin, 1998, p. 48)","plainCitation":"(Maudlin, 1998, p. 48)","noteIndex":0},"citationItems":[{"id":424,"uris":["http://zotero.org/users/1258840/items/H5J372FJ"],"itemData":{"id":424,"type":"chapter","container-title":"Interpreting Bodies: Classical and Quantum Objects in Modern Physics","event-place":"Princeton, NJ","ISBN":"978-0-691-01725-9","language":"English","page":"46-60","publisher":"Princeton University Press","publisher-place":"Princeton, NJ","source":"Amazon","title":"Part and Whole in Quantum Mechanics","editor":[{"family":"Castellani","given":"Elena"}],"author":[{"family":"Maudlin","given":"Tim"}],"issued":{"date-parts":[["1998",12,20]]}},"locator":"48","label":"page"}],"schema":"https://github.com/citation-style-language/schema/raw/master/csl-citation.json"} </w:instrText>
      </w:r>
      <w:r w:rsidR="002A100D" w:rsidRPr="00912313">
        <w:rPr>
          <w:sz w:val="22"/>
          <w:szCs w:val="22"/>
        </w:rPr>
        <w:fldChar w:fldCharType="separate"/>
      </w:r>
      <w:r w:rsidR="006D1B3E" w:rsidRPr="00912313">
        <w:rPr>
          <w:sz w:val="22"/>
        </w:rPr>
        <w:t>(Maudlin, 1998, p. 48)</w:t>
      </w:r>
      <w:r w:rsidR="002A100D" w:rsidRPr="00912313">
        <w:rPr>
          <w:sz w:val="22"/>
          <w:szCs w:val="22"/>
        </w:rPr>
        <w:fldChar w:fldCharType="end"/>
      </w:r>
    </w:p>
    <w:p w14:paraId="679AC6AC" w14:textId="62727805" w:rsidR="002A56BD" w:rsidRPr="00912313" w:rsidRDefault="002A56BD" w:rsidP="00097E52">
      <w:r w:rsidRPr="00912313">
        <w:t>This means that one ends up analysing the properties of the whole (in this case</w:t>
      </w:r>
      <w:r w:rsidR="00613C04" w:rsidRPr="00912313">
        <w:t xml:space="preserve"> the “time-telling-ness” of the watch) in terms of progressively smaller and smaller parts. </w:t>
      </w:r>
      <w:r w:rsidR="00A30A65" w:rsidRPr="00912313">
        <w:t xml:space="preserve">The properties of the watch can be explained in terms of the </w:t>
      </w:r>
      <w:r w:rsidR="00D1547D" w:rsidRPr="00912313">
        <w:t>properties</w:t>
      </w:r>
      <w:r w:rsidR="00A30A65" w:rsidRPr="00912313">
        <w:t xml:space="preserve"> o</w:t>
      </w:r>
      <w:r w:rsidR="00D1547D" w:rsidRPr="00912313">
        <w:t>f</w:t>
      </w:r>
      <w:r w:rsidR="00A30A65" w:rsidRPr="00912313">
        <w:t xml:space="preserve"> the </w:t>
      </w:r>
      <w:r w:rsidR="00D1547D" w:rsidRPr="00912313">
        <w:t>springs and gears</w:t>
      </w:r>
      <w:r w:rsidR="0053379B" w:rsidRPr="00912313">
        <w:t xml:space="preserve"> (and their spatial relationship)</w:t>
      </w:r>
      <w:r w:rsidR="00D1547D" w:rsidRPr="00912313">
        <w:t xml:space="preserve">; the </w:t>
      </w:r>
      <w:r w:rsidR="005C37A9" w:rsidRPr="00912313">
        <w:t xml:space="preserve">properties of the springs can be explained in terms of the </w:t>
      </w:r>
      <w:r w:rsidR="00E34781" w:rsidRPr="00912313">
        <w:t xml:space="preserve">“parts” of the spring (whether those parts are mechanical </w:t>
      </w:r>
      <w:r w:rsidR="00905289" w:rsidRPr="00912313">
        <w:t>or in terms of atoms doesn’t matter at this point).</w:t>
      </w:r>
      <w:r w:rsidR="00E05D73" w:rsidRPr="00912313">
        <w:t xml:space="preserve"> This particularisation continues until one arrives at parts that can no longer be </w:t>
      </w:r>
      <w:r w:rsidR="000B72DF" w:rsidRPr="00912313">
        <w:t xml:space="preserve">divided into smaller spatiotemporal parts </w:t>
      </w:r>
      <w:r w:rsidR="007249FA" w:rsidRPr="00912313">
        <w:t>–</w:t>
      </w:r>
      <w:r w:rsidR="000B72DF" w:rsidRPr="00912313">
        <w:t xml:space="preserve"> </w:t>
      </w:r>
      <w:r w:rsidR="007249FA" w:rsidRPr="00912313">
        <w:lastRenderedPageBreak/>
        <w:t>‘these partless parts must be spatially unextended: they must be points’</w:t>
      </w:r>
      <w:r w:rsidR="00A748E5" w:rsidRPr="00912313">
        <w:t xml:space="preserve"> </w:t>
      </w:r>
      <w:r w:rsidR="00A748E5" w:rsidRPr="00912313">
        <w:fldChar w:fldCharType="begin"/>
      </w:r>
      <w:r w:rsidR="00CC052F">
        <w:instrText xml:space="preserve"> ADDIN ZOTERO_ITEM CSL_CITATION {"citationID":"CtlcoSxg","properties":{"formattedCitation":"(Maudlin, 1998, p. 48)","plainCitation":"(Maudlin, 1998, p. 48)","noteIndex":0},"citationItems":[{"id":424,"uris":["http://zotero.org/users/1258840/items/H5J372FJ"],"itemData":{"id":424,"type":"chapter","container-title":"Interpreting Bodies: Classical and Quantum Objects in Modern Physics","event-place":"Princeton, NJ","ISBN":"978-0-691-01725-9","language":"English","page":"46-60","publisher":"Princeton University Press","publisher-place":"Princeton, NJ","source":"Amazon","title":"Part and Whole in Quantum Mechanics","editor":[{"family":"Castellani","given":"Elena"}],"author":[{"family":"Maudlin","given":"Tim"}],"issued":{"date-parts":[["1998",12,20]]}},"locator":"48","label":"page"}],"schema":"https://github.com/citation-style-language/schema/raw/master/csl-citation.json"} </w:instrText>
      </w:r>
      <w:r w:rsidR="00A748E5" w:rsidRPr="00912313">
        <w:fldChar w:fldCharType="separate"/>
      </w:r>
      <w:r w:rsidR="006D1B3E" w:rsidRPr="00912313">
        <w:t>(Maudlin, 1998, p. 48)</w:t>
      </w:r>
      <w:r w:rsidR="00A748E5" w:rsidRPr="00912313">
        <w:fldChar w:fldCharType="end"/>
      </w:r>
      <w:r w:rsidR="001409D5" w:rsidRPr="00912313">
        <w:t xml:space="preserve">. </w:t>
      </w:r>
    </w:p>
    <w:p w14:paraId="2F795F73" w14:textId="0F6429D8" w:rsidR="00151DF7" w:rsidRPr="00912313" w:rsidRDefault="00151DF7" w:rsidP="00097E52">
      <w:r w:rsidRPr="00912313">
        <w:t xml:space="preserve">Consequently, this approach means the reductionist arrives at a form of field theory in which ‘a classical field is specified by the attribution of a physical quantity to every point in a region of space’ </w:t>
      </w:r>
      <w:r w:rsidRPr="00912313">
        <w:fldChar w:fldCharType="begin"/>
      </w:r>
      <w:r w:rsidR="00CC052F">
        <w:instrText xml:space="preserve"> ADDIN ZOTERO_ITEM CSL_CITATION {"citationID":"miipudth","properties":{"formattedCitation":"(Maudlin, 1998, p. 48)","plainCitation":"(Maudlin, 1998, p. 48)","noteIndex":0},"citationItems":[{"id":424,"uris":["http://zotero.org/users/1258840/items/H5J372FJ"],"itemData":{"id":424,"type":"chapter","container-title":"Interpreting Bodies: Classical and Quantum Objects in Modern Physics","event-place":"Princeton, NJ","ISBN":"978-0-691-01725-9","language":"English","page":"46-60","publisher":"Princeton University Press","publisher-place":"Princeton, NJ","source":"Amazon","title":"Part and Whole in Quantum Mechanics","editor":[{"family":"Castellani","given":"Elena"}],"author":[{"family":"Maudlin","given":"Tim"}],"issued":{"date-parts":[["1998",12,20]]}},"locator":"48"}],"schema":"https://github.com/citation-style-language/schema/raw/master/csl-citation.json"} </w:instrText>
      </w:r>
      <w:r w:rsidRPr="00912313">
        <w:fldChar w:fldCharType="separate"/>
      </w:r>
      <w:r w:rsidR="006D1B3E" w:rsidRPr="00912313">
        <w:t>(Maudlin, 1998, p. 48)</w:t>
      </w:r>
      <w:r w:rsidRPr="00912313">
        <w:fldChar w:fldCharType="end"/>
      </w:r>
      <w:r w:rsidRPr="00912313">
        <w:t xml:space="preserve">. </w:t>
      </w:r>
      <w:r w:rsidR="008B3054" w:rsidRPr="00912313">
        <w:t xml:space="preserve">The concern of taking reductionism to this “extreme” is that it seems to border perilously close to a form of ‘truly radical holism’ </w:t>
      </w:r>
      <w:r w:rsidR="008B3054" w:rsidRPr="00912313">
        <w:fldChar w:fldCharType="begin"/>
      </w:r>
      <w:r w:rsidR="00CC052F">
        <w:instrText xml:space="preserve"> ADDIN ZOTERO_ITEM CSL_CITATION {"citationID":"dZt6IszM","properties":{"formattedCitation":"(Maudlin, 1998, p. 49)","plainCitation":"(Maudlin, 1998, p. 49)","noteIndex":0},"citationItems":[{"id":424,"uris":["http://zotero.org/users/1258840/items/H5J372FJ"],"itemData":{"id":424,"type":"chapter","container-title":"Interpreting Bodies: Classical and Quantum Objects in Modern Physics","event-place":"Princeton, NJ","ISBN":"978-0-691-01725-9","language":"English","page":"46-60","publisher":"Princeton University Press","publisher-place":"Princeton, NJ","source":"Amazon","title":"Part and Whole in Quantum Mechanics","editor":[{"family":"Castellani","given":"Elena"}],"author":[{"family":"Maudlin","given":"Tim"}],"issued":{"date-parts":[["1998",12,20]]}},"locator":"49"}],"schema":"https://github.com/citation-style-language/schema/raw/master/csl-citation.json"} </w:instrText>
      </w:r>
      <w:r w:rsidR="008B3054" w:rsidRPr="00912313">
        <w:fldChar w:fldCharType="separate"/>
      </w:r>
      <w:r w:rsidR="006D1B3E" w:rsidRPr="00912313">
        <w:t>(Maudlin, 1998, p. 49)</w:t>
      </w:r>
      <w:r w:rsidR="008B3054" w:rsidRPr="00912313">
        <w:fldChar w:fldCharType="end"/>
      </w:r>
      <w:r w:rsidR="008B3054" w:rsidRPr="00912313">
        <w:t xml:space="preserve"> in which a small section of space-time cannot be adequately explained without taking in to account the state of every other portion of space time.</w:t>
      </w:r>
    </w:p>
    <w:p w14:paraId="3E3B9C5F" w14:textId="79D7932D" w:rsidR="00D87119" w:rsidRPr="00912313" w:rsidRDefault="00BE3065" w:rsidP="00097E52">
      <w:r w:rsidRPr="00912313">
        <w:t xml:space="preserve">Even if one is willing to argue that this </w:t>
      </w:r>
      <w:r w:rsidR="00F127E1" w:rsidRPr="00912313">
        <w:t xml:space="preserve">reductionist account isn’t in fact a holist field theory, we </w:t>
      </w:r>
      <w:r w:rsidR="009B2050" w:rsidRPr="00912313">
        <w:t>have arrived at a description of the world where th</w:t>
      </w:r>
      <w:r w:rsidR="00F8340A" w:rsidRPr="00912313">
        <w:t xml:space="preserve">e properties of the whole appear to “supervene” or depend </w:t>
      </w:r>
      <w:r w:rsidR="00F8340A" w:rsidRPr="00912313">
        <w:rPr>
          <w:i/>
          <w:iCs/>
        </w:rPr>
        <w:t>entirely</w:t>
      </w:r>
      <w:r w:rsidR="00F8340A" w:rsidRPr="00912313">
        <w:t xml:space="preserve"> on the properties of the parts. </w:t>
      </w:r>
      <w:r w:rsidR="00AE44FC" w:rsidRPr="00912313">
        <w:t xml:space="preserve">This is echoed by </w:t>
      </w:r>
      <w:r w:rsidR="00446EC7" w:rsidRPr="00912313">
        <w:t>Jaegwon Kim’s work on the mind</w:t>
      </w:r>
      <w:r w:rsidR="00561BD7">
        <w:t>-</w:t>
      </w:r>
      <w:r w:rsidR="00446EC7" w:rsidRPr="00912313">
        <w:t>body problem</w:t>
      </w:r>
      <w:r w:rsidR="00D87119" w:rsidRPr="00912313">
        <w:t xml:space="preserve"> ‘if you have already made your commitment to a version of physicalism worthy of the name, you must accept the reducibility of the psychological to the physical, or failing that, you must consider the psychological as falling outside your physicalistically respectable ontology’ </w:t>
      </w:r>
      <w:r w:rsidR="00D87119" w:rsidRPr="00912313">
        <w:fldChar w:fldCharType="begin"/>
      </w:r>
      <w:r w:rsidR="00CC052F">
        <w:instrText xml:space="preserve"> ADDIN ZOTERO_ITEM CSL_CITATION {"citationID":"NUvqGfEn","properties":{"formattedCitation":"(1989, p. 134)","plainCitation":"(1989, p. 134)","noteIndex":0},"citationItems":[{"id":370,"uris":["http://zotero.org/users/1258840/items/N4KAMSNX"],"itemData":{"id":370,"type":"article-journal","container-title":"Proceedings and Addresses of the American Philosophical Association","DOI":"10.2307/3130081","ISSN":"0065-972X","issue":"3","journalAbbreviation":"Proceedings and Addresses of the American Philosophical Association","license":"Copyright © 1989 American Philosophical Association","page":"31-47","source":"JSTOR","title":"The Myth of Nonreductive Materialism","volume":"63","author":[{"family":"Kim","given":"Jaegwon"}],"issued":{"date-parts":[["1989",11,1]]}},"locator":"134","suppress-author":true}],"schema":"https://github.com/citation-style-language/schema/raw/master/csl-citation.json"} </w:instrText>
      </w:r>
      <w:r w:rsidR="00D87119" w:rsidRPr="00912313">
        <w:fldChar w:fldCharType="separate"/>
      </w:r>
      <w:r w:rsidR="006D1B3E" w:rsidRPr="00912313">
        <w:t>(1989, p. 134)</w:t>
      </w:r>
      <w:r w:rsidR="00D87119" w:rsidRPr="00912313">
        <w:fldChar w:fldCharType="end"/>
      </w:r>
      <w:r w:rsidR="00D87119" w:rsidRPr="00912313">
        <w:t xml:space="preserve">. Even though Kim is concerned with the mind-body problem in particular the </w:t>
      </w:r>
      <w:r w:rsidR="0021498E" w:rsidRPr="00912313">
        <w:t>comment</w:t>
      </w:r>
      <w:r w:rsidR="00D87119" w:rsidRPr="00912313">
        <w:t xml:space="preserve"> holds for </w:t>
      </w:r>
      <w:r w:rsidR="0021498E" w:rsidRPr="00912313">
        <w:t>this</w:t>
      </w:r>
      <w:r w:rsidR="00D87119" w:rsidRPr="00912313">
        <w:t xml:space="preserve"> broader discussion</w:t>
      </w:r>
      <w:r w:rsidR="00374902" w:rsidRPr="00912313">
        <w:t xml:space="preserve"> (as seen in </w:t>
      </w:r>
      <w:r w:rsidR="00F76E59" w:rsidRPr="00912313">
        <w:t xml:space="preserve">McLaughlin and Bennett’s entry on </w:t>
      </w:r>
      <w:r w:rsidR="00F76E59" w:rsidRPr="00912313">
        <w:rPr>
          <w:i/>
          <w:iCs/>
        </w:rPr>
        <w:t>Supervenience</w:t>
      </w:r>
      <w:r w:rsidR="00F76E59" w:rsidRPr="00912313">
        <w:t>)</w:t>
      </w:r>
      <w:r w:rsidR="00D87119" w:rsidRPr="00912313">
        <w:t>:</w:t>
      </w:r>
    </w:p>
    <w:p w14:paraId="0FEAC042" w14:textId="36677760" w:rsidR="00D87119" w:rsidRPr="00912313" w:rsidRDefault="00D87119" w:rsidP="00097E52">
      <w:pPr>
        <w:ind w:left="720"/>
      </w:pPr>
      <w:r w:rsidRPr="00912313">
        <w:rPr>
          <w:shd w:val="clear" w:color="auto" w:fill="FFFFFF"/>
        </w:rPr>
        <w:t>Everyone agrees that reduction requires supervenience. This is particularly obvious for those who think that reduction requires property identity […] But on any reasonable view of reduction, if some set of </w:t>
      </w:r>
      <w:r w:rsidRPr="00912313">
        <w:rPr>
          <w:rStyle w:val="Emphasis"/>
          <w:shd w:val="clear" w:color="auto" w:fill="FFFFFF"/>
        </w:rPr>
        <w:t>A</w:t>
      </w:r>
      <w:r w:rsidRPr="00912313">
        <w:rPr>
          <w:shd w:val="clear" w:color="auto" w:fill="FFFFFF"/>
        </w:rPr>
        <w:t xml:space="preserve">-properties reduces to a </w:t>
      </w:r>
      <w:r w:rsidRPr="00912313">
        <w:rPr>
          <w:shd w:val="clear" w:color="auto" w:fill="FFFFFF"/>
        </w:rPr>
        <w:lastRenderedPageBreak/>
        <w:t>set of </w:t>
      </w:r>
      <w:r w:rsidRPr="00912313">
        <w:rPr>
          <w:rStyle w:val="Emphasis"/>
          <w:shd w:val="clear" w:color="auto" w:fill="FFFFFF"/>
        </w:rPr>
        <w:t>B</w:t>
      </w:r>
      <w:r w:rsidRPr="00912313">
        <w:rPr>
          <w:shd w:val="clear" w:color="auto" w:fill="FFFFFF"/>
        </w:rPr>
        <w:t>-properties, there cannot be an </w:t>
      </w:r>
      <w:r w:rsidRPr="00912313">
        <w:rPr>
          <w:rStyle w:val="Emphasis"/>
          <w:shd w:val="clear" w:color="auto" w:fill="FFFFFF"/>
        </w:rPr>
        <w:t>A</w:t>
      </w:r>
      <w:r w:rsidRPr="00912313">
        <w:rPr>
          <w:shd w:val="clear" w:color="auto" w:fill="FFFFFF"/>
        </w:rPr>
        <w:t>-difference without a </w:t>
      </w:r>
      <w:r w:rsidRPr="00912313">
        <w:rPr>
          <w:rStyle w:val="Emphasis"/>
          <w:shd w:val="clear" w:color="auto" w:fill="FFFFFF"/>
        </w:rPr>
        <w:t>B</w:t>
      </w:r>
      <w:r w:rsidRPr="00912313">
        <w:rPr>
          <w:shd w:val="clear" w:color="auto" w:fill="FFFFFF"/>
        </w:rPr>
        <w:t xml:space="preserve">-difference. This is true both of ontological reductions and what might be called “conceptual reductions” </w:t>
      </w:r>
      <w:r w:rsidRPr="00912313">
        <w:rPr>
          <w:shd w:val="clear" w:color="auto" w:fill="FFFFFF"/>
        </w:rPr>
        <w:fldChar w:fldCharType="begin"/>
      </w:r>
      <w:r w:rsidR="00CC052F">
        <w:rPr>
          <w:shd w:val="clear" w:color="auto" w:fill="FFFFFF"/>
        </w:rPr>
        <w:instrText xml:space="preserve"> ADDIN ZOTERO_ITEM CSL_CITATION {"citationID":"blgBfHJI","properties":{"formattedCitation":"(McLaughlin and Bennett, 2021, sec. 3.3)","plainCitation":"(McLaughlin and Bennett, 2021, sec. 3.3)","noteIndex":0},"citationItems":[{"id":755,"uris":["http://zotero.org/users/1258840/items/TZMAH9BW"],"itemData":{"id":755,"type":"chapter","abstract":"A set of properties A supervenes upon another set Bjust in case no two things can differ with respect toA-properties without also differing with respect to theirB-properties. In slogan form, “there cannot be anA-difference without a B-difference”., As we shall see, this slogan can be cashed out in many different ways.But to illustrate the basic idea, imagine that there is a perfectforger. Her copies of paintings not only fool the art dealers, but arein fact exact duplicates of the originals down to the preciseplacement of every molecule of pigment—indeed, down to everymicrophysical detail. Suppose that she produces such a copy of ElGreco’s A View of Toledo. It is of course differentfrom the original in various respects—it is a forgery, it wasnot painted by El Greco, it is worth quite a bit less atSotheby’s, and so forth. But the forgery is also exactlylike the original in other respects. It is the same shape, size,and weight. The surface of the canvas contains the same arrangementsof colors and shapes—a blue rectangle here, a green swirl there.Indeed, it looks just the same, at least to a single viewerunder identical lighting conditions and so forth. Perhaps it is evenjust as beautiful as the original, though that is morecontroversial., The properties that the forgery is guaranteed to share with theoriginal are those that supervene upon its microphysical properties.Two paintings that are microphysically just alike are guaranteed to bejust alike in the arrangement of colors and shapes on their canvases.That is, you cannot change the arrangement of colors and shapes on apainting’s canvas without changing its microphysical properties.This is just to say that the arrangement of colors and shapessupervenes on its microphysical properties., Supervenience is a central notion in analytic philosophy. It has beeninvoked in almost every corner of the field. For example, it has beenclaimed that aesthetic, moral, and mental properties supervene uponphysical properties. It has also been claimed that modal truthssupervene on non-modal ones, and that general truths supervene onparticular truths. Further, supervenience has been used to distinguishvarious kinds of internalism and externalism, and to test claims ofreducibility and conceptual analysis., Supervenience is related to but distinct from notions like groundingand ontological dependence.  We directly address the relation betweenthese notions in §3.5 (much of that section has been part of thisentry since its initial publication in 2005).","container-title":"The Stanford Encyclopedia of Philosophy","edition":"Summer 2021","publisher":"Metaphysics Research Lab, Stanford University","source":"Stanford Encyclopedia of Philosophy","title":"Supervenience","URL":"https://plato.stanford.edu/archives/sum2021/entries/supervenience/","author":[{"family":"McLaughlin","given":"Brian"},{"family":"Bennett","given":"Karen"}],"editor":[{"family":"Zalta","given":"Edward N."}],"accessed":{"date-parts":[["2022",1,31]]},"issued":{"date-parts":[["2021"]]}},"locator":"3.3","label":"section"}],"schema":"https://github.com/citation-style-language/schema/raw/master/csl-citation.json"} </w:instrText>
      </w:r>
      <w:r w:rsidRPr="00912313">
        <w:rPr>
          <w:shd w:val="clear" w:color="auto" w:fill="FFFFFF"/>
        </w:rPr>
        <w:fldChar w:fldCharType="separate"/>
      </w:r>
      <w:r w:rsidR="006D1B3E" w:rsidRPr="00912313">
        <w:t>(McLaughlin and Bennett, 2021, sec. 3.3)</w:t>
      </w:r>
      <w:r w:rsidRPr="00912313">
        <w:rPr>
          <w:shd w:val="clear" w:color="auto" w:fill="FFFFFF"/>
        </w:rPr>
        <w:fldChar w:fldCharType="end"/>
      </w:r>
    </w:p>
    <w:p w14:paraId="3BDE4BFD" w14:textId="75FF2646" w:rsidR="00D87119" w:rsidRPr="00912313" w:rsidRDefault="00D87119" w:rsidP="00097E52">
      <w:r w:rsidRPr="00912313">
        <w:t>Thus, it is arguable that the case against reductionism is in fact a case against supervenience that the properties of the whole are nothing “over and above” the properties of the parts</w:t>
      </w:r>
      <w:r w:rsidR="002800F2" w:rsidRPr="00912313">
        <w:t>. It is in relation to this claim that quantum theory marks a radical departure from classical mechanics</w:t>
      </w:r>
      <w:r w:rsidRPr="00912313">
        <w:t>:</w:t>
      </w:r>
    </w:p>
    <w:p w14:paraId="5A160299" w14:textId="7A4F67CA" w:rsidR="00D87119" w:rsidRPr="00561BD7" w:rsidRDefault="00D87119" w:rsidP="00097E52">
      <w:pPr>
        <w:ind w:left="720"/>
        <w:rPr>
          <w:sz w:val="22"/>
          <w:szCs w:val="22"/>
        </w:rPr>
      </w:pPr>
      <w:r w:rsidRPr="00561BD7">
        <w:rPr>
          <w:sz w:val="22"/>
          <w:szCs w:val="22"/>
        </w:rPr>
        <w:t xml:space="preserve">as applied to physical theories, quantum mechanics is then taken to be a paradigmatic example of holistic theory, since certain composite states (i.e., entangled states) do not supervene on subsystem states, a feature not found in classical physical theories </w:t>
      </w:r>
      <w:r w:rsidRPr="00561BD7">
        <w:rPr>
          <w:sz w:val="22"/>
          <w:szCs w:val="22"/>
        </w:rPr>
        <w:fldChar w:fldCharType="begin"/>
      </w:r>
      <w:r w:rsidR="00CC052F">
        <w:rPr>
          <w:sz w:val="22"/>
          <w:szCs w:val="22"/>
        </w:rPr>
        <w:instrText xml:space="preserve"> ADDIN ZOTERO_ITEM CSL_CITATION {"citationID":"QJEQo0dD","properties":{"formattedCitation":"(Seevinck, 2004, p. 694)","plainCitation":"(Seevinck, 2004, p. 694)","noteIndex":0},"citationItems":[{"id":495,"uris":["http://zotero.org/users/1258840/items/NCHZNKZZ"],"itemData":{"id":495,"type":"article-journal","abstract":"Motivated by the question what it is that makes quantum mechanics a holistic theory (if so), I try to define for general physical theories what we mean by `holism'. For this purpose I propose an epistemological criterion to decide whether or not a physical theory is holistic, namely: a physical theory is holistic if and only if it is impossible in principle to infer the global properties, as assigned in the theory, by local resources available to an agent. I propose that these resources include at least all local operations and classical communication. This approach is contrasted with the well-known approaches to holism in terms of supervenience. The criterion for holism proposed here involves a shift in emphasis from ontology to epistemology. I apply this epistemological criterion to classical physics and Bohmian mechanics as represented on a phase and configuration space respectively, and for quantum mechanics (in the orthodox interpretation) using the formalism of general quantum operations as completely positive trace non-increasing maps. Furthermore, I provide an interesting example from which one can conclude that quantum mechanics is holistic in the above mentioned sense, although, perhaps surprisingly, no entanglement is needed.","container-title":"Studies in History and Philosophy of Science Part B: Studies in History and Philosophy of Modern Physics","DOI":"10.1016/j.shpsb.2004.08.001","ISSN":"1355-2198","issue":"4","journalAbbreviation":"Studies in History and Philosophy of Science Part B: Studies in History and Philosophy of Modern Physics","page":"693-712","source":"ScienceDirect","title":"Holism, Physical Theories and Quantum Mechanics","volume":"35","author":[{"family":"Seevinck","given":"M. P."}],"issued":{"date-parts":[["2004",12]]}},"locator":"694"}],"schema":"https://github.com/citation-style-language/schema/raw/master/csl-citation.json"} </w:instrText>
      </w:r>
      <w:r w:rsidRPr="00561BD7">
        <w:rPr>
          <w:sz w:val="22"/>
          <w:szCs w:val="22"/>
        </w:rPr>
        <w:fldChar w:fldCharType="separate"/>
      </w:r>
      <w:r w:rsidR="006D1B3E" w:rsidRPr="00561BD7">
        <w:rPr>
          <w:sz w:val="22"/>
          <w:szCs w:val="22"/>
        </w:rPr>
        <w:t>(Seevinck, 2004, p. 694)</w:t>
      </w:r>
      <w:r w:rsidRPr="00561BD7">
        <w:rPr>
          <w:sz w:val="22"/>
          <w:szCs w:val="22"/>
        </w:rPr>
        <w:fldChar w:fldCharType="end"/>
      </w:r>
    </w:p>
    <w:p w14:paraId="56F93B6B" w14:textId="04FA0C65" w:rsidR="00EB7E00" w:rsidRPr="00912313" w:rsidRDefault="00EB7E00" w:rsidP="00097E52">
      <w:r w:rsidRPr="00912313">
        <w:t xml:space="preserve">Murphy’s </w:t>
      </w:r>
      <w:r w:rsidRPr="00912313">
        <w:fldChar w:fldCharType="begin"/>
      </w:r>
      <w:r w:rsidR="00CC052F">
        <w:instrText xml:space="preserve"> ADDIN ZOTERO_ITEM CSL_CITATION {"citationID":"WX4zbvxT","properties":{"formattedCitation":"(1999)","plainCitation":"(1999)","noteIndex":0},"citationItems":[{"id":740,"uris":["http://zotero.org/users/1258840/items/Z44I958G"],"itemData":{"id":740,"type":"article-journal","abstract":"This essay addresses three problems facing a physicalist (as opposed to dualist) account of the person. First, how can such an account fail to be reductive if mental events are neurological events and such events are governed by natural laws? Answering this question requires a reexamination of the concept of supervenience. Second, what is the epistemological status of nonreductive physicalism? Recent philosophy of science can be used to argue that there is reasonable scientific evidence for physicalism. Third, the soul has traditionally been seen as that which enables human beings to relate to God. What accounts for this capacity in a physicalist theory of the person? This essay argues that the same faculties that enable higher cognitive and emotional experience also account for the capacity for religious experience.","container-title":"Zygon®","DOI":"10.1111/0591-2385.00236","ISSN":"1467-9744","issue":"4","language":"en","note":"_eprint: https://onlinelibrary.wiley.com/doi/pdf/10.1111/0591-2385.00236","page":"551-571","source":"Wiley Online Library","title":"Physicalism Without Reductionism: Toward a Scientifically, Philosophically, and Theologically Sound Portrait of Human Nature","title-short":"Physicalism Without Reductionism","volume":"34","author":[{"family":"Murphy","given":"Nancey"}],"issued":{"date-parts":[["1999"]]}},"suppress-author":true}],"schema":"https://github.com/citation-style-language/schema/raw/master/csl-citation.json"} </w:instrText>
      </w:r>
      <w:r w:rsidRPr="00912313">
        <w:fldChar w:fldCharType="separate"/>
      </w:r>
      <w:r w:rsidR="006D1B3E" w:rsidRPr="00912313">
        <w:t>(1999)</w:t>
      </w:r>
      <w:r w:rsidRPr="00912313">
        <w:fldChar w:fldCharType="end"/>
      </w:r>
      <w:r w:rsidRPr="00912313">
        <w:t xml:space="preserve"> paper provides further nuance to the ontological reductionist’s claims and argues that the “more than” requires further description due to its ambiguity. The ambiguity arises because it isn’t clear what </w:t>
      </w:r>
      <w:r w:rsidRPr="00912313">
        <w:rPr>
          <w:i/>
          <w:iCs/>
        </w:rPr>
        <w:t>isn’t</w:t>
      </w:r>
      <w:r w:rsidRPr="00912313">
        <w:t xml:space="preserve"> introduced at new levels within an explanatory or causal hierarchy. The first form of ontological reductionism (which retains this name) is the claim that ‘as one goes up the hierarchy of levels, no new kinds of metaphysical “ingredients” need be added to produce higher-level entities from lower-level ones’ </w:t>
      </w:r>
      <w:r w:rsidRPr="00912313">
        <w:fldChar w:fldCharType="begin"/>
      </w:r>
      <w:r w:rsidR="00CC052F">
        <w:instrText xml:space="preserve"> ADDIN ZOTERO_ITEM CSL_CITATION {"citationID":"zUat8ZXv","properties":{"formattedCitation":"(Murphy, 1999, p. 554)","plainCitation":"(Murphy, 1999, p. 554)","noteIndex":0},"citationItems":[{"id":740,"uris":["http://zotero.org/users/1258840/items/Z44I958G"],"itemData":{"id":740,"type":"article-journal","abstract":"This essay addresses three problems facing a physicalist (as opposed to dualist) account of the person. First, how can such an account fail to be reductive if mental events are neurological events and such events are governed by natural laws? Answering this question requires a reexamination of the concept of supervenience. Second, what is the epistemological status of nonreductive physicalism? Recent philosophy of science can be used to argue that there is reasonable scientific evidence for physicalism. Third, the soul has traditionally been seen as that which enables human beings to relate to God. What accounts for this capacity in a physicalist theory of the person? This essay argues that the same faculties that enable higher cognitive and emotional experience also account for the capacity for religious experience.","container-title":"Zygon®","DOI":"10.1111/0591-2385.00236","ISSN":"1467-9744","issue":"4","language":"en","note":"_eprint: https://onlinelibrary.wiley.com/doi/pdf/10.1111/0591-2385.00236","page":"551-571","source":"Wiley Online Library","title":"Physicalism Without Reductionism: Toward a Scientifically, Philosophically, and Theologically Sound Portrait of Human Nature","title-short":"Physicalism Without Reductionism","volume":"34","author":[{"family":"Murphy","given":"Nancey"}],"issued":{"date-parts":[["1999"]]}},"locator":"554"}],"schema":"https://github.com/citation-style-language/schema/raw/master/csl-citation.json"} </w:instrText>
      </w:r>
      <w:r w:rsidRPr="00912313">
        <w:fldChar w:fldCharType="separate"/>
      </w:r>
      <w:r w:rsidR="006D1B3E" w:rsidRPr="00912313">
        <w:t>(Murphy, 1999, p. 554)</w:t>
      </w:r>
      <w:r w:rsidRPr="00912313">
        <w:fldChar w:fldCharType="end"/>
      </w:r>
      <w:r w:rsidRPr="00912313">
        <w:t>. The second form, that Murphy re</w:t>
      </w:r>
      <w:r w:rsidR="004940CC">
        <w:t>-</w:t>
      </w:r>
      <w:r w:rsidRPr="00912313">
        <w:t xml:space="preserve">categorises as </w:t>
      </w:r>
      <w:r w:rsidRPr="00912313">
        <w:rPr>
          <w:i/>
          <w:iCs/>
        </w:rPr>
        <w:t>reductive materialism</w:t>
      </w:r>
      <w:r w:rsidRPr="00912313">
        <w:t>, maintains that ‘higher-level</w:t>
      </w:r>
      <w:r w:rsidR="00A90DC4" w:rsidRPr="00912313">
        <w:t xml:space="preserve"> </w:t>
      </w:r>
      <w:r w:rsidRPr="00912313">
        <w:t>entities</w:t>
      </w:r>
      <w:r w:rsidR="00A90DC4" w:rsidRPr="00912313">
        <w:t xml:space="preserve"> </w:t>
      </w:r>
      <w:r w:rsidRPr="00912313">
        <w:t>are nothing but the sum of their parts but adds that only the entities at the lowest</w:t>
      </w:r>
      <w:r w:rsidR="00A90DC4" w:rsidRPr="00912313">
        <w:t xml:space="preserve"> </w:t>
      </w:r>
      <w:r w:rsidRPr="00912313">
        <w:t>level</w:t>
      </w:r>
      <w:r w:rsidR="00A90DC4" w:rsidRPr="00912313">
        <w:t xml:space="preserve"> </w:t>
      </w:r>
      <w:r w:rsidRPr="00912313">
        <w:t>are</w:t>
      </w:r>
      <w:r w:rsidR="00A90DC4" w:rsidRPr="00912313">
        <w:t xml:space="preserve"> </w:t>
      </w:r>
      <w:r w:rsidRPr="00912313">
        <w:t>really</w:t>
      </w:r>
      <w:r w:rsidR="00A90DC4" w:rsidRPr="00912313">
        <w:t xml:space="preserve"> </w:t>
      </w:r>
      <w:r w:rsidRPr="00912313">
        <w:t>real;</w:t>
      </w:r>
      <w:r w:rsidR="00A90DC4" w:rsidRPr="00912313">
        <w:t xml:space="preserve"> </w:t>
      </w:r>
      <w:r w:rsidRPr="00912313">
        <w:t>higher-level</w:t>
      </w:r>
      <w:r w:rsidR="00A90DC4" w:rsidRPr="00912313">
        <w:t xml:space="preserve"> </w:t>
      </w:r>
      <w:r w:rsidRPr="00912313">
        <w:t>entities — molecules,</w:t>
      </w:r>
      <w:r w:rsidR="00A90DC4" w:rsidRPr="00912313">
        <w:t xml:space="preserve"> </w:t>
      </w:r>
      <w:r w:rsidRPr="00912313">
        <w:t>cells,</w:t>
      </w:r>
      <w:r w:rsidR="00A90DC4" w:rsidRPr="00912313">
        <w:t xml:space="preserve"> </w:t>
      </w:r>
      <w:r w:rsidRPr="00912313">
        <w:t xml:space="preserve">organisms — are only composites of atoms’ </w:t>
      </w:r>
      <w:r w:rsidRPr="00912313">
        <w:fldChar w:fldCharType="begin"/>
      </w:r>
      <w:r w:rsidR="00CC052F">
        <w:instrText xml:space="preserve"> ADDIN ZOTERO_ITEM CSL_CITATION {"citationID":"mNZxxnIm","properties":{"formattedCitation":"(1999, p. 554)","plainCitation":"(1999, p. 554)","noteIndex":0},"citationItems":[{"id":740,"uris":["http://zotero.org/users/1258840/items/Z44I958G"],"itemData":{"id":740,"type":"article-journal","abstract":"This essay addresses three problems facing a physicalist (as opposed to dualist) account of the person. First, how can such an account fail to be reductive if mental events are neurological events and such events are governed by natural laws? Answering this question requires a reexamination of the concept of supervenience. Second, what is the epistemological status of nonreductive physicalism? Recent philosophy of science can be used to argue that there is reasonable scientific evidence for physicalism. Third, the soul has traditionally been seen as that which enables human beings to relate to God. What accounts for this capacity in a physicalist theory of the person? This essay argues that the same faculties that enable higher cognitive and emotional experience also account for the capacity for religious experience.","container-title":"Zygon®","DOI":"10.1111/0591-2385.00236","ISSN":"1467-9744","issue":"4","language":"en","note":"_eprint: https://onlinelibrary.wiley.com/doi/pdf/10.1111/0591-2385.00236","page":"551-571","source":"Wiley Online Library","title":"Physicalism Without Reductionism: Toward a Scientifically, Philosophically, and Theologically Sound Portrait of Human Nature","title-short":"Physicalism Without Reductionism","volume":"34","author":[{"family":"Murphy","given":"Nancey"}],"issued":{"date-parts":[["1999"]]}},"locator":"554","suppress-author":true}],"schema":"https://github.com/citation-style-language/schema/raw/master/csl-citation.json"} </w:instrText>
      </w:r>
      <w:r w:rsidRPr="00912313">
        <w:fldChar w:fldCharType="separate"/>
      </w:r>
      <w:r w:rsidR="006D1B3E" w:rsidRPr="00912313">
        <w:t>(1999, p. 554)</w:t>
      </w:r>
      <w:r w:rsidRPr="00912313">
        <w:fldChar w:fldCharType="end"/>
      </w:r>
      <w:r w:rsidRPr="00912313">
        <w:t xml:space="preserve">. Murphy goes on to </w:t>
      </w:r>
      <w:r w:rsidR="006A013B">
        <w:t>claim</w:t>
      </w:r>
      <w:r w:rsidRPr="00912313">
        <w:t xml:space="preserve"> that there are a number of scholars </w:t>
      </w:r>
      <w:r w:rsidRPr="00912313">
        <w:lastRenderedPageBreak/>
        <w:t xml:space="preserve">(including Barbour and Peacocke) who allow for ontological reductionism in the first sense but ‘vehemently reject reductive materialism’ </w:t>
      </w:r>
      <w:r w:rsidRPr="00912313">
        <w:fldChar w:fldCharType="begin"/>
      </w:r>
      <w:r w:rsidR="00CC052F">
        <w:instrText xml:space="preserve"> ADDIN ZOTERO_ITEM CSL_CITATION {"citationID":"kV1vL0yE","properties":{"formattedCitation":"(1999, p. 555)","plainCitation":"(1999, p. 555)","noteIndex":0},"citationItems":[{"id":740,"uris":["http://zotero.org/users/1258840/items/Z44I958G"],"itemData":{"id":740,"type":"article-journal","abstract":"This essay addresses three problems facing a physicalist (as opposed to dualist) account of the person. First, how can such an account fail to be reductive if mental events are neurological events and such events are governed by natural laws? Answering this question requires a reexamination of the concept of supervenience. Second, what is the epistemological status of nonreductive physicalism? Recent philosophy of science can be used to argue that there is reasonable scientific evidence for physicalism. Third, the soul has traditionally been seen as that which enables human beings to relate to God. What accounts for this capacity in a physicalist theory of the person? This essay argues that the same faculties that enable higher cognitive and emotional experience also account for the capacity for religious experience.","container-title":"Zygon®","DOI":"10.1111/0591-2385.00236","ISSN":"1467-9744","issue":"4","language":"en","note":"_eprint: https://onlinelibrary.wiley.com/doi/pdf/10.1111/0591-2385.00236","page":"551-571","source":"Wiley Online Library","title":"Physicalism Without Reductionism: Toward a Scientifically, Philosophically, and Theologically Sound Portrait of Human Nature","title-short":"Physicalism Without Reductionism","volume":"34","author":[{"family":"Murphy","given":"Nancey"}],"issued":{"date-parts":[["1999"]]}},"locator":"555","suppress-author":true}],"schema":"https://github.com/citation-style-language/schema/raw/master/csl-citation.json"} </w:instrText>
      </w:r>
      <w:r w:rsidRPr="00912313">
        <w:fldChar w:fldCharType="separate"/>
      </w:r>
      <w:r w:rsidR="006D1B3E" w:rsidRPr="00912313">
        <w:t>(1999, p. 555)</w:t>
      </w:r>
      <w:r w:rsidRPr="00912313">
        <w:fldChar w:fldCharType="end"/>
      </w:r>
      <w:r w:rsidRPr="00912313">
        <w:t xml:space="preserve">. </w:t>
      </w:r>
    </w:p>
    <w:p w14:paraId="326967BD" w14:textId="5B868C50" w:rsidR="00EB7E00" w:rsidRPr="00912313" w:rsidRDefault="00BB1BBF" w:rsidP="00097E52">
      <w:r w:rsidRPr="00912313">
        <w:t xml:space="preserve">In </w:t>
      </w:r>
      <w:r w:rsidR="00CA3B11" w:rsidRPr="00912313">
        <w:rPr>
          <w:i/>
          <w:iCs/>
        </w:rPr>
        <w:t>Physicalism without Reductionism</w:t>
      </w:r>
      <w:r w:rsidRPr="00912313">
        <w:t xml:space="preserve"> </w:t>
      </w:r>
      <w:r w:rsidRPr="00912313">
        <w:fldChar w:fldCharType="begin"/>
      </w:r>
      <w:r w:rsidR="00CC052F">
        <w:instrText xml:space="preserve"> ADDIN ZOTERO_ITEM CSL_CITATION {"citationID":"3pRweFio","properties":{"formattedCitation":"(1999)","plainCitation":"(1999)","noteIndex":0},"citationItems":[{"id":740,"uris":["http://zotero.org/users/1258840/items/Z44I958G"],"itemData":{"id":740,"type":"article-journal","abstract":"This essay addresses three problems facing a physicalist (as opposed to dualist) account of the person. First, how can such an account fail to be reductive if mental events are neurological events and such events are governed by natural laws? Answering this question requires a reexamination of the concept of supervenience. Second, what is the epistemological status of nonreductive physicalism? Recent philosophy of science can be used to argue that there is reasonable scientific evidence for physicalism. Third, the soul has traditionally been seen as that which enables human beings to relate to God. What accounts for this capacity in a physicalist theory of the person? This essay argues that the same faculties that enable higher cognitive and emotional experience also account for the capacity for religious experience.","container-title":"Zygon®","DOI":"10.1111/0591-2385.00236","ISSN":"1467-9744","issue":"4","language":"en","note":"_eprint: https://onlinelibrary.wiley.com/doi/pdf/10.1111/0591-2385.00236","page":"551-571","source":"Wiley Online Library","title":"Physicalism Without Reductionism: Toward a Scientifically, Philosophically, and Theologically Sound Portrait of Human Nature","title-short":"Physicalism Without Reductionism","volume":"34","author":[{"family":"Murphy","given":"Nancey"}],"issued":{"date-parts":[["1999"]]}},"label":"page","suppress-author":true}],"schema":"https://github.com/citation-style-language/schema/raw/master/csl-citation.json"} </w:instrText>
      </w:r>
      <w:r w:rsidRPr="00912313">
        <w:fldChar w:fldCharType="separate"/>
      </w:r>
      <w:r w:rsidR="006D1B3E" w:rsidRPr="00912313">
        <w:t>(1999)</w:t>
      </w:r>
      <w:r w:rsidRPr="00912313">
        <w:fldChar w:fldCharType="end"/>
      </w:r>
      <w:r w:rsidR="00E54520" w:rsidRPr="00912313">
        <w:t xml:space="preserve"> </w:t>
      </w:r>
      <w:r w:rsidRPr="00912313">
        <w:t>Murphy argues that w</w:t>
      </w:r>
      <w:r w:rsidR="00EB7E00" w:rsidRPr="00912313">
        <w:t>ithout supervenience there are only two relations that can entail between higher order (supervenient) properties and the constituent (base) properties – identity and causation. An identity relation leads to reductive materialism, causal relation leads, unsurprisingly</w:t>
      </w:r>
      <w:r w:rsidR="00333298">
        <w:t>,</w:t>
      </w:r>
      <w:r w:rsidR="00EB7E00" w:rsidRPr="00912313">
        <w:t xml:space="preserve"> to causal reductionism. With supervenience there is opportunity to understand the relationship of base-supervenient (constituent-whole) properties through a wider relational lens. Using the example of ethical behaviour Murphy shows how supervenience can either support or refute a claim for ontological reductionism. The two accounts of supervenience are</w:t>
      </w:r>
      <w:r w:rsidR="00EB7E00" w:rsidRPr="004A2B8C">
        <w:rPr>
          <w:rStyle w:val="FootnoteReference"/>
        </w:rPr>
        <w:footnoteReference w:id="94"/>
      </w:r>
      <w:r w:rsidR="00EB7E00" w:rsidRPr="00912313">
        <w:t xml:space="preserve">: </w:t>
      </w:r>
    </w:p>
    <w:p w14:paraId="10BD9EC5" w14:textId="3B334622" w:rsidR="00EB7E00" w:rsidRPr="00912313" w:rsidRDefault="00EB7E00" w:rsidP="00136F03">
      <w:pPr>
        <w:pStyle w:val="ListParagraph"/>
        <w:numPr>
          <w:ilvl w:val="1"/>
          <w:numId w:val="21"/>
        </w:numPr>
      </w:pPr>
      <w:r w:rsidRPr="00912313">
        <w:t>Supervenient properties (S-properties) supervene on base properties (B-properties) iff two entities cannot exhibit different S-properties without also being constituted by differing B-properties.</w:t>
      </w:r>
    </w:p>
    <w:p w14:paraId="5580AEA0" w14:textId="4FFD159F" w:rsidR="00EB7E00" w:rsidRPr="00912313" w:rsidRDefault="00EB7E00" w:rsidP="00136F03">
      <w:pPr>
        <w:pStyle w:val="ListParagraph"/>
        <w:numPr>
          <w:ilvl w:val="1"/>
          <w:numId w:val="21"/>
        </w:numPr>
      </w:pPr>
      <w:r w:rsidRPr="00912313">
        <w:t>Supervenient properties (S-properties) supervene on base properties (B-properties) iff the B-properties are (non-causally) instantiated in the S-properties.</w:t>
      </w:r>
    </w:p>
    <w:p w14:paraId="06480815" w14:textId="39785A6F" w:rsidR="00EB7E00" w:rsidRPr="00912313" w:rsidRDefault="00EB7E00" w:rsidP="00097E52">
      <w:proofErr w:type="spellStart"/>
      <w:r w:rsidRPr="00912313">
        <w:t>S</w:t>
      </w:r>
      <w:r w:rsidR="008A7024">
        <w:t>1</w:t>
      </w:r>
      <w:proofErr w:type="spellEnd"/>
      <w:r w:rsidRPr="00912313">
        <w:t xml:space="preserve"> </w:t>
      </w:r>
      <w:r w:rsidR="00CA3B11" w:rsidRPr="00912313">
        <w:t>is a</w:t>
      </w:r>
      <w:r w:rsidRPr="00912313">
        <w:t xml:space="preserve"> reductionist account of supervenience that implies some form of identity relation, I shall refer to this as </w:t>
      </w:r>
      <w:r w:rsidRPr="00912313">
        <w:rPr>
          <w:i/>
          <w:iCs/>
        </w:rPr>
        <w:t>strong supervenience</w:t>
      </w:r>
      <w:r w:rsidRPr="00912313">
        <w:t xml:space="preserve">. </w:t>
      </w:r>
      <w:proofErr w:type="spellStart"/>
      <w:r w:rsidRPr="00912313">
        <w:t>S</w:t>
      </w:r>
      <w:r w:rsidR="008A7024">
        <w:t>2</w:t>
      </w:r>
      <w:proofErr w:type="spellEnd"/>
      <w:r w:rsidRPr="00912313">
        <w:t xml:space="preserve"> exhibits </w:t>
      </w:r>
      <w:r w:rsidR="0080672F" w:rsidRPr="00912313">
        <w:t xml:space="preserve">only </w:t>
      </w:r>
      <w:r w:rsidRPr="00912313">
        <w:rPr>
          <w:i/>
          <w:iCs/>
        </w:rPr>
        <w:t>weak supervenience</w:t>
      </w:r>
      <w:r w:rsidR="0080672F" w:rsidRPr="00912313">
        <w:t xml:space="preserve">. </w:t>
      </w:r>
      <w:proofErr w:type="spellStart"/>
      <w:r w:rsidRPr="00912313">
        <w:t>S</w:t>
      </w:r>
      <w:r w:rsidR="008A7024">
        <w:t>2</w:t>
      </w:r>
      <w:proofErr w:type="spellEnd"/>
      <w:r w:rsidR="0080672F" w:rsidRPr="00912313">
        <w:rPr>
          <w:vertAlign w:val="subscript"/>
        </w:rPr>
        <w:t xml:space="preserve"> </w:t>
      </w:r>
      <w:r w:rsidR="0080672F" w:rsidRPr="00912313">
        <w:t xml:space="preserve">is </w:t>
      </w:r>
      <w:r w:rsidRPr="00912313">
        <w:t xml:space="preserve">not implied by </w:t>
      </w:r>
      <w:proofErr w:type="spellStart"/>
      <w:r w:rsidRPr="00912313">
        <w:t>S</w:t>
      </w:r>
      <w:r w:rsidR="008A7024">
        <w:t>1</w:t>
      </w:r>
      <w:proofErr w:type="spellEnd"/>
      <w:r w:rsidRPr="00912313">
        <w:t xml:space="preserve"> </w:t>
      </w:r>
      <w:r w:rsidR="0080672F" w:rsidRPr="00912313">
        <w:t>and</w:t>
      </w:r>
      <w:r w:rsidRPr="00912313">
        <w:t xml:space="preserve"> </w:t>
      </w:r>
      <w:proofErr w:type="spellStart"/>
      <w:r w:rsidRPr="00912313">
        <w:t>S</w:t>
      </w:r>
      <w:r w:rsidR="008A7024">
        <w:t>2</w:t>
      </w:r>
      <w:proofErr w:type="spellEnd"/>
      <w:r w:rsidRPr="00912313">
        <w:rPr>
          <w:vertAlign w:val="subscript"/>
        </w:rPr>
        <w:t xml:space="preserve"> </w:t>
      </w:r>
      <w:r w:rsidRPr="00912313">
        <w:t xml:space="preserve">also allows for the inclusion of </w:t>
      </w:r>
      <w:r w:rsidRPr="00912313">
        <w:rPr>
          <w:i/>
          <w:iCs/>
        </w:rPr>
        <w:t>circumstances or relations</w:t>
      </w:r>
      <w:r w:rsidRPr="00912313">
        <w:t xml:space="preserve"> as defining criteria for when something has S-properties, </w:t>
      </w:r>
      <w:r w:rsidRPr="00912313">
        <w:lastRenderedPageBreak/>
        <w:t xml:space="preserve">even if in both instances B-properties are present. For example, if we understand “goodness” as an S-Property, it is possible to conceive of the kinds of attributes (B-properties) that goodness would supervene on. In the case of strong supervenience these B-properties would produce “goodness” irrespective of the wider relationships at play (i.e., in every instance in which someone had that set of B-properties </w:t>
      </w:r>
      <w:r w:rsidR="00C70257">
        <w:t xml:space="preserve">we </w:t>
      </w:r>
      <w:r w:rsidRPr="00912313">
        <w:t xml:space="preserve">would say that they were a good person). However, on a weak supervenience approach it is conceivable that ‘identical </w:t>
      </w:r>
      <w:proofErr w:type="spellStart"/>
      <w:r w:rsidRPr="00912313">
        <w:t>behavior</w:t>
      </w:r>
      <w:proofErr w:type="spellEnd"/>
      <w:r w:rsidRPr="00912313">
        <w:t xml:space="preserve"> [sic] in different circumstances would not constitute goodness’ </w:t>
      </w:r>
      <w:r w:rsidRPr="00912313">
        <w:fldChar w:fldCharType="begin"/>
      </w:r>
      <w:r w:rsidR="00CC052F">
        <w:instrText xml:space="preserve"> ADDIN ZOTERO_ITEM CSL_CITATION {"citationID":"1Ykk0WZv","properties":{"formattedCitation":"(Murphy, 1999, p. 558)","plainCitation":"(Murphy, 1999, p. 558)","noteIndex":0},"citationItems":[{"id":740,"uris":["http://zotero.org/users/1258840/items/Z44I958G"],"itemData":{"id":740,"type":"article-journal","abstract":"This essay addresses three problems facing a physicalist (as opposed to dualist) account of the person. First, how can such an account fail to be reductive if mental events are neurological events and such events are governed by natural laws? Answering this question requires a reexamination of the concept of supervenience. Second, what is the epistemological status of nonreductive physicalism? Recent philosophy of science can be used to argue that there is reasonable scientific evidence for physicalism. Third, the soul has traditionally been seen as that which enables human beings to relate to God. What accounts for this capacity in a physicalist theory of the person? This essay argues that the same faculties that enable higher cognitive and emotional experience also account for the capacity for religious experience.","container-title":"Zygon®","DOI":"10.1111/0591-2385.00236","ISSN":"1467-9744","issue":"4","language":"en","note":"_eprint: https://onlinelibrary.wiley.com/doi/pdf/10.1111/0591-2385.00236","page":"551-571","source":"Wiley Online Library","title":"Physicalism Without Reductionism: Toward a Scientifically, Philosophically, and Theologically Sound Portrait of Human Nature","title-short":"Physicalism Without Reductionism","volume":"34","author":[{"family":"Murphy","given":"Nancey"}],"issued":{"date-parts":[["1999"]]}},"locator":"558"}],"schema":"https://github.com/citation-style-language/schema/raw/master/csl-citation.json"} </w:instrText>
      </w:r>
      <w:r w:rsidRPr="00912313">
        <w:fldChar w:fldCharType="separate"/>
      </w:r>
      <w:r w:rsidR="006D1B3E" w:rsidRPr="00912313">
        <w:t>(Murphy, 1999, p. 558)</w:t>
      </w:r>
      <w:r w:rsidRPr="00912313">
        <w:fldChar w:fldCharType="end"/>
      </w:r>
      <w:r w:rsidR="00F56FAD">
        <w:t xml:space="preserve"> </w:t>
      </w:r>
      <w:r w:rsidRPr="00912313">
        <w:t>i.e.</w:t>
      </w:r>
      <w:r w:rsidR="00310250">
        <w:t>,</w:t>
      </w:r>
      <w:r w:rsidRPr="00912313">
        <w:t xml:space="preserve"> when part of an alternative relationship. </w:t>
      </w:r>
      <w:r w:rsidR="00310250">
        <w:t>T</w:t>
      </w:r>
      <w:r w:rsidRPr="00912313">
        <w:t>his solution allows for multiple realisability and in doing so avoids the property identity issues associated with a strong supervenience approach to consciousness and can, in the correct circumstances, avoid supervenience implying reduction</w:t>
      </w:r>
      <w:r w:rsidRPr="004A2B8C">
        <w:rPr>
          <w:rStyle w:val="FootnoteReference"/>
        </w:rPr>
        <w:footnoteReference w:id="95"/>
      </w:r>
      <w:r w:rsidRPr="00912313">
        <w:t>.</w:t>
      </w:r>
    </w:p>
    <w:p w14:paraId="60E38B2B" w14:textId="6DD85E34" w:rsidR="000125EF" w:rsidRPr="00912313" w:rsidRDefault="000125EF" w:rsidP="005C6FBD">
      <w:pPr>
        <w:pStyle w:val="Heading3"/>
      </w:pPr>
      <w:r w:rsidRPr="00912313">
        <w:t xml:space="preserve">Explaining the Appearance of </w:t>
      </w:r>
      <w:r w:rsidR="008A6501" w:rsidRPr="00912313">
        <w:t>“Novel Properties”</w:t>
      </w:r>
    </w:p>
    <w:p w14:paraId="1F7B1B15" w14:textId="2F62B57F" w:rsidR="00B71A8D" w:rsidRPr="00912313" w:rsidRDefault="00847F85" w:rsidP="00097E52">
      <w:r w:rsidRPr="00912313">
        <w:t xml:space="preserve">The “reductionist” field theory posited by Maudlin </w:t>
      </w:r>
      <w:r w:rsidR="00B71A8D" w:rsidRPr="00912313">
        <w:t xml:space="preserve">raises again the question of the role of supervenience in asking ‘whether the totality of all facts about the universe [S-properties?] is determined by a salient subset of those facts [B-properties?]’ </w:t>
      </w:r>
      <w:r w:rsidR="00B71A8D" w:rsidRPr="00912313">
        <w:fldChar w:fldCharType="begin"/>
      </w:r>
      <w:r w:rsidR="00CC052F">
        <w:instrText xml:space="preserve"> ADDIN ZOTERO_ITEM CSL_CITATION {"citationID":"UNbXCi5I","properties":{"formattedCitation":"(Maudlin, 1998, p. 49)","plainCitation":"(Maudlin, 1998, p. 49)","noteIndex":0},"citationItems":[{"id":424,"uris":["http://zotero.org/users/1258840/items/H5J372FJ"],"itemData":{"id":424,"type":"chapter","container-title":"Interpreting Bodies: Classical and Quantum Objects in Modern Physics","event-place":"Princeton, NJ","ISBN":"978-0-691-01725-9","language":"English","page":"46-60","publisher":"Princeton University Press","publisher-place":"Princeton, NJ","source":"Amazon","title":"Part and Whole in Quantum Mechanics","editor":[{"family":"Castellani","given":"Elena"}],"author":[{"family":"Maudlin","given":"Tim"}],"issued":{"date-parts":[["1998",12,20]]}},"locator":"49"}],"schema":"https://github.com/citation-style-language/schema/raw/master/csl-citation.json"} </w:instrText>
      </w:r>
      <w:r w:rsidR="00B71A8D" w:rsidRPr="00912313">
        <w:fldChar w:fldCharType="separate"/>
      </w:r>
      <w:r w:rsidR="006D1B3E" w:rsidRPr="00912313">
        <w:t>(Maudlin, 1998, p. 49)</w:t>
      </w:r>
      <w:r w:rsidR="00B71A8D" w:rsidRPr="00912313">
        <w:fldChar w:fldCharType="end"/>
      </w:r>
      <w:r w:rsidR="00B71A8D" w:rsidRPr="00912313">
        <w:t>. Indeed, it is to Hume’s supervenience account that Maudlin turns to conclude the discussion of reductionism. Hume held that all global facts supervened on local facts, as David Lewis explains:</w:t>
      </w:r>
    </w:p>
    <w:p w14:paraId="1A9D2085" w14:textId="18726FEF" w:rsidR="003E4E2C" w:rsidRPr="00310250" w:rsidRDefault="00310250" w:rsidP="00097E52">
      <w:pPr>
        <w:ind w:left="720"/>
        <w:rPr>
          <w:sz w:val="22"/>
          <w:szCs w:val="22"/>
        </w:rPr>
      </w:pPr>
      <w:r>
        <w:rPr>
          <w:sz w:val="22"/>
          <w:szCs w:val="22"/>
        </w:rPr>
        <w:t>[A]</w:t>
      </w:r>
      <w:proofErr w:type="spellStart"/>
      <w:r w:rsidR="00B71A8D" w:rsidRPr="00310250">
        <w:rPr>
          <w:sz w:val="22"/>
          <w:szCs w:val="22"/>
        </w:rPr>
        <w:t>ll</w:t>
      </w:r>
      <w:proofErr w:type="spellEnd"/>
      <w:r w:rsidR="00B71A8D" w:rsidRPr="00310250">
        <w:rPr>
          <w:sz w:val="22"/>
          <w:szCs w:val="22"/>
        </w:rPr>
        <w:t xml:space="preserve"> there is to the world is a vast mosaic of local matters of </w:t>
      </w:r>
      <w:proofErr w:type="gramStart"/>
      <w:r w:rsidR="00B71A8D" w:rsidRPr="00310250">
        <w:rPr>
          <w:sz w:val="22"/>
          <w:szCs w:val="22"/>
        </w:rPr>
        <w:t>particular fact</w:t>
      </w:r>
      <w:proofErr w:type="gramEnd"/>
      <w:r w:rsidR="00B71A8D" w:rsidRPr="00310250">
        <w:rPr>
          <w:sz w:val="22"/>
          <w:szCs w:val="22"/>
        </w:rPr>
        <w:t xml:space="preserve">, just one little thing and then another. […] We have geometry: a system of external relations of </w:t>
      </w:r>
      <w:r w:rsidR="00B71A8D" w:rsidRPr="00310250">
        <w:rPr>
          <w:sz w:val="22"/>
          <w:szCs w:val="22"/>
        </w:rPr>
        <w:lastRenderedPageBreak/>
        <w:t>spatiotemporal</w:t>
      </w:r>
      <w:bookmarkStart w:id="365" w:name="px"/>
      <w:r w:rsidR="00B71A8D" w:rsidRPr="00310250">
        <w:rPr>
          <w:b/>
          <w:bCs/>
          <w:sz w:val="22"/>
          <w:szCs w:val="22"/>
        </w:rPr>
        <w:t> </w:t>
      </w:r>
      <w:bookmarkEnd w:id="365"/>
      <w:r w:rsidR="00B71A8D" w:rsidRPr="00310250">
        <w:rPr>
          <w:sz w:val="22"/>
          <w:szCs w:val="22"/>
        </w:rPr>
        <w:t xml:space="preserve">distance between points. Maybe points of spacetime itself […] And at those points we have local qualities: perfectly natural intrinsic properties which need nothing bigger than a point at which to be instantiated. For short: we have an arrangement of qualities. And that is all. There is no difference without difference in the arrangement of qualities. All else supervenes on that. </w:t>
      </w:r>
      <w:r w:rsidR="00B71A8D" w:rsidRPr="00310250">
        <w:rPr>
          <w:sz w:val="22"/>
          <w:szCs w:val="22"/>
        </w:rPr>
        <w:fldChar w:fldCharType="begin"/>
      </w:r>
      <w:r w:rsidR="00CC052F">
        <w:rPr>
          <w:sz w:val="22"/>
          <w:szCs w:val="22"/>
        </w:rPr>
        <w:instrText xml:space="preserve"> ADDIN ZOTERO_ITEM CSL_CITATION {"citationID":"5x4u9Vjv","properties":{"formattedCitation":"(Lewis, 1987, pp. ix\\uc0\\u8211{}x)","plainCitation":"(Lewis, 1987, pp. ix–x)","noteIndex":0},"citationItems":[{"id":375,"uris":["http://zotero.org/users/1258840/items/RJVQNRB7"],"itemData":{"id":375,"type":"book","ISBN":"978-0-19-503646-6","publisher":"Oxford University Press","source":"CrossRef","title":"Philosophical Papers Volume II","author":[{"family":"Lewis","given":"David"}],"issued":{"date-parts":[["1987",6,11]]}},"locator":"ix-x"}],"schema":"https://github.com/citation-style-language/schema/raw/master/csl-citation.json"} </w:instrText>
      </w:r>
      <w:r w:rsidR="00B71A8D" w:rsidRPr="00310250">
        <w:rPr>
          <w:sz w:val="22"/>
          <w:szCs w:val="22"/>
        </w:rPr>
        <w:fldChar w:fldCharType="separate"/>
      </w:r>
      <w:r w:rsidR="006D1B3E" w:rsidRPr="00310250">
        <w:rPr>
          <w:sz w:val="22"/>
          <w:szCs w:val="22"/>
        </w:rPr>
        <w:t>(Lewis, 1987, pp. ix–x)</w:t>
      </w:r>
      <w:r w:rsidR="00B71A8D" w:rsidRPr="00310250">
        <w:rPr>
          <w:sz w:val="22"/>
          <w:szCs w:val="22"/>
        </w:rPr>
        <w:fldChar w:fldCharType="end"/>
      </w:r>
    </w:p>
    <w:p w14:paraId="782DE42A" w14:textId="05E0034E" w:rsidR="00A4549A" w:rsidRPr="00912313" w:rsidRDefault="00B71A8D" w:rsidP="00097E52">
      <w:r w:rsidRPr="00912313">
        <w:t xml:space="preserve">Thus, for Hume, and others who adopt this kind of supervenience materialism, the natural laws and all causation is automatically fixed through the spatial relation and temporal order of events. </w:t>
      </w:r>
      <w:r w:rsidR="00A4549A" w:rsidRPr="00912313">
        <w:t>Supervenience</w:t>
      </w:r>
      <w:r w:rsidRPr="00912313">
        <w:t xml:space="preserve"> contain</w:t>
      </w:r>
      <w:r w:rsidR="00A4549A" w:rsidRPr="00912313">
        <w:t>s</w:t>
      </w:r>
      <w:r w:rsidRPr="00912313">
        <w:t xml:space="preserve"> an implicit ontological reductionism that allows for everything to be explained in terms</w:t>
      </w:r>
      <w:r w:rsidR="00C263EB">
        <w:t xml:space="preserve"> of</w:t>
      </w:r>
      <w:r w:rsidRPr="00912313">
        <w:t xml:space="preserve"> ‘the collection of local facts, together, of course, with the spatiotemporal relations between the local regions’ </w:t>
      </w:r>
      <w:r w:rsidRPr="00912313">
        <w:fldChar w:fldCharType="begin"/>
      </w:r>
      <w:r w:rsidR="00CC052F">
        <w:instrText xml:space="preserve"> ADDIN ZOTERO_ITEM CSL_CITATION {"citationID":"ooBX0Tih","properties":{"formattedCitation":"(Maudlin, 1998, p. 49)","plainCitation":"(Maudlin, 1998, p. 49)","noteIndex":0},"citationItems":[{"id":424,"uris":["http://zotero.org/users/1258840/items/H5J372FJ"],"itemData":{"id":424,"type":"chapter","container-title":"Interpreting Bodies: Classical and Quantum Objects in Modern Physics","event-place":"Princeton, NJ","ISBN":"978-0-691-01725-9","language":"English","page":"46-60","publisher":"Princeton University Press","publisher-place":"Princeton, NJ","source":"Amazon","title":"Part and Whole in Quantum Mechanics","editor":[{"family":"Castellani","given":"Elena"}],"author":[{"family":"Maudlin","given":"Tim"}],"issued":{"date-parts":[["1998",12,20]]}},"locator":"49"}],"schema":"https://github.com/citation-style-language/schema/raw/master/csl-citation.json"} </w:instrText>
      </w:r>
      <w:r w:rsidRPr="00912313">
        <w:fldChar w:fldCharType="separate"/>
      </w:r>
      <w:r w:rsidR="006D1B3E" w:rsidRPr="00912313">
        <w:t>(Maudlin, 1998, p. 49)</w:t>
      </w:r>
      <w:r w:rsidRPr="00912313">
        <w:fldChar w:fldCharType="end"/>
      </w:r>
      <w:r w:rsidRPr="00912313">
        <w:t>. Whatever terminology one wishes to use for this ontology: Humeanism, reductionism etc. what it means is that if quantum theory genuinely refutes our attempts to explain the world through reduction into parts, then the metaphysical implications of this are far greater than a denial of determinism. This is because the “wholeness” required by quantum theory isn’t an epistemic claim to complete knowledge (and the removal of unexpected relations) but ‘the issue before us</w:t>
      </w:r>
      <w:r w:rsidR="00E2535A" w:rsidRPr="00912313">
        <w:t xml:space="preserve"> […]</w:t>
      </w:r>
      <w:r w:rsidRPr="00912313">
        <w:t xml:space="preserve"> is </w:t>
      </w:r>
      <w:r w:rsidRPr="00912313">
        <w:rPr>
          <w:i/>
          <w:iCs/>
        </w:rPr>
        <w:t>not subjective uncertainty but physical states</w:t>
      </w:r>
      <w:r w:rsidRPr="00912313">
        <w:t xml:space="preserve">’ </w:t>
      </w:r>
      <w:r w:rsidRPr="00912313">
        <w:fldChar w:fldCharType="begin"/>
      </w:r>
      <w:r w:rsidR="00CC052F">
        <w:instrText xml:space="preserve"> ADDIN ZOTERO_ITEM CSL_CITATION {"citationID":"LCx0md6A","properties":{"formattedCitation":"(Maudlin, 1998, p. 51 emphasis added)","plainCitation":"(Maudlin, 1998, p. 51 emphasis added)","noteIndex":0},"citationItems":[{"id":424,"uris":["http://zotero.org/users/1258840/items/H5J372FJ"],"itemData":{"id":424,"type":"chapter","container-title":"Interpreting Bodies: Classical and Quantum Objects in Modern Physics","event-place":"Princeton, NJ","ISBN":"978-0-691-01725-9","language":"English","page":"46-60","publisher":"Princeton University Press","publisher-place":"Princeton, NJ","source":"Amazon","title":"Part and Whole in Quantum Mechanics","editor":[{"family":"Castellani","given":"Elena"}],"author":[{"family":"Maudlin","given":"Tim"}],"issued":{"date-parts":[["1998",12,20]]}},"locator":"51","label":"page","suffix":"emphasis added"}],"schema":"https://github.com/citation-style-language/schema/raw/master/csl-citation.json"} </w:instrText>
      </w:r>
      <w:r w:rsidRPr="00912313">
        <w:fldChar w:fldCharType="separate"/>
      </w:r>
      <w:r w:rsidR="006D1B3E" w:rsidRPr="00912313">
        <w:t>(Maudlin, 1998, p. 51 emphasis added)</w:t>
      </w:r>
      <w:r w:rsidRPr="00912313">
        <w:fldChar w:fldCharType="end"/>
      </w:r>
      <w:r w:rsidRPr="00912313">
        <w:t xml:space="preserve">. </w:t>
      </w:r>
    </w:p>
    <w:p w14:paraId="2ABD1112" w14:textId="412BA984" w:rsidR="00D510D3" w:rsidRPr="00912313" w:rsidRDefault="00D510D3" w:rsidP="00097E52">
      <w:r w:rsidRPr="00912313">
        <w:t xml:space="preserve">In order for quantum theory to provide a non-reductive account of ontology it must be shown that according to the theory it is not possible for ‘the physical state of a system [to] be completely specified by the attribution of physical states to the spatial parts of the system, together with facts about how those parts are spatiotemporally located’ </w:t>
      </w:r>
      <w:r w:rsidRPr="00912313">
        <w:fldChar w:fldCharType="begin"/>
      </w:r>
      <w:r w:rsidR="00CC052F">
        <w:instrText xml:space="preserve"> ADDIN ZOTERO_ITEM CSL_CITATION {"citationID":"5OJwRqzu","properties":{"formattedCitation":"(Maudlin, 1998, p. 50)","plainCitation":"(Maudlin, 1998, p. 50)","noteIndex":0},"citationItems":[{"id":424,"uris":["http://zotero.org/users/1258840/items/H5J372FJ"],"itemData":{"id":424,"type":"chapter","container-title":"Interpreting Bodies: Classical and Quantum Objects in Modern Physics","event-place":"Princeton, NJ","ISBN":"978-0-691-01725-9","language":"English","page":"46-60","publisher":"Princeton University Press","publisher-place":"Princeton, NJ","source":"Amazon","title":"Part and Whole in Quantum Mechanics","editor":[{"family":"Castellani","given":"Elena"}],"author":[{"family":"Maudlin","given":"Tim"}],"issued":{"date-parts":[["1998",12,20]]}},"locator":"50"}],"schema":"https://github.com/citation-style-language/schema/raw/master/csl-citation.json"} </w:instrText>
      </w:r>
      <w:r w:rsidRPr="00912313">
        <w:fldChar w:fldCharType="separate"/>
      </w:r>
      <w:r w:rsidR="006D1B3E" w:rsidRPr="00912313">
        <w:t>(Maudlin, 1998, p. 50)</w:t>
      </w:r>
      <w:r w:rsidRPr="00912313">
        <w:fldChar w:fldCharType="end"/>
      </w:r>
      <w:r w:rsidRPr="00912313">
        <w:t xml:space="preserve">, in other words it at least needs to allow for a weak supervenience as described in </w:t>
      </w:r>
      <w:proofErr w:type="spellStart"/>
      <w:r w:rsidRPr="00912313">
        <w:t>S</w:t>
      </w:r>
      <w:r w:rsidR="00C263EB">
        <w:t>2</w:t>
      </w:r>
      <w:proofErr w:type="spellEnd"/>
      <w:r w:rsidRPr="00912313">
        <w:t xml:space="preserve"> above. Thus if quantum theory is non-reductive it </w:t>
      </w:r>
      <w:r w:rsidRPr="00912313">
        <w:lastRenderedPageBreak/>
        <w:t xml:space="preserve">must be understood as in some sense requiring that complex wholes/systems/entities require some form of ‘ontological commitment additional to that entailed by their parts’ </w:t>
      </w:r>
      <w:r w:rsidRPr="00912313">
        <w:fldChar w:fldCharType="begin"/>
      </w:r>
      <w:r w:rsidR="00CC052F">
        <w:instrText xml:space="preserve"> ADDIN ZOTERO_ITEM CSL_CITATION {"citationID":"NoU2AefE","properties":{"formattedCitation":"(Calosi and Morganti, 2016)","plainCitation":"(Calosi and Morganti, 2016)","noteIndex":0},"citationItems":[{"id":736,"uris":["http://zotero.org/users/1258840/items/TWLXV86A"],"itemData":{"id":736,"type":"article-journal","abstract":"In this paper, we focus on two related reductive theses in metaphysics—Humean Supervenience and Composition as Identity—and on their status in light of the indications coming from science, in particular quantum mechanics. While defenders of these reductive theses (at least those who do not simply deny the metaphysical import of empirical data and their proposed interpretation) claim that they can be updated so as to resist the quantum evidence, we provide arguments against this contention. We claim that physics gives us reason for thinking that both Humean Supervenience and Composition as Identity are at least contingently false, as the very process of composition determines, at least in some cases, the nature of composed systems. The argument has essentially to do with the fact that denying the reductive theses in question allows one to provide better explanations for the quantum evidence.","container-title":"Erkenntnis (1975-)","ISSN":"0165-0106","issue":"6","note":"publisher: Springer","page":"1173-1194","source":"JSTOR","title":"Humean Supervenience, Composition as Identity and Quantum Wholes","volume":"81","author":[{"family":"Calosi","given":"Claudio"},{"family":"Morganti","given":"Matteo"}],"issued":{"date-parts":[["2016"]]}}}],"schema":"https://github.com/citation-style-language/schema/raw/master/csl-citation.json"} </w:instrText>
      </w:r>
      <w:r w:rsidRPr="00912313">
        <w:fldChar w:fldCharType="separate"/>
      </w:r>
      <w:r w:rsidR="006D1B3E" w:rsidRPr="00912313">
        <w:t>(Calosi and Morganti, 2016)</w:t>
      </w:r>
      <w:r w:rsidRPr="00912313">
        <w:fldChar w:fldCharType="end"/>
      </w:r>
      <w:r w:rsidR="003F7E00">
        <w:t>.</w:t>
      </w:r>
    </w:p>
    <w:p w14:paraId="788303DD" w14:textId="4C90C74F" w:rsidR="00D614BC" w:rsidRPr="00912313" w:rsidRDefault="00D614BC" w:rsidP="00097E52">
      <w:pPr>
        <w:rPr>
          <w:iCs/>
        </w:rPr>
      </w:pPr>
      <w:r w:rsidRPr="00912313">
        <w:t xml:space="preserve">As </w:t>
      </w:r>
      <w:r w:rsidR="00BD4E4E">
        <w:t>already shown</w:t>
      </w:r>
      <w:r w:rsidRPr="00912313">
        <w:t xml:space="preserve"> classical physics required a commitment, at the very least, to realism, determinism, and reductionism. It is the shift away from, or at least recognition of the ontological limitations of reductionism that lies at the heart of understanding why quantum theory was so revolutionary. Healey argues for a supervenience approach to holism, that at its most fundamental level states ‘the metaphysical holist believes that the nature of some wholes is not determined by that of their parts’ </w:t>
      </w:r>
      <w:r w:rsidRPr="00912313">
        <w:fldChar w:fldCharType="begin"/>
      </w:r>
      <w:r w:rsidR="00B66EBF">
        <w:instrText xml:space="preserve"> ADDIN ZOTERO_ITEM CSL_CITATION {"citationID":"ZB3jUa4b","properties":{"formattedCitation":"(Healey and Gomes, 2022, sec. 3)","plainCitation":"(Healey and Gomes, 2022, sec. 3)","noteIndex":0},"citationItems":[{"id":1789,"uris":["http://zotero.org/users/1258840/items/BGY6IT3V"],"itemData":{"id":1789,"type":"chapter","abstract":"It has sometimes been suggested that quantum phenomena exhibit acharacteristic holism or nonseparability, and that this distinguishesquantum from classical physics. One puzzling quantum phenomenon ariseswhen one performs measurements on certain separated quantum systems.The results of some such measurements regularly exhibit patterns ofstatistical correlation that resist traditional causal explanation.Some have held that it is possible to understand these patterns asinstances or consequences of quantum holism or nonseparability. Justwhat holism and nonseparability are supposed to be has not always beenmade clear, though, and each of these notions has been understood indifferent ways. Moreover, while some have taken holism andnonseparability to come to the same thing, others have thought itimportant to distinguish the two. Any evaluation of the significanceof quantum holism and/or nonseparability must rest on a carefulanalysis of these notions and their physical applications.","container-title":"The Stanford Encyclopedia of Philosophy","edition":"Spring 2022","publisher":"Metaphysics Research Lab, Stanford University","source":"Stanford Encyclopedia of Philosophy","title":"Holism and Nonseparability in Physics","URL":"https://plato.stanford.edu/archives/spr2022/entries/physics-holism/","author":[{"family":"Healey","given":"Richard"},{"family":"Gomes","given":"Henrique"}],"editor":[{"family":"Zalta","given":"Edward N."}],"accessed":{"date-parts":[["2023",9,29]]},"issued":{"date-parts":[["2022"]]}},"locator":"3","label":"section"}],"schema":"https://github.com/citation-style-language/schema/raw/master/csl-citation.json"} </w:instrText>
      </w:r>
      <w:r w:rsidRPr="00912313">
        <w:fldChar w:fldCharType="separate"/>
      </w:r>
      <w:r w:rsidR="00B66EBF" w:rsidRPr="00B66EBF">
        <w:t>(Healey and Gomes, 2022, sec. 3)</w:t>
      </w:r>
      <w:r w:rsidRPr="00912313">
        <w:fldChar w:fldCharType="end"/>
      </w:r>
      <w:r w:rsidR="003F7E00">
        <w:t>.</w:t>
      </w:r>
      <w:r w:rsidRPr="00912313">
        <w:t xml:space="preserve"> </w:t>
      </w:r>
      <w:r w:rsidR="003F7E00">
        <w:t>H</w:t>
      </w:r>
      <w:r w:rsidRPr="00912313">
        <w:t>owever</w:t>
      </w:r>
      <w:r w:rsidR="00454C53">
        <w:t>,</w:t>
      </w:r>
      <w:r w:rsidRPr="00912313">
        <w:t xml:space="preserve"> this definition does not seem to provide a clear account of what distinguishes holism from, say, emergentism. Whilst some, such as</w:t>
      </w:r>
      <w:r w:rsidR="00956749" w:rsidRPr="00912313">
        <w:t xml:space="preserve"> Nils</w:t>
      </w:r>
      <w:r w:rsidRPr="00912313">
        <w:t xml:space="preserve"> Baas and</w:t>
      </w:r>
      <w:r w:rsidR="00684AC3" w:rsidRPr="00912313">
        <w:t xml:space="preserve"> Claus</w:t>
      </w:r>
      <w:r w:rsidRPr="00912313">
        <w:t xml:space="preserve"> Emmeche </w:t>
      </w:r>
      <w:r w:rsidRPr="00912313">
        <w:fldChar w:fldCharType="begin"/>
      </w:r>
      <w:r w:rsidR="00CC052F">
        <w:instrText xml:space="preserve"> ADDIN ZOTERO_ITEM CSL_CITATION {"citationID":"RmL2GN5d","properties":{"formattedCitation":"(1997)","plainCitation":"(1997)","noteIndex":0},"citationItems":[{"id":766,"uris":["http://zotero.org/users/1258840/items/N3HCVDRB"],"itemData":{"id":766,"type":"article-journal","abstract":"A propos de l'émergence et de l'explication. L'émergence est un phénomène universel qui peut être défini mathématiquement d'une manière très générale. Il est utile de le faire pour l'étude d'explications scientifiquement légitimées des systèmes complexes, ici définis comme des hyperstructures. Une conditiopn est alors requise : que les mécanismes d'observation soient eux-mêmes considérés comme appartenant au cadre général. Deux conceptions de la notion d'émergence sont alors définies, et des exemples spécifiques en sont donnés.","container-title":"Intellectica","DOI":"10.3406/intel.1997.1558","issue":"2","language":"eng","license":"free","note":"publisher: Persée - Portail des revues scientifiques en SHS","page":"67-83","source":"www.persee.fr","title":"On Emergence and Explanation","volume":"25","author":[{"family":"Baas","given":"Nils Andreas"},{"family":"Emmeche","given":"Claus"}],"issued":{"date-parts":[["1997"]]}},"suppress-author":true}],"schema":"https://github.com/citation-style-language/schema/raw/master/csl-citation.json"} </w:instrText>
      </w:r>
      <w:r w:rsidRPr="00912313">
        <w:fldChar w:fldCharType="separate"/>
      </w:r>
      <w:r w:rsidR="006D1B3E" w:rsidRPr="00912313">
        <w:t>(1997)</w:t>
      </w:r>
      <w:r w:rsidRPr="00912313">
        <w:fldChar w:fldCharType="end"/>
      </w:r>
      <w:r w:rsidRPr="00912313">
        <w:t>, have argued that ‘</w:t>
      </w:r>
      <w:r w:rsidRPr="00912313">
        <w:rPr>
          <w:i/>
          <w:iCs/>
        </w:rPr>
        <w:t xml:space="preserve">emergence </w:t>
      </w:r>
      <w:r w:rsidRPr="00912313">
        <w:t xml:space="preserve">is just the same as </w:t>
      </w:r>
      <w:r w:rsidRPr="00912313">
        <w:rPr>
          <w:i/>
          <w:iCs/>
        </w:rPr>
        <w:t>holism</w:t>
      </w:r>
      <w:r w:rsidRPr="00912313">
        <w:t xml:space="preserve">. An </w:t>
      </w:r>
      <w:r w:rsidRPr="00912313">
        <w:rPr>
          <w:i/>
          <w:iCs/>
        </w:rPr>
        <w:t>emergent</w:t>
      </w:r>
      <w:r w:rsidRPr="00912313">
        <w:t xml:space="preserve"> structure is a </w:t>
      </w:r>
      <w:r w:rsidRPr="00912313">
        <w:rPr>
          <w:i/>
          <w:iCs/>
        </w:rPr>
        <w:t>holistic</w:t>
      </w:r>
      <w:r w:rsidRPr="00912313">
        <w:t xml:space="preserve"> structure’ </w:t>
      </w:r>
      <w:r w:rsidRPr="00912313">
        <w:fldChar w:fldCharType="begin"/>
      </w:r>
      <w:r w:rsidR="00CC052F">
        <w:instrText xml:space="preserve"> ADDIN ZOTERO_ITEM CSL_CITATION {"citationID":"SkVxJ66s","properties":{"formattedCitation":"(1997, p. 71 emphasis in original)","plainCitation":"(1997, p. 71 emphasis in original)","dontUpdate":true,"noteIndex":0},"citationItems":[{"id":766,"uris":["http://zotero.org/users/1258840/items/N3HCVDRB"],"itemData":{"id":766,"type":"article-journal","abstract":"A propos de l'émergence et de l'explication. L'émergence est un phénomène universel qui peut être défini mathématiquement d'une manière très générale. Il est utile de le faire pour l'étude d'explications scientifiquement légitimées des systèmes complexes, ici définis comme des hyperstructures. Une conditiopn est alors requise : que les mécanismes d'observation soient eux-mêmes considérés comme appartenant au cadre général. Deux conceptions de la notion d'émergence sont alors définies, et des exemples spécifiques en sont donnés.","container-title":"Intellectica","DOI":"10.3406/intel.1997.1558","issue":"2","language":"eng","license":"free","note":"publisher: Persée - Portail des revues scientifiques en SHS","page":"67-83","source":"www.persee.fr","title":"On Emergence and Explanation","volume":"25","author":[{"family":"Baas","given":"Nils Andreas"},{"family":"Emmeche","given":"Claus"}],"issued":{"date-parts":[["1997"]]}},"locator":"71","suppress-author":true,"suffix":" emphasis in original"}],"schema":"https://github.com/citation-style-language/schema/raw/master/csl-citation.json"} </w:instrText>
      </w:r>
      <w:r w:rsidRPr="00912313">
        <w:fldChar w:fldCharType="separate"/>
      </w:r>
      <w:r w:rsidRPr="00912313">
        <w:t>(1997, p. 71 original emphasis)</w:t>
      </w:r>
      <w:r w:rsidRPr="00912313">
        <w:fldChar w:fldCharType="end"/>
      </w:r>
      <w:r w:rsidRPr="00912313">
        <w:t xml:space="preserve"> this appears to have a limited use focusing on</w:t>
      </w:r>
      <w:r w:rsidR="00A90DC4" w:rsidRPr="00912313">
        <w:t xml:space="preserve"> </w:t>
      </w:r>
      <w:r w:rsidRPr="00912313">
        <w:t xml:space="preserve">the properties of complex entities rather than the </w:t>
      </w:r>
      <w:r w:rsidRPr="00912313">
        <w:rPr>
          <w:i/>
          <w:iCs/>
        </w:rPr>
        <w:t>nature</w:t>
      </w:r>
      <w:r w:rsidRPr="00912313">
        <w:rPr>
          <w:iCs/>
        </w:rPr>
        <w:t xml:space="preserve"> or substance of those entities – for example Baas and Emmeche go on to argue that on this notion of holism there is </w:t>
      </w:r>
      <w:r w:rsidRPr="00912313">
        <w:rPr>
          <w:i/>
        </w:rPr>
        <w:t>no</w:t>
      </w:r>
      <w:r w:rsidRPr="00912313">
        <w:rPr>
          <w:iCs/>
        </w:rPr>
        <w:t xml:space="preserve"> commitment that the properties of the whole are not deducible from the properties of the constituents </w:t>
      </w:r>
      <w:r w:rsidRPr="00912313">
        <w:rPr>
          <w:iCs/>
        </w:rPr>
        <w:fldChar w:fldCharType="begin"/>
      </w:r>
      <w:r w:rsidR="00CC052F">
        <w:rPr>
          <w:iCs/>
        </w:rPr>
        <w:instrText xml:space="preserve"> ADDIN ZOTERO_ITEM CSL_CITATION {"citationID":"n1De8CFQ","properties":{"formattedCitation":"(see 1997, p. 72)","plainCitation":"(see 1997, p. 72)","noteIndex":0},"citationItems":[{"id":766,"uris":["http://zotero.org/users/1258840/items/N3HCVDRB"],"itemData":{"id":766,"type":"article-journal","abstract":"A propos de l'émergence et de l'explication. L'émergence est un phénomène universel qui peut être défini mathématiquement d'une manière très générale. Il est utile de le faire pour l'étude d'explications scientifiquement légitimées des systèmes complexes, ici définis comme des hyperstructures. Une conditiopn est alors requise : que les mécanismes d'observation soient eux-mêmes considérés comme appartenant au cadre général. Deux conceptions de la notion d'émergence sont alors définies, et des exemples spécifiques en sont donnés.","container-title":"Intellectica","DOI":"10.3406/intel.1997.1558","issue":"2","language":"eng","license":"free","note":"publisher: Persée - Portail des revues scientifiques en SHS","page":"67-83","source":"www.persee.fr","title":"On Emergence and Explanation","volume":"25","author":[{"family":"Baas","given":"Nils Andreas"},{"family":"Emmeche","given":"Claus"}],"issued":{"date-parts":[["1997"]]}},"locator":"72","suppress-author":true,"prefix":"see "}],"schema":"https://github.com/citation-style-language/schema/raw/master/csl-citation.json"} </w:instrText>
      </w:r>
      <w:r w:rsidRPr="00912313">
        <w:rPr>
          <w:iCs/>
        </w:rPr>
        <w:fldChar w:fldCharType="separate"/>
      </w:r>
      <w:r w:rsidR="006D1B3E" w:rsidRPr="00912313">
        <w:t>(see 1997, p. 72)</w:t>
      </w:r>
      <w:r w:rsidRPr="00912313">
        <w:rPr>
          <w:iCs/>
        </w:rPr>
        <w:fldChar w:fldCharType="end"/>
      </w:r>
      <w:r w:rsidRPr="00912313">
        <w:rPr>
          <w:iCs/>
        </w:rPr>
        <w:t xml:space="preserve"> and their example of “emergent phenomena” seems to allow or even suggest one should actively work towards a theory reductionism – ‘a deeper level of explanation […] would be to see the </w:t>
      </w:r>
      <w:r w:rsidRPr="00912313">
        <w:rPr>
          <w:i/>
        </w:rPr>
        <w:t>laws</w:t>
      </w:r>
      <w:r w:rsidRPr="00912313">
        <w:rPr>
          <w:iCs/>
        </w:rPr>
        <w:t xml:space="preserve"> of thermodynamics derived from the laws of Hamiltonian mechanics’ </w:t>
      </w:r>
      <w:r w:rsidRPr="00912313">
        <w:rPr>
          <w:iCs/>
        </w:rPr>
        <w:fldChar w:fldCharType="begin"/>
      </w:r>
      <w:r w:rsidR="00CC052F">
        <w:rPr>
          <w:iCs/>
        </w:rPr>
        <w:instrText xml:space="preserve"> ADDIN ZOTERO_ITEM CSL_CITATION {"citationID":"sRRBla5m","properties":{"formattedCitation":"(1997, p. 74 emphasis in original)","plainCitation":"(1997, p. 74 emphasis in original)","dontUpdate":true,"noteIndex":0},"citationItems":[{"id":766,"uris":["http://zotero.org/users/1258840/items/N3HCVDRB"],"itemData":{"id":766,"type":"article-journal","abstract":"A propos de l'émergence et de l'explication. L'émergence est un phénomène universel qui peut être défini mathématiquement d'une manière très générale. Il est utile de le faire pour l'étude d'explications scientifiquement légitimées des systèmes complexes, ici définis comme des hyperstructures. Une conditiopn est alors requise : que les mécanismes d'observation soient eux-mêmes considérés comme appartenant au cadre général. Deux conceptions de la notion d'émergence sont alors définies, et des exemples spécifiques en sont donnés.","container-title":"Intellectica","DOI":"10.3406/intel.1997.1558","issue":"2","language":"eng","license":"free","note":"publisher: Persée - Portail des revues scientifiques en SHS","page":"67-83","source":"www.persee.fr","title":"On Emergence and Explanation","volume":"25","author":[{"family":"Baas","given":"Nils Andreas"},{"family":"Emmeche","given":"Claus"}],"issued":{"date-parts":[["1997"]]}},"locator":"74","suppress-author":true,"suffix":"emphasis in original"}],"schema":"https://github.com/citation-style-language/schema/raw/master/csl-citation.json"} </w:instrText>
      </w:r>
      <w:r w:rsidRPr="00912313">
        <w:rPr>
          <w:iCs/>
        </w:rPr>
        <w:fldChar w:fldCharType="separate"/>
      </w:r>
      <w:r w:rsidRPr="00912313">
        <w:t>(1997, p. 74 original emphasis)</w:t>
      </w:r>
      <w:r w:rsidRPr="00912313">
        <w:rPr>
          <w:iCs/>
        </w:rPr>
        <w:fldChar w:fldCharType="end"/>
      </w:r>
      <w:r w:rsidRPr="00912313">
        <w:rPr>
          <w:iCs/>
        </w:rPr>
        <w:t xml:space="preserve">. </w:t>
      </w:r>
    </w:p>
    <w:p w14:paraId="11F8AADF" w14:textId="4C125AEE" w:rsidR="00D510D3" w:rsidRPr="00912313" w:rsidRDefault="00B40094" w:rsidP="00097E52">
      <w:r w:rsidRPr="00912313">
        <w:t xml:space="preserve">Claudio </w:t>
      </w:r>
      <w:proofErr w:type="spellStart"/>
      <w:r w:rsidR="00D510D3" w:rsidRPr="00912313">
        <w:t>Calosi</w:t>
      </w:r>
      <w:proofErr w:type="spellEnd"/>
      <w:r w:rsidR="00D510D3" w:rsidRPr="00912313">
        <w:t xml:space="preserve"> and </w:t>
      </w:r>
      <w:r w:rsidR="008F7C45" w:rsidRPr="00912313">
        <w:t xml:space="preserve">Matteo </w:t>
      </w:r>
      <w:r w:rsidR="00D510D3" w:rsidRPr="00912313">
        <w:t xml:space="preserve">Morganti draw on Mauldin’s later </w:t>
      </w:r>
      <w:r w:rsidR="00D510D3" w:rsidRPr="00912313">
        <w:fldChar w:fldCharType="begin"/>
      </w:r>
      <w:r w:rsidR="00CC052F">
        <w:instrText xml:space="preserve"> ADDIN ZOTERO_ITEM CSL_CITATION {"citationID":"Z3KiurfT","properties":{"formattedCitation":"(2009)","plainCitation":"(2009)","noteIndex":0},"citationItems":[{"id":86,"uris":["http://zotero.org/users/1258840/items/ULTMHV6P"],"itemData":{"id":86,"type":"book","call-number":"BD111 .M46 2009","event-place":"Oxford","ISBN":"978-0-19-957537-4","note":"OCLC: ocn430497079","number-of-pages":"197","publisher":"Oxford University Press","publisher-place":"Oxford","source":"Library of Congress ISBN","title":"The Metaphysics Within Physics","author":[{"family":"Maudlin","given":"Tim"}],"issued":{"date-parts":[["2009"]]}},"suppress-author":true}],"schema":"https://github.com/citation-style-language/schema/raw/master/csl-citation.json"} </w:instrText>
      </w:r>
      <w:r w:rsidR="00D510D3" w:rsidRPr="00912313">
        <w:fldChar w:fldCharType="separate"/>
      </w:r>
      <w:r w:rsidR="006D1B3E" w:rsidRPr="00912313">
        <w:t>(2009)</w:t>
      </w:r>
      <w:r w:rsidR="00D510D3" w:rsidRPr="00912313">
        <w:fldChar w:fldCharType="end"/>
      </w:r>
      <w:r w:rsidR="00D510D3" w:rsidRPr="00912313">
        <w:t xml:space="preserve"> monologue </w:t>
      </w:r>
      <w:r w:rsidR="00D510D3" w:rsidRPr="00912313">
        <w:rPr>
          <w:i/>
          <w:iCs/>
        </w:rPr>
        <w:t>The Metaphysics within Physics</w:t>
      </w:r>
      <w:r w:rsidR="00D510D3" w:rsidRPr="00912313">
        <w:t xml:space="preserve"> in their </w:t>
      </w:r>
      <w:r w:rsidR="00B5173D" w:rsidRPr="00912313">
        <w:t xml:space="preserve">defence </w:t>
      </w:r>
      <w:r w:rsidR="0080437F" w:rsidRPr="00912313">
        <w:t>of</w:t>
      </w:r>
      <w:r w:rsidR="00D510D3" w:rsidRPr="00912313">
        <w:t xml:space="preserve"> the (non-reductionist) metaphysics </w:t>
      </w:r>
      <w:r w:rsidR="00D510D3" w:rsidRPr="00912313">
        <w:lastRenderedPageBreak/>
        <w:t xml:space="preserve">proposed by quantum theory. </w:t>
      </w:r>
      <w:r w:rsidR="00BE687F" w:rsidRPr="00912313">
        <w:t>They</w:t>
      </w:r>
      <w:r w:rsidR="00D510D3" w:rsidRPr="00912313">
        <w:t xml:space="preserve"> develop</w:t>
      </w:r>
      <w:r w:rsidR="00BE687F" w:rsidRPr="00912313">
        <w:t xml:space="preserve"> an argument that </w:t>
      </w:r>
      <w:r w:rsidR="00D510D3" w:rsidRPr="00912313">
        <w:t xml:space="preserve">it is the act of composition that appears to provide for the divergent S properties from the same B property set. They make this argument on the basis that for entangled quantum states there is no difference in the component parts but there can be substantive differences in the whole. The reductionist may argue that one simply needs to include supervenient relation within the base properties, but this is unsatisfactory both in terms of its ad-hocness and its lack of explanatory power – we must </w:t>
      </w:r>
      <w:r w:rsidR="00D510D3" w:rsidRPr="00912313">
        <w:rPr>
          <w:i/>
          <w:iCs/>
        </w:rPr>
        <w:t>just</w:t>
      </w:r>
      <w:r w:rsidR="00D510D3" w:rsidRPr="00912313">
        <w:t xml:space="preserve"> accept these as base properties even though it</w:t>
      </w:r>
      <w:r w:rsidR="00E6571D">
        <w:t>’</w:t>
      </w:r>
      <w:r w:rsidR="00D510D3" w:rsidRPr="00912313">
        <w:t>s these base properties that have called into question the reductionist relation itself</w:t>
      </w:r>
      <w:r w:rsidR="00BD4E4E">
        <w:t>?</w:t>
      </w:r>
      <w:r w:rsidR="00D510D3" w:rsidRPr="00912313">
        <w:t xml:space="preserve"> </w:t>
      </w:r>
      <w:proofErr w:type="spellStart"/>
      <w:r w:rsidR="008F7C45" w:rsidRPr="00912313">
        <w:t>Calosi</w:t>
      </w:r>
      <w:proofErr w:type="spellEnd"/>
      <w:r w:rsidR="008F7C45" w:rsidRPr="00912313">
        <w:t xml:space="preserve"> and Morganti </w:t>
      </w:r>
      <w:r w:rsidR="00D510D3" w:rsidRPr="00912313">
        <w:t>do not seek to answer the question of “when” composition occurs but rather to</w:t>
      </w:r>
      <w:r w:rsidR="00D510D3" w:rsidRPr="00912313">
        <w:rPr>
          <w:i/>
          <w:iCs/>
        </w:rPr>
        <w:t xml:space="preserve"> </w:t>
      </w:r>
      <w:r w:rsidR="00D510D3" w:rsidRPr="00912313">
        <w:t>identify that composition seems to have a “creative” power that moves beyond those exhibited by the constituents. ‘</w:t>
      </w:r>
      <w:r w:rsidR="00654829" w:rsidRPr="00912313">
        <w:t>[W]</w:t>
      </w:r>
      <w:proofErr w:type="spellStart"/>
      <w:r w:rsidR="00D510D3" w:rsidRPr="00912313">
        <w:t>hilst</w:t>
      </w:r>
      <w:proofErr w:type="spellEnd"/>
      <w:r w:rsidR="00D510D3" w:rsidRPr="00912313">
        <w:t xml:space="preserve"> the reductionist position is not internally</w:t>
      </w:r>
      <w:r w:rsidR="00D510D3" w:rsidRPr="00912313">
        <w:rPr>
          <w:i/>
          <w:iCs/>
        </w:rPr>
        <w:t xml:space="preserve"> </w:t>
      </w:r>
      <w:r w:rsidR="00D510D3" w:rsidRPr="00912313">
        <w:t xml:space="preserve">inconsistent it sacrifices the possibility of explaining certain fundamental physical facts and differences only with a view of defending a very general metaphysical thesis’ </w:t>
      </w:r>
      <w:r w:rsidR="00D510D3" w:rsidRPr="00912313">
        <w:rPr>
          <w:i/>
          <w:iCs/>
        </w:rPr>
        <w:fldChar w:fldCharType="begin"/>
      </w:r>
      <w:r w:rsidR="00CC052F">
        <w:rPr>
          <w:i/>
          <w:iCs/>
        </w:rPr>
        <w:instrText xml:space="preserve"> ADDIN ZOTERO_ITEM CSL_CITATION {"citationID":"25TujPkV","properties":{"formattedCitation":"(Calosi and Morganti, 2016, p. 1184)","plainCitation":"(Calosi and Morganti, 2016, p. 1184)","noteIndex":0},"citationItems":[{"id":736,"uris":["http://zotero.org/users/1258840/items/TWLXV86A"],"itemData":{"id":736,"type":"article-journal","abstract":"In this paper, we focus on two related reductive theses in metaphysics—Humean Supervenience and Composition as Identity—and on their status in light of the indications coming from science, in particular quantum mechanics. While defenders of these reductive theses (at least those who do not simply deny the metaphysical import of empirical data and their proposed interpretation) claim that they can be updated so as to resist the quantum evidence, we provide arguments against this contention. We claim that physics gives us reason for thinking that both Humean Supervenience and Composition as Identity are at least contingently false, as the very process of composition determines, at least in some cases, the nature of composed systems. The argument has essentially to do with the fact that denying the reductive theses in question allows one to provide better explanations for the quantum evidence.","container-title":"Erkenntnis (1975-)","ISSN":"0165-0106","issue":"6","note":"publisher: Springer","page":"1173-1194","source":"JSTOR","title":"Humean Supervenience, Composition as Identity and Quantum Wholes","volume":"81","author":[{"family":"Calosi","given":"Claudio"},{"family":"Morganti","given":"Matteo"}],"issued":{"date-parts":[["2016"]]}},"locator":"1184"}],"schema":"https://github.com/citation-style-language/schema/raw/master/csl-citation.json"} </w:instrText>
      </w:r>
      <w:r w:rsidR="00D510D3" w:rsidRPr="00912313">
        <w:rPr>
          <w:i/>
          <w:iCs/>
        </w:rPr>
        <w:fldChar w:fldCharType="separate"/>
      </w:r>
      <w:r w:rsidR="006D1B3E" w:rsidRPr="00912313">
        <w:t>(Calosi and Morganti, 2016, p. 1184)</w:t>
      </w:r>
      <w:r w:rsidR="00D510D3" w:rsidRPr="00912313">
        <w:rPr>
          <w:i/>
          <w:iCs/>
        </w:rPr>
        <w:fldChar w:fldCharType="end"/>
      </w:r>
      <w:r w:rsidR="00D510D3" w:rsidRPr="00912313">
        <w:t xml:space="preserve">. </w:t>
      </w:r>
    </w:p>
    <w:p w14:paraId="0BBFD8C6" w14:textId="0554CD33" w:rsidR="00D510D3" w:rsidRPr="00912313" w:rsidRDefault="00D510D3" w:rsidP="00097E52">
      <w:proofErr w:type="spellStart"/>
      <w:r w:rsidRPr="00912313">
        <w:t>Calosi</w:t>
      </w:r>
      <w:proofErr w:type="spellEnd"/>
      <w:r w:rsidRPr="00912313">
        <w:t xml:space="preserve"> and Morganti are seeking an account of quantum wholes that does not lead to a reductionist metaphysics. They argue that to adopt </w:t>
      </w:r>
      <w:r w:rsidR="00495F6E" w:rsidRPr="00912313">
        <w:t>reductionism</w:t>
      </w:r>
      <w:r w:rsidRPr="00912313">
        <w:t xml:space="preserve"> fails to recognise important scientific data that shows initially indistinguishable quantum systems (such as those in an entangled state) can evolve into two qualitatively distinct systems. Th</w:t>
      </w:r>
      <w:r w:rsidR="007F6CFE" w:rsidRPr="00912313">
        <w:t>u</w:t>
      </w:r>
      <w:r w:rsidRPr="00912313">
        <w:t xml:space="preserve">s, it would seem </w:t>
      </w:r>
      <w:r w:rsidR="001B6008">
        <w:t>to</w:t>
      </w:r>
      <w:r w:rsidRPr="00912313">
        <w:t xml:space="preserve"> speak directly to the focus of this thesis in attempting to reconcile a potentially holistic quantum ontology with macroscopic world of discernible individuals. The work is interesting not </w:t>
      </w:r>
      <w:r w:rsidR="00A8141D" w:rsidRPr="00912313">
        <w:t>because they</w:t>
      </w:r>
      <w:r w:rsidRPr="00912313">
        <w:t xml:space="preserve"> challenge the supervenience narrative but </w:t>
      </w:r>
      <w:r w:rsidR="00A8141D" w:rsidRPr="00912313">
        <w:t>due to</w:t>
      </w:r>
      <w:r w:rsidRPr="00912313">
        <w:t xml:space="preserve"> their reluctance to follow it through to its ultimate consequences. For example, </w:t>
      </w:r>
      <w:r w:rsidR="00A8141D" w:rsidRPr="00912313">
        <w:t xml:space="preserve">they </w:t>
      </w:r>
      <w:r w:rsidRPr="00912313">
        <w:t>argu</w:t>
      </w:r>
      <w:r w:rsidR="00A8141D" w:rsidRPr="00912313">
        <w:t>e</w:t>
      </w:r>
      <w:r w:rsidRPr="00912313">
        <w:t xml:space="preserve"> that any metaphysics that disallows composite objects runs against current best theory due to the implication that the only “system” that exists is that of the entire </w:t>
      </w:r>
      <w:r w:rsidRPr="00912313">
        <w:lastRenderedPageBreak/>
        <w:t xml:space="preserve">universe. Likewise, although they reject Esfeld’s appeal to “primitive ontology” (discussed </w:t>
      </w:r>
      <w:r w:rsidR="00A8141D" w:rsidRPr="00912313">
        <w:t xml:space="preserve">later) </w:t>
      </w:r>
      <w:r w:rsidRPr="00912313">
        <w:t xml:space="preserve">they do so </w:t>
      </w:r>
      <w:r w:rsidR="003F73D5" w:rsidRPr="00912313">
        <w:t>because</w:t>
      </w:r>
      <w:r w:rsidRPr="00912313">
        <w:t xml:space="preserve"> an overhaul of our ontology that leads to ‘a radical form of global interdependence of the fundamental blocks of the [universal] mosaic […] appears to betray the spirit, if not the letter, of the </w:t>
      </w:r>
      <w:proofErr w:type="spellStart"/>
      <w:r w:rsidRPr="00912313">
        <w:t>Humean</w:t>
      </w:r>
      <w:proofErr w:type="spellEnd"/>
      <w:r w:rsidRPr="00912313">
        <w:t xml:space="preserve"> reductionism’ </w:t>
      </w:r>
      <w:r w:rsidRPr="00912313">
        <w:fldChar w:fldCharType="begin"/>
      </w:r>
      <w:r w:rsidR="00CC052F">
        <w:instrText xml:space="preserve"> ADDIN ZOTERO_ITEM CSL_CITATION {"citationID":"rJ6FNP4b","properties":{"formattedCitation":"(Calosi and Morganti, 2016, p. 1192)","plainCitation":"(Calosi and Morganti, 2016, p. 1192)","noteIndex":0},"citationItems":[{"id":736,"uris":["http://zotero.org/users/1258840/items/TWLXV86A"],"itemData":{"id":736,"type":"article-journal","abstract":"In this paper, we focus on two related reductive theses in metaphysics—Humean Supervenience and Composition as Identity—and on their status in light of the indications coming from science, in particular quantum mechanics. While defenders of these reductive theses (at least those who do not simply deny the metaphysical import of empirical data and their proposed interpretation) claim that they can be updated so as to resist the quantum evidence, we provide arguments against this contention. We claim that physics gives us reason for thinking that both Humean Supervenience and Composition as Identity are at least contingently false, as the very process of composition determines, at least in some cases, the nature of composed systems. The argument has essentially to do with the fact that denying the reductive theses in question allows one to provide better explanations for the quantum evidence.","container-title":"Erkenntnis (1975-)","ISSN":"0165-0106","issue":"6","note":"publisher: Springer","page":"1173-1194","source":"JSTOR","title":"Humean Supervenience, Composition as Identity and Quantum Wholes","volume":"81","author":[{"family":"Calosi","given":"Claudio"},{"family":"Morganti","given":"Matteo"}],"issued":{"date-parts":[["2016"]]}},"locator":"1192"}],"schema":"https://github.com/citation-style-language/schema/raw/master/csl-citation.json"} </w:instrText>
      </w:r>
      <w:r w:rsidRPr="00912313">
        <w:fldChar w:fldCharType="separate"/>
      </w:r>
      <w:r w:rsidR="006D1B3E" w:rsidRPr="00912313">
        <w:t>(Calosi and Morganti, 2016, p. 1192)</w:t>
      </w:r>
      <w:r w:rsidRPr="00912313">
        <w:fldChar w:fldCharType="end"/>
      </w:r>
      <w:r w:rsidRPr="00912313">
        <w:t>. Thus, prioritising their own “primitive” (or preconceived) ontology.</w:t>
      </w:r>
    </w:p>
    <w:p w14:paraId="674F2CFB" w14:textId="77777777" w:rsidR="00FA655D" w:rsidRPr="00912313" w:rsidRDefault="00CE2E85" w:rsidP="005C6FBD">
      <w:pPr>
        <w:pStyle w:val="Heading3"/>
      </w:pPr>
      <w:r w:rsidRPr="00912313">
        <w:t>Relationship to Theology</w:t>
      </w:r>
      <w:r w:rsidR="00FA655D" w:rsidRPr="00912313">
        <w:t xml:space="preserve"> </w:t>
      </w:r>
    </w:p>
    <w:p w14:paraId="1F4FB312" w14:textId="05094653" w:rsidR="000C1E22" w:rsidRPr="00912313" w:rsidRDefault="000C1E22" w:rsidP="00097E52">
      <w:r w:rsidRPr="00912313">
        <w:t xml:space="preserve">Maudlin has presented the scientific theologian with a challenge of how one is to understand an object that exists in total isolation – if we place a quantum object into an “empty” world do we have an object that can be fully described or does its </w:t>
      </w:r>
      <w:r w:rsidRPr="00912313">
        <w:rPr>
          <w:i/>
          <w:iCs/>
        </w:rPr>
        <w:t>total isolation leave it indescribable</w:t>
      </w:r>
      <w:r w:rsidRPr="00912313">
        <w:t>? For Maudlin the quantum world provides good reason to question reductionist metaphysics:</w:t>
      </w:r>
    </w:p>
    <w:p w14:paraId="4F957F26" w14:textId="0F14D58A" w:rsidR="000C1E22" w:rsidRPr="001B6008" w:rsidRDefault="000C1E22" w:rsidP="00097E52">
      <w:pPr>
        <w:ind w:left="720"/>
        <w:rPr>
          <w:sz w:val="22"/>
          <w:szCs w:val="22"/>
        </w:rPr>
      </w:pPr>
      <w:r w:rsidRPr="001B6008">
        <w:rPr>
          <w:sz w:val="22"/>
          <w:szCs w:val="22"/>
        </w:rPr>
        <w:t>The world is not just a set of separately existing localized objects, externally related by space and time. Something deeper, and more mysterious, knits together the fabric of the world</w:t>
      </w:r>
      <w:r w:rsidR="00EB5968" w:rsidRPr="001B6008">
        <w:rPr>
          <w:sz w:val="22"/>
          <w:szCs w:val="22"/>
        </w:rPr>
        <w:t xml:space="preserve">. </w:t>
      </w:r>
      <w:r w:rsidR="001826C3" w:rsidRPr="001B6008">
        <w:rPr>
          <w:sz w:val="22"/>
          <w:szCs w:val="22"/>
        </w:rPr>
        <w:t>W</w:t>
      </w:r>
      <w:r w:rsidRPr="001B6008">
        <w:rPr>
          <w:sz w:val="22"/>
          <w:szCs w:val="22"/>
        </w:rPr>
        <w:t xml:space="preserve">e have only just come to the moment in the development of physics that we can begin to contemplate what this might be </w:t>
      </w:r>
      <w:r w:rsidRPr="001B6008">
        <w:rPr>
          <w:sz w:val="22"/>
          <w:szCs w:val="22"/>
        </w:rPr>
        <w:fldChar w:fldCharType="begin"/>
      </w:r>
      <w:r w:rsidR="00CC052F">
        <w:rPr>
          <w:sz w:val="22"/>
          <w:szCs w:val="22"/>
        </w:rPr>
        <w:instrText xml:space="preserve"> ADDIN ZOTERO_ITEM CSL_CITATION {"citationID":"JsbL6Nkn","properties":{"formattedCitation":"(1998, p. 60)","plainCitation":"(1998, p. 60)","noteIndex":0},"citationItems":[{"id":424,"uris":["http://zotero.org/users/1258840/items/H5J372FJ"],"itemData":{"id":424,"type":"chapter","container-title":"Interpreting Bodies: Classical and Quantum Objects in Modern Physics","event-place":"Princeton, NJ","ISBN":"978-0-691-01725-9","language":"English","page":"46-60","publisher":"Princeton University Press","publisher-place":"Princeton, NJ","source":"Amazon","title":"Part and Whole in Quantum Mechanics","editor":[{"family":"Castellani","given":"Elena"}],"author":[{"family":"Maudlin","given":"Tim"}],"issued":{"date-parts":[["1998",12,20]]}},"locator":"60","suppress-author":true}],"schema":"https://github.com/citation-style-language/schema/raw/master/csl-citation.json"} </w:instrText>
      </w:r>
      <w:r w:rsidRPr="001B6008">
        <w:rPr>
          <w:sz w:val="22"/>
          <w:szCs w:val="22"/>
        </w:rPr>
        <w:fldChar w:fldCharType="separate"/>
      </w:r>
      <w:r w:rsidR="006D1B3E" w:rsidRPr="001B6008">
        <w:rPr>
          <w:sz w:val="22"/>
          <w:szCs w:val="22"/>
        </w:rPr>
        <w:t>(1998, p. 60)</w:t>
      </w:r>
      <w:r w:rsidRPr="001B6008">
        <w:rPr>
          <w:sz w:val="22"/>
          <w:szCs w:val="22"/>
        </w:rPr>
        <w:fldChar w:fldCharType="end"/>
      </w:r>
      <w:r w:rsidRPr="001B6008">
        <w:rPr>
          <w:sz w:val="22"/>
          <w:szCs w:val="22"/>
        </w:rPr>
        <w:t>.</w:t>
      </w:r>
    </w:p>
    <w:p w14:paraId="0AFAE18A" w14:textId="142AABBF" w:rsidR="00AA5760" w:rsidRPr="00912313" w:rsidRDefault="00654F4D" w:rsidP="00097E52">
      <w:r w:rsidRPr="00912313">
        <w:t>Whilst it is true tha</w:t>
      </w:r>
      <w:r w:rsidR="001B6008">
        <w:t>t</w:t>
      </w:r>
      <w:r w:rsidRPr="00912313">
        <w:t xml:space="preserve"> any serious physicalist must adopt at least ontological</w:t>
      </w:r>
      <w:r w:rsidR="00975171" w:rsidRPr="004A2B8C">
        <w:rPr>
          <w:rStyle w:val="FootnoteReference"/>
        </w:rPr>
        <w:footnoteReference w:id="96"/>
      </w:r>
      <w:r w:rsidRPr="00912313">
        <w:t xml:space="preserve"> reductionism (if not reductive materialism)</w:t>
      </w:r>
      <w:r w:rsidR="00CD0E22">
        <w:t>,</w:t>
      </w:r>
      <w:r w:rsidRPr="00912313">
        <w:t xml:space="preserve"> it is not clear how such a position can do anything other than to reinforce the </w:t>
      </w:r>
      <w:r w:rsidR="00CD0E22">
        <w:t>paradoxicality of</w:t>
      </w:r>
      <w:r w:rsidRPr="00912313">
        <w:t xml:space="preserve"> the incarnation. Although not discussed here, Murphy’s work takes great pains to provide an account of our me</w:t>
      </w:r>
      <w:r w:rsidR="00B42D9B">
        <w:t>n</w:t>
      </w:r>
      <w:r w:rsidRPr="00912313">
        <w:t xml:space="preserve">tal life that allows for the reality of religious and emotional experience. However, the </w:t>
      </w:r>
      <w:r w:rsidRPr="00912313">
        <w:lastRenderedPageBreak/>
        <w:t>continued commitment to disavow the introduction of any “new” metaphysical ingredients at any level of our ontology</w:t>
      </w:r>
      <w:r w:rsidRPr="004A2B8C">
        <w:rPr>
          <w:rStyle w:val="FootnoteReference"/>
        </w:rPr>
        <w:footnoteReference w:id="97"/>
      </w:r>
      <w:r w:rsidRPr="00912313">
        <w:t xml:space="preserve">, </w:t>
      </w:r>
      <w:r w:rsidR="001826C3" w:rsidRPr="00912313">
        <w:t>I argue, is</w:t>
      </w:r>
      <w:r w:rsidRPr="00912313">
        <w:t xml:space="preserve"> deeply problematic for an account of reality that allows for the existence of an immaterial theistic God</w:t>
      </w:r>
      <w:r w:rsidR="001826C3" w:rsidRPr="00912313">
        <w:t xml:space="preserve">. </w:t>
      </w:r>
      <w:r w:rsidR="00AA5760" w:rsidRPr="00912313">
        <w:t xml:space="preserve">Supervenience and/or emergentist approaches to consciousness/the immaterial and novel properties, may work to account for how consciousness arises from the physical brain. However even if one accepts it for mundane accounts it fails to provide appropriate description of how God can be accounted for in terms of either ontological non-reduction (at some levels new “ingredients” are added to produce higher level entities) nor how this account can be reconciled with the consciousness present in Christ without arriving at the two wills problem. </w:t>
      </w:r>
    </w:p>
    <w:p w14:paraId="14492FDE" w14:textId="6539C010" w:rsidR="00654F4D" w:rsidRPr="00912313" w:rsidRDefault="001826C3" w:rsidP="00097E52">
      <w:r w:rsidRPr="00912313">
        <w:t xml:space="preserve">The </w:t>
      </w:r>
      <w:r w:rsidR="00AA5760" w:rsidRPr="00912313">
        <w:t xml:space="preserve">potential </w:t>
      </w:r>
      <w:r w:rsidRPr="00912313">
        <w:t>exception</w:t>
      </w:r>
      <w:r w:rsidR="00654F4D" w:rsidRPr="00912313">
        <w:t xml:space="preserve"> (despite the fact there is no evidence of this in Murphy’s writings)</w:t>
      </w:r>
      <w:r w:rsidRPr="00912313">
        <w:t xml:space="preserve"> is for</w:t>
      </w:r>
      <w:r w:rsidR="00654F4D" w:rsidRPr="00912313">
        <w:t xml:space="preserve"> on</w:t>
      </w:r>
      <w:r w:rsidR="00606ECB" w:rsidRPr="00912313">
        <w:t>e</w:t>
      </w:r>
      <w:r w:rsidR="00654F4D" w:rsidRPr="00912313">
        <w:t xml:space="preserve"> to adopt a pan(</w:t>
      </w:r>
      <w:proofErr w:type="spellStart"/>
      <w:r w:rsidR="00654F4D" w:rsidRPr="00912313">
        <w:t>en</w:t>
      </w:r>
      <w:proofErr w:type="spellEnd"/>
      <w:r w:rsidR="00654F4D" w:rsidRPr="00912313">
        <w:t>)theistic account in which descriptions of the “lowest” level would also be a description of the “highest” level – and consequently a pan(</w:t>
      </w:r>
      <w:proofErr w:type="spellStart"/>
      <w:r w:rsidR="00654F4D" w:rsidRPr="00912313">
        <w:t>en</w:t>
      </w:r>
      <w:proofErr w:type="spellEnd"/>
      <w:r w:rsidR="00654F4D" w:rsidRPr="00912313">
        <w:t>)theistic approach would not require any “new” metaphysical ingredients</w:t>
      </w:r>
      <w:r w:rsidR="00654F4D" w:rsidRPr="004A2B8C">
        <w:rPr>
          <w:rStyle w:val="FootnoteReference"/>
        </w:rPr>
        <w:footnoteReference w:id="98"/>
      </w:r>
      <w:r w:rsidR="00654F4D" w:rsidRPr="00912313">
        <w:t>.</w:t>
      </w:r>
      <w:r w:rsidR="00A90DC4" w:rsidRPr="00912313">
        <w:t xml:space="preserve"> </w:t>
      </w:r>
      <w:r w:rsidR="00654F4D" w:rsidRPr="00912313">
        <w:t xml:space="preserve">If quantum theory is to be </w:t>
      </w:r>
      <w:proofErr w:type="gramStart"/>
      <w:r w:rsidR="00654F4D" w:rsidRPr="00912313">
        <w:t>truly understood</w:t>
      </w:r>
      <w:proofErr w:type="gramEnd"/>
      <w:r w:rsidR="00654F4D" w:rsidRPr="00912313">
        <w:t xml:space="preserve"> as a paradigm shift the reductionism it challenges must be robust, and, arguably requir</w:t>
      </w:r>
      <w:r w:rsidR="008575B2" w:rsidRPr="00912313">
        <w:t>es</w:t>
      </w:r>
      <w:r w:rsidR="00654F4D" w:rsidRPr="00912313">
        <w:t xml:space="preserve"> join</w:t>
      </w:r>
      <w:r w:rsidR="008575B2" w:rsidRPr="00912313">
        <w:t>t</w:t>
      </w:r>
      <w:r w:rsidR="00654F4D" w:rsidRPr="00912313">
        <w:t xml:space="preserve"> commitment to ontological reductionism </w:t>
      </w:r>
      <w:r w:rsidR="00654F4D" w:rsidRPr="00912313">
        <w:rPr>
          <w:i/>
          <w:iCs/>
        </w:rPr>
        <w:t xml:space="preserve">and </w:t>
      </w:r>
      <w:r w:rsidR="00654F4D" w:rsidRPr="00912313">
        <w:t xml:space="preserve">reductive materialism. However, whilst reductionism in this form </w:t>
      </w:r>
      <w:r w:rsidR="00714D6E">
        <w:t>potentially</w:t>
      </w:r>
      <w:r w:rsidR="00654F4D" w:rsidRPr="00912313">
        <w:t xml:space="preserve"> gives rise (at a metaphysical level) to paradox within the incarnation, the holistic “solution” provided by quantum theory isn’t without its own challenges. Not least of these, is that despite reductionism appearing to remove the possibility of </w:t>
      </w:r>
      <w:r w:rsidR="00BF0874" w:rsidRPr="00912313">
        <w:t xml:space="preserve">the </w:t>
      </w:r>
      <w:r w:rsidR="00654F4D" w:rsidRPr="00912313">
        <w:lastRenderedPageBreak/>
        <w:t>immaterial, holism appears to remove the possibility of the individual</w:t>
      </w:r>
      <w:r w:rsidR="00C8334C" w:rsidRPr="00912313">
        <w:t xml:space="preserve"> (this will be examined later in this chapter, and in </w:t>
      </w:r>
      <w:r w:rsidR="0040364B" w:rsidRPr="00912313">
        <w:fldChar w:fldCharType="begin"/>
      </w:r>
      <w:r w:rsidR="0040364B" w:rsidRPr="00912313">
        <w:instrText xml:space="preserve"> REF _Ref113218255 \r \h </w:instrText>
      </w:r>
      <w:r w:rsidR="00473E19" w:rsidRPr="00912313">
        <w:instrText xml:space="preserve"> \* MERGEFORMAT </w:instrText>
      </w:r>
      <w:r w:rsidR="0040364B" w:rsidRPr="00912313">
        <w:fldChar w:fldCharType="separate"/>
      </w:r>
      <w:r w:rsidR="00A82158">
        <w:t>c</w:t>
      </w:r>
      <w:r w:rsidR="00D35D72">
        <w:t>hapter</w:t>
      </w:r>
      <w:r w:rsidR="00A82158">
        <w:t>s</w:t>
      </w:r>
      <w:r w:rsidR="00D35D72">
        <w:t xml:space="preserve"> 6</w:t>
      </w:r>
      <w:r w:rsidR="0040364B" w:rsidRPr="00912313">
        <w:fldChar w:fldCharType="end"/>
      </w:r>
      <w:r w:rsidR="0040364B" w:rsidRPr="00912313">
        <w:t xml:space="preserve"> </w:t>
      </w:r>
      <w:r w:rsidR="00D8777D" w:rsidRPr="00912313">
        <w:t>an</w:t>
      </w:r>
      <w:r w:rsidR="00D8777D">
        <w:t>d</w:t>
      </w:r>
      <w:r w:rsidR="00D8777D" w:rsidRPr="00912313">
        <w:t xml:space="preserve"> </w:t>
      </w:r>
      <w:r w:rsidR="00A82158">
        <w:t>7</w:t>
      </w:r>
      <w:r w:rsidR="00DF65CE">
        <w:t>)</w:t>
      </w:r>
      <w:r w:rsidR="00654F4D" w:rsidRPr="00912313">
        <w:t xml:space="preserve">. </w:t>
      </w:r>
    </w:p>
    <w:p w14:paraId="76E5E948" w14:textId="67EA4BB0" w:rsidR="00F62D4C" w:rsidRPr="00912313" w:rsidRDefault="00FA655D" w:rsidP="00097E52">
      <w:r w:rsidRPr="00912313">
        <w:t>The</w:t>
      </w:r>
      <w:r w:rsidR="004540AE" w:rsidRPr="00912313">
        <w:t xml:space="preserve"> theological problems associated with </w:t>
      </w:r>
      <w:r w:rsidR="005B1214" w:rsidRPr="00912313">
        <w:t xml:space="preserve">Murphy’s </w:t>
      </w:r>
      <w:r w:rsidR="00824A5A" w:rsidRPr="00912313">
        <w:t>supervenience</w:t>
      </w:r>
      <w:r w:rsidR="005B1214" w:rsidRPr="00912313">
        <w:t xml:space="preserve"> approach</w:t>
      </w:r>
      <w:r w:rsidRPr="00912313">
        <w:t xml:space="preserve"> </w:t>
      </w:r>
      <w:r w:rsidR="005B1214" w:rsidRPr="00912313">
        <w:t>are</w:t>
      </w:r>
      <w:r w:rsidRPr="00912313">
        <w:t xml:space="preserve"> </w:t>
      </w:r>
      <w:r w:rsidR="005B1214" w:rsidRPr="00912313">
        <w:t>raised</w:t>
      </w:r>
      <w:r w:rsidRPr="00912313">
        <w:t xml:space="preserve"> by</w:t>
      </w:r>
      <w:r w:rsidR="005B1214" w:rsidRPr="00912313">
        <w:t xml:space="preserve"> Dennis</w:t>
      </w:r>
      <w:r w:rsidRPr="00912313">
        <w:t xml:space="preserve"> Bielfeldt</w:t>
      </w:r>
      <w:r w:rsidR="001760EF" w:rsidRPr="00912313">
        <w:t xml:space="preserve">. In </w:t>
      </w:r>
      <w:r w:rsidR="0059302C" w:rsidRPr="00912313">
        <w:t>Bielfeldt</w:t>
      </w:r>
      <w:r w:rsidR="0059302C">
        <w:t>’s</w:t>
      </w:r>
      <w:r w:rsidR="0059302C" w:rsidRPr="00912313">
        <w:t xml:space="preserve"> </w:t>
      </w:r>
      <w:r w:rsidR="00BD33B5" w:rsidRPr="00912313">
        <w:fldChar w:fldCharType="begin"/>
      </w:r>
      <w:r w:rsidR="00CC052F">
        <w:instrText xml:space="preserve"> ADDIN ZOTERO_ITEM CSL_CITATION {"citationID":"naIpEz6x","properties":{"formattedCitation":"(1999)","plainCitation":"(1999)","noteIndex":0},"citationItems":[{"id":742,"uris":["http://zotero.org/users/1258840/items/BHPK3CP4"],"itemData":{"id":742,"type":"article-journal","abstract":"This essay examines Nancey Murphy's commitment to downward causation and develops a critique of that notion based upon the distinction between the causal relevance of a higher-level event and its causal efficacy. I suggest the following: (1) nonreductive physicalism lacks adequate resources upon which to base an assertion of real causal power at the emergent, supervenient level; (2) supervenience's nonreductive nature ought not obscure the fact that it affirms an ontological determination of higher-level properties by those at the lower level; and (3) the notion of divine self-renunciation, while consonant with Murphy's claim of supervenient, divine action, is nonetheless problematic. Throughout, I claim that the question of the causal efficacy of a level is logically independent from the assertion of its conceptual or nomological nonreducibility.","container-title":"Zygon®","DOI":"10.1111/0591-2385.00240","ISSN":"1467-9744","issue":"4","language":"en","note":"_eprint: https://onlinelibrary.wiley.com/doi/pdf/10.1111/0591-2385.00240","page":"619-628","source":"Wiley Online Library","title":"Nancey Murphy's Nonreductive Physicalism","volume":"34","author":[{"family":"Bielfeldt","given":"Dennis"}],"issued":{"date-parts":[["1999"]]}},"label":"page","suppress-author":true}],"schema":"https://github.com/citation-style-language/schema/raw/master/csl-citation.json"} </w:instrText>
      </w:r>
      <w:r w:rsidR="00BD33B5" w:rsidRPr="00912313">
        <w:fldChar w:fldCharType="separate"/>
      </w:r>
      <w:r w:rsidR="006D1B3E" w:rsidRPr="00912313">
        <w:t>(1999)</w:t>
      </w:r>
      <w:r w:rsidR="00BD33B5" w:rsidRPr="00912313">
        <w:fldChar w:fldCharType="end"/>
      </w:r>
      <w:r w:rsidRPr="00912313">
        <w:t xml:space="preserve"> </w:t>
      </w:r>
      <w:r w:rsidR="00BD33B5" w:rsidRPr="00912313">
        <w:t xml:space="preserve">response to Murphy’s nonreductive physicalism </w:t>
      </w:r>
      <w:r w:rsidRPr="00912313">
        <w:t xml:space="preserve">he </w:t>
      </w:r>
      <w:r w:rsidR="00BD33B5" w:rsidRPr="00912313">
        <w:t>argues that</w:t>
      </w:r>
      <w:r w:rsidRPr="00912313">
        <w:t xml:space="preserve"> a supervenient downward-causation approach requires God’s action to </w:t>
      </w:r>
      <w:r w:rsidRPr="00912313">
        <w:rPr>
          <w:i/>
          <w:iCs/>
        </w:rPr>
        <w:t>supervene upon the physical process</w:t>
      </w:r>
      <w:r w:rsidRPr="00912313">
        <w:t xml:space="preserve"> within the world</w:t>
      </w:r>
      <w:r w:rsidR="00957547" w:rsidRPr="00912313">
        <w:t>. This</w:t>
      </w:r>
      <w:r w:rsidRPr="00912313">
        <w:t xml:space="preserve"> appears to stand against classical theism’s claim that God is distinct from and sustains the world</w:t>
      </w:r>
      <w:r w:rsidR="00C77062" w:rsidRPr="00912313">
        <w:t>, rather than God’s action being emergent from it</w:t>
      </w:r>
      <w:r w:rsidR="00F62D4C" w:rsidRPr="00912313">
        <w:t>:</w:t>
      </w:r>
    </w:p>
    <w:p w14:paraId="1EAFC56D" w14:textId="7BFAE7EB" w:rsidR="00E1538A" w:rsidRPr="00912313" w:rsidRDefault="00FA655D" w:rsidP="00097E52">
      <w:pPr>
        <w:ind w:left="720"/>
        <w:rPr>
          <w:sz w:val="22"/>
          <w:szCs w:val="22"/>
        </w:rPr>
      </w:pPr>
      <w:r w:rsidRPr="00912313">
        <w:rPr>
          <w:sz w:val="22"/>
          <w:szCs w:val="22"/>
        </w:rPr>
        <w:t xml:space="preserve">Classically, God certainly has not </w:t>
      </w:r>
      <w:proofErr w:type="gramStart"/>
      <w:r w:rsidRPr="00912313">
        <w:rPr>
          <w:sz w:val="22"/>
          <w:szCs w:val="22"/>
        </w:rPr>
        <w:t>been considered to be</w:t>
      </w:r>
      <w:proofErr w:type="gramEnd"/>
      <w:r w:rsidRPr="00912313">
        <w:rPr>
          <w:sz w:val="22"/>
          <w:szCs w:val="22"/>
        </w:rPr>
        <w:t xml:space="preserve"> dependent upon creatures as they are dependent upon God.</w:t>
      </w:r>
      <w:r w:rsidR="00A90DC4" w:rsidRPr="00912313">
        <w:rPr>
          <w:sz w:val="22"/>
          <w:szCs w:val="22"/>
        </w:rPr>
        <w:t xml:space="preserve"> </w:t>
      </w:r>
      <w:r w:rsidRPr="00912313">
        <w:rPr>
          <w:sz w:val="22"/>
          <w:szCs w:val="22"/>
        </w:rPr>
        <w:t xml:space="preserve">But how could God not be dependent upon creation if divine action is determined by </w:t>
      </w:r>
      <w:proofErr w:type="spellStart"/>
      <w:r w:rsidRPr="00912313">
        <w:rPr>
          <w:sz w:val="22"/>
          <w:szCs w:val="22"/>
        </w:rPr>
        <w:t>subvenient</w:t>
      </w:r>
      <w:proofErr w:type="spellEnd"/>
      <w:r w:rsidRPr="00912313">
        <w:rPr>
          <w:sz w:val="22"/>
          <w:szCs w:val="22"/>
        </w:rPr>
        <w:t xml:space="preserve"> natural and historical processes? </w:t>
      </w:r>
      <w:r w:rsidRPr="00912313">
        <w:rPr>
          <w:sz w:val="22"/>
          <w:szCs w:val="22"/>
        </w:rPr>
        <w:fldChar w:fldCharType="begin"/>
      </w:r>
      <w:r w:rsidR="00CC052F">
        <w:rPr>
          <w:sz w:val="22"/>
          <w:szCs w:val="22"/>
        </w:rPr>
        <w:instrText xml:space="preserve"> ADDIN ZOTERO_ITEM CSL_CITATION {"citationID":"c5H3EPhM","properties":{"formattedCitation":"(Bielfeldt, 1999, p. 626)","plainCitation":"(Bielfeldt, 1999, p. 626)","noteIndex":0},"citationItems":[{"id":742,"uris":["http://zotero.org/users/1258840/items/BHPK3CP4"],"itemData":{"id":742,"type":"article-journal","abstract":"This essay examines Nancey Murphy's commitment to downward causation and develops a critique of that notion based upon the distinction between the causal relevance of a higher-level event and its causal efficacy. I suggest the following: (1) nonreductive physicalism lacks adequate resources upon which to base an assertion of real causal power at the emergent, supervenient level; (2) supervenience's nonreductive nature ought not obscure the fact that it affirms an ontological determination of higher-level properties by those at the lower level; and (3) the notion of divine self-renunciation, while consonant with Murphy's claim of supervenient, divine action, is nonetheless problematic. Throughout, I claim that the question of the causal efficacy of a level is logically independent from the assertion of its conceptual or nomological nonreducibility.","container-title":"Zygon®","DOI":"10.1111/0591-2385.00240","ISSN":"1467-9744","issue":"4","language":"en","note":"_eprint: https://onlinelibrary.wiley.com/doi/pdf/10.1111/0591-2385.00240","page":"619-628","source":"Wiley Online Library","title":"Nancey Murphy's Nonreductive Physicalism","volume":"34","author":[{"family":"Bielfeldt","given":"Dennis"}],"issued":{"date-parts":[["1999"]]}},"locator":"626"}],"schema":"https://github.com/citation-style-language/schema/raw/master/csl-citation.json"} </w:instrText>
      </w:r>
      <w:r w:rsidRPr="00912313">
        <w:rPr>
          <w:sz w:val="22"/>
          <w:szCs w:val="22"/>
        </w:rPr>
        <w:fldChar w:fldCharType="separate"/>
      </w:r>
      <w:r w:rsidR="006D1B3E" w:rsidRPr="00912313">
        <w:rPr>
          <w:sz w:val="22"/>
        </w:rPr>
        <w:t>(Bielfeldt, 1999, p. 626)</w:t>
      </w:r>
      <w:r w:rsidRPr="00912313">
        <w:rPr>
          <w:sz w:val="22"/>
          <w:szCs w:val="22"/>
        </w:rPr>
        <w:fldChar w:fldCharType="end"/>
      </w:r>
    </w:p>
    <w:p w14:paraId="7564BF53" w14:textId="3A7FCA03" w:rsidR="000555E4" w:rsidRPr="000555E4" w:rsidRDefault="00FA655D" w:rsidP="000555E4">
      <w:r w:rsidRPr="00912313">
        <w:t>Supervenience in this case doesn’t seem to overcome the problems of ontological reductionism but instead relocate</w:t>
      </w:r>
      <w:r w:rsidR="00714D6E">
        <w:t>s</w:t>
      </w:r>
      <w:r w:rsidRPr="00912313">
        <w:t xml:space="preserve"> them elsewhere within the</w:t>
      </w:r>
      <w:r w:rsidR="00444D39" w:rsidRPr="00912313">
        <w:t xml:space="preserve"> theological</w:t>
      </w:r>
      <w:r w:rsidRPr="00912313">
        <w:t xml:space="preserve"> discussion. Furthermore, it seems that both ontological reductionism and reductive materialism fall afoul of the same issues faced by the Christian materialist</w:t>
      </w:r>
      <w:r w:rsidR="00444D39" w:rsidRPr="00912313">
        <w:t xml:space="preserve"> -</w:t>
      </w:r>
      <w:r w:rsidRPr="00912313">
        <w:t xml:space="preserve"> they may be able to overcome some of the problems </w:t>
      </w:r>
      <w:r w:rsidR="00444D39" w:rsidRPr="00912313">
        <w:t>for</w:t>
      </w:r>
      <w:r w:rsidRPr="00912313">
        <w:t xml:space="preserve"> human persons, </w:t>
      </w:r>
      <w:r w:rsidR="00444D39" w:rsidRPr="00912313">
        <w:t xml:space="preserve">yet </w:t>
      </w:r>
      <w:r w:rsidRPr="00912313">
        <w:t xml:space="preserve">they cannot address concerns at the heart of the incarnation </w:t>
      </w:r>
      <w:r w:rsidR="00444D39" w:rsidRPr="00912313">
        <w:t xml:space="preserve">regarding the </w:t>
      </w:r>
      <w:r w:rsidR="00D8599B" w:rsidRPr="00912313">
        <w:t>“novelty” of</w:t>
      </w:r>
      <w:r w:rsidRPr="00912313">
        <w:t xml:space="preserve"> immaterial divinity. </w:t>
      </w:r>
    </w:p>
    <w:p w14:paraId="21CADA40" w14:textId="698D8AA6" w:rsidR="00CE5DC7" w:rsidRPr="00912313" w:rsidRDefault="00C36430" w:rsidP="00697F7C">
      <w:pPr>
        <w:pStyle w:val="Heading2"/>
      </w:pPr>
      <w:bookmarkStart w:id="366" w:name="_Ref150852076"/>
      <w:bookmarkStart w:id="367" w:name="_Toc153554150"/>
      <w:r w:rsidRPr="00912313">
        <w:lastRenderedPageBreak/>
        <w:t>Atomism, Monism, and Holism</w:t>
      </w:r>
      <w:r w:rsidR="00462ED5" w:rsidRPr="00912313">
        <w:t>: Are</w:t>
      </w:r>
      <w:r w:rsidRPr="00912313">
        <w:t xml:space="preserve"> There any Individuals?</w:t>
      </w:r>
      <w:bookmarkEnd w:id="366"/>
      <w:bookmarkEnd w:id="367"/>
    </w:p>
    <w:p w14:paraId="4033D193" w14:textId="2B9044CF" w:rsidR="00336630" w:rsidRPr="00912313" w:rsidRDefault="00336630" w:rsidP="00097E52">
      <w:r w:rsidRPr="00912313">
        <w:t>Metaphysical</w:t>
      </w:r>
      <w:r w:rsidRPr="004A2B8C">
        <w:rPr>
          <w:rStyle w:val="FootnoteReference"/>
        </w:rPr>
        <w:footnoteReference w:id="99"/>
      </w:r>
      <w:r w:rsidRPr="00912313">
        <w:t xml:space="preserve"> holism states that ‘in the last analysis, there is only one independent thing. Everything that exists is a way of being the one thing’ </w:t>
      </w:r>
      <w:r w:rsidRPr="00912313">
        <w:fldChar w:fldCharType="begin"/>
      </w:r>
      <w:r w:rsidR="00CC052F">
        <w:instrText xml:space="preserve"> ADDIN ZOTERO_ITEM CSL_CITATION {"citationID":"ezngLH6P","properties":{"formattedCitation":"(Esfeld, 2009, p. 120)","plainCitation":"(Esfeld, 2009, p. 120)","noteIndex":0},"citationItems":[{"id":201,"uris":["http://zotero.org/users/1258840/items/38AVUCSG"],"itemData":{"id":201,"type":"chapter","container-title":"Unity of Knowledge (in Transdisciplinary Research for Sustainability) Vol. 1.","event-place":"Oxford","ISBN":"978-1-84826-982-8","language":"English","note":"OCLC: 377805824","page":"110-127","publisher":"Eolss Publishers Co Ltd","publisher-place":"Oxford","source":"Open WorldCat","title":"Philosophical Holism","author":[{"family":"Esfeld","given":"Michael"}],"editor":[{"literal":"Gertrude Hirsch Hardon"}],"issued":{"date-parts":[["2009"]]}},"locator":"120"}],"schema":"https://github.com/citation-style-language/schema/raw/master/csl-citation.json"} </w:instrText>
      </w:r>
      <w:r w:rsidRPr="00912313">
        <w:fldChar w:fldCharType="separate"/>
      </w:r>
      <w:r w:rsidR="006D1B3E" w:rsidRPr="00912313">
        <w:t>(Esfeld, 2009, p. 120)</w:t>
      </w:r>
      <w:r w:rsidRPr="00912313">
        <w:fldChar w:fldCharType="end"/>
      </w:r>
      <w:r w:rsidRPr="00912313">
        <w:t>. Based on first appearances it may be tempting to assume that</w:t>
      </w:r>
      <w:r w:rsidR="007E1870" w:rsidRPr="00912313">
        <w:t xml:space="preserve"> </w:t>
      </w:r>
      <w:r w:rsidRPr="00912313">
        <w:t xml:space="preserve">holism requires a </w:t>
      </w:r>
      <w:r w:rsidR="007947E8" w:rsidRPr="00912313">
        <w:t xml:space="preserve">necessary </w:t>
      </w:r>
      <w:r w:rsidRPr="00912313">
        <w:t>commitment to substance monism and pan(</w:t>
      </w:r>
      <w:proofErr w:type="spellStart"/>
      <w:r w:rsidRPr="00912313">
        <w:t>en</w:t>
      </w:r>
      <w:proofErr w:type="spellEnd"/>
      <w:r w:rsidRPr="00912313">
        <w:t>)theism. However</w:t>
      </w:r>
      <w:r w:rsidR="00714D6E">
        <w:t>,</w:t>
      </w:r>
      <w:r w:rsidRPr="00912313">
        <w:t xml:space="preserve"> there is (</w:t>
      </w:r>
      <w:r w:rsidR="00953C6E">
        <w:t>at this stage</w:t>
      </w:r>
      <w:r w:rsidRPr="00912313">
        <w:t xml:space="preserve">) no </w:t>
      </w:r>
      <w:r w:rsidRPr="00912313">
        <w:rPr>
          <w:i/>
          <w:iCs/>
        </w:rPr>
        <w:t>necessary</w:t>
      </w:r>
      <w:r w:rsidRPr="00912313">
        <w:t xml:space="preserve">, commitment to either of these positions, what is required is an openness to the fact further examination </w:t>
      </w:r>
      <w:r w:rsidRPr="00953C6E">
        <w:rPr>
          <w:i/>
          <w:iCs/>
        </w:rPr>
        <w:t>may</w:t>
      </w:r>
      <w:r w:rsidRPr="00912313">
        <w:t xml:space="preserve"> lead to a theological metaphysics that requires one or </w:t>
      </w:r>
      <w:r w:rsidR="0015780B" w:rsidRPr="00912313">
        <w:t>both</w:t>
      </w:r>
      <w:r w:rsidRPr="00912313">
        <w:t>. Perhaps the most pertinent issue in developing an understanding of quantum wholes (whether local or global) is the distinction between atomism and holism, in their commitment to the kinds of relations that exist at a fundamental level. Before examining this, it is worth briefly drawing out what is meant by “primitive ontology” and how this relates to the upcoming discussion.</w:t>
      </w:r>
    </w:p>
    <w:p w14:paraId="1A5D08F1" w14:textId="77777777" w:rsidR="00406932" w:rsidRPr="00912313" w:rsidRDefault="00406932" w:rsidP="005C6FBD">
      <w:pPr>
        <w:pStyle w:val="Heading3"/>
        <w:rPr>
          <w:noProof/>
        </w:rPr>
      </w:pPr>
      <w:r w:rsidRPr="00912313">
        <w:rPr>
          <w:noProof/>
        </w:rPr>
        <w:t>Primitive Ontologies</w:t>
      </w:r>
    </w:p>
    <w:p w14:paraId="7E2CD69F" w14:textId="4734978B" w:rsidR="00406932" w:rsidRPr="00912313" w:rsidRDefault="00406932" w:rsidP="00097E52">
      <w:r w:rsidRPr="00912313">
        <w:t>“Primitive ontology” has come to the forefront due to the</w:t>
      </w:r>
      <w:r w:rsidR="00AE0974" w:rsidRPr="00912313">
        <w:t xml:space="preserve"> </w:t>
      </w:r>
      <w:r w:rsidRPr="00912313">
        <w:t>multiple (potential) ontologies that that attempt to reconcile the findings of quantum theory with our experience of the macro world</w:t>
      </w:r>
      <w:r w:rsidR="00AE0974" w:rsidRPr="00912313">
        <w:t xml:space="preserve">. In </w:t>
      </w:r>
      <w:r w:rsidR="00D50CBF" w:rsidRPr="00912313">
        <w:rPr>
          <w:i/>
          <w:iCs/>
        </w:rPr>
        <w:t>Primitive</w:t>
      </w:r>
      <w:r w:rsidR="00603716" w:rsidRPr="00912313">
        <w:rPr>
          <w:i/>
          <w:iCs/>
        </w:rPr>
        <w:t xml:space="preserve"> </w:t>
      </w:r>
      <w:r w:rsidR="00D50CBF" w:rsidRPr="00912313">
        <w:rPr>
          <w:i/>
          <w:iCs/>
        </w:rPr>
        <w:t>Ontology</w:t>
      </w:r>
      <w:r w:rsidR="00D50CBF" w:rsidRPr="00912313">
        <w:t xml:space="preserve"> </w:t>
      </w:r>
      <w:r w:rsidR="0021416B" w:rsidRPr="00912313">
        <w:fldChar w:fldCharType="begin"/>
      </w:r>
      <w:r w:rsidR="00CC052F">
        <w:instrText xml:space="preserve"> ADDIN ZOTERO_ITEM CSL_CITATION {"citationID":"h6WCkxtI","properties":{"formattedCitation":"(2013)","plainCitation":"(2013)","noteIndex":0},"citationItems":[{"id":719,"uris":["http://zotero.org/users/1258840/items/TVFF5V33"],"itemData":{"id":719,"type":"chapter","call-number":"QC174.125 .W38 2013","container-title":"The Wave Function: Essays on the Metaphysics of Quantum Mechanics","event-place":"Oxford ; New York","ISBN":"978-0-19-979080-7","page":"58-75","publisher":"Oxford University Press","publisher-place":"Oxford ; New York","source":"Library of Congress ISBN","title":"Primitive Ontology and the Structure of Fundamental Physical Theories","editor":[{"family":"Ney","given":"Alyssa"},{"family":"Albert","given":"David Z."}],"author":[{"family":"Allori","given":"Valia"}],"issued":{"date-parts":[["2013"]]}},"label":"page","suppress-author":true}],"schema":"https://github.com/citation-style-language/schema/raw/master/csl-citation.json"} </w:instrText>
      </w:r>
      <w:r w:rsidR="0021416B" w:rsidRPr="00912313">
        <w:fldChar w:fldCharType="separate"/>
      </w:r>
      <w:r w:rsidR="00BF06F5" w:rsidRPr="00BF06F5">
        <w:t>(2013)</w:t>
      </w:r>
      <w:r w:rsidR="0021416B" w:rsidRPr="00912313">
        <w:fldChar w:fldCharType="end"/>
      </w:r>
      <w:r w:rsidR="0021416B">
        <w:t xml:space="preserve"> </w:t>
      </w:r>
      <w:r w:rsidR="00D50CBF" w:rsidRPr="00912313">
        <w:t xml:space="preserve">Valia </w:t>
      </w:r>
      <w:proofErr w:type="spellStart"/>
      <w:r w:rsidR="00D50CBF" w:rsidRPr="00912313">
        <w:t>Allori</w:t>
      </w:r>
      <w:proofErr w:type="spellEnd"/>
      <w:r w:rsidR="00D50CBF" w:rsidRPr="00912313">
        <w:t xml:space="preserve"> asks </w:t>
      </w:r>
      <w:r w:rsidRPr="00912313">
        <w:t xml:space="preserve">whether a realist interpretation of quantum mechanics requires us to re-interpret the wavefunction as </w:t>
      </w:r>
      <w:r w:rsidRPr="00912313">
        <w:rPr>
          <w:i/>
          <w:iCs/>
        </w:rPr>
        <w:t>referring</w:t>
      </w:r>
      <w:r w:rsidR="00A90DC4" w:rsidRPr="00912313">
        <w:rPr>
          <w:i/>
          <w:iCs/>
        </w:rPr>
        <w:t xml:space="preserve"> </w:t>
      </w:r>
      <w:r w:rsidRPr="00912313">
        <w:t>to physical bodies or if the theory isn’t “really” about the wavefunction</w:t>
      </w:r>
      <w:r w:rsidR="00D50CBF" w:rsidRPr="004A2B8C">
        <w:rPr>
          <w:rStyle w:val="FootnoteReference"/>
        </w:rPr>
        <w:footnoteReference w:id="100"/>
      </w:r>
      <w:r w:rsidRPr="00912313">
        <w:t xml:space="preserve">. </w:t>
      </w:r>
      <w:proofErr w:type="spellStart"/>
      <w:r w:rsidRPr="00912313">
        <w:t>Calosi</w:t>
      </w:r>
      <w:proofErr w:type="spellEnd"/>
      <w:r w:rsidRPr="00912313">
        <w:t xml:space="preserve"> and Morganti raise the issue of primitive ontology</w:t>
      </w:r>
      <w:r w:rsidR="00A746A8" w:rsidRPr="00912313">
        <w:t xml:space="preserve"> both</w:t>
      </w:r>
      <w:r w:rsidRPr="00912313">
        <w:t xml:space="preserve"> in relation to supervenience, </w:t>
      </w:r>
      <w:r w:rsidR="00A746A8" w:rsidRPr="00912313">
        <w:t>and</w:t>
      </w:r>
      <w:r w:rsidRPr="00912313">
        <w:t xml:space="preserve"> to (re-)address the </w:t>
      </w:r>
      <w:r w:rsidR="00A746A8" w:rsidRPr="00912313">
        <w:t>understanding</w:t>
      </w:r>
      <w:r w:rsidRPr="00912313">
        <w:t xml:space="preserve"> that equations are </w:t>
      </w:r>
      <w:r w:rsidRPr="00912313">
        <w:lastRenderedPageBreak/>
        <w:t xml:space="preserve">used to describe the evolution of </w:t>
      </w:r>
      <w:r w:rsidRPr="00912313">
        <w:rPr>
          <w:i/>
          <w:iCs/>
        </w:rPr>
        <w:t>physical objects in time</w:t>
      </w:r>
      <w:r w:rsidRPr="00912313">
        <w:t>.</w:t>
      </w:r>
      <w:r w:rsidR="00A90DC4" w:rsidRPr="00912313">
        <w:t xml:space="preserve"> </w:t>
      </w:r>
      <w:r w:rsidR="002A7DD8" w:rsidRPr="00912313">
        <w:t>I</w:t>
      </w:r>
      <w:r w:rsidRPr="00912313">
        <w:t xml:space="preserve">n classical physics equations are used to describe the </w:t>
      </w:r>
      <w:r w:rsidRPr="00912313">
        <w:rPr>
          <w:i/>
          <w:iCs/>
        </w:rPr>
        <w:t>behaviour</w:t>
      </w:r>
      <w:r w:rsidRPr="00912313">
        <w:t xml:space="preserve"> of (</w:t>
      </w:r>
      <w:r w:rsidR="002D5846" w:rsidRPr="00912313">
        <w:t>realistically existent</w:t>
      </w:r>
      <w:r w:rsidRPr="00912313">
        <w:t>) particles in three-dimensional space. Therefore</w:t>
      </w:r>
      <w:r w:rsidR="002D5846" w:rsidRPr="00912313">
        <w:t>, if they are used in the same way in quantum theory</w:t>
      </w:r>
      <w:r w:rsidR="00704561" w:rsidRPr="00912313">
        <w:t xml:space="preserve"> </w:t>
      </w:r>
      <w:r w:rsidRPr="00912313">
        <w:t xml:space="preserve">Schrödinger’s equation must describe the temporal evolution of its object </w:t>
      </w:r>
      <w:r w:rsidR="003C348B" w:rsidRPr="00912313">
        <w:t>the</w:t>
      </w:r>
      <w:r w:rsidRPr="00912313">
        <w:t xml:space="preserve"> wave function</w:t>
      </w:r>
      <w:r w:rsidR="003C348B" w:rsidRPr="00912313">
        <w:t>. A</w:t>
      </w:r>
      <w:r w:rsidRPr="00912313">
        <w:t>s the equation is describing the evolution of the wave function</w:t>
      </w:r>
      <w:r w:rsidR="00E74A3B">
        <w:t>,</w:t>
      </w:r>
      <w:r w:rsidRPr="00912313">
        <w:t xml:space="preserve"> through analogy to the classical picture, we </w:t>
      </w:r>
      <w:r w:rsidR="0010622A" w:rsidRPr="00912313">
        <w:t xml:space="preserve">should be able </w:t>
      </w:r>
      <w:r w:rsidR="0088110C" w:rsidRPr="00912313">
        <w:t>to assume</w:t>
      </w:r>
      <w:r w:rsidRPr="00912313">
        <w:t xml:space="preserve"> that the wave function </w:t>
      </w:r>
      <w:r w:rsidRPr="00912313">
        <w:rPr>
          <w:i/>
          <w:iCs/>
        </w:rPr>
        <w:t>exists</w:t>
      </w:r>
      <w:r w:rsidRPr="00912313">
        <w:t xml:space="preserve"> as does the “space” in which it is described as evolving. The challenge arises that the space of the wavefunction is not three-dimensional but the multi-dimensional “configuration space”. Our experience however tells us that we don’t live in configuration space, but three-dimensional space – ‘therefore, a proponent of this view has to provide an account of why is seems </w:t>
      </w:r>
      <w:r w:rsidR="0088110C" w:rsidRPr="00912313">
        <w:rPr>
          <w:i/>
          <w:iCs/>
        </w:rPr>
        <w:t>a</w:t>
      </w:r>
      <w:r w:rsidRPr="00912313">
        <w:rPr>
          <w:i/>
          <w:iCs/>
        </w:rPr>
        <w:t>s if</w:t>
      </w:r>
      <w:r w:rsidRPr="00912313">
        <w:t xml:space="preserve"> we live in three-dimensional space even though we do not’ </w:t>
      </w:r>
      <w:r w:rsidRPr="00912313">
        <w:fldChar w:fldCharType="begin"/>
      </w:r>
      <w:r w:rsidR="00CC052F">
        <w:instrText xml:space="preserve"> ADDIN ZOTERO_ITEM CSL_CITATION {"citationID":"wQJi0e7P","properties":{"formattedCitation":"(Allori, 2013, p. 59 emphasis in original)","plainCitation":"(Allori, 2013, p. 59 emphasis in original)","dontUpdate":true,"noteIndex":0},"citationItems":[{"id":719,"uris":["http://zotero.org/users/1258840/items/TVFF5V33"],"itemData":{"id":719,"type":"chapter","call-number":"QC174.125 .W38 2013","container-title":"The Wave Function: Essays on the Metaphysics of Quantum Mechanics","event-place":"Oxford ; New York","ISBN":"978-0-19-979080-7","page":"58-75","publisher":"Oxford University Press","publisher-place":"Oxford ; New York","source":"Library of Congress ISBN","title":"Primitive Ontology and the Structure of Fundamental Physical Theories","editor":[{"family":"Ney","given":"Alyssa"},{"family":"Albert","given":"David Z."}],"author":[{"family":"Allori","given":"Valia"}],"issued":{"date-parts":[["2013"]]}},"locator":"59","suffix":"emphasis in original"}],"schema":"https://github.com/citation-style-language/schema/raw/master/csl-citation.json"} </w:instrText>
      </w:r>
      <w:r w:rsidRPr="00912313">
        <w:fldChar w:fldCharType="separate"/>
      </w:r>
      <w:r w:rsidRPr="00912313">
        <w:t>(Allori, 2013, p. 59 original emphasis)</w:t>
      </w:r>
      <w:r w:rsidRPr="00912313">
        <w:fldChar w:fldCharType="end"/>
      </w:r>
      <w:r w:rsidRPr="00912313">
        <w:t xml:space="preserve">. This requires finding a way to reconcile what </w:t>
      </w:r>
      <w:r w:rsidR="004A6A7E" w:rsidRPr="00912313">
        <w:t xml:space="preserve">Wilfrid </w:t>
      </w:r>
      <w:r w:rsidRPr="00912313">
        <w:t xml:space="preserve">Seller’s called the </w:t>
      </w:r>
      <w:r w:rsidRPr="00912313">
        <w:rPr>
          <w:i/>
          <w:iCs/>
        </w:rPr>
        <w:t>scientific</w:t>
      </w:r>
      <w:r w:rsidRPr="00912313">
        <w:t xml:space="preserve"> and </w:t>
      </w:r>
      <w:r w:rsidRPr="00912313">
        <w:rPr>
          <w:i/>
          <w:iCs/>
        </w:rPr>
        <w:t>manifest</w:t>
      </w:r>
      <w:r w:rsidRPr="00912313">
        <w:t xml:space="preserve"> images – the scientific image is that provided by our best scientific explanations, whereas the manifest image is the image of the world based in our everyday experience</w:t>
      </w:r>
      <w:r w:rsidR="004A6A7E" w:rsidRPr="004A2B8C">
        <w:rPr>
          <w:rStyle w:val="FootnoteReference"/>
        </w:rPr>
        <w:footnoteReference w:id="101"/>
      </w:r>
      <w:r w:rsidRPr="00912313">
        <w:t xml:space="preserve">. </w:t>
      </w:r>
    </w:p>
    <w:p w14:paraId="19328022" w14:textId="46095D17" w:rsidR="00406932" w:rsidRPr="00912313" w:rsidRDefault="00406932" w:rsidP="00097E52">
      <w:r w:rsidRPr="00912313">
        <w:t xml:space="preserve">Any account of the world from science needs to provide an account of the </w:t>
      </w:r>
      <w:r w:rsidRPr="00912313">
        <w:rPr>
          <w:i/>
          <w:iCs/>
        </w:rPr>
        <w:t>manifest image</w:t>
      </w:r>
      <w:r w:rsidRPr="00912313">
        <w:t xml:space="preserve"> and to do so they start with a “primitive” ontology, based in three-dimensional space (or space-time</w:t>
      </w:r>
      <w:r w:rsidR="0072529F" w:rsidRPr="00912313">
        <w:t>),</w:t>
      </w:r>
      <w:r w:rsidRPr="00912313">
        <w:t xml:space="preserve"> and descri</w:t>
      </w:r>
      <w:r w:rsidR="00E74A3B">
        <w:t>be</w:t>
      </w:r>
      <w:r w:rsidRPr="00912313">
        <w:t xml:space="preserve"> the evolution (through time) of entities that exist in that space. This description is used to match the experience of the world with the scientific theory or </w:t>
      </w:r>
      <w:r w:rsidRPr="00912313">
        <w:rPr>
          <w:i/>
          <w:iCs/>
        </w:rPr>
        <w:t>scientific image</w:t>
      </w:r>
      <w:r w:rsidRPr="00912313">
        <w:t>. The formal (mathematical) description uses “primitive variables” to describe the ontology (space</w:t>
      </w:r>
      <w:r w:rsidR="00AE0376">
        <w:t>/</w:t>
      </w:r>
      <w:r w:rsidRPr="00912313">
        <w:t xml:space="preserve">space-time) or the kind of matter that exists and then makes use of “nonprimitive variables” to describe the evolution of </w:t>
      </w:r>
      <w:r w:rsidRPr="00912313">
        <w:lastRenderedPageBreak/>
        <w:t xml:space="preserve">“primitive variables” through time or temporal development of the theory. Once this work is undertaken any event within the manifest image (macroscopic world) should be explicable in terms of the primitive ontology. </w:t>
      </w:r>
    </w:p>
    <w:p w14:paraId="416A6142" w14:textId="77777777" w:rsidR="00406932" w:rsidRPr="00912313" w:rsidRDefault="00406932" w:rsidP="00097E52">
      <w:r w:rsidRPr="00912313">
        <w:t xml:space="preserve">Thus, if the primitive ontology is being used to regulate the relationship between scientific and manifest images, how is it arrived at? The primitive ontology is perhaps best understood as a set of metaphysical presuppositions that start aligned to the manifest image and are then adapted in response to scientific experimentation. Thus, the initial scientific theory is based in a search for an </w:t>
      </w:r>
      <w:r w:rsidRPr="00912313">
        <w:rPr>
          <w:i/>
          <w:iCs/>
        </w:rPr>
        <w:t>explanation</w:t>
      </w:r>
      <w:r w:rsidRPr="00912313">
        <w:t xml:space="preserve"> of something observed in the manifest image. Continual adaption and change of the scientific image over time means that now, for example in the case of quantum theory, the scientific image can be a long way from the manifest image, however the key distinction between the primitive ontology and the wave function ontology described above is that the primitive ontology is still grounded within three-dimensional space. Importantly for the discussion of the relationship between scientific and/or primitive ontology and theology is that the primitive ontology is not designed to be exhaustive – it only accounts for </w:t>
      </w:r>
      <w:r w:rsidRPr="00912313">
        <w:rPr>
          <w:i/>
          <w:iCs/>
        </w:rPr>
        <w:t>physical</w:t>
      </w:r>
      <w:r w:rsidRPr="00912313">
        <w:t xml:space="preserve"> entities:</w:t>
      </w:r>
    </w:p>
    <w:p w14:paraId="2921F0B4" w14:textId="0129FF9E" w:rsidR="00406932" w:rsidRPr="00863EB9" w:rsidRDefault="00406932" w:rsidP="00097E52">
      <w:pPr>
        <w:ind w:left="720"/>
        <w:rPr>
          <w:sz w:val="22"/>
          <w:szCs w:val="22"/>
        </w:rPr>
      </w:pPr>
      <w:r w:rsidRPr="00863EB9">
        <w:rPr>
          <w:sz w:val="22"/>
          <w:szCs w:val="22"/>
        </w:rPr>
        <w:t xml:space="preserve">The primitive ontology is the most fundamental ingredient of the [scientific] theory. It grounds the “architecture” of the theory: first we describe matter through the primitive variables, then we describe its dynamics, implemented by some nonprimitive variables […] all the macroscopic properties are recoverable. </w:t>
      </w:r>
      <w:r w:rsidRPr="00863EB9">
        <w:rPr>
          <w:sz w:val="22"/>
          <w:szCs w:val="22"/>
        </w:rPr>
        <w:fldChar w:fldCharType="begin"/>
      </w:r>
      <w:r w:rsidR="00CC052F">
        <w:rPr>
          <w:sz w:val="22"/>
          <w:szCs w:val="22"/>
        </w:rPr>
        <w:instrText xml:space="preserve"> ADDIN ZOTERO_ITEM CSL_CITATION {"citationID":"yZZkbwQk","properties":{"formattedCitation":"(Allori, 2013, p. 66 emphasis in original)","plainCitation":"(Allori, 2013, p. 66 emphasis in original)","dontUpdate":true,"noteIndex":0},"citationItems":[{"id":719,"uris":["http://zotero.org/users/1258840/items/TVFF5V33"],"itemData":{"id":719,"type":"chapter","call-number":"QC174.125 .W38 2013","container-title":"The Wave Function: Essays on the Metaphysics of Quantum Mechanics","event-place":"Oxford ; New York","ISBN":"978-0-19-979080-7","page":"58-75","publisher":"Oxford University Press","publisher-place":"Oxford ; New York","source":"Library of Congress ISBN","title":"Primitive Ontology and the Structure of Fundamental Physical Theories","editor":[{"family":"Ney","given":"Alyssa"},{"family":"Albert","given":"David Z."}],"author":[{"family":"Allori","given":"Valia"}],"issued":{"date-parts":[["2013"]]}},"locator":"66","suffix":"emphasis in original"}],"schema":"https://github.com/citation-style-language/schema/raw/master/csl-citation.json"} </w:instrText>
      </w:r>
      <w:r w:rsidRPr="00863EB9">
        <w:rPr>
          <w:sz w:val="22"/>
          <w:szCs w:val="22"/>
        </w:rPr>
        <w:fldChar w:fldCharType="separate"/>
      </w:r>
      <w:r w:rsidRPr="00863EB9">
        <w:rPr>
          <w:sz w:val="22"/>
          <w:szCs w:val="22"/>
        </w:rPr>
        <w:t>(Allori, 2013, p. 66 original emphasis)</w:t>
      </w:r>
      <w:r w:rsidRPr="00863EB9">
        <w:rPr>
          <w:sz w:val="22"/>
          <w:szCs w:val="22"/>
        </w:rPr>
        <w:fldChar w:fldCharType="end"/>
      </w:r>
    </w:p>
    <w:p w14:paraId="3A7EC739" w14:textId="01DFCB8C" w:rsidR="00280A8A" w:rsidRPr="00912313" w:rsidRDefault="00406932" w:rsidP="00097E52">
      <w:r w:rsidRPr="00912313">
        <w:t xml:space="preserve">Therefore, primitive ontology undertakes an </w:t>
      </w:r>
      <w:r w:rsidRPr="00912313">
        <w:rPr>
          <w:i/>
          <w:iCs/>
        </w:rPr>
        <w:t>explanatory</w:t>
      </w:r>
      <w:r w:rsidR="00A90DC4" w:rsidRPr="00912313">
        <w:rPr>
          <w:i/>
          <w:iCs/>
        </w:rPr>
        <w:t xml:space="preserve"> </w:t>
      </w:r>
      <w:r w:rsidRPr="00912313">
        <w:t>role in linking scientific and manifest images ‘[b]</w:t>
      </w:r>
      <w:proofErr w:type="spellStart"/>
      <w:r w:rsidRPr="00912313">
        <w:t>ecause</w:t>
      </w:r>
      <w:proofErr w:type="spellEnd"/>
      <w:r w:rsidRPr="00912313">
        <w:t xml:space="preserve"> the primitive ontology describes matter </w:t>
      </w:r>
      <w:r w:rsidRPr="00912313">
        <w:rPr>
          <w:i/>
          <w:iCs/>
        </w:rPr>
        <w:t>in the theory</w:t>
      </w:r>
      <w:r w:rsidRPr="00912313">
        <w:t xml:space="preserve"> (the </w:t>
      </w:r>
      <w:r w:rsidRPr="00912313">
        <w:lastRenderedPageBreak/>
        <w:t xml:space="preserve">scientific image), we can directly compare its macroscopic behaviour to the behaviour of matter </w:t>
      </w:r>
      <w:r w:rsidRPr="00912313">
        <w:rPr>
          <w:i/>
          <w:iCs/>
        </w:rPr>
        <w:t>in the world of our everyday experience</w:t>
      </w:r>
      <w:r w:rsidRPr="00912313">
        <w:t xml:space="preserve"> (the manifest image)’ </w:t>
      </w:r>
      <w:r w:rsidRPr="00912313">
        <w:fldChar w:fldCharType="begin"/>
      </w:r>
      <w:r w:rsidR="00CC052F">
        <w:instrText xml:space="preserve"> ADDIN ZOTERO_ITEM CSL_CITATION {"citationID":"IH44BjiH","properties":{"formattedCitation":"(Allori, 2013, p. 66 emphasis in original)","plainCitation":"(Allori, 2013, p. 66 emphasis in original)","dontUpdate":true,"noteIndex":0},"citationItems":[{"id":719,"uris":["http://zotero.org/users/1258840/items/TVFF5V33"],"itemData":{"id":719,"type":"chapter","call-number":"QC174.125 .W38 2013","container-title":"The Wave Function: Essays on the Metaphysics of Quantum Mechanics","event-place":"Oxford ; New York","ISBN":"978-0-19-979080-7","page":"58-75","publisher":"Oxford University Press","publisher-place":"Oxford ; New York","source":"Library of Congress ISBN","title":"Primitive Ontology and the Structure of Fundamental Physical Theories","editor":[{"family":"Ney","given":"Alyssa"},{"family":"Albert","given":"David Z."}],"author":[{"family":"Allori","given":"Valia"}],"issued":{"date-parts":[["2013"]]}},"locator":"66","suffix":"emphasis in original"}],"schema":"https://github.com/citation-style-language/schema/raw/master/csl-citation.json"} </w:instrText>
      </w:r>
      <w:r w:rsidRPr="00912313">
        <w:fldChar w:fldCharType="separate"/>
      </w:r>
      <w:r w:rsidRPr="00912313">
        <w:t>(Allori, 2013, p. 66 original emphasis)</w:t>
      </w:r>
      <w:r w:rsidRPr="00912313">
        <w:fldChar w:fldCharType="end"/>
      </w:r>
      <w:r w:rsidR="004D24B1" w:rsidRPr="004A2B8C">
        <w:rPr>
          <w:rStyle w:val="FootnoteReference"/>
        </w:rPr>
        <w:footnoteReference w:id="102"/>
      </w:r>
      <w:r w:rsidRPr="00912313">
        <w:t xml:space="preserve">. However, the nonprimitive variables can only be examined in terms of their impact on the </w:t>
      </w:r>
      <w:r w:rsidRPr="00912313">
        <w:rPr>
          <w:i/>
          <w:iCs/>
        </w:rPr>
        <w:t>behaviour</w:t>
      </w:r>
      <w:r w:rsidRPr="00912313">
        <w:t xml:space="preserve"> of the primitive ontology. </w:t>
      </w:r>
    </w:p>
    <w:p w14:paraId="161BE70F" w14:textId="09D6B4F4" w:rsidR="00406932" w:rsidRPr="00912313" w:rsidRDefault="00406932" w:rsidP="00097E52">
      <w:proofErr w:type="spellStart"/>
      <w:r w:rsidRPr="00912313">
        <w:t>Allori</w:t>
      </w:r>
      <w:proofErr w:type="spellEnd"/>
      <w:r w:rsidRPr="00912313">
        <w:t xml:space="preserve"> argues that a wavefunction ontology requires a radical recreation of our ontology and an appropriate alternative is yet to be found. However, if we maintain a primitive (three-dimensional) ontology for </w:t>
      </w:r>
      <w:r w:rsidR="00280A8A" w:rsidRPr="00912313">
        <w:t>q</w:t>
      </w:r>
      <w:r w:rsidRPr="00912313">
        <w:t xml:space="preserve">uantum theory ‘the quantum world is less crazy and paradoxical than one would have thought’ </w:t>
      </w:r>
      <w:r w:rsidR="0055074A" w:rsidRPr="00912313">
        <w:fldChar w:fldCharType="begin"/>
      </w:r>
      <w:r w:rsidR="00CC052F">
        <w:instrText xml:space="preserve"> ADDIN ZOTERO_ITEM CSL_CITATION {"citationID":"vs5cwjki","properties":{"formattedCitation":"(Allori, 2013, p. 69)","plainCitation":"(Allori, 2013, p. 69)","noteIndex":0},"citationItems":[{"id":719,"uris":["http://zotero.org/users/1258840/items/TVFF5V33"],"itemData":{"id":719,"type":"chapter","call-number":"QC174.125 .W38 2013","container-title":"The Wave Function: Essays on the Metaphysics of Quantum Mechanics","event-place":"Oxford ; New York","ISBN":"978-0-19-979080-7","page":"58-75","publisher":"Oxford University Press","publisher-place":"Oxford ; New York","source":"Library of Congress ISBN","title":"Primitive Ontology and the Structure of Fundamental Physical Theories","editor":[{"family":"Ney","given":"Alyssa"},{"family":"Albert","given":"David Z."}],"author":[{"family":"Allori","given":"Valia"}],"issued":{"date-parts":[["2013"]]}},"locator":"69","label":"page"}],"schema":"https://github.com/citation-style-language/schema/raw/master/csl-citation.json"} </w:instrText>
      </w:r>
      <w:r w:rsidR="0055074A" w:rsidRPr="00912313">
        <w:fldChar w:fldCharType="separate"/>
      </w:r>
      <w:r w:rsidR="006D1B3E" w:rsidRPr="00912313">
        <w:t>(Allori, 2013, p. 69)</w:t>
      </w:r>
      <w:r w:rsidR="0055074A" w:rsidRPr="00912313">
        <w:fldChar w:fldCharType="end"/>
      </w:r>
      <w:r w:rsidR="00701E03" w:rsidRPr="00912313">
        <w:t>. T</w:t>
      </w:r>
      <w:r w:rsidRPr="00912313">
        <w:t>his is exemplified by Bohmian mechanics</w:t>
      </w:r>
      <w:r w:rsidR="002C5335">
        <w:t>. U</w:t>
      </w:r>
      <w:r w:rsidRPr="00912313">
        <w:t xml:space="preserve">nder </w:t>
      </w:r>
      <w:r w:rsidR="00701E03" w:rsidRPr="00912313">
        <w:t xml:space="preserve">a </w:t>
      </w:r>
      <w:r w:rsidR="00B92C79">
        <w:t>“</w:t>
      </w:r>
      <w:r w:rsidR="00701E03" w:rsidRPr="00912313">
        <w:t>traditional</w:t>
      </w:r>
      <w:r w:rsidRPr="00912313">
        <w:t>” interpretation this provid</w:t>
      </w:r>
      <w:r w:rsidR="00E40AD9">
        <w:t>es</w:t>
      </w:r>
      <w:r w:rsidRPr="00912313">
        <w:t xml:space="preserve"> an account of the quantum world in terms of both the wave function and </w:t>
      </w:r>
      <w:r w:rsidRPr="00912313">
        <w:rPr>
          <w:i/>
          <w:iCs/>
        </w:rPr>
        <w:t xml:space="preserve">other variables </w:t>
      </w:r>
      <w:r w:rsidRPr="00912313">
        <w:t xml:space="preserve">such as the position of particles. </w:t>
      </w:r>
      <w:proofErr w:type="spellStart"/>
      <w:r w:rsidRPr="00912313">
        <w:t>Calosi</w:t>
      </w:r>
      <w:proofErr w:type="spellEnd"/>
      <w:r w:rsidRPr="00912313">
        <w:t xml:space="preserve"> and Morganti reject </w:t>
      </w:r>
      <w:r w:rsidR="008C430B" w:rsidRPr="00912313">
        <w:t>this because,</w:t>
      </w:r>
      <w:r w:rsidRPr="00912313">
        <w:t xml:space="preserve"> they argue, </w:t>
      </w:r>
      <w:r w:rsidR="008C430B" w:rsidRPr="00912313">
        <w:t xml:space="preserve">it is inevitably committed </w:t>
      </w:r>
      <w:r w:rsidRPr="00912313">
        <w:t xml:space="preserve">to monism. </w:t>
      </w:r>
      <w:proofErr w:type="spellStart"/>
      <w:r w:rsidRPr="00912313">
        <w:t>Allori</w:t>
      </w:r>
      <w:proofErr w:type="spellEnd"/>
      <w:r w:rsidRPr="00912313">
        <w:t xml:space="preserve">, on the other hand argues that it can be understood </w:t>
      </w:r>
      <w:proofErr w:type="gramStart"/>
      <w:r w:rsidRPr="00912313">
        <w:t>along the lines of</w:t>
      </w:r>
      <w:proofErr w:type="gramEnd"/>
      <w:r w:rsidRPr="00912313">
        <w:t xml:space="preserve"> the primitive formula described above – </w:t>
      </w:r>
      <w:r w:rsidR="008E4F2A" w:rsidRPr="00912313">
        <w:t>Bohmian</w:t>
      </w:r>
      <w:r w:rsidRPr="00912313">
        <w:t xml:space="preserve"> mechanics includes particles in three-dimensional space</w:t>
      </w:r>
      <w:r w:rsidR="00F202C8" w:rsidRPr="00912313">
        <w:t xml:space="preserve"> </w:t>
      </w:r>
      <w:r w:rsidRPr="00912313">
        <w:t>(primitive ontology)</w:t>
      </w:r>
      <w:r w:rsidR="00B92C79">
        <w:t>,</w:t>
      </w:r>
      <w:r w:rsidRPr="00912313">
        <w:t xml:space="preserve"> the </w:t>
      </w:r>
      <w:r w:rsidR="00F202C8" w:rsidRPr="00912313">
        <w:rPr>
          <w:i/>
          <w:iCs/>
        </w:rPr>
        <w:t>evolution</w:t>
      </w:r>
      <w:r w:rsidR="00F202C8" w:rsidRPr="00912313">
        <w:t xml:space="preserve"> (</w:t>
      </w:r>
      <w:r w:rsidRPr="00912313">
        <w:t xml:space="preserve">dynamics) of the primitive variables are then described by the nonprimitive variable of the Schrödinger equation. </w:t>
      </w:r>
    </w:p>
    <w:p w14:paraId="477BF0BB" w14:textId="56D0BE39" w:rsidR="00406932" w:rsidRPr="00912313" w:rsidRDefault="00406932" w:rsidP="00097E52">
      <w:proofErr w:type="spellStart"/>
      <w:r w:rsidRPr="00912313">
        <w:t>Calosi</w:t>
      </w:r>
      <w:proofErr w:type="spellEnd"/>
      <w:r w:rsidRPr="00912313">
        <w:t xml:space="preserve"> and Morganti argue that Bohmian primitive ontology is a </w:t>
      </w:r>
      <w:proofErr w:type="spellStart"/>
      <w:r w:rsidRPr="00912313">
        <w:t>Humean</w:t>
      </w:r>
      <w:proofErr w:type="spellEnd"/>
      <w:r w:rsidRPr="00912313">
        <w:t xml:space="preserve"> reductionist </w:t>
      </w:r>
      <w:r w:rsidR="00F202C8" w:rsidRPr="00912313">
        <w:t>account</w:t>
      </w:r>
      <w:r w:rsidRPr="00912313">
        <w:t xml:space="preserve"> in which ontology is reduced to a mosaic of “points” and the relationships between them</w:t>
      </w:r>
      <w:r w:rsidR="00F202C8" w:rsidRPr="00912313">
        <w:t>. Yet,</w:t>
      </w:r>
      <w:r w:rsidRPr="00912313">
        <w:t xml:space="preserve"> in his most recent work Esfeld </w:t>
      </w:r>
      <w:r w:rsidRPr="00912313">
        <w:fldChar w:fldCharType="begin"/>
      </w:r>
      <w:r w:rsidR="00CC052F">
        <w:instrText xml:space="preserve"> ADDIN ZOTERO_ITEM CSL_CITATION {"citationID":"YPMwMlct","properties":{"formattedCitation":"(2022)","plainCitation":"(2022)","noteIndex":0},"citationItems":[{"id":711,"uris":["http://zotero.org/users/1258840/items/5A8DN4NV"],"itemData":{"id":711,"type":"chapter","abstract":"This paper has three objectives: (i) arguing against levels of reality by employing the Lewis-Jackson method for doing metaphysics, also known as the Canberra plan; (ii) showing how this method renders the idea of levels of reality incoherent, but nevertheless leaves the conceptual space open for dualism; (iii) sketching out a concrete proposal for a dualism of mind and matter that relies on normativity and that employs ontic structural realism.","container-title":"Levels of Reality in Science and Philosophy: Re-examining the Multi-Level Structure of Reality","edition":"Author pre-print [July 2021]","language":"en","publisher":"Springer International Publishing","title":"Against Levels of Reality: The Method of Metaphysics and the Argument for Dualism","title-short":"Against levels of reality","URL":"http://philsci-archive.pitt.edu/19424/","author":[{"family":"Esfeld","given":"Michael"}],"editor":[{"literal":"Ioannidis Stavros"},{"literal":"Vishne Gal"},{"literal":"Hemmo Meir"},{"literal":"Shenker Orly"}],"accessed":{"date-parts":[["2022",3,7]]},"issued":{"date-parts":[["2022"]]}},"suppress-author":true}],"schema":"https://github.com/citation-style-language/schema/raw/master/csl-citation.json"} </w:instrText>
      </w:r>
      <w:r w:rsidRPr="00912313">
        <w:fldChar w:fldCharType="separate"/>
      </w:r>
      <w:r w:rsidR="006D1B3E" w:rsidRPr="00912313">
        <w:t>(2022)</w:t>
      </w:r>
      <w:r w:rsidRPr="00912313">
        <w:fldChar w:fldCharType="end"/>
      </w:r>
      <w:r w:rsidRPr="00912313">
        <w:t xml:space="preserve"> argues that “primitive” ontology does not imply a reductionist ontology, in the sense that the primitive or foundational properties (for Esfeld this is location) are not a ”fundamental” level of </w:t>
      </w:r>
      <w:r w:rsidRPr="00912313">
        <w:lastRenderedPageBreak/>
        <w:t>ontology – ‘</w:t>
      </w:r>
      <w:r w:rsidR="009200F1">
        <w:t>[t]</w:t>
      </w:r>
      <w:r w:rsidRPr="00912313">
        <w:t xml:space="preserve">here are no levels. There is only one layer of reality that is described in terms of the primitive notions. It is then shown how </w:t>
      </w:r>
      <w:r w:rsidRPr="00912313">
        <w:rPr>
          <w:i/>
          <w:iCs/>
        </w:rPr>
        <w:t>everything that exists is located in this layer</w:t>
      </w:r>
      <w:r w:rsidRPr="00792453">
        <w:rPr>
          <w:i/>
          <w:iCs/>
        </w:rPr>
        <w:t>’</w:t>
      </w:r>
      <w:r w:rsidRPr="00912313">
        <w:t xml:space="preserve"> </w:t>
      </w:r>
      <w:r w:rsidRPr="00912313">
        <w:fldChar w:fldCharType="begin"/>
      </w:r>
      <w:r w:rsidR="00CC052F">
        <w:instrText xml:space="preserve"> ADDIN ZOTERO_ITEM CSL_CITATION {"citationID":"f8PbuupO","properties":{"formattedCitation":"(2022, p. 1 emphasis added)","plainCitation":"(2022, p. 1 emphasis added)","noteIndex":0},"citationItems":[{"id":711,"uris":["http://zotero.org/users/1258840/items/5A8DN4NV"],"itemData":{"id":711,"type":"chapter","abstract":"This paper has three objectives: (i) arguing against levels of reality by employing the Lewis-Jackson method for doing metaphysics, also known as the Canberra plan; (ii) showing how this method renders the idea of levels of reality incoherent, but nevertheless leaves the conceptual space open for dualism; (iii) sketching out a concrete proposal for a dualism of mind and matter that relies on normativity and that employs ontic structural realism.","container-title":"Levels of Reality in Science and Philosophy: Re-examining the Multi-Level Structure of Reality","edition":"Author pre-print [July 2021]","language":"en","publisher":"Springer International Publishing","title":"Against Levels of Reality: The Method of Metaphysics and the Argument for Dualism","title-short":"Against levels of reality","URL":"http://philsci-archive.pitt.edu/19424/","author":[{"family":"Esfeld","given":"Michael"}],"editor":[{"literal":"Ioannidis Stavros"},{"literal":"Vishne Gal"},{"literal":"Hemmo Meir"},{"literal":"Shenker Orly"}],"accessed":{"date-parts":[["2022",3,7]]},"issued":{"date-parts":[["2022"]]}},"locator":"1","suppress-author":true,"suffix":"emphasis added"}],"schema":"https://github.com/citation-style-language/schema/raw/master/csl-citation.json"} </w:instrText>
      </w:r>
      <w:r w:rsidRPr="00912313">
        <w:fldChar w:fldCharType="separate"/>
      </w:r>
      <w:r w:rsidR="006D1B3E" w:rsidRPr="00912313">
        <w:t>(2022, p. 1 emphasis added)</w:t>
      </w:r>
      <w:r w:rsidRPr="00912313">
        <w:fldChar w:fldCharType="end"/>
      </w:r>
      <w:r w:rsidRPr="00912313">
        <w:t>.</w:t>
      </w:r>
    </w:p>
    <w:p w14:paraId="09E6117D" w14:textId="01FEDFFF" w:rsidR="00712389" w:rsidRPr="00912313" w:rsidRDefault="00712389" w:rsidP="005C6FBD">
      <w:pPr>
        <w:pStyle w:val="Heading3"/>
      </w:pPr>
      <w:r w:rsidRPr="00912313">
        <w:t>Mereology</w:t>
      </w:r>
    </w:p>
    <w:p w14:paraId="1E876952" w14:textId="60A67861" w:rsidR="00633C18" w:rsidRPr="00912313" w:rsidRDefault="00AF6C43" w:rsidP="00097E52">
      <w:r w:rsidRPr="00912313">
        <w:t>H</w:t>
      </w:r>
      <w:r w:rsidR="00633C18" w:rsidRPr="00912313">
        <w:t xml:space="preserve">olism </w:t>
      </w:r>
      <w:r w:rsidRPr="00912313">
        <w:t xml:space="preserve">is </w:t>
      </w:r>
      <w:r w:rsidR="0059302C">
        <w:t>often understood</w:t>
      </w:r>
      <w:r w:rsidR="00633C18" w:rsidRPr="00912313">
        <w:t xml:space="preserve"> in contrast to atomism. The distinction between holistic and atomistic systems can be broadly </w:t>
      </w:r>
      <w:r w:rsidR="00915117">
        <w:t>conceived</w:t>
      </w:r>
      <w:r w:rsidR="00633C18" w:rsidRPr="00912313">
        <w:t xml:space="preserve"> as a distinction based on the relationship between the parts and the whole. In philosophical terms atomism is the theory advanced by Democritus that ‘there are smallest indivisible bodies from which everything else is composed, and that these move about in an infinite void space' </w:t>
      </w:r>
      <w:r w:rsidR="00633C18" w:rsidRPr="00912313">
        <w:fldChar w:fldCharType="begin"/>
      </w:r>
      <w:r w:rsidR="00CC052F">
        <w:instrText xml:space="preserve"> ADDIN ZOTERO_ITEM CSL_CITATION {"citationID":"rD12k3lP","properties":{"formattedCitation":"(Esfeld, 2013b, p. 10 Sec. 4)","plainCitation":"(Esfeld, 2013b, p. 10 Sec. 4)","noteIndex":0},"citationItems":[{"id":202,"uris":["http://zotero.org/users/1258840/items/N7WRSQVX"],"itemData":{"id":202,"type":"article-journal","container-title":"UNESCO Encyclopedia of Life Support System","title":"Philosophical Holism","URL":"http://www.unil.ch/files/live//sites/philo/files/shared/EOLSS-PhilHolism03.pdf","volume":"Social Sciences and Humanities","author":[{"family":"Esfeld","given":"Michael"}],"accessed":{"date-parts":[["2015",10,1]]},"issued":{"date-parts":[["2013"]]}},"locator":"10","suffix":"Sec. 4"}],"schema":"https://github.com/citation-style-language/schema/raw/master/csl-citation.json"} </w:instrText>
      </w:r>
      <w:r w:rsidR="00633C18" w:rsidRPr="00912313">
        <w:fldChar w:fldCharType="separate"/>
      </w:r>
      <w:r w:rsidR="00440BB6" w:rsidRPr="00912313">
        <w:t>(Esfeld, 2013b, p. 10 Sec. 4)</w:t>
      </w:r>
      <w:r w:rsidR="00633C18" w:rsidRPr="00912313">
        <w:fldChar w:fldCharType="end"/>
      </w:r>
      <w:r w:rsidR="00633C18" w:rsidRPr="00912313">
        <w:t xml:space="preserve">. Thus, atomism allows for discrete, clearly defined parts that have an existence independent of the wholes they compose. At this level of description neither atomism nor holism (when understood as a holistic system being “more than the sum of its parts”) are committed to a particular account of the kinds of </w:t>
      </w:r>
      <w:r w:rsidR="00633C18" w:rsidRPr="00912313">
        <w:rPr>
          <w:i/>
          <w:iCs/>
        </w:rPr>
        <w:t>substances</w:t>
      </w:r>
      <w:r w:rsidR="00633C18" w:rsidRPr="00912313">
        <w:t xml:space="preserve"> in existence (e.g., it is possible to be either be monist or pluralist about substance and hold </w:t>
      </w:r>
      <w:r w:rsidR="0010156B" w:rsidRPr="00912313">
        <w:t xml:space="preserve">to </w:t>
      </w:r>
      <w:r w:rsidR="00633C18" w:rsidRPr="00912313">
        <w:t>either ontological claim)</w:t>
      </w:r>
      <w:r w:rsidR="0010156B" w:rsidRPr="00912313">
        <w:t>. T</w:t>
      </w:r>
      <w:r w:rsidR="00633C18" w:rsidRPr="00912313">
        <w:t>he distinction lies in what and how the fundamental “parts” of reality are being counted. T</w:t>
      </w:r>
      <w:r w:rsidR="007E0E90" w:rsidRPr="00912313">
        <w:t>he</w:t>
      </w:r>
      <w:r w:rsidR="00633C18" w:rsidRPr="00912313">
        <w:t xml:space="preserve"> statement that holism entails “the sum is more than the parts”, as Esfeld notes, actually entails two key beliefs: ‘(a) that a whole in the sense of a holistic system has parts and that (b) what turns a whole into a holistic system is that it is more than the sum of its parts’ </w:t>
      </w:r>
      <w:r w:rsidR="00633C18" w:rsidRPr="00912313">
        <w:fldChar w:fldCharType="begin"/>
      </w:r>
      <w:r w:rsidR="00CC052F">
        <w:instrText xml:space="preserve"> ADDIN ZOTERO_ITEM CSL_CITATION {"citationID":"o9WhI2X9","properties":{"formattedCitation":"(Esfeld, 2013b, p. 10 Sec. 5.1)","plainCitation":"(Esfeld, 2013b, p. 10 Sec. 5.1)","noteIndex":0},"citationItems":[{"id":202,"uris":["http://zotero.org/users/1258840/items/N7WRSQVX"],"itemData":{"id":202,"type":"article-journal","container-title":"UNESCO Encyclopedia of Life Support System","title":"Philosophical Holism","URL":"http://www.unil.ch/files/live//sites/philo/files/shared/EOLSS-PhilHolism03.pdf","volume":"Social Sciences and Humanities","author":[{"family":"Esfeld","given":"Michael"}],"accessed":{"date-parts":[["2015",10,1]]},"issued":{"date-parts":[["2013"]]}},"locator":"10","suffix":"Sec. 5.1"}],"schema":"https://github.com/citation-style-language/schema/raw/master/csl-citation.json"} </w:instrText>
      </w:r>
      <w:r w:rsidR="00633C18" w:rsidRPr="00912313">
        <w:fldChar w:fldCharType="separate"/>
      </w:r>
      <w:r w:rsidR="00440BB6" w:rsidRPr="00912313">
        <w:t>(Esfeld, 2013b, p. 10 Sec. 5.1)</w:t>
      </w:r>
      <w:r w:rsidR="00633C18" w:rsidRPr="00912313">
        <w:fldChar w:fldCharType="end"/>
      </w:r>
      <w:r w:rsidR="00633C18" w:rsidRPr="00912313">
        <w:t xml:space="preserve">. Before examining how holism relates to monism, it is worth drawing on Esfeld’s example of a distinction between holistic and atomistic systems. </w:t>
      </w:r>
    </w:p>
    <w:p w14:paraId="794E8B61" w14:textId="601266F9" w:rsidR="00336630" w:rsidRPr="00912313" w:rsidRDefault="00336630" w:rsidP="00097E52">
      <w:r w:rsidRPr="00912313">
        <w:rPr>
          <w:iCs/>
        </w:rPr>
        <w:t xml:space="preserve">In </w:t>
      </w:r>
      <w:r w:rsidRPr="00912313">
        <w:rPr>
          <w:i/>
        </w:rPr>
        <w:t xml:space="preserve">Philosophical Holism, </w:t>
      </w:r>
      <w:r w:rsidRPr="00912313">
        <w:t xml:space="preserve">Esfeld challenges the assumption that holism is defined in </w:t>
      </w:r>
      <w:r w:rsidRPr="00912313">
        <w:rPr>
          <w:i/>
          <w:iCs/>
        </w:rPr>
        <w:t>its entirety</w:t>
      </w:r>
      <w:r w:rsidRPr="00912313">
        <w:t xml:space="preserve"> by the idea that a system is more than its parts. Even a heap of sand he says </w:t>
      </w:r>
      <w:r w:rsidRPr="00912313">
        <w:lastRenderedPageBreak/>
        <w:t xml:space="preserve">is more than the sum of its parts, but it is not a holistic system. ‘If one lays out one thousand grains of sand in a row on the floor, one has not created a heap of sand’ </w:t>
      </w:r>
      <w:r w:rsidRPr="00912313">
        <w:fldChar w:fldCharType="begin"/>
      </w:r>
      <w:r w:rsidR="00CC052F">
        <w:instrText xml:space="preserve"> ADDIN ZOTERO_ITEM CSL_CITATION {"citationID":"BdbzxCZf","properties":{"formattedCitation":"(2013b, p. 10 Sec. 5.1)","plainCitation":"(2013b, p. 10 Sec. 5.1)","noteIndex":0},"citationItems":[{"id":202,"uris":["http://zotero.org/users/1258840/items/N7WRSQVX"],"itemData":{"id":202,"type":"article-journal","container-title":"UNESCO Encyclopedia of Life Support System","title":"Philosophical Holism","URL":"http://www.unil.ch/files/live//sites/philo/files/shared/EOLSS-PhilHolism03.pdf","volume":"Social Sciences and Humanities","author":[{"family":"Esfeld","given":"Michael"}],"accessed":{"date-parts":[["2015",10,1]]},"issued":{"date-parts":[["2013"]]}},"locator":"10","suppress-author":true,"suffix":"Sec. 5.1"}],"schema":"https://github.com/citation-style-language/schema/raw/master/csl-citation.json"} </w:instrText>
      </w:r>
      <w:r w:rsidRPr="00912313">
        <w:fldChar w:fldCharType="separate"/>
      </w:r>
      <w:r w:rsidR="00440BB6" w:rsidRPr="00912313">
        <w:t>(2013b, p. 10 Sec. 5.1)</w:t>
      </w:r>
      <w:r w:rsidRPr="00912313">
        <w:fldChar w:fldCharType="end"/>
      </w:r>
      <w:r w:rsidRPr="00912313">
        <w:t xml:space="preserve"> the heap of sand requires not only the parts (grains of sand) but also that those grains are arranged in a particular way, so that the grains have particular spatial and causal relationships to one another. </w:t>
      </w:r>
      <w:r w:rsidR="002362F4" w:rsidRPr="00912313">
        <w:t>T</w:t>
      </w:r>
      <w:r w:rsidRPr="00912313">
        <w:t xml:space="preserve">his “more than” is not enough </w:t>
      </w:r>
      <w:r w:rsidR="009B00A1" w:rsidRPr="00912313">
        <w:t>to</w:t>
      </w:r>
      <w:r w:rsidRPr="00912313">
        <w:t xml:space="preserve"> claim that a heap of sand is a holistic system, the heap of sand is still an </w:t>
      </w:r>
      <w:r w:rsidRPr="00912313">
        <w:rPr>
          <w:i/>
        </w:rPr>
        <w:t xml:space="preserve">atomistic </w:t>
      </w:r>
      <w:r w:rsidRPr="00912313">
        <w:t>system. This distinction is important because it means that</w:t>
      </w:r>
      <w:r w:rsidR="009B00A1" w:rsidRPr="00912313">
        <w:t xml:space="preserve"> relationality </w:t>
      </w:r>
      <w:r w:rsidR="003B786D" w:rsidRPr="00912313">
        <w:t>is</w:t>
      </w:r>
      <w:r w:rsidRPr="00912313">
        <w:t xml:space="preserve"> not enough for a system to be holistic, it requires a more meaningful “more than”. A system’s holism is based on the </w:t>
      </w:r>
      <w:r w:rsidRPr="00912313">
        <w:rPr>
          <w:i/>
        </w:rPr>
        <w:t>nature</w:t>
      </w:r>
      <w:r w:rsidRPr="00912313">
        <w:t xml:space="preserve"> of </w:t>
      </w:r>
      <w:r w:rsidR="003B786D" w:rsidRPr="00912313">
        <w:t>its</w:t>
      </w:r>
      <w:r w:rsidRPr="00912313">
        <w:t xml:space="preserve"> parts. Thus ‘the “more than the sum of its parts”</w:t>
      </w:r>
      <w:r w:rsidR="00A90DC4" w:rsidRPr="00912313">
        <w:t xml:space="preserve"> </w:t>
      </w:r>
      <w:r w:rsidR="005E75FC" w:rsidRPr="00912313">
        <w:t xml:space="preserve">means </w:t>
      </w:r>
      <w:r w:rsidRPr="00912313">
        <w:t>that</w:t>
      </w:r>
      <w:r w:rsidRPr="00912313">
        <w:rPr>
          <w:i/>
        </w:rPr>
        <w:t xml:space="preserve"> </w:t>
      </w:r>
      <w:r w:rsidR="005E75FC" w:rsidRPr="00912313">
        <w:rPr>
          <w:iCs/>
        </w:rPr>
        <w:t>‘</w:t>
      </w:r>
      <w:r w:rsidRPr="00912313">
        <w:rPr>
          <w:i/>
        </w:rPr>
        <w:t xml:space="preserve">being part of the system touches on the nature </w:t>
      </w:r>
      <w:r w:rsidRPr="00912313">
        <w:t xml:space="preserve">of the thing in question’ </w:t>
      </w:r>
      <w:r w:rsidRPr="00912313">
        <w:fldChar w:fldCharType="begin"/>
      </w:r>
      <w:r w:rsidR="00CC052F">
        <w:instrText xml:space="preserve"> ADDIN ZOTERO_ITEM CSL_CITATION {"citationID":"Hy4XWblL","properties":{"formattedCitation":"(Esfeld, 2013b, p. 11 Sec. 5.1 emphasis added)","plainCitation":"(Esfeld, 2013b, p. 11 Sec. 5.1 emphasis added)","noteIndex":0},"citationItems":[{"id":202,"uris":["http://zotero.org/users/1258840/items/N7WRSQVX"],"itemData":{"id":202,"type":"article-journal","container-title":"UNESCO Encyclopedia of Life Support System","title":"Philosophical Holism","URL":"http://www.unil.ch/files/live//sites/philo/files/shared/EOLSS-PhilHolism03.pdf","volume":"Social Sciences and Humanities","author":[{"family":"Esfeld","given":"Michael"}],"accessed":{"date-parts":[["2015",10,1]]},"issued":{"date-parts":[["2013"]]}},"locator":"11","suffix":"Sec. 5.1 emphasis added"}],"schema":"https://github.com/citation-style-language/schema/raw/master/csl-citation.json"} </w:instrText>
      </w:r>
      <w:r w:rsidRPr="00912313">
        <w:fldChar w:fldCharType="separate"/>
      </w:r>
      <w:r w:rsidR="00440BB6" w:rsidRPr="00912313">
        <w:t>(Esfeld, 2013b, p. 11 Sec. 5.1 emphasis added)</w:t>
      </w:r>
      <w:r w:rsidRPr="00912313">
        <w:fldChar w:fldCharType="end"/>
      </w:r>
      <w:r w:rsidRPr="00912313">
        <w:t xml:space="preserve">. </w:t>
      </w:r>
      <w:r w:rsidR="00C320A2" w:rsidRPr="00912313">
        <w:t>F</w:t>
      </w:r>
      <w:r w:rsidRPr="00912313">
        <w:t xml:space="preserve">or the atomist, the parts that make up the whole can exist in isolation – a grain of sand, for example can be the only existent object within the universe. However, what makes the “part” of a holistic system distinctive is that being </w:t>
      </w:r>
      <w:r w:rsidRPr="00912313">
        <w:rPr>
          <w:i/>
          <w:iCs/>
        </w:rPr>
        <w:t xml:space="preserve">part of </w:t>
      </w:r>
      <w:r w:rsidRPr="00912313">
        <w:t xml:space="preserve">that system is an intrinsic </w:t>
      </w:r>
      <w:r w:rsidR="006B5D12" w:rsidRPr="00912313">
        <w:t>aspect</w:t>
      </w:r>
      <w:r w:rsidRPr="00912313">
        <w:t xml:space="preserve"> of what it is to be</w:t>
      </w:r>
      <w:r w:rsidR="009200F1">
        <w:t xml:space="preserve"> that</w:t>
      </w:r>
      <w:r w:rsidRPr="00912313">
        <w:t xml:space="preserve"> </w:t>
      </w:r>
      <w:r w:rsidR="006B5D12" w:rsidRPr="00912313">
        <w:t xml:space="preserve">entity/object. </w:t>
      </w:r>
      <w:r w:rsidR="00753544" w:rsidRPr="00912313">
        <w:t xml:space="preserve">This means that belonging to a holistic system is not a </w:t>
      </w:r>
      <w:r w:rsidR="003A777B" w:rsidRPr="00912313">
        <w:t>transitive</w:t>
      </w:r>
      <w:r w:rsidR="00753544" w:rsidRPr="00912313">
        <w:t xml:space="preserve"> property</w:t>
      </w:r>
      <w:r w:rsidRPr="00912313">
        <w:t xml:space="preserve">. If </w:t>
      </w:r>
      <w:r w:rsidR="003A777B" w:rsidRPr="00912313">
        <w:t>it was</w:t>
      </w:r>
      <w:r w:rsidRPr="00912313">
        <w:t xml:space="preserve"> this would mean that if Shayne was “part” of a social community (complex system) then we would be saying that the constituent parts of Shayne (such as their limbs, bones organs etc.) are also </w:t>
      </w:r>
      <w:r w:rsidR="003A777B" w:rsidRPr="00912313">
        <w:t>“</w:t>
      </w:r>
      <w:r w:rsidRPr="00912313">
        <w:t>part</w:t>
      </w:r>
      <w:r w:rsidR="003A777B" w:rsidRPr="00912313">
        <w:t>”</w:t>
      </w:r>
      <w:r w:rsidRPr="00912313">
        <w:t xml:space="preserve"> of the social community. When we say that Shayne is part of the social community we are saying Shayne is part of the community because they have ‘the capacities to think and to act’ </w:t>
      </w:r>
      <w:r w:rsidRPr="00912313">
        <w:fldChar w:fldCharType="begin"/>
      </w:r>
      <w:r w:rsidR="00CC052F">
        <w:instrText xml:space="preserve"> ADDIN ZOTERO_ITEM CSL_CITATION {"citationID":"Ri9pOQtp","properties":{"formattedCitation":"(Esfeld, 2013b, p. 11 Sec. 5.2)","plainCitation":"(Esfeld, 2013b, p. 11 Sec. 5.2)","noteIndex":0},"citationItems":[{"id":202,"uris":["http://zotero.org/users/1258840/items/N7WRSQVX"],"itemData":{"id":202,"type":"article-journal","container-title":"UNESCO Encyclopedia of Life Support System","title":"Philosophical Holism","URL":"http://www.unil.ch/files/live//sites/philo/files/shared/EOLSS-PhilHolism03.pdf","volume":"Social Sciences and Humanities","author":[{"family":"Esfeld","given":"Michael"}],"accessed":{"date-parts":[["2015",10,1]]},"issued":{"date-parts":[["2013"]]}},"locator":"11","suffix":"Sec. 5.2"}],"schema":"https://github.com/citation-style-language/schema/raw/master/csl-citation.json"} </w:instrText>
      </w:r>
      <w:r w:rsidRPr="00912313">
        <w:fldChar w:fldCharType="separate"/>
      </w:r>
      <w:r w:rsidR="00440BB6" w:rsidRPr="00912313">
        <w:t>(Esfeld, 2013b, p. 11 Sec. 5.2)</w:t>
      </w:r>
      <w:r w:rsidRPr="00912313">
        <w:fldChar w:fldCharType="end"/>
      </w:r>
      <w:r w:rsidRPr="00912313">
        <w:t xml:space="preserve"> whereas the </w:t>
      </w:r>
      <w:r w:rsidRPr="00912313">
        <w:rPr>
          <w:i/>
          <w:iCs/>
        </w:rPr>
        <w:t>parts</w:t>
      </w:r>
      <w:r w:rsidRPr="00912313">
        <w:t xml:space="preserve"> of Shayne do not have these capacities. Esfeld argues we should speak of </w:t>
      </w:r>
      <w:r w:rsidRPr="00912313">
        <w:rPr>
          <w:i/>
        </w:rPr>
        <w:t>constituent parts</w:t>
      </w:r>
      <w:r w:rsidRPr="00912313">
        <w:t xml:space="preserve"> of a system which would mean that human beings like Shayne would be </w:t>
      </w:r>
      <w:r w:rsidRPr="00912313">
        <w:rPr>
          <w:i/>
        </w:rPr>
        <w:t>constituent parts</w:t>
      </w:r>
      <w:r w:rsidRPr="00912313">
        <w:t xml:space="preserve"> of the social community because they possess </w:t>
      </w:r>
      <w:r w:rsidRPr="00912313">
        <w:lastRenderedPageBreak/>
        <w:t xml:space="preserve">the properties </w:t>
      </w:r>
      <w:r w:rsidR="000C04D3" w:rsidRPr="00912313">
        <w:t>needed to be a “part” of the system</w:t>
      </w:r>
      <w:r w:rsidR="00E65EC3" w:rsidRPr="004A2B8C">
        <w:rPr>
          <w:rStyle w:val="FootnoteReference"/>
        </w:rPr>
        <w:footnoteReference w:id="103"/>
      </w:r>
      <w:r w:rsidRPr="00912313">
        <w:t xml:space="preserve">. In </w:t>
      </w:r>
      <w:r w:rsidRPr="00912313">
        <w:rPr>
          <w:i/>
          <w:iCs/>
        </w:rPr>
        <w:t>Conservative Reductionism</w:t>
      </w:r>
      <w:r w:rsidRPr="00912313">
        <w:t xml:space="preserve"> </w:t>
      </w:r>
      <w:r w:rsidRPr="00912313">
        <w:fldChar w:fldCharType="begin"/>
      </w:r>
      <w:r w:rsidR="00CC052F">
        <w:instrText xml:space="preserve"> ADDIN ZOTERO_ITEM CSL_CITATION {"citationID":"hXM8X1Ue","properties":{"formattedCitation":"(2017)","plainCitation":"(2017)","noteIndex":0},"citationItems":[{"id":716,"uris":["http://zotero.org/users/1258840/items/FKLRB7ND"],"itemData":{"id":716,"type":"book","collection-number":"8","collection-title":"Routledge Studies in the Philosophy of Science","event-place":"Oxford","ISBN":"978-0-8153-7189-2","language":"English","note":"OCLC: 1063654785","publisher":"Routledge","publisher-place":"Oxford","source":"Open WorldCat","title":"Conservative Reductionism","author":[{"family":"Esfeld","given":"Michael"},{"family":"Sachse","given":"Christian"}],"issued":{"date-parts":[["2017"]]}},"label":"page","suppress-author":true}],"schema":"https://github.com/citation-style-language/schema/raw/master/csl-citation.json"} </w:instrText>
      </w:r>
      <w:r w:rsidRPr="00912313">
        <w:fldChar w:fldCharType="separate"/>
      </w:r>
      <w:r w:rsidR="006D1B3E" w:rsidRPr="00912313">
        <w:t>(2017)</w:t>
      </w:r>
      <w:r w:rsidRPr="00912313">
        <w:fldChar w:fldCharType="end"/>
      </w:r>
      <w:r w:rsidRPr="00912313">
        <w:t xml:space="preserve"> </w:t>
      </w:r>
      <w:r w:rsidR="008C6366" w:rsidRPr="00912313">
        <w:t xml:space="preserve">Esfeld and Christian Sachse examine the different accounts of fundamental physical </w:t>
      </w:r>
      <w:r w:rsidR="0004646E" w:rsidRPr="00912313">
        <w:t xml:space="preserve">properties. This division is important for the development of the </w:t>
      </w:r>
      <w:r w:rsidR="008D69AD" w:rsidRPr="00912313">
        <w:t>incarnational</w:t>
      </w:r>
      <w:r w:rsidR="0004646E" w:rsidRPr="00912313">
        <w:t xml:space="preserve"> account in </w:t>
      </w:r>
      <w:r w:rsidR="0004646E" w:rsidRPr="00912313">
        <w:fldChar w:fldCharType="begin"/>
      </w:r>
      <w:r w:rsidR="0004646E" w:rsidRPr="00912313">
        <w:instrText xml:space="preserve"> REF _Ref113218255 \r \h </w:instrText>
      </w:r>
      <w:r w:rsidR="00473E19" w:rsidRPr="00912313">
        <w:instrText xml:space="preserve"> \* MERGEFORMAT </w:instrText>
      </w:r>
      <w:r w:rsidR="0004646E" w:rsidRPr="00912313">
        <w:fldChar w:fldCharType="separate"/>
      </w:r>
      <w:r w:rsidR="00A82158">
        <w:t>c</w:t>
      </w:r>
      <w:r w:rsidR="00D35D72">
        <w:t>hapter 6</w:t>
      </w:r>
      <w:r w:rsidR="0004646E" w:rsidRPr="00912313">
        <w:fldChar w:fldCharType="end"/>
      </w:r>
      <w:r w:rsidR="00BD4656" w:rsidRPr="00912313">
        <w:t xml:space="preserve"> there</w:t>
      </w:r>
      <w:r w:rsidR="000B072E">
        <w:t>fore</w:t>
      </w:r>
      <w:r w:rsidR="00BD4656" w:rsidRPr="00912313">
        <w:t xml:space="preserve"> it is worth establishing here. An atomistic account holds that the </w:t>
      </w:r>
      <w:r w:rsidR="00D80D9A" w:rsidRPr="00912313">
        <w:t>fundamental</w:t>
      </w:r>
      <w:r w:rsidR="00BD4656" w:rsidRPr="00912313">
        <w:t xml:space="preserve"> </w:t>
      </w:r>
      <w:r w:rsidR="00D80D9A" w:rsidRPr="00912313">
        <w:t xml:space="preserve">physical properties of the universe are </w:t>
      </w:r>
      <w:r w:rsidR="00D80D9A" w:rsidRPr="00912313">
        <w:rPr>
          <w:i/>
          <w:iCs/>
        </w:rPr>
        <w:t>intrinsic</w:t>
      </w:r>
      <w:r w:rsidR="00D80D9A" w:rsidRPr="00912313">
        <w:t>. They are held by an entity</w:t>
      </w:r>
      <w:r w:rsidR="002977E4" w:rsidRPr="00912313">
        <w:t xml:space="preserve">/object ‘whether or not they [the object] are alone or accompanied by other objects’ </w:t>
      </w:r>
      <w:r w:rsidR="002977E4" w:rsidRPr="00912313">
        <w:fldChar w:fldCharType="begin"/>
      </w:r>
      <w:r w:rsidR="00CC052F">
        <w:instrText xml:space="preserve"> ADDIN ZOTERO_ITEM CSL_CITATION {"citationID":"U1b8fSpr","properties":{"formattedCitation":"(Esfeld and Sachse, 2017, p. 47)","plainCitation":"(Esfeld and Sachse, 2017, p. 47)","noteIndex":0},"citationItems":[{"id":716,"uris":["http://zotero.org/users/1258840/items/FKLRB7ND"],"itemData":{"id":716,"type":"book","collection-number":"8","collection-title":"Routledge Studies in the Philosophy of Science","event-place":"Oxford","ISBN":"978-0-8153-7189-2","language":"English","note":"OCLC: 1063654785","publisher":"Routledge","publisher-place":"Oxford","source":"Open WorldCat","title":"Conservative Reductionism","author":[{"family":"Esfeld","given":"Michael"},{"family":"Sachse","given":"Christian"}],"issued":{"date-parts":[["2017"]]}},"locator":"47","label":"page"}],"schema":"https://github.com/citation-style-language/schema/raw/master/csl-citation.json"} </w:instrText>
      </w:r>
      <w:r w:rsidR="002977E4" w:rsidRPr="00912313">
        <w:fldChar w:fldCharType="separate"/>
      </w:r>
      <w:r w:rsidR="006D1B3E" w:rsidRPr="00912313">
        <w:t>(Esfeld and Sachse, 2017, p. 47)</w:t>
      </w:r>
      <w:r w:rsidR="002977E4" w:rsidRPr="00912313">
        <w:fldChar w:fldCharType="end"/>
      </w:r>
      <w:r w:rsidR="00AB1F7F" w:rsidRPr="00912313">
        <w:t xml:space="preserve">. On the other hand, if one adopts a holistic ontology then there is a fundamental </w:t>
      </w:r>
      <w:r w:rsidR="00E5416A" w:rsidRPr="00912313">
        <w:t>relationality</w:t>
      </w:r>
      <w:r w:rsidR="00AB1F7F" w:rsidRPr="00912313">
        <w:t xml:space="preserve">. </w:t>
      </w:r>
      <w:r w:rsidR="00E5416A" w:rsidRPr="00912313">
        <w:t>‘[I]f the fundamental properties are relations, the obj</w:t>
      </w:r>
      <w:r w:rsidR="00AA5C32" w:rsidRPr="00912313">
        <w:t>e</w:t>
      </w:r>
      <w:r w:rsidR="00E5416A" w:rsidRPr="00912313">
        <w:t>cts</w:t>
      </w:r>
      <w:r w:rsidR="00915531" w:rsidRPr="00912313">
        <w:t xml:space="preserve"> are tied together by these relations instead of existing independently of each other’ </w:t>
      </w:r>
      <w:r w:rsidR="00915531" w:rsidRPr="00912313">
        <w:fldChar w:fldCharType="begin"/>
      </w:r>
      <w:r w:rsidR="00CC052F">
        <w:instrText xml:space="preserve"> ADDIN ZOTERO_ITEM CSL_CITATION {"citationID":"ZjFa3WIv","properties":{"formattedCitation":"(2017, p. 47)","plainCitation":"(2017, p. 47)","noteIndex":0},"citationItems":[{"id":716,"uris":["http://zotero.org/users/1258840/items/FKLRB7ND"],"itemData":{"id":716,"type":"book","collection-number":"8","collection-title":"Routledge Studies in the Philosophy of Science","event-place":"Oxford","ISBN":"978-0-8153-7189-2","language":"English","note":"OCLC: 1063654785","publisher":"Routledge","publisher-place":"Oxford","source":"Open WorldCat","title":"Conservative Reductionism","author":[{"family":"Esfeld","given":"Michael"},{"family":"Sachse","given":"Christian"}],"issued":{"date-parts":[["2017"]]}},"locator":"47","label":"page","suppress-author":true}],"schema":"https://github.com/citation-style-language/schema/raw/master/csl-citation.json"} </w:instrText>
      </w:r>
      <w:r w:rsidR="00915531" w:rsidRPr="00912313">
        <w:fldChar w:fldCharType="separate"/>
      </w:r>
      <w:r w:rsidR="006D1B3E" w:rsidRPr="00912313">
        <w:t>(2017, p. 47)</w:t>
      </w:r>
      <w:r w:rsidR="00915531" w:rsidRPr="00912313">
        <w:fldChar w:fldCharType="end"/>
      </w:r>
      <w:r w:rsidR="00DB6871" w:rsidRPr="00912313">
        <w:t>. Something that is part of a holistic system in this sense cannot be the solely existent object in the universe.</w:t>
      </w:r>
      <w:r w:rsidR="00A90DC4" w:rsidRPr="00912313">
        <w:t xml:space="preserve"> </w:t>
      </w:r>
    </w:p>
    <w:p w14:paraId="554602BF" w14:textId="01DB57CB" w:rsidR="00336630" w:rsidRPr="00912313" w:rsidRDefault="00336630" w:rsidP="00097E52">
      <w:r w:rsidRPr="00912313">
        <w:t xml:space="preserve">Whilst it may be tempting to attribute atomism to Newtonian physics and posit that holism is only appropriate </w:t>
      </w:r>
      <w:r w:rsidR="00E12323">
        <w:t>for</w:t>
      </w:r>
      <w:r w:rsidRPr="00912313">
        <w:t xml:space="preserve"> quantum physics this </w:t>
      </w:r>
      <w:r w:rsidR="00BA5A03" w:rsidRPr="00912313">
        <w:t>isn’t the full account</w:t>
      </w:r>
      <w:r w:rsidRPr="00912313">
        <w:t>. Despite quantum physics often</w:t>
      </w:r>
      <w:r w:rsidR="000B072E">
        <w:t xml:space="preserve"> being</w:t>
      </w:r>
      <w:r w:rsidRPr="00912313">
        <w:t xml:space="preserve"> seen as exhibiting ‘holistic features […] in many of the hard problems concerning the ontological foundations of modern physics’ </w:t>
      </w:r>
      <w:r w:rsidRPr="00912313">
        <w:fldChar w:fldCharType="begin"/>
      </w:r>
      <w:r w:rsidR="00CC052F">
        <w:instrText xml:space="preserve"> ADDIN ZOTERO_ITEM CSL_CITATION {"citationID":"BoYFGNm5","properties":{"formattedCitation":"(Bartels, Lyre and Esfeld, 2004, p. 597)","plainCitation":"(Bartels, Lyre and Esfeld, 2004, p. 597)","noteIndex":0},"citationItems":[{"id":494,"uris":["http://zotero.org/users/1258840/items/KI9S5BAP"],"itemData":{"id":494,"type":"article-journal","container-title":"Studies in History and Philosophy of Science Part B: Studies in History and Philosophy of Modern Physics","DOI":"10.1016/j.shpsb.2004.09.001","ISSN":"1355-2198","issue":"4","journalAbbreviation":"Studies in History and Philosophy of Science Part B: Studies in History and Philosophy of Modern Physics","page":"597-599","source":"ScienceDirect","title":"Holism in the philosophy of physics: an Introduction","title-short":"Holism in the philosophy of physics","volume":"35","author":[{"family":"Bartels","given":"Andreas"},{"family":"Lyre","given":"Holger"},{"family":"Esfeld","given":"Michael"}],"issued":{"date-parts":[["2004",12]]}},"locator":"597"}],"schema":"https://github.com/citation-style-language/schema/raw/master/csl-citation.json"} </w:instrText>
      </w:r>
      <w:r w:rsidRPr="00912313">
        <w:fldChar w:fldCharType="separate"/>
      </w:r>
      <w:r w:rsidR="006D1B3E" w:rsidRPr="00912313">
        <w:t>(Bartels, Lyre and Esfeld, 2004, p. 597)</w:t>
      </w:r>
      <w:r w:rsidRPr="00912313">
        <w:fldChar w:fldCharType="end"/>
      </w:r>
      <w:r w:rsidR="00880A49">
        <w:t>, there</w:t>
      </w:r>
      <w:r w:rsidR="00291267" w:rsidRPr="00912313">
        <w:t xml:space="preserve"> is also </w:t>
      </w:r>
      <w:r w:rsidRPr="00912313">
        <w:t>evidence associated with quantum physics</w:t>
      </w:r>
      <w:r w:rsidR="004061AE">
        <w:t xml:space="preserve"> that</w:t>
      </w:r>
      <w:r w:rsidRPr="00912313">
        <w:t xml:space="preserve"> </w:t>
      </w:r>
      <w:r w:rsidR="004061AE">
        <w:t>relates to</w:t>
      </w:r>
      <w:r w:rsidRPr="00912313">
        <w:t xml:space="preserve"> data from discrete particles – ‘Entities that are not particles–such as waves or fields–come in as figuring in the </w:t>
      </w:r>
      <w:r w:rsidRPr="00912313">
        <w:rPr>
          <w:i/>
          <w:iCs/>
        </w:rPr>
        <w:t>explanation of the behaviour of the particles</w:t>
      </w:r>
      <w:r w:rsidRPr="00912313">
        <w:t xml:space="preserve">, but they are not themselves part of the experimental evidence’ </w:t>
      </w:r>
      <w:r w:rsidRPr="00912313">
        <w:fldChar w:fldCharType="begin"/>
      </w:r>
      <w:r w:rsidR="00CC052F">
        <w:instrText xml:space="preserve"> ADDIN ZOTERO_ITEM CSL_CITATION {"citationID":"PbO8lM43","properties":{"formattedCitation":"(Esfeld and Deckert, 2020, p. 5 emphasis added)","plainCitation":"(Esfeld and Deckert, 2020, p. 5 emphasis added)","noteIndex":0},"citationItems":[{"id":715,"uris":["http://zotero.org/users/1258840/items/MJF5LXMW"],"itemData":{"id":715,"type":"book","collection-number":"3","collection-title":"Routledge studies in the philosophy of mathematics and physics","edition":"First issued in paperback","event-place":"London New York","ISBN":"978-0-367-59412-1","language":"eng","number-of-pages":"182","publisher":"Routledge","publisher-place":"London New York","source":"K10plus ISBN","title":"A Minimalist Ontology of the Natural World","author":[{"family":"Esfeld","given":"Michael"},{"family":"Deckert","given":"Dirk-André"}],"contributor":[{"family":"Lazarovici","given":"Dustin"},{"family":"Oldofredi","given":"Andrea"},{"family":"Vassallo","given":"Antonio"}],"issued":{"date-parts":[["2020"]]}},"locator":"5","suffix":"emphasis added"}],"schema":"https://github.com/citation-style-language/schema/raw/master/csl-citation.json"} </w:instrText>
      </w:r>
      <w:r w:rsidRPr="00912313">
        <w:fldChar w:fldCharType="separate"/>
      </w:r>
      <w:r w:rsidR="006D1B3E" w:rsidRPr="00912313">
        <w:t>(Esfeld and Deckert, 2020, p. 5 emphasis added)</w:t>
      </w:r>
      <w:r w:rsidRPr="00912313">
        <w:fldChar w:fldCharType="end"/>
      </w:r>
      <w:r w:rsidRPr="00912313">
        <w:t xml:space="preserve">. Thus, it appears that the challenge of holism does not, necessarily, arrive from a classical quantum split but rather draws on other ontological </w:t>
      </w:r>
      <w:r w:rsidRPr="00912313">
        <w:lastRenderedPageBreak/>
        <w:t xml:space="preserve">commitments, indeed it is possible to hold a holistically-informed atomistic ontology </w:t>
      </w:r>
      <w:r w:rsidRPr="00912313">
        <w:fldChar w:fldCharType="begin"/>
      </w:r>
      <w:r w:rsidR="00CC052F">
        <w:instrText xml:space="preserve"> ADDIN ZOTERO_ITEM CSL_CITATION {"citationID":"mFkwRu32","properties":{"formattedCitation":"(Cf Esfeld and Deckert, 2020, p. p5)","plainCitation":"(Cf Esfeld and Deckert, 2020, p. p5)","dontUpdate":true,"noteIndex":0},"citationItems":[{"id":715,"uris":["http://zotero.org/users/1258840/items/MJF5LXMW"],"itemData":{"id":715,"type":"book","collection-number":"3","collection-title":"Routledge studies in the philosophy of mathematics and physics","edition":"First issued in paperback","event-place":"London New York","ISBN":"978-0-367-59412-1","language":"eng","number-of-pages":"182","publisher":"Routledge","publisher-place":"London New York","source":"K10plus ISBN","title":"A Minimalist Ontology of the Natural World","author":[{"family":"Esfeld","given":"Michael"},{"family":"Deckert","given":"Dirk-André"}],"contributor":[{"family":"Lazarovici","given":"Dustin"},{"family":"Oldofredi","given":"Andrea"},{"family":"Vassallo","given":"Antonio"}],"issued":{"date-parts":[["2020"]]}},"locator":"p5","prefix":"Cf"}],"schema":"https://github.com/citation-style-language/schema/raw/master/csl-citation.json"} </w:instrText>
      </w:r>
      <w:r w:rsidRPr="00912313">
        <w:fldChar w:fldCharType="separate"/>
      </w:r>
      <w:r w:rsidR="006D1B3E" w:rsidRPr="00912313">
        <w:t>(Cf Esfeld and Deckert, 2020, p. 5)</w:t>
      </w:r>
      <w:r w:rsidRPr="00912313">
        <w:fldChar w:fldCharType="end"/>
      </w:r>
      <w:r w:rsidRPr="00912313">
        <w:t xml:space="preserve">. </w:t>
      </w:r>
    </w:p>
    <w:p w14:paraId="25EA1BC8" w14:textId="595F2A39" w:rsidR="00712389" w:rsidRPr="00912313" w:rsidRDefault="00712389" w:rsidP="005C6FBD">
      <w:pPr>
        <w:pStyle w:val="Heading3"/>
      </w:pPr>
      <w:bookmarkStart w:id="368" w:name="_Ref148535210"/>
      <w:r w:rsidRPr="00912313">
        <w:t>Counting Things</w:t>
      </w:r>
      <w:bookmarkEnd w:id="368"/>
    </w:p>
    <w:p w14:paraId="1D6163F5" w14:textId="77E08BC3" w:rsidR="00350CAC" w:rsidRPr="00912313" w:rsidRDefault="00350CAC" w:rsidP="00097E52">
      <w:r w:rsidRPr="00912313">
        <w:t xml:space="preserve">The final relationship to be discussed is between holism and monism – how can “the sum is more than the parts” and “at the last analysis there is only one </w:t>
      </w:r>
      <w:r w:rsidRPr="00912313">
        <w:rPr>
          <w:i/>
          <w:iCs/>
        </w:rPr>
        <w:t>independent</w:t>
      </w:r>
      <w:r w:rsidRPr="00912313">
        <w:t xml:space="preserve"> thing” both be true? The most well-known form of monism states that there is only one </w:t>
      </w:r>
      <w:r w:rsidRPr="00912313">
        <w:rPr>
          <w:i/>
          <w:iCs/>
        </w:rPr>
        <w:t>thing</w:t>
      </w:r>
      <w:r w:rsidRPr="00912313">
        <w:t xml:space="preserve"> that exists and the multitude of objects in the world is only an appearance. Even though this form (substance monism) is best known (and perhaps most strongly challenged) there are a variety of forms of monism that exhibit a shared commitment to a fundamental oneness. As</w:t>
      </w:r>
      <w:r w:rsidR="0058324E" w:rsidRPr="00912313">
        <w:t xml:space="preserve"> Jonathan</w:t>
      </w:r>
      <w:r w:rsidRPr="00912313">
        <w:t xml:space="preserve"> Schaffer notes ‘where they differ is in </w:t>
      </w:r>
      <w:r w:rsidRPr="00912313">
        <w:rPr>
          <w:i/>
          <w:iCs/>
        </w:rPr>
        <w:t>what they target</w:t>
      </w:r>
      <w:r w:rsidRPr="00912313">
        <w:t xml:space="preserve"> and </w:t>
      </w:r>
      <w:r w:rsidRPr="00912313">
        <w:rPr>
          <w:i/>
          <w:iCs/>
        </w:rPr>
        <w:t>how they count</w:t>
      </w:r>
      <w:r w:rsidR="00520CFC">
        <w:rPr>
          <w:i/>
          <w:iCs/>
        </w:rPr>
        <w:t>’</w:t>
      </w:r>
      <w:r w:rsidRPr="00912313">
        <w:t xml:space="preserve"> </w:t>
      </w:r>
      <w:r w:rsidRPr="00912313">
        <w:fldChar w:fldCharType="begin"/>
      </w:r>
      <w:r w:rsidR="00CC052F">
        <w:instrText xml:space="preserve"> ADDIN ZOTERO_ITEM CSL_CITATION {"citationID":"ieVdIUwO","properties":{"formattedCitation":"(2018 original emphasis)","plainCitation":"(2018 original emphasis)","noteIndex":0},"citationItems":[{"id":718,"uris":["http://zotero.org/users/1258840/items/RDZX7EA9"],"itemData":{"id":718,"type":"chapter","abstract":"There are many monisms. What they share is that they attributeoneness. Where they differ is in what they targetand how they count., This entry focuses on two of the more historically important monisms:existence monism and priority monism. Existencemonism targets concrete objects and counts by tokens. This is thedoctrine that exactly one concrete object token exists. Prioritymonism also targets concrete objects but counts by basic tokens. Thisis the doctrine that exactly one concrete object token is basic, andis equivalent to the classical doctrine that the whole is prior to its(proper) parts., For roughly a century, neither existence nor priority monism wasaccorded much respect, nor were they even properly distinguished.Indeed, the tradition associated with these doctrines was longdismissed as being somewhere between obscure and ridiculous. Butattitudes have evolved, because there are serious arguments for suchmonisms. Priority monism may especially deserve seriousreconsideration., Though this entry will focus on existence monism and priority monism,there are of course other historically important monisms, includingsubstance monism. Substance monism targets concrete objectsand counts by highest types. This is the doctrine that all concreteobjects fall under one highest type (perhaps material, or mental, orsome neutral underlying type: here the way divides). This topic iscovered elsewhere in the encyclopedia (Robinson 2011).","container-title":"The Stanford Encyclopedia of Philosophy","edition":"Winter 2018","publisher":"Metaphysics Research Lab, Stanford University","source":"Stanford Encyclopedia of Philosophy","title":"Monism","URL":"https://plato.stanford.edu/archives/win2018/entries/monism/","author":[{"family":"Schaffer","given":"Jonathan"}],"editor":[{"family":"Zalta","given":"Edward N."}],"accessed":{"date-parts":[["2022",3,10]]},"issued":{"date-parts":[["2018"]]}},"suppress-author":true,"suffix":"original emphasis"}],"schema":"https://github.com/citation-style-language/schema/raw/master/csl-citation.json"} </w:instrText>
      </w:r>
      <w:r w:rsidRPr="00912313">
        <w:fldChar w:fldCharType="separate"/>
      </w:r>
      <w:r w:rsidR="006D1B3E" w:rsidRPr="00912313">
        <w:t>(2018 original emphasis)</w:t>
      </w:r>
      <w:r w:rsidRPr="00912313">
        <w:fldChar w:fldCharType="end"/>
      </w:r>
      <w:r w:rsidRPr="00912313">
        <w:t>.</w:t>
      </w:r>
    </w:p>
    <w:p w14:paraId="716307B2" w14:textId="17B069E6" w:rsidR="00480CFE" w:rsidRPr="00912313" w:rsidRDefault="00350CAC" w:rsidP="00097E52">
      <w:r w:rsidRPr="00912313">
        <w:t xml:space="preserve">The contemporary atomist is committed to the existence of many objects (particles) that make up the existence of the cosmos and everything in it. This commitment does not require that there are many </w:t>
      </w:r>
      <w:r w:rsidRPr="00912313">
        <w:rPr>
          <w:i/>
          <w:iCs/>
        </w:rPr>
        <w:t>substances</w:t>
      </w:r>
      <w:r w:rsidRPr="00912313">
        <w:t xml:space="preserve"> however, only that there are many instances of </w:t>
      </w:r>
      <w:r w:rsidR="0058324E" w:rsidRPr="00912313">
        <w:t>the same</w:t>
      </w:r>
      <w:r w:rsidRPr="00912313">
        <w:t xml:space="preserve"> fundamental substance (existence pluralism). </w:t>
      </w:r>
      <w:r w:rsidR="000F2BFD" w:rsidRPr="00912313">
        <w:t>O</w:t>
      </w:r>
      <w:r w:rsidRPr="00912313">
        <w:t>ne could be an atomist and still adopt a form of monism</w:t>
      </w:r>
      <w:r w:rsidR="000F2BFD" w:rsidRPr="00912313">
        <w:t>. Although</w:t>
      </w:r>
      <w:r w:rsidRPr="00912313">
        <w:t xml:space="preserve"> there </w:t>
      </w:r>
      <w:r w:rsidR="000F2BFD" w:rsidRPr="00912313">
        <w:t>are</w:t>
      </w:r>
      <w:r w:rsidRPr="00912313">
        <w:t xml:space="preserve"> </w:t>
      </w:r>
      <w:r w:rsidR="0040468A" w:rsidRPr="00912313">
        <w:t>many</w:t>
      </w:r>
      <w:r w:rsidRPr="00912313">
        <w:t xml:space="preserve"> concrete objects</w:t>
      </w:r>
      <w:r w:rsidR="0040468A" w:rsidRPr="00912313">
        <w:t xml:space="preserve"> (pluralism)</w:t>
      </w:r>
      <w:r w:rsidRPr="00912313">
        <w:t>, they are all the same substance</w:t>
      </w:r>
      <w:r w:rsidR="0040468A" w:rsidRPr="00912313">
        <w:t xml:space="preserve"> (monism).</w:t>
      </w:r>
      <w:r w:rsidR="00A90DC4" w:rsidRPr="00912313">
        <w:t xml:space="preserve"> </w:t>
      </w:r>
      <w:r w:rsidR="0040468A" w:rsidRPr="00912313">
        <w:t xml:space="preserve">In </w:t>
      </w:r>
      <w:r w:rsidRPr="00912313">
        <w:t xml:space="preserve">Schaffer’s terminology, there is a pluralism of targets, but they are </w:t>
      </w:r>
      <w:r w:rsidR="0015780B" w:rsidRPr="00912313">
        <w:t>all</w:t>
      </w:r>
      <w:r w:rsidRPr="00912313">
        <w:t xml:space="preserve"> the same “highest type” (substance monism), whether that type is material, mental or something else is not important at this point. </w:t>
      </w:r>
    </w:p>
    <w:p w14:paraId="3C447BA1" w14:textId="21EC6C4A" w:rsidR="00350CAC" w:rsidRPr="00912313" w:rsidRDefault="00480CFE" w:rsidP="00097E52">
      <w:r w:rsidRPr="00912313">
        <w:t>I</w:t>
      </w:r>
      <w:r w:rsidR="00350CAC" w:rsidRPr="00912313">
        <w:t xml:space="preserve">f holism, atomism, and monism aren’t mutually exclusive ontologies how are we to understand the relationship between them? Existence monism is the position, espoused by Spinoza, that exactly one thing (concrete particular) exists, and whilst </w:t>
      </w:r>
      <w:r w:rsidR="00350CAC" w:rsidRPr="00912313">
        <w:lastRenderedPageBreak/>
        <w:t xml:space="preserve">there appear to be </w:t>
      </w:r>
      <w:r w:rsidR="00915117" w:rsidRPr="00912313">
        <w:t>distinct kinds</w:t>
      </w:r>
      <w:r w:rsidR="00350CAC" w:rsidRPr="00912313">
        <w:t xml:space="preserve"> of things in the cosmos, these simply reflect variability of the nature of the “One” at different points.</w:t>
      </w:r>
      <w:r w:rsidRPr="00912313">
        <w:t xml:space="preserve"> T</w:t>
      </w:r>
      <w:r w:rsidR="00350CAC" w:rsidRPr="00912313">
        <w:t>his form of holism does not admit the existence of genuine parts, indeed it goes further to claim that</w:t>
      </w:r>
      <w:r w:rsidR="001E7B21" w:rsidRPr="00912313">
        <w:t xml:space="preserve"> </w:t>
      </w:r>
      <w:r w:rsidR="00350CAC" w:rsidRPr="00912313">
        <w:t xml:space="preserve">‘the complete causal story of the world can be told in terms of the physical aspect of the world’ </w:t>
      </w:r>
      <w:r w:rsidR="00350CAC" w:rsidRPr="00912313">
        <w:fldChar w:fldCharType="begin"/>
      </w:r>
      <w:r w:rsidR="00CC052F">
        <w:instrText xml:space="preserve"> ADDIN ZOTERO_ITEM CSL_CITATION {"citationID":"yyxVNAPX","properties":{"formattedCitation":"(Schaffer, 2018, sec. 2.2.2)","plainCitation":"(Schaffer, 2018, sec. 2.2.2)","noteIndex":0},"citationItems":[{"id":718,"uris":["http://zotero.org/users/1258840/items/RDZX7EA9"],"itemData":{"id":718,"type":"chapter","abstract":"There are many monisms. What they share is that they attributeoneness. Where they differ is in what they targetand how they count., This entry focuses on two of the more historically important monisms:existence monism and priority monism. Existencemonism targets concrete objects and counts by tokens. This is thedoctrine that exactly one concrete object token exists. Prioritymonism also targets concrete objects but counts by basic tokens. Thisis the doctrine that exactly one concrete object token is basic, andis equivalent to the classical doctrine that the whole is prior to its(proper) parts., For roughly a century, neither existence nor priority monism wasaccorded much respect, nor were they even properly distinguished.Indeed, the tradition associated with these doctrines was longdismissed as being somewhere between obscure and ridiculous. Butattitudes have evolved, because there are serious arguments for suchmonisms. Priority monism may especially deserve seriousreconsideration., Though this entry will focus on existence monism and priority monism,there are of course other historically important monisms, includingsubstance monism. Substance monism targets concrete objectsand counts by highest types. This is the doctrine that all concreteobjects fall under one highest type (perhaps material, or mental, orsome neutral underlying type: here the way divides). This topic iscovered elsewhere in the encyclopedia (Robinson 2011).","container-title":"The Stanford Encyclopedia of Philosophy","edition":"Winter 2018","publisher":"Metaphysics Research Lab, Stanford University","source":"Stanford Encyclopedia of Philosophy","title":"Monism","URL":"https://plato.stanford.edu/archives/win2018/entries/monism/","author":[{"family":"Schaffer","given":"Jonathan"}],"editor":[{"family":"Zalta","given":"Edward N."}],"accessed":{"date-parts":[["2022",3,10]]},"issued":{"date-parts":[["2018"]]}},"locator":"2.2.2","label":"section"}],"schema":"https://github.com/citation-style-language/schema/raw/master/csl-citation.json"} </w:instrText>
      </w:r>
      <w:r w:rsidR="00350CAC" w:rsidRPr="00912313">
        <w:fldChar w:fldCharType="separate"/>
      </w:r>
      <w:r w:rsidR="006D1B3E" w:rsidRPr="00912313">
        <w:t>(Schaffer, 2018, sec. 2.2.2)</w:t>
      </w:r>
      <w:r w:rsidR="00350CAC" w:rsidRPr="00912313">
        <w:fldChar w:fldCharType="end"/>
      </w:r>
      <w:r w:rsidR="00350CAC" w:rsidRPr="00912313">
        <w:t xml:space="preserve">. For the existence monist, the existence pluralist who supports </w:t>
      </w:r>
      <w:r w:rsidR="001E7B21" w:rsidRPr="00912313">
        <w:t>the existence of</w:t>
      </w:r>
      <w:r w:rsidR="00350CAC" w:rsidRPr="00912313">
        <w:t xml:space="preserve"> many objects, runs the risk of not being able to adequately define the </w:t>
      </w:r>
      <w:r w:rsidR="00350CAC" w:rsidRPr="00912313">
        <w:rPr>
          <w:i/>
          <w:iCs/>
        </w:rPr>
        <w:t>boundaries</w:t>
      </w:r>
      <w:r w:rsidR="00350CAC" w:rsidRPr="00912313">
        <w:t xml:space="preserve"> of those objects</w:t>
      </w:r>
      <w:r w:rsidR="004D234C" w:rsidRPr="004A2B8C">
        <w:rPr>
          <w:rStyle w:val="FootnoteReference"/>
        </w:rPr>
        <w:footnoteReference w:id="104"/>
      </w:r>
      <w:r w:rsidR="004D234C" w:rsidRPr="00912313">
        <w:t>.</w:t>
      </w:r>
      <w:r w:rsidR="00A90DC4" w:rsidRPr="00912313">
        <w:t xml:space="preserve"> </w:t>
      </w:r>
      <w:r w:rsidR="00166A90" w:rsidRPr="00912313">
        <w:t>I</w:t>
      </w:r>
      <w:r w:rsidR="00350CAC" w:rsidRPr="00912313">
        <w:t>n the choice between many precise objects (i.e.</w:t>
      </w:r>
      <w:r w:rsidR="00166A90" w:rsidRPr="00912313">
        <w:t>,</w:t>
      </w:r>
      <w:r w:rsidR="00350CAC" w:rsidRPr="00912313">
        <w:t xml:space="preserve"> particles – atomism),</w:t>
      </w:r>
      <w:r w:rsidR="00166A90" w:rsidRPr="00912313">
        <w:t xml:space="preserve"> or</w:t>
      </w:r>
      <w:r w:rsidR="00350CAC" w:rsidRPr="00912313">
        <w:t xml:space="preserve"> a monist account of only one single object, they argue that existence monism should be preferred </w:t>
      </w:r>
      <w:r w:rsidR="002B653F" w:rsidRPr="00912313">
        <w:t xml:space="preserve">as it provides </w:t>
      </w:r>
      <w:r w:rsidR="00350CAC" w:rsidRPr="00912313">
        <w:t xml:space="preserve">the simplest solution. It is conceivable that this is the kind of ontology Primas has in mind for non-Boolean holism when he speaks of the elementary particles being patterns not building blocks of reality </w:t>
      </w:r>
      <w:r w:rsidR="00350CAC" w:rsidRPr="00912313">
        <w:fldChar w:fldCharType="begin"/>
      </w:r>
      <w:r w:rsidR="00CC052F">
        <w:instrText xml:space="preserve"> ADDIN ZOTERO_ITEM CSL_CITATION {"citationID":"N8areU2g","properties":{"formattedCitation":"(2007, p. 8)","plainCitation":"(2007, p. 8)","noteIndex":0},"citationItems":[{"id":714,"uris":["http://zotero.org/users/1258840/items/RNSF3SA7"],"itemData":{"id":714,"type":"article-journal","abstract":"This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Problems","volume":"5","author":[{"family":"Primas","given":"Hans"}],"issued":{"date-parts":[["2007"]]}},"locator":"8","suppress-author":true}],"schema":"https://github.com/citation-style-language/schema/raw/master/csl-citation.json"} </w:instrText>
      </w:r>
      <w:r w:rsidR="00350CAC" w:rsidRPr="00912313">
        <w:fldChar w:fldCharType="separate"/>
      </w:r>
      <w:r w:rsidR="006D1B3E" w:rsidRPr="00912313">
        <w:t>(2007, p. 8)</w:t>
      </w:r>
      <w:r w:rsidR="00350CAC" w:rsidRPr="00912313">
        <w:fldChar w:fldCharType="end"/>
      </w:r>
      <w:r w:rsidR="00350CAC" w:rsidRPr="00912313">
        <w:t xml:space="preserve"> and that ‘for a holistic universe there is no a priori given partition into parts’ </w:t>
      </w:r>
      <w:r w:rsidR="00350CAC" w:rsidRPr="00912313">
        <w:fldChar w:fldCharType="begin"/>
      </w:r>
      <w:r w:rsidR="00CC052F">
        <w:instrText xml:space="preserve"> ADDIN ZOTERO_ITEM CSL_CITATION {"citationID":"mlp3ny3Y","properties":{"formattedCitation":"(2007, p. 37)","plainCitation":"(2007, p. 37)","noteIndex":0},"citationItems":[{"id":714,"uris":["http://zotero.org/users/1258840/items/RNSF3SA7"],"itemData":{"id":714,"type":"article-journal","abstract":"This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Problems","volume":"5","author":[{"family":"Primas","given":"Hans"}],"issued":{"date-parts":[["2007"]]}},"locator":"37","suppress-author":true}],"schema":"https://github.com/citation-style-language/schema/raw/master/csl-citation.json"} </w:instrText>
      </w:r>
      <w:r w:rsidR="00350CAC" w:rsidRPr="00912313">
        <w:fldChar w:fldCharType="separate"/>
      </w:r>
      <w:r w:rsidR="006D1B3E" w:rsidRPr="00912313">
        <w:t>(2007, p. 37)</w:t>
      </w:r>
      <w:r w:rsidR="00350CAC" w:rsidRPr="00912313">
        <w:fldChar w:fldCharType="end"/>
      </w:r>
      <w:r w:rsidR="00350CAC" w:rsidRPr="00912313">
        <w:t xml:space="preserve">. </w:t>
      </w:r>
      <w:r w:rsidR="002B653F" w:rsidRPr="00912313">
        <w:t>T</w:t>
      </w:r>
      <w:r w:rsidR="00350CAC" w:rsidRPr="00912313">
        <w:t xml:space="preserve">he challenge of individuation is the biggest problem presented by existence monism. </w:t>
      </w:r>
    </w:p>
    <w:p w14:paraId="1B40414B" w14:textId="25AF8C50" w:rsidR="00350CAC" w:rsidRPr="00912313" w:rsidRDefault="00350CAC" w:rsidP="00097E52">
      <w:r w:rsidRPr="00912313">
        <w:t xml:space="preserve">Esfeld’s </w:t>
      </w:r>
      <w:r w:rsidRPr="00912313">
        <w:fldChar w:fldCharType="begin"/>
      </w:r>
      <w:r w:rsidR="00CC052F">
        <w:instrText xml:space="preserve"> ADDIN ZOTERO_ITEM CSL_CITATION {"citationID":"8DndkN9Y","properties":{"formattedCitation":"(2001)","plainCitation":"(2001)","noteIndex":0},"citationItems":[{"id":232,"uris":["http://zotero.org/users/1258840/items/KH3N67BW"],"itemData":{"id":232,"type":"book","call-number":"B818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Physics","author":[{"family":"Esfeld","given":"Michael"}],"issued":{"date-parts":[["2001"]]}},"label":"page","suppress-author":true}],"schema":"https://github.com/citation-style-language/schema/raw/master/csl-citation.json"} </w:instrText>
      </w:r>
      <w:r w:rsidRPr="00912313">
        <w:fldChar w:fldCharType="separate"/>
      </w:r>
      <w:r w:rsidR="00C25823" w:rsidRPr="00912313">
        <w:t>(2001)</w:t>
      </w:r>
      <w:r w:rsidRPr="00912313">
        <w:fldChar w:fldCharType="end"/>
      </w:r>
      <w:r w:rsidRPr="00912313">
        <w:t xml:space="preserve"> </w:t>
      </w:r>
      <w:r w:rsidR="004C27EF" w:rsidRPr="00912313">
        <w:t>monograph</w:t>
      </w:r>
      <w:r w:rsidRPr="00912313">
        <w:t xml:space="preserve"> sets out a relational model of ontological holism, however he raises concerns about the suitability of the model to work at the macro level because</w:t>
      </w:r>
      <w:r w:rsidR="006274E7">
        <w:t xml:space="preserve"> it isn’t compatible with</w:t>
      </w:r>
      <w:r w:rsidRPr="00912313">
        <w:t xml:space="preserve"> ‘social holism and holism about beliefs’ </w:t>
      </w:r>
      <w:r w:rsidRPr="00912313">
        <w:fldChar w:fldCharType="begin"/>
      </w:r>
      <w:r w:rsidR="00CC052F">
        <w:instrText xml:space="preserve"> ADDIN ZOTERO_ITEM CSL_CITATION {"citationID":"q40qeXxG","properties":{"formattedCitation":"(2001, p. 273)","plainCitation":"(2001, p. 273)","noteIndex":0},"citationItems":[{"id":232,"uris":["http://zotero.org/users/1258840/items/KH3N67BW"],"itemData":{"id":232,"type":"book","call-number":"B818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Physics","author":[{"family":"Esfeld","given":"Michael"}],"issued":{"date-parts":[["2001"]]}},"locator":"273","label":"page","suppress-author":true}],"schema":"https://github.com/citation-style-language/schema/raw/master/csl-citation.json"} </w:instrText>
      </w:r>
      <w:r w:rsidRPr="00912313">
        <w:fldChar w:fldCharType="separate"/>
      </w:r>
      <w:r w:rsidR="00C25823" w:rsidRPr="00912313">
        <w:t>(2001, p. 273)</w:t>
      </w:r>
      <w:r w:rsidRPr="00912313">
        <w:fldChar w:fldCharType="end"/>
      </w:r>
      <w:r w:rsidRPr="00912313">
        <w:t xml:space="preserve">. </w:t>
      </w:r>
      <w:r w:rsidR="006274E7">
        <w:t xml:space="preserve">This supposed </w:t>
      </w:r>
      <w:r w:rsidR="0047794A">
        <w:t xml:space="preserve">incompatibility does not affect how it is applied in this thesis. </w:t>
      </w:r>
      <w:r w:rsidRPr="00912313">
        <w:t>I will</w:t>
      </w:r>
      <w:r w:rsidR="00806938" w:rsidRPr="00912313">
        <w:t xml:space="preserve"> now</w:t>
      </w:r>
      <w:r w:rsidRPr="00912313">
        <w:t xml:space="preserve"> </w:t>
      </w:r>
      <w:r w:rsidR="00806938" w:rsidRPr="00912313">
        <w:t>examine</w:t>
      </w:r>
      <w:r w:rsidRPr="00912313">
        <w:t xml:space="preserve"> the potential parallels between Esfeld’s holism and </w:t>
      </w:r>
      <w:r w:rsidRPr="00912313">
        <w:rPr>
          <w:i/>
          <w:iCs/>
        </w:rPr>
        <w:t>priority monism</w:t>
      </w:r>
      <w:r w:rsidRPr="00912313">
        <w:t>.</w:t>
      </w:r>
      <w:r w:rsidR="0091363F" w:rsidRPr="00912313">
        <w:t xml:space="preserve"> </w:t>
      </w:r>
      <w:r w:rsidRPr="00912313">
        <w:t xml:space="preserve">As with existence monism, priority monism “targets” concrete objects as what is being counted and agrees that there is only one (basic) object, i.e., the world. The distinction arises in that where substance monism counts concrete objects via (one) token – there is </w:t>
      </w:r>
      <w:r w:rsidRPr="00912313">
        <w:lastRenderedPageBreak/>
        <w:t xml:space="preserve">only one concrete object; priority monism counts concrete objects via (one) </w:t>
      </w:r>
      <w:r w:rsidRPr="00912313">
        <w:rPr>
          <w:i/>
          <w:iCs/>
        </w:rPr>
        <w:t>basic tokens</w:t>
      </w:r>
      <w:r w:rsidRPr="00912313">
        <w:t xml:space="preserve"> – there may be many concrete objects but only one concrete object is </w:t>
      </w:r>
      <w:r w:rsidRPr="00912313">
        <w:rPr>
          <w:i/>
          <w:iCs/>
        </w:rPr>
        <w:t>fundamental</w:t>
      </w:r>
      <w:r w:rsidRPr="00912313">
        <w:t xml:space="preserve"> (or basic) all other concrete objects subsist on</w:t>
      </w:r>
      <w:r w:rsidR="00AE0376">
        <w:t>/</w:t>
      </w:r>
      <w:r w:rsidRPr="00912313">
        <w:t>are derived from the single basic object. Thus</w:t>
      </w:r>
      <w:r w:rsidR="00C86B54" w:rsidRPr="00912313">
        <w:t>, the</w:t>
      </w:r>
      <w:r w:rsidRPr="00912313">
        <w:t xml:space="preserve"> priority monist allows that the world has proper parts. Such a view would appear to allow space for the potential</w:t>
      </w:r>
      <w:r w:rsidR="005848C4">
        <w:t>it</w:t>
      </w:r>
      <w:r w:rsidRPr="00912313">
        <w:t>y of a panentheistic theology in contrast with existence monism that only allow pantheism</w:t>
      </w:r>
      <w:r w:rsidR="00C86B54" w:rsidRPr="00912313">
        <w:t xml:space="preserve">. </w:t>
      </w:r>
      <w:r w:rsidR="009D111E" w:rsidRPr="00912313">
        <w:t>T</w:t>
      </w:r>
      <w:r w:rsidRPr="00912313">
        <w:t>his model seem</w:t>
      </w:r>
      <w:r w:rsidR="009D111E" w:rsidRPr="00912313">
        <w:t>s</w:t>
      </w:r>
      <w:r w:rsidRPr="00912313">
        <w:t xml:space="preserve"> to align with Esfeld’s discussion of </w:t>
      </w:r>
      <w:r w:rsidR="0047794A">
        <w:t xml:space="preserve">potential </w:t>
      </w:r>
      <w:r w:rsidRPr="00912313">
        <w:t>relational priority and holism at a quantum level i.e., the notions that there are genuine proper parts but a form of unity between them. The priority monist hold</w:t>
      </w:r>
      <w:r w:rsidR="009D111E" w:rsidRPr="00912313">
        <w:t>s</w:t>
      </w:r>
      <w:r w:rsidRPr="00912313">
        <w:t xml:space="preserve"> that the “sum” is prior to the parts</w:t>
      </w:r>
      <w:r w:rsidR="00B56F59">
        <w:t>,</w:t>
      </w:r>
      <w:r w:rsidRPr="00912313">
        <w:t xml:space="preserve"> </w:t>
      </w:r>
      <w:r w:rsidR="00421D24" w:rsidRPr="00912313">
        <w:t>unlike the</w:t>
      </w:r>
      <w:r w:rsidRPr="00912313">
        <w:t xml:space="preserve"> priority pluralist </w:t>
      </w:r>
      <w:r w:rsidR="004D6415" w:rsidRPr="00912313">
        <w:t>who</w:t>
      </w:r>
      <w:r w:rsidRPr="00912313">
        <w:t xml:space="preserve"> holds that the parts are prior to the whole. The whole being prior would seem to align with Esfeld’s account that the “more than” of the parts must touch on the very nature of the thing</w:t>
      </w:r>
      <w:r w:rsidR="004D6415" w:rsidRPr="004A2B8C">
        <w:rPr>
          <w:rStyle w:val="FootnoteReference"/>
        </w:rPr>
        <w:footnoteReference w:id="105"/>
      </w:r>
      <w:r w:rsidRPr="00912313">
        <w:t xml:space="preserve">. </w:t>
      </w:r>
    </w:p>
    <w:p w14:paraId="0B1591C6" w14:textId="4F587C36" w:rsidR="00350CAC" w:rsidRPr="00912313" w:rsidRDefault="00A04FEB" w:rsidP="00097E52">
      <w:pPr>
        <w:rPr>
          <w:strike/>
        </w:rPr>
      </w:pPr>
      <w:r w:rsidRPr="00912313">
        <w:t>A</w:t>
      </w:r>
      <w:r w:rsidR="00350CAC" w:rsidRPr="00912313">
        <w:t>t this point it is enough to note that holism does not necessarily entail monism (in existence terms)</w:t>
      </w:r>
      <w:r w:rsidRPr="00912313">
        <w:t>. Yet,</w:t>
      </w:r>
      <w:r w:rsidR="00350CAC" w:rsidRPr="00912313">
        <w:t xml:space="preserve"> it may be argued that existence monism </w:t>
      </w:r>
      <w:r w:rsidR="00350CAC" w:rsidRPr="00912313">
        <w:rPr>
          <w:i/>
          <w:iCs/>
        </w:rPr>
        <w:t>does</w:t>
      </w:r>
      <w:r w:rsidR="00A90DC4" w:rsidRPr="00912313">
        <w:rPr>
          <w:i/>
          <w:iCs/>
        </w:rPr>
        <w:t xml:space="preserve"> </w:t>
      </w:r>
      <w:r w:rsidR="00350CAC" w:rsidRPr="00912313">
        <w:t>entail a form of holism, and if one is to take Esfeld’s statement that ‘</w:t>
      </w:r>
      <w:bookmarkStart w:id="369" w:name="_Hlk148535238"/>
      <w:r w:rsidR="00350CAC" w:rsidRPr="00912313">
        <w:t xml:space="preserve">although we propose an ontology of atomism, we draw on </w:t>
      </w:r>
      <w:r w:rsidR="00350CAC" w:rsidRPr="00912313">
        <w:rPr>
          <w:i/>
          <w:iCs/>
        </w:rPr>
        <w:t>holism</w:t>
      </w:r>
      <w:r w:rsidR="00350CAC" w:rsidRPr="00912313">
        <w:t xml:space="preserve"> to work the ontology out: the atoms are holistically individuated in terms of the distances among them’ </w:t>
      </w:r>
      <w:r w:rsidR="00350CAC" w:rsidRPr="00912313">
        <w:fldChar w:fldCharType="begin"/>
      </w:r>
      <w:r w:rsidR="00CC052F">
        <w:instrText xml:space="preserve"> ADDIN ZOTERO_ITEM CSL_CITATION {"citationID":"KfRIel2K","properties":{"formattedCitation":"(Esfeld and Deckert, 2020, p. 7 emphasis in original)","plainCitation":"(Esfeld and Deckert, 2020, p. 7 emphasis in original)","dontUpdate":true,"noteIndex":0},"citationItems":[{"id":715,"uris":["http://zotero.org/users/1258840/items/MJF5LXMW"],"itemData":{"id":715,"type":"book","collection-number":"3","collection-title":"Routledge studies in the philosophy of mathematics and physics","edition":"First issued in paperback","event-place":"London New York","ISBN":"978-0-367-59412-1","language":"eng","number-of-pages":"182","publisher":"Routledge","publisher-place":"London New York","source":"K10plus ISBN","title":"A Minimalist Ontology of the Natural World","author":[{"family":"Esfeld","given":"Michael"},{"family":"Deckert","given":"Dirk-André"}],"contributor":[{"family":"Lazarovici","given":"Dustin"},{"family":"Oldofredi","given":"Andrea"},{"family":"Vassallo","given":"Antonio"}],"issued":{"date-parts":[["2020"]]}},"locator":"7","suffix":"emphasis in original"}],"schema":"https://github.com/citation-style-language/schema/raw/master/csl-citation.json"} </w:instrText>
      </w:r>
      <w:r w:rsidR="00350CAC" w:rsidRPr="00912313">
        <w:fldChar w:fldCharType="separate"/>
      </w:r>
      <w:r w:rsidR="00350CAC" w:rsidRPr="00912313">
        <w:t>(Esfeld and Deckert, 2020, p. 7 original emphasis)</w:t>
      </w:r>
      <w:r w:rsidR="00350CAC" w:rsidRPr="00912313">
        <w:fldChar w:fldCharType="end"/>
      </w:r>
      <w:bookmarkEnd w:id="369"/>
      <w:r w:rsidR="00350CAC" w:rsidRPr="00912313">
        <w:t xml:space="preserve"> at face value it seem</w:t>
      </w:r>
      <w:r w:rsidRPr="00912313">
        <w:t>s</w:t>
      </w:r>
      <w:r w:rsidR="00350CAC" w:rsidRPr="00912313">
        <w:t xml:space="preserve"> that atomism and holism are not always exclusive categories. However, it is important to ensure when examining the relationship(s) between holism, atomism, and monism</w:t>
      </w:r>
      <w:r w:rsidR="00221F6D" w:rsidRPr="00912313">
        <w:t>,</w:t>
      </w:r>
      <w:r w:rsidR="00350CAC" w:rsidRPr="00912313">
        <w:t xml:space="preserve"> that the terms are being examined at the same, ontological level. </w:t>
      </w:r>
    </w:p>
    <w:p w14:paraId="58D2700B" w14:textId="77777777" w:rsidR="00685938" w:rsidRPr="00912313" w:rsidRDefault="00685938" w:rsidP="00697F7C">
      <w:pPr>
        <w:pStyle w:val="Heading2"/>
      </w:pPr>
      <w:bookmarkStart w:id="370" w:name="_Toc113224095"/>
      <w:bookmarkStart w:id="371" w:name="_Toc153554151"/>
      <w:r w:rsidRPr="00912313">
        <w:lastRenderedPageBreak/>
        <w:t>Conclusion</w:t>
      </w:r>
      <w:bookmarkEnd w:id="370"/>
      <w:bookmarkEnd w:id="371"/>
    </w:p>
    <w:p w14:paraId="1C214352" w14:textId="5E275FB5" w:rsidR="00685938" w:rsidRPr="00912313" w:rsidRDefault="00685938" w:rsidP="00097E52">
      <w:r w:rsidRPr="00912313">
        <w:t xml:space="preserve">This chapter has provided an overview of </w:t>
      </w:r>
      <w:r w:rsidR="00F24F30" w:rsidRPr="00912313">
        <w:t xml:space="preserve">some of </w:t>
      </w:r>
      <w:r w:rsidRPr="00912313">
        <w:t>key concepts associated with holism and</w:t>
      </w:r>
      <w:r w:rsidR="00F24F30" w:rsidRPr="00912313">
        <w:t xml:space="preserve"> </w:t>
      </w:r>
      <w:r w:rsidR="0037543B" w:rsidRPr="00912313">
        <w:t>their</w:t>
      </w:r>
      <w:r w:rsidR="00F24F30" w:rsidRPr="00912313">
        <w:t xml:space="preserve"> theological relevance</w:t>
      </w:r>
      <w:r w:rsidRPr="00912313">
        <w:t xml:space="preserve">. </w:t>
      </w:r>
      <w:r w:rsidR="00A93707">
        <w:t>It</w:t>
      </w:r>
      <w:r w:rsidRPr="00912313">
        <w:t xml:space="preserve"> is by no means exhaustive however it sets out the philosophical landscape that Primas and Esfeld are writing in to and the metaphysical </w:t>
      </w:r>
      <w:r w:rsidR="0037543B" w:rsidRPr="00912313">
        <w:t>opportunities</w:t>
      </w:r>
      <w:r w:rsidRPr="00912313">
        <w:t xml:space="preserve"> that are raised by our developing understanding of the nature of the quantum world. This chapter intentionally remains slightly abstract in these discussions as the implications and ontological commitments of Boolean and non-Boolean holism diverge so starkly that to examine both at this stage would muddy the waters of </w:t>
      </w:r>
      <w:r w:rsidR="00A85A2D" w:rsidRPr="00912313">
        <w:t>the broad</w:t>
      </w:r>
      <w:r w:rsidRPr="00912313">
        <w:t xml:space="preserve"> picture. Thus, it is in the following chapters that ideas contained here will be fully examined in relation to Primas (non-Boolean holism) and Esfeld (Boolean holism) and then later (</w:t>
      </w:r>
      <w:r w:rsidR="00A85A2D" w:rsidRPr="00912313">
        <w:t xml:space="preserve">in </w:t>
      </w:r>
      <w:r w:rsidR="00A85A2D" w:rsidRPr="00912313">
        <w:rPr>
          <w:highlight w:val="yellow"/>
        </w:rPr>
        <w:fldChar w:fldCharType="begin"/>
      </w:r>
      <w:r w:rsidR="00A85A2D" w:rsidRPr="00912313">
        <w:instrText xml:space="preserve"> REF _Ref113218255 \r \h </w:instrText>
      </w:r>
      <w:r w:rsidR="00473E19" w:rsidRPr="00912313">
        <w:rPr>
          <w:highlight w:val="yellow"/>
        </w:rPr>
        <w:instrText xml:space="preserve"> \* MERGEFORMAT </w:instrText>
      </w:r>
      <w:r w:rsidR="00A85A2D" w:rsidRPr="00912313">
        <w:rPr>
          <w:highlight w:val="yellow"/>
        </w:rPr>
      </w:r>
      <w:r w:rsidR="00A85A2D" w:rsidRPr="00912313">
        <w:rPr>
          <w:highlight w:val="yellow"/>
        </w:rPr>
        <w:fldChar w:fldCharType="separate"/>
      </w:r>
      <w:r w:rsidR="00557A6F">
        <w:t>c</w:t>
      </w:r>
      <w:r w:rsidR="00D35D72">
        <w:t>hapter</w:t>
      </w:r>
      <w:r w:rsidR="00557A6F">
        <w:t>s</w:t>
      </w:r>
      <w:r w:rsidR="00D35D72">
        <w:t xml:space="preserve"> 6</w:t>
      </w:r>
      <w:r w:rsidR="00A85A2D" w:rsidRPr="00912313">
        <w:rPr>
          <w:highlight w:val="yellow"/>
        </w:rPr>
        <w:fldChar w:fldCharType="end"/>
      </w:r>
      <w:r w:rsidR="00C27E80" w:rsidRPr="00912313">
        <w:t xml:space="preserve"> </w:t>
      </w:r>
      <w:r w:rsidR="00D8777D" w:rsidRPr="00912313">
        <w:t>and</w:t>
      </w:r>
      <w:r w:rsidR="00557A6F">
        <w:t xml:space="preserve"> 7</w:t>
      </w:r>
      <w:r w:rsidRPr="00912313">
        <w:t xml:space="preserve">) applied to the development of holistic models of the incarnation. </w:t>
      </w:r>
    </w:p>
    <w:p w14:paraId="5BB423FD" w14:textId="77777777" w:rsidR="004E6782" w:rsidRPr="00912313" w:rsidRDefault="004E6782" w:rsidP="00097E52">
      <w:pPr>
        <w:rPr>
          <w:rFonts w:eastAsiaTheme="majorEastAsia"/>
          <w:color w:val="2F5496" w:themeColor="accent1" w:themeShade="BF"/>
          <w:sz w:val="26"/>
          <w:szCs w:val="26"/>
        </w:rPr>
      </w:pPr>
      <w:r w:rsidRPr="00912313">
        <w:br w:type="page"/>
      </w:r>
    </w:p>
    <w:p w14:paraId="7019D932" w14:textId="7FE671F0" w:rsidR="00290D61" w:rsidRPr="00912313" w:rsidRDefault="006F7866" w:rsidP="00097E52">
      <w:pPr>
        <w:pStyle w:val="Heading1"/>
        <w:rPr>
          <w:rFonts w:cs="Tahoma"/>
        </w:rPr>
      </w:pPr>
      <w:bookmarkStart w:id="372" w:name="_Toc105526102"/>
      <w:bookmarkStart w:id="373" w:name="_Ref113221407"/>
      <w:bookmarkStart w:id="374" w:name="_Toc113224096"/>
      <w:bookmarkStart w:id="375" w:name="_Ref113368632"/>
      <w:bookmarkStart w:id="376" w:name="_Ref114404262"/>
      <w:bookmarkStart w:id="377" w:name="_Ref115289142"/>
      <w:bookmarkStart w:id="378" w:name="_Ref145843639"/>
      <w:bookmarkStart w:id="379" w:name="_Ref145843913"/>
      <w:bookmarkStart w:id="380" w:name="_Ref145844377"/>
      <w:bookmarkStart w:id="381" w:name="_Ref145844425"/>
      <w:bookmarkStart w:id="382" w:name="_Ref147593916"/>
      <w:bookmarkStart w:id="383" w:name="_Toc153554152"/>
      <w:bookmarkEnd w:id="354"/>
      <w:bookmarkEnd w:id="355"/>
      <w:bookmarkEnd w:id="356"/>
      <w:bookmarkEnd w:id="357"/>
      <w:bookmarkEnd w:id="358"/>
      <w:bookmarkEnd w:id="359"/>
      <w:bookmarkEnd w:id="360"/>
      <w:r w:rsidRPr="00912313">
        <w:rPr>
          <w:rFonts w:cs="Tahoma"/>
        </w:rPr>
        <w:lastRenderedPageBreak/>
        <w:t>Distinguishing Two Models of Quantum Holism:</w:t>
      </w:r>
      <w:r w:rsidR="00290D61" w:rsidRPr="00912313">
        <w:rPr>
          <w:rFonts w:cs="Tahoma"/>
        </w:rPr>
        <w:t xml:space="preserve"> </w:t>
      </w:r>
      <w:r w:rsidRPr="00912313">
        <w:rPr>
          <w:rFonts w:cs="Tahoma"/>
        </w:rPr>
        <w:t>Boolean and Non-Boolean</w:t>
      </w:r>
      <w:bookmarkEnd w:id="372"/>
      <w:bookmarkEnd w:id="373"/>
      <w:bookmarkEnd w:id="374"/>
      <w:bookmarkEnd w:id="375"/>
      <w:bookmarkEnd w:id="376"/>
      <w:bookmarkEnd w:id="377"/>
      <w:bookmarkEnd w:id="378"/>
      <w:bookmarkEnd w:id="379"/>
      <w:bookmarkEnd w:id="380"/>
      <w:bookmarkEnd w:id="381"/>
      <w:bookmarkEnd w:id="382"/>
      <w:bookmarkEnd w:id="383"/>
    </w:p>
    <w:p w14:paraId="43B6882C" w14:textId="509083CB" w:rsidR="006F7866" w:rsidRPr="00912313" w:rsidRDefault="006F7866" w:rsidP="00097E52">
      <w:pPr>
        <w:ind w:left="720"/>
        <w:rPr>
          <w:sz w:val="22"/>
          <w:szCs w:val="22"/>
        </w:rPr>
      </w:pPr>
      <w:r w:rsidRPr="00912313">
        <w:rPr>
          <w:sz w:val="22"/>
          <w:szCs w:val="22"/>
        </w:rPr>
        <w:t xml:space="preserve">Holism is regarded as the counter-concept to atomism or particularism. […] A special place is held by quantum theoretical holism. It is the only one not to work on the assumption that a whole is made up of given parts which then stand in relation – however problematic – to that whole </w:t>
      </w:r>
      <w:r w:rsidRPr="00912313">
        <w:rPr>
          <w:sz w:val="22"/>
          <w:szCs w:val="22"/>
        </w:rPr>
        <w:fldChar w:fldCharType="begin"/>
      </w:r>
      <w:r w:rsidR="00CC052F">
        <w:rPr>
          <w:sz w:val="22"/>
          <w:szCs w:val="22"/>
        </w:rPr>
        <w:instrText xml:space="preserve"> ADDIN ZOTERO_ITEM CSL_CITATION {"citationID":"w7RtyArL","properties":{"formattedCitation":"(Atmanspacher, Amann and Muller-Herold, 1999, p. 231)","plainCitation":"(Atmanspacher, Amann and Muller-Herold, 1999, p. 231)","noteIndex":0},"citationItems":[{"id":709,"uris":["http://zotero.org/users/1258840/items/IFSIXVN3"],"itemData":{"id":709,"type":"book","abstract":"This volume deals with fundamental problems of the natural sciences and the philosophy of nature. The issues addressed touch upon the many research areas of Hans Primas, and they reflect both the depth and the breadth of his interests, ranging from nuclear magnetic resonance spectroscopy, theoretical chemistry, theory reduction, the measurement problem, holism and realism in quantum theory, to the dialogue between W. Pauli and C.G. Jung. Each individual contribution is prefaced by a short editorial introduction, relating diverse topics to each other and embedding them in a wider frame. Audience: This book will be an inspiring source of knowledge for everyone who is seriously interested in research in basic topics of physics, chemistry, and their philosophical aspects.","event-place":"Dordrecht","ISBN":"978-94-010-5940-4","language":"English","note":"OCLC: 851392091","publisher":"Springer Netherlands","publisher-place":"Dordrecht","source":"Open WorldCat","title":"On Quanta, Mind and Matter: Hans Primas in Context","title-short":"On Quanta, Mind and Matter","URL":"https://doi.org/10.1007/978-94-011-4581-7","editor":[{"family":"Atmanspacher","given":"H"},{"family":"Amann","given":"A"},{"family":"Muller-Herold","given":"U"}],"accessed":{"date-parts":[["2022",5,18]]},"issued":{"date-parts":[["1999"]]}},"locator":"231"}],"schema":"https://github.com/citation-style-language/schema/raw/master/csl-citation.json"} </w:instrText>
      </w:r>
      <w:r w:rsidRPr="00912313">
        <w:rPr>
          <w:sz w:val="22"/>
          <w:szCs w:val="22"/>
        </w:rPr>
        <w:fldChar w:fldCharType="separate"/>
      </w:r>
      <w:r w:rsidR="006D1B3E" w:rsidRPr="00912313">
        <w:rPr>
          <w:sz w:val="22"/>
        </w:rPr>
        <w:t>(Atmanspacher, Amann and Muller-Herold, 1999, p. 231)</w:t>
      </w:r>
      <w:r w:rsidRPr="00912313">
        <w:rPr>
          <w:sz w:val="22"/>
          <w:szCs w:val="22"/>
        </w:rPr>
        <w:fldChar w:fldCharType="end"/>
      </w:r>
    </w:p>
    <w:p w14:paraId="24498D1F" w14:textId="681C8CF5" w:rsidR="009400EE" w:rsidRPr="00912313" w:rsidRDefault="009400EE" w:rsidP="00097E52">
      <w:r w:rsidRPr="00912313">
        <w:t xml:space="preserve">After some preliminary </w:t>
      </w:r>
      <w:r w:rsidR="00E6292D" w:rsidRPr="00912313">
        <w:t>remarks</w:t>
      </w:r>
      <w:r w:rsidRPr="00912313">
        <w:t xml:space="preserve"> regarding shared ontological commitments</w:t>
      </w:r>
      <w:r w:rsidR="00E6292D" w:rsidRPr="00912313">
        <w:t xml:space="preserve"> between the two positions, this chapter will set out, as far as possible, the ontological commitments of Esfeld and Primas. </w:t>
      </w:r>
      <w:r w:rsidR="00765CC2" w:rsidRPr="00912313">
        <w:t xml:space="preserve">Both accounts challenge ontological reductionism </w:t>
      </w:r>
      <w:r w:rsidR="00D1638F" w:rsidRPr="00912313">
        <w:t xml:space="preserve">as an appropriate approach to understanding the nature of reality considering quantum theory. Both accounts also advocate </w:t>
      </w:r>
      <w:r w:rsidR="00C81B40" w:rsidRPr="00912313">
        <w:t xml:space="preserve">a form of holism, although how they understand that term and the metaphysical commitments it requires differ. </w:t>
      </w:r>
      <w:r w:rsidR="00892884" w:rsidRPr="00912313">
        <w:t xml:space="preserve">The purpose of this chapter is not to explain </w:t>
      </w:r>
      <w:r w:rsidR="00892884" w:rsidRPr="00912313">
        <w:rPr>
          <w:i/>
          <w:iCs/>
        </w:rPr>
        <w:t>why</w:t>
      </w:r>
      <w:r w:rsidR="00892884" w:rsidRPr="00912313">
        <w:t xml:space="preserve"> holism is implied by quantum theory, but to examine the </w:t>
      </w:r>
      <w:r w:rsidR="00662FEF" w:rsidRPr="00912313">
        <w:t xml:space="preserve">general </w:t>
      </w:r>
      <w:r w:rsidR="00892884" w:rsidRPr="00912313">
        <w:rPr>
          <w:i/>
          <w:iCs/>
        </w:rPr>
        <w:t>implications</w:t>
      </w:r>
      <w:r w:rsidR="00662FEF" w:rsidRPr="00912313">
        <w:t xml:space="preserve"> of both accounts.</w:t>
      </w:r>
    </w:p>
    <w:p w14:paraId="0F260A40" w14:textId="5C0757D3" w:rsidR="006F7866" w:rsidRPr="00912313" w:rsidRDefault="006F7866" w:rsidP="00097E52">
      <w:r w:rsidRPr="00912313">
        <w:t>Perhaps one of the biggest challenges to either model is the potential for an ontological and/or causal gap between the nature of the quantum world and the nature of the macro (everyday) world.</w:t>
      </w:r>
      <w:r w:rsidR="009D1925" w:rsidRPr="00912313">
        <w:t xml:space="preserve"> </w:t>
      </w:r>
      <w:r w:rsidR="008B3A61" w:rsidRPr="00912313">
        <w:t>C</w:t>
      </w:r>
      <w:r w:rsidR="00B6199D" w:rsidRPr="00912313">
        <w:t xml:space="preserve">urrent </w:t>
      </w:r>
      <w:r w:rsidR="008B3A61" w:rsidRPr="00912313">
        <w:t>experimental results</w:t>
      </w:r>
      <w:r w:rsidR="00B6199D" w:rsidRPr="00912313">
        <w:t xml:space="preserve"> suggest t</w:t>
      </w:r>
      <w:r w:rsidR="001105F9" w:rsidRPr="00912313">
        <w:t xml:space="preserve">hat </w:t>
      </w:r>
      <w:r w:rsidR="00A9791A" w:rsidRPr="00912313">
        <w:t>although there may still be some form of “gap”</w:t>
      </w:r>
      <w:r w:rsidR="00C34CBB" w:rsidRPr="00912313">
        <w:t xml:space="preserve"> -</w:t>
      </w:r>
      <w:r w:rsidR="00A90DC4" w:rsidRPr="00912313">
        <w:t xml:space="preserve"> </w:t>
      </w:r>
      <w:r w:rsidR="00C34CBB" w:rsidRPr="00912313">
        <w:t xml:space="preserve">for example ‘no matter how big these </w:t>
      </w:r>
      <w:r w:rsidR="005779E6" w:rsidRPr="00912313">
        <w:t xml:space="preserve">[quantum] […] systems get and no matter how strong the </w:t>
      </w:r>
      <w:r w:rsidR="008F2C6F" w:rsidRPr="00912313">
        <w:t xml:space="preserve">quantum effects the human eye will never actually </w:t>
      </w:r>
      <w:r w:rsidR="00E26143" w:rsidRPr="00912313">
        <w:t xml:space="preserve">see an object in two places at once’ </w:t>
      </w:r>
      <w:r w:rsidR="00E26143" w:rsidRPr="00912313">
        <w:fldChar w:fldCharType="begin"/>
      </w:r>
      <w:r w:rsidR="00CC052F">
        <w:instrText xml:space="preserve"> ADDIN ZOTERO_ITEM CSL_CITATION {"citationID":"Fpdv8E4p","properties":{"formattedCitation":"(Ornes, 2019, p. 22416)","plainCitation":"(Ornes, 2019, p. 22416)","noteIndex":0},"citationItems":[{"id":1533,"uris":["http://zotero.org/users/1258840/items/AB4E8ACV"],"itemData":{"id":1533,"type":"article-journal","container-title":"Proceedings of the National Academy of Sciences","DOI":"10.1073/pnas.1917212116","issue":"45","note":"publisher: Proceedings of the National Academy of Sciences","page":"22413-22417","source":"pnas.org (Atypon)","title":"Quantum Effects Enter the Macroworld","volume":"116","author":[{"family":"Ornes","given":"Stephen"}],"issued":{"date-parts":[["2019",11,5]]}},"locator":"22416","label":"page"}],"schema":"https://github.com/citation-style-language/schema/raw/master/csl-citation.json"} </w:instrText>
      </w:r>
      <w:r w:rsidR="00E26143" w:rsidRPr="00912313">
        <w:fldChar w:fldCharType="separate"/>
      </w:r>
      <w:r w:rsidR="006D1B3E" w:rsidRPr="00912313">
        <w:t>(Ornes, 2019, p. 22416)</w:t>
      </w:r>
      <w:r w:rsidR="00E26143" w:rsidRPr="00912313">
        <w:fldChar w:fldCharType="end"/>
      </w:r>
      <w:r w:rsidR="0019599C" w:rsidRPr="00912313">
        <w:t xml:space="preserve">. In </w:t>
      </w:r>
      <w:r w:rsidR="00F05E2E" w:rsidRPr="00912313">
        <w:t xml:space="preserve">the same article </w:t>
      </w:r>
      <w:r w:rsidR="002D4C73" w:rsidRPr="00912313">
        <w:t xml:space="preserve">Simon </w:t>
      </w:r>
      <w:proofErr w:type="spellStart"/>
      <w:r w:rsidR="002D4C73" w:rsidRPr="00912313">
        <w:t>Grö</w:t>
      </w:r>
      <w:r w:rsidR="00617C62" w:rsidRPr="00912313">
        <w:t>blacher</w:t>
      </w:r>
      <w:proofErr w:type="spellEnd"/>
      <w:r w:rsidR="001738B2" w:rsidRPr="00912313">
        <w:t xml:space="preserve"> </w:t>
      </w:r>
      <w:r w:rsidR="00F05E2E" w:rsidRPr="00912313">
        <w:t xml:space="preserve">is cited as saying </w:t>
      </w:r>
      <w:r w:rsidR="001738B2" w:rsidRPr="00912313">
        <w:t xml:space="preserve">that ‘there is no hard boundary where everything all of a sudden changes and quantum mechanics becomes </w:t>
      </w:r>
      <w:r w:rsidR="00F05E2E" w:rsidRPr="00912313">
        <w:t xml:space="preserve">incorrect’ </w:t>
      </w:r>
      <w:r w:rsidR="00F05E2E" w:rsidRPr="00912313">
        <w:fldChar w:fldCharType="begin"/>
      </w:r>
      <w:r w:rsidR="00CC052F">
        <w:instrText xml:space="preserve"> ADDIN ZOTERO_ITEM CSL_CITATION {"citationID":"sk8ZsRgL","properties":{"formattedCitation":"(Ornes, 2019, p. 22413)","plainCitation":"(Ornes, 2019, p. 22413)","noteIndex":0},"citationItems":[{"id":1533,"uris":["http://zotero.org/users/1258840/items/AB4E8ACV"],"itemData":{"id":1533,"type":"article-journal","container-title":"Proceedings of the National Academy of Sciences","DOI":"10.1073/pnas.1917212116","issue":"45","note":"publisher: Proceedings of the National Academy of Sciences","page":"22413-22417","source":"pnas.org (Atypon)","title":"Quantum Effects Enter the Macroworld","volume":"116","author":[{"family":"Ornes","given":"Stephen"}],"issued":{"date-parts":[["2019",11,5]]}},"locator":"22413","label":"page"}],"schema":"https://github.com/citation-style-language/schema/raw/master/csl-citation.json"} </w:instrText>
      </w:r>
      <w:r w:rsidR="00F05E2E" w:rsidRPr="00912313">
        <w:fldChar w:fldCharType="separate"/>
      </w:r>
      <w:r w:rsidR="006D1B3E" w:rsidRPr="00912313">
        <w:t xml:space="preserve">(Ornes, </w:t>
      </w:r>
      <w:r w:rsidR="006D1B3E" w:rsidRPr="00912313">
        <w:lastRenderedPageBreak/>
        <w:t>2019, p. 22413)</w:t>
      </w:r>
      <w:r w:rsidR="00F05E2E" w:rsidRPr="00912313">
        <w:fldChar w:fldCharType="end"/>
      </w:r>
      <w:r w:rsidR="001E0EFA" w:rsidRPr="00912313">
        <w:t xml:space="preserve">. Ornes goes on to explain that isolating </w:t>
      </w:r>
      <w:r w:rsidR="00417515" w:rsidRPr="00912313">
        <w:t xml:space="preserve">and observing quantum systems ‘is less a matter of size than of complexity’ </w:t>
      </w:r>
      <w:r w:rsidR="00417515" w:rsidRPr="00912313">
        <w:fldChar w:fldCharType="begin"/>
      </w:r>
      <w:r w:rsidR="00F85BB9">
        <w:instrText xml:space="preserve"> ADDIN ZOTERO_ITEM CSL_CITATION {"citationID":"vz3AGNwH","properties":{"formattedCitation":"(2019, p. 22414)","plainCitation":"(2019, p. 22414)","noteIndex":0},"citationItems":[{"id":1533,"uris":["http://zotero.org/users/1258840/items/AB4E8ACV"],"itemData":{"id":1533,"type":"article-journal","container-title":"Proceedings of the National Academy of Sciences","DOI":"10.1073/pnas.1917212116","issue":"45","note":"publisher: Proceedings of the National Academy of Sciences","page":"22413-22417","source":"pnas.org (Atypon)","title":"Quantum Effects Enter the Macroworld","volume":"116","author":[{"family":"Ornes","given":"Stephen"}],"issued":{"date-parts":[["2019",11,5]]}},"locator":"22414","label":"page","suppress-author":true}],"schema":"https://github.com/citation-style-language/schema/raw/master/csl-citation.json"} </w:instrText>
      </w:r>
      <w:r w:rsidR="00417515" w:rsidRPr="00912313">
        <w:fldChar w:fldCharType="separate"/>
      </w:r>
      <w:r w:rsidR="006D1B3E" w:rsidRPr="00912313">
        <w:t>(2019, p. 22414)</w:t>
      </w:r>
      <w:r w:rsidR="00417515" w:rsidRPr="00912313">
        <w:fldChar w:fldCharType="end"/>
      </w:r>
      <w:r w:rsidR="003B3785" w:rsidRPr="00912313">
        <w:t>. With the increasing size of quantum systems involved in experimentation:</w:t>
      </w:r>
    </w:p>
    <w:p w14:paraId="2D2A2DF3" w14:textId="2C2E8533" w:rsidR="003B3785" w:rsidRPr="00912313" w:rsidRDefault="00221A95" w:rsidP="00097E52">
      <w:pPr>
        <w:ind w:left="720"/>
      </w:pPr>
      <w:r w:rsidRPr="00912313">
        <w:rPr>
          <w:sz w:val="22"/>
          <w:szCs w:val="22"/>
        </w:rPr>
        <w:t xml:space="preserve">Large quantum systems have helped build confidence in the strangeness of quantum rules. They indicate that the divide between quantum </w:t>
      </w:r>
      <w:r w:rsidR="00445646" w:rsidRPr="00912313">
        <w:rPr>
          <w:sz w:val="22"/>
          <w:szCs w:val="22"/>
        </w:rPr>
        <w:t xml:space="preserve">and classical worlds is less </w:t>
      </w:r>
      <w:r w:rsidR="00BB179C" w:rsidRPr="00912313">
        <w:rPr>
          <w:sz w:val="22"/>
          <w:szCs w:val="22"/>
        </w:rPr>
        <w:t xml:space="preserve">a boundary […] and more of a disguise </w:t>
      </w:r>
      <w:r w:rsidR="00BB179C" w:rsidRPr="00912313">
        <w:rPr>
          <w:sz w:val="22"/>
          <w:szCs w:val="22"/>
        </w:rPr>
        <w:fldChar w:fldCharType="begin"/>
      </w:r>
      <w:r w:rsidR="00CC052F">
        <w:rPr>
          <w:sz w:val="22"/>
          <w:szCs w:val="22"/>
        </w:rPr>
        <w:instrText xml:space="preserve"> ADDIN ZOTERO_ITEM CSL_CITATION {"citationID":"wXQgXmBh","properties":{"formattedCitation":"(Ornes, 2019, p. 22415)","plainCitation":"(Ornes, 2019, p. 22415)","noteIndex":0},"citationItems":[{"id":1533,"uris":["http://zotero.org/users/1258840/items/AB4E8ACV"],"itemData":{"id":1533,"type":"article-journal","container-title":"Proceedings of the National Academy of Sciences","DOI":"10.1073/pnas.1917212116","issue":"45","note":"publisher: Proceedings of the National Academy of Sciences","page":"22413-22417","source":"pnas.org (Atypon)","title":"Quantum Effects Enter the Macroworld","volume":"116","author":[{"family":"Ornes","given":"Stephen"}],"issued":{"date-parts":[["2019",11,5]]}},"locator":"22415","label":"page"}],"schema":"https://github.com/citation-style-language/schema/raw/master/csl-citation.json"} </w:instrText>
      </w:r>
      <w:r w:rsidR="00BB179C" w:rsidRPr="00912313">
        <w:rPr>
          <w:sz w:val="22"/>
          <w:szCs w:val="22"/>
        </w:rPr>
        <w:fldChar w:fldCharType="separate"/>
      </w:r>
      <w:r w:rsidR="006D1B3E" w:rsidRPr="00912313">
        <w:rPr>
          <w:sz w:val="22"/>
        </w:rPr>
        <w:t>(Ornes, 2019, p. 22415)</w:t>
      </w:r>
      <w:r w:rsidR="00BB179C" w:rsidRPr="00912313">
        <w:rPr>
          <w:sz w:val="22"/>
          <w:szCs w:val="22"/>
        </w:rPr>
        <w:fldChar w:fldCharType="end"/>
      </w:r>
      <w:r w:rsidR="00FD5B32" w:rsidRPr="00912313">
        <w:rPr>
          <w:sz w:val="22"/>
          <w:szCs w:val="22"/>
        </w:rPr>
        <w:t>.</w:t>
      </w:r>
    </w:p>
    <w:p w14:paraId="5C80BA0E" w14:textId="28BAD1D6" w:rsidR="00FD5B32" w:rsidRPr="00912313" w:rsidRDefault="00634188" w:rsidP="00097E52">
      <w:r w:rsidRPr="00912313">
        <w:t xml:space="preserve">This increasing understanding of the potential scale of quantum effects highlights that ontologies built on the findings of quantum theory are not simply relevant to the </w:t>
      </w:r>
      <w:proofErr w:type="gramStart"/>
      <w:r w:rsidRPr="00912313">
        <w:t>very small</w:t>
      </w:r>
      <w:proofErr w:type="gramEnd"/>
      <w:r w:rsidRPr="00912313">
        <w:t>. Even if this were not the case, the focus of this thesis is not to examin</w:t>
      </w:r>
      <w:r w:rsidR="0070291E" w:rsidRPr="00912313">
        <w:t>e</w:t>
      </w:r>
      <w:r w:rsidRPr="00912313">
        <w:t xml:space="preserve"> the implication(s) of </w:t>
      </w:r>
      <w:r w:rsidR="00862E44" w:rsidRPr="00912313">
        <w:t xml:space="preserve">specific </w:t>
      </w:r>
      <w:r w:rsidR="0070291E" w:rsidRPr="00912313">
        <w:t>quantum effects for incarnational theology but the implication</w:t>
      </w:r>
      <w:r w:rsidR="00F347E2">
        <w:t>(s)</w:t>
      </w:r>
      <w:r w:rsidR="003055BC" w:rsidRPr="00912313">
        <w:t xml:space="preserve"> of </w:t>
      </w:r>
      <w:r w:rsidR="00F347E2">
        <w:t xml:space="preserve">the </w:t>
      </w:r>
      <w:r w:rsidR="003055BC" w:rsidRPr="00912313">
        <w:t xml:space="preserve">holistic ontology that is implied by these findings. </w:t>
      </w:r>
    </w:p>
    <w:p w14:paraId="58BBE9B9" w14:textId="6A6F01A0" w:rsidR="00F418F0" w:rsidRPr="00912313" w:rsidRDefault="00F418F0" w:rsidP="00697F7C">
      <w:pPr>
        <w:pStyle w:val="Heading2"/>
      </w:pPr>
      <w:bookmarkStart w:id="384" w:name="_Ref146967901"/>
      <w:bookmarkStart w:id="385" w:name="_Toc153554153"/>
      <w:r w:rsidRPr="00912313">
        <w:t>An Ontological Prelude</w:t>
      </w:r>
      <w:bookmarkEnd w:id="384"/>
      <w:bookmarkEnd w:id="385"/>
    </w:p>
    <w:p w14:paraId="354D286F" w14:textId="11038FC1" w:rsidR="00F418F0" w:rsidRPr="00912313" w:rsidRDefault="00411E1B" w:rsidP="00097E52">
      <w:r w:rsidRPr="00912313">
        <w:t>This section briefly examines the relationship between Boolean and non-Boolean accounts of reality</w:t>
      </w:r>
      <w:r w:rsidR="00CA6FAE" w:rsidRPr="00912313">
        <w:t xml:space="preserve">. Although more pertinent to Primas’ ontology, the discussion is included </w:t>
      </w:r>
      <w:r w:rsidR="00D4135E" w:rsidRPr="00912313">
        <w:t>at this point to provide useful background to both accounts</w:t>
      </w:r>
      <w:r w:rsidR="007C21DC" w:rsidRPr="00912313">
        <w:t>.</w:t>
      </w:r>
      <w:r w:rsidR="00D4135E" w:rsidRPr="00912313">
        <w:t xml:space="preserve"> It is import</w:t>
      </w:r>
      <w:r w:rsidR="007C21DC" w:rsidRPr="00912313">
        <w:t xml:space="preserve">ant to note that </w:t>
      </w:r>
      <w:r w:rsidR="00DA285E" w:rsidRPr="00912313">
        <w:t>Boolean in this</w:t>
      </w:r>
      <w:r w:rsidR="00A73300" w:rsidRPr="00912313">
        <w:t xml:space="preserve"> </w:t>
      </w:r>
      <w:r w:rsidR="00DA285E" w:rsidRPr="00912313">
        <w:t xml:space="preserve">section refers to a </w:t>
      </w:r>
      <w:r w:rsidR="00A73300" w:rsidRPr="00912313">
        <w:t xml:space="preserve">bivalent (two-value) account of categorising the world. In the broader discussions </w:t>
      </w:r>
      <w:r w:rsidR="00275002" w:rsidRPr="00912313">
        <w:t>of Esfeld and Primas’ ontologies it is understood</w:t>
      </w:r>
      <w:r w:rsidR="00F10215" w:rsidRPr="00912313">
        <w:t>, in line with Primas’ distinction</w:t>
      </w:r>
      <w:r w:rsidR="0002031A" w:rsidRPr="00912313">
        <w:t>,</w:t>
      </w:r>
      <w:r w:rsidR="00F10215" w:rsidRPr="00912313">
        <w:t xml:space="preserve"> to </w:t>
      </w:r>
      <w:r w:rsidR="0002031A" w:rsidRPr="00912313">
        <w:t xml:space="preserve">refer to the possibility of discretely partitioning reality </w:t>
      </w:r>
      <w:r w:rsidR="00386DA1" w:rsidRPr="00912313">
        <w:t>into ontological parts</w:t>
      </w:r>
      <w:r w:rsidR="00A82D6E">
        <w:t xml:space="preserve"> </w:t>
      </w:r>
      <w:r w:rsidR="00A82D6E" w:rsidRPr="00912313">
        <w:t>(i.e., in contrast to “fuzzy” sets)</w:t>
      </w:r>
      <w:r w:rsidR="00386DA1" w:rsidRPr="00912313">
        <w:t xml:space="preserve">. </w:t>
      </w:r>
    </w:p>
    <w:p w14:paraId="4CD6AF54" w14:textId="3B8A6AC7" w:rsidR="009660BB" w:rsidRPr="00912313" w:rsidRDefault="009660BB" w:rsidP="005C6FBD">
      <w:pPr>
        <w:pStyle w:val="Heading3"/>
      </w:pPr>
      <w:r w:rsidRPr="00912313">
        <w:t xml:space="preserve">Boolean Descriptions of </w:t>
      </w:r>
      <w:r w:rsidR="00D7001D" w:rsidRPr="00912313">
        <w:t xml:space="preserve">Reality </w:t>
      </w:r>
    </w:p>
    <w:p w14:paraId="4D078FFF" w14:textId="5623268A" w:rsidR="00475CE7" w:rsidRPr="00912313" w:rsidRDefault="00FB57C8" w:rsidP="00097E52">
      <w:r w:rsidRPr="00912313">
        <w:t>As noted earlier</w:t>
      </w:r>
      <w:r w:rsidR="005B1CEE" w:rsidRPr="00912313">
        <w:t xml:space="preserve"> </w:t>
      </w:r>
      <w:r w:rsidR="00475CE7" w:rsidRPr="00912313">
        <w:t xml:space="preserve">Boolean logic has played </w:t>
      </w:r>
      <w:r w:rsidR="005B1CEE" w:rsidRPr="00912313">
        <w:t xml:space="preserve">a significant role in the progression of the </w:t>
      </w:r>
      <w:r w:rsidR="00475CE7" w:rsidRPr="00912313">
        <w:t xml:space="preserve">scientific enterprise. Boolean </w:t>
      </w:r>
      <w:r w:rsidR="009D0380" w:rsidRPr="00912313">
        <w:t xml:space="preserve">or bivalent </w:t>
      </w:r>
      <w:r w:rsidR="00475CE7" w:rsidRPr="00912313">
        <w:t xml:space="preserve">logic, and its accompanying algebraic </w:t>
      </w:r>
      <w:r w:rsidR="00475CE7" w:rsidRPr="00912313">
        <w:lastRenderedPageBreak/>
        <w:t>formulation, is based in three laws (</w:t>
      </w:r>
      <w:r w:rsidR="00581990" w:rsidRPr="00912313">
        <w:t>a</w:t>
      </w:r>
      <w:r w:rsidR="00475CE7" w:rsidRPr="00912313">
        <w:t>) the law of contradiction (</w:t>
      </w:r>
      <w:r w:rsidR="00581990" w:rsidRPr="00912313">
        <w:t>b</w:t>
      </w:r>
      <w:r w:rsidR="00475CE7" w:rsidRPr="00912313">
        <w:t>) the law of excluded middle (</w:t>
      </w:r>
      <w:r w:rsidR="00581990" w:rsidRPr="00912313">
        <w:t>c</w:t>
      </w:r>
      <w:r w:rsidR="00475CE7" w:rsidRPr="00912313">
        <w:t>) the law of identity. These laws state that (</w:t>
      </w:r>
      <w:r w:rsidR="00581990" w:rsidRPr="00912313">
        <w:t>a</w:t>
      </w:r>
      <w:r w:rsidR="009D0380" w:rsidRPr="00912313">
        <w:t>’</w:t>
      </w:r>
      <w:r w:rsidR="00475CE7" w:rsidRPr="00912313">
        <w:t xml:space="preserve">) nothing can be both </w:t>
      </w:r>
      <w:r w:rsidR="00475CE7" w:rsidRPr="00912313">
        <w:rPr>
          <w:i/>
        </w:rPr>
        <w:t>A</w:t>
      </w:r>
      <w:r w:rsidR="00475CE7" w:rsidRPr="00912313">
        <w:t xml:space="preserve"> and </w:t>
      </w:r>
      <w:r w:rsidR="00475CE7" w:rsidRPr="00912313">
        <w:rPr>
          <w:i/>
        </w:rPr>
        <w:t>not-A</w:t>
      </w:r>
      <w:r w:rsidR="00475CE7" w:rsidRPr="00912313">
        <w:t>, (</w:t>
      </w:r>
      <w:r w:rsidR="00581990" w:rsidRPr="00912313">
        <w:t>b</w:t>
      </w:r>
      <w:r w:rsidR="009D0380" w:rsidRPr="00912313">
        <w:t>’</w:t>
      </w:r>
      <w:r w:rsidR="00475CE7" w:rsidRPr="00912313">
        <w:t xml:space="preserve">) </w:t>
      </w:r>
      <w:r w:rsidR="00475CE7" w:rsidRPr="00912313">
        <w:rPr>
          <w:i/>
        </w:rPr>
        <w:t>anything</w:t>
      </w:r>
      <w:r w:rsidR="00475CE7" w:rsidRPr="00912313">
        <w:t xml:space="preserve"> must be either </w:t>
      </w:r>
      <w:r w:rsidR="00475CE7" w:rsidRPr="00912313">
        <w:rPr>
          <w:i/>
        </w:rPr>
        <w:t xml:space="preserve">A </w:t>
      </w:r>
      <w:r w:rsidR="00475CE7" w:rsidRPr="00912313">
        <w:t xml:space="preserve">or </w:t>
      </w:r>
      <w:r w:rsidR="00475CE7" w:rsidRPr="00912313">
        <w:rPr>
          <w:i/>
        </w:rPr>
        <w:t>not-A,</w:t>
      </w:r>
      <w:r w:rsidR="00475CE7" w:rsidRPr="00912313">
        <w:t xml:space="preserve"> and (</w:t>
      </w:r>
      <w:r w:rsidR="009D7C79">
        <w:t>c</w:t>
      </w:r>
      <w:r w:rsidR="009D0380" w:rsidRPr="00912313">
        <w:t>’</w:t>
      </w:r>
      <w:r w:rsidR="00475CE7" w:rsidRPr="00912313">
        <w:t xml:space="preserve">) that if anything is </w:t>
      </w:r>
      <w:r w:rsidR="00475CE7" w:rsidRPr="00912313">
        <w:rPr>
          <w:i/>
        </w:rPr>
        <w:t>A</w:t>
      </w:r>
      <w:r w:rsidR="00475CE7" w:rsidRPr="00912313">
        <w:t xml:space="preserve"> then it is </w:t>
      </w:r>
      <w:r w:rsidR="00475CE7" w:rsidRPr="00912313">
        <w:rPr>
          <w:i/>
        </w:rPr>
        <w:t>A</w:t>
      </w:r>
      <w:r w:rsidR="00475CE7" w:rsidRPr="00912313">
        <w:t xml:space="preserve">. </w:t>
      </w:r>
    </w:p>
    <w:p w14:paraId="362C0EDE" w14:textId="334D96DB" w:rsidR="00475CE7" w:rsidRPr="00912313" w:rsidRDefault="00475CE7" w:rsidP="00097E52">
      <w:r w:rsidRPr="00912313">
        <w:t>However</w:t>
      </w:r>
      <w:r w:rsidR="001A388F" w:rsidRPr="00912313">
        <w:t xml:space="preserve">, there </w:t>
      </w:r>
      <w:r w:rsidRPr="00912313">
        <w:t>is a crucial caveat, it is only possibl</w:t>
      </w:r>
      <w:r w:rsidR="00226E77">
        <w:t>e</w:t>
      </w:r>
      <w:r w:rsidRPr="00912313">
        <w:t xml:space="preserve"> to make unambiguous statements or to find regularities within sets of data if one has already suppressed and/or ignored the irrelevant features. This caveat may seem </w:t>
      </w:r>
      <w:r w:rsidR="001A388F" w:rsidRPr="00912313">
        <w:t>trivial</w:t>
      </w:r>
      <w:r w:rsidRPr="00912313">
        <w:t xml:space="preserve"> after all it doesn’t matter about the colours of the test tubes that are used in an experiment or which lab in a particular building was used so it is no surprise that this information is not conveyed within the description of an experiment. However</w:t>
      </w:r>
      <w:r w:rsidR="00F64A04" w:rsidRPr="00912313">
        <w:t xml:space="preserve"> it is making a more robust claim</w:t>
      </w:r>
      <w:r w:rsidRPr="00912313">
        <w:t xml:space="preserve"> that </w:t>
      </w:r>
      <w:r w:rsidRPr="00490B1B">
        <w:rPr>
          <w:i/>
          <w:iCs/>
        </w:rPr>
        <w:t>‘</w:t>
      </w:r>
      <w:r w:rsidRPr="00912313">
        <w:rPr>
          <w:i/>
        </w:rPr>
        <w:t>every empirical statement is conditioned by what is ignored</w:t>
      </w:r>
      <w:r w:rsidRPr="00490B1B">
        <w:rPr>
          <w:i/>
          <w:iCs/>
        </w:rPr>
        <w:t>’</w:t>
      </w:r>
      <w:r w:rsidR="00D85F5E" w:rsidRPr="00912313">
        <w:t>’</w:t>
      </w:r>
      <w:r w:rsidRPr="00912313">
        <w:t xml:space="preserve"> </w:t>
      </w:r>
      <w:r w:rsidRPr="00912313">
        <w:fldChar w:fldCharType="begin"/>
      </w:r>
      <w:r w:rsidR="00CC052F">
        <w:instrText xml:space="preserve"> ADDIN ZOTERO_ITEM CSL_CITATION {"citationID":"PHv6DhsZ","properties":{"formattedCitation":"(Primas, 2007, p. 11 original emphasis)","plainCitation":"(Primas, 2007, p. 11 original emphasis)","noteIndex":0},"citationItems":[{"id":714,"uris":["http://zotero.org/users/1258840/items/RNSF3SA7"],"itemData":{"id":714,"type":"article-journal","abstract":"This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Problems","volume":"5","author":[{"family":"Primas","given":"Hans"}],"issued":{"date-parts":[["2007"]]}},"locator":"11","label":"page","suffix":"original emphasis"}],"schema":"https://github.com/citation-style-language/schema/raw/master/csl-citation.json"} </w:instrText>
      </w:r>
      <w:r w:rsidRPr="00912313">
        <w:fldChar w:fldCharType="separate"/>
      </w:r>
      <w:r w:rsidR="006D1B3E" w:rsidRPr="00912313">
        <w:t>(Primas, 2007, p. 11 original emphasis)</w:t>
      </w:r>
      <w:r w:rsidRPr="00912313">
        <w:fldChar w:fldCharType="end"/>
      </w:r>
      <w:r w:rsidRPr="00912313">
        <w:t xml:space="preserve">. </w:t>
      </w:r>
      <w:r w:rsidR="00451740" w:rsidRPr="00912313">
        <w:t>As Primas argues</w:t>
      </w:r>
      <w:r w:rsidR="0083424D">
        <w:t>,</w:t>
      </w:r>
      <w:r w:rsidR="00451740" w:rsidRPr="00912313">
        <w:t xml:space="preserve"> scientists make a </w:t>
      </w:r>
      <w:r w:rsidRPr="00912313">
        <w:t>choice to ‘proceed by particularization’</w:t>
      </w:r>
      <w:r w:rsidR="00D85F5E" w:rsidRPr="00912313">
        <w:t xml:space="preserve"> </w:t>
      </w:r>
      <w:r w:rsidRPr="00912313">
        <w:fldChar w:fldCharType="begin"/>
      </w:r>
      <w:r w:rsidR="00CC052F">
        <w:instrText xml:space="preserve"> ADDIN ZOTERO_ITEM CSL_CITATION {"citationID":"IX8kOg7E","properties":{"formattedCitation":"(Primas, 2007, p. 11)","plainCitation":"(Primas, 2007, p. 11)","noteIndex":0},"citationItems":[{"id":714,"uris":["http://zotero.org/users/1258840/items/RNSF3SA7"],"itemData":{"id":714,"type":"article-journal","abstract":"This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Problems","volume":"5","author":[{"family":"Primas","given":"Hans"}],"issued":{"date-parts":[["2007"]]}},"locator":"11"}],"schema":"https://github.com/citation-style-language/schema/raw/master/csl-citation.json"} </w:instrText>
      </w:r>
      <w:r w:rsidRPr="00912313">
        <w:fldChar w:fldCharType="separate"/>
      </w:r>
      <w:r w:rsidR="006D1B3E" w:rsidRPr="00912313">
        <w:t>(Primas, 2007, p. 11)</w:t>
      </w:r>
      <w:r w:rsidRPr="00912313">
        <w:fldChar w:fldCharType="end"/>
      </w:r>
      <w:r w:rsidR="00D85F5E" w:rsidRPr="00912313">
        <w:t xml:space="preserve"> and in doing so </w:t>
      </w:r>
      <w:r w:rsidRPr="00912313">
        <w:t xml:space="preserve">intentionally ignore the natural interconnection of all things as the ‘inevitable price for unambiguous empirical statements’ </w:t>
      </w:r>
      <w:r w:rsidRPr="00912313">
        <w:fldChar w:fldCharType="begin"/>
      </w:r>
      <w:r w:rsidR="00CC052F">
        <w:instrText xml:space="preserve"> ADDIN ZOTERO_ITEM CSL_CITATION {"citationID":"AFsGa7qs","properties":{"formattedCitation":"(Primas, 2007, p. 11)","plainCitation":"(Primas, 2007, p. 11)","noteIndex":0},"citationItems":[{"id":714,"uris":["http://zotero.org/users/1258840/items/RNSF3SA7"],"itemData":{"id":714,"type":"article-journal","abstract":"This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Problems","volume":"5","author":[{"family":"Primas","given":"Hans"}],"issued":{"date-parts":[["2007"]]}},"locator":"11"}],"schema":"https://github.com/citation-style-language/schema/raw/master/csl-citation.json"} </w:instrText>
      </w:r>
      <w:r w:rsidRPr="00912313">
        <w:fldChar w:fldCharType="separate"/>
      </w:r>
      <w:r w:rsidR="006D1B3E" w:rsidRPr="00912313">
        <w:t>(Primas, 2007, p. 11)</w:t>
      </w:r>
      <w:r w:rsidRPr="00912313">
        <w:fldChar w:fldCharType="end"/>
      </w:r>
      <w:r w:rsidR="00212C9B" w:rsidRPr="00912313">
        <w:t xml:space="preserve">. This methodology </w:t>
      </w:r>
      <w:r w:rsidRPr="00912313">
        <w:t>has become so ingrained that it is taken to be a fundamental ontological fact, we have lost from our collective consciousness the acknowledgement that:</w:t>
      </w:r>
    </w:p>
    <w:p w14:paraId="53431D55" w14:textId="520915A9" w:rsidR="00475CE7" w:rsidRPr="00912313" w:rsidRDefault="00475CE7" w:rsidP="00097E52">
      <w:pPr>
        <w:ind w:left="567" w:right="571"/>
        <w:rPr>
          <w:sz w:val="22"/>
          <w:szCs w:val="22"/>
        </w:rPr>
      </w:pPr>
      <w:r w:rsidRPr="00912313">
        <w:rPr>
          <w:sz w:val="22"/>
          <w:szCs w:val="22"/>
        </w:rPr>
        <w:t xml:space="preserve">What is relevant and what is irrelevant </w:t>
      </w:r>
      <w:r w:rsidRPr="00912313">
        <w:rPr>
          <w:i/>
          <w:sz w:val="22"/>
          <w:szCs w:val="22"/>
        </w:rPr>
        <w:t>is not determined by some natural law but by some convention</w:t>
      </w:r>
      <w:r w:rsidRPr="00912313">
        <w:rPr>
          <w:sz w:val="22"/>
          <w:szCs w:val="22"/>
        </w:rPr>
        <w:t>, or by our own interest, or by our cognitive apparatus, or by the evolutionary history, or by pattern recognition devices.</w:t>
      </w:r>
      <w:r w:rsidRPr="00912313">
        <w:t xml:space="preserve"> </w:t>
      </w:r>
      <w:r w:rsidRPr="00912313">
        <w:rPr>
          <w:sz w:val="22"/>
          <w:szCs w:val="22"/>
        </w:rPr>
        <w:fldChar w:fldCharType="begin"/>
      </w:r>
      <w:r w:rsidR="00CC052F">
        <w:rPr>
          <w:sz w:val="22"/>
          <w:szCs w:val="22"/>
        </w:rPr>
        <w:instrText xml:space="preserve"> ADDIN ZOTERO_ITEM CSL_CITATION {"citationID":"rdzaq9c7","properties":{"formattedCitation":"(Primas, 2007, p. 11 emphasis added)","plainCitation":"(Primas, 2007, p. 11 emphasis added)","noteIndex":0},"citationItems":[{"id":714,"uris":["http://zotero.org/users/1258840/items/RNSF3SA7"],"itemData":{"id":714,"type":"article-journal","abstract":"This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Problems","volume":"5","author":[{"family":"Primas","given":"Hans"}],"issued":{"date-parts":[["2007"]]}},"locator":"11","label":"page","suffix":" emphasis added"}],"schema":"https://github.com/citation-style-language/schema/raw/master/csl-citation.json"} </w:instrText>
      </w:r>
      <w:r w:rsidRPr="00912313">
        <w:rPr>
          <w:sz w:val="22"/>
          <w:szCs w:val="22"/>
        </w:rPr>
        <w:fldChar w:fldCharType="separate"/>
      </w:r>
      <w:r w:rsidR="00280840" w:rsidRPr="00280840">
        <w:rPr>
          <w:sz w:val="22"/>
        </w:rPr>
        <w:t>(Primas, 2007, p. 11 emphasis added)</w:t>
      </w:r>
      <w:r w:rsidRPr="00912313">
        <w:rPr>
          <w:sz w:val="22"/>
          <w:szCs w:val="22"/>
        </w:rPr>
        <w:fldChar w:fldCharType="end"/>
      </w:r>
    </w:p>
    <w:p w14:paraId="529E3BCD" w14:textId="6A98BEC0" w:rsidR="00475CE7" w:rsidRPr="00912313" w:rsidRDefault="00475CE7" w:rsidP="00097E52">
      <w:pPr>
        <w:rPr>
          <w:color w:val="C45911" w:themeColor="accent2" w:themeShade="BF"/>
        </w:rPr>
      </w:pPr>
      <w:r w:rsidRPr="00912313">
        <w:t>Even the fact the measuring instruments give definitive numbers on the display doesn’t say that that which is being measured has a definite size</w:t>
      </w:r>
      <w:r w:rsidR="00D3536C">
        <w:t>.</w:t>
      </w:r>
      <w:r w:rsidRPr="00912313">
        <w:t xml:space="preserve"> </w:t>
      </w:r>
      <w:r w:rsidR="00D3536C">
        <w:t>A</w:t>
      </w:r>
      <w:r w:rsidRPr="00912313">
        <w:t xml:space="preserve">ll it points to is the fact that </w:t>
      </w:r>
      <w:r w:rsidRPr="00912313">
        <w:lastRenderedPageBreak/>
        <w:t xml:space="preserve">the measuring instrument contains a threshold device that ensures the instrument produces a defined number, the number is therefore produced by the device and </w:t>
      </w:r>
      <w:r w:rsidRPr="00AC1DB2">
        <w:rPr>
          <w:i/>
          <w:iCs/>
        </w:rPr>
        <w:t>‘</w:t>
      </w:r>
      <w:r w:rsidRPr="00912313">
        <w:rPr>
          <w:i/>
        </w:rPr>
        <w:t>cannot be attributed to a property of the object system</w:t>
      </w:r>
      <w:r w:rsidRPr="00AC1DB2">
        <w:rPr>
          <w:i/>
          <w:iCs/>
        </w:rPr>
        <w:t>’</w:t>
      </w:r>
      <w:r w:rsidR="009502C3">
        <w:rPr>
          <w:i/>
          <w:iCs/>
        </w:rPr>
        <w:t xml:space="preserve"> </w:t>
      </w:r>
      <w:r w:rsidRPr="00912313">
        <w:fldChar w:fldCharType="begin"/>
      </w:r>
      <w:r w:rsidR="00CC052F">
        <w:instrText xml:space="preserve"> ADDIN ZOTERO_ITEM CSL_CITATION {"citationID":"qNQ6ftUV","properties":{"formattedCitation":"(Primas, 2007, p. 12 emphasis added)","plainCitation":"(Primas, 2007, p. 12 emphasis added)","noteIndex":0},"citationItems":[{"id":714,"uris":["http://zotero.org/users/1258840/items/RNSF3SA7"],"itemData":{"id":714,"type":"article-journal","abstract":"This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Problems","volume":"5","author":[{"family":"Primas","given":"Hans"}],"issued":{"date-parts":[["2007"]]}},"locator":"12","label":"page","suffix":"emphasis added"}],"schema":"https://github.com/citation-style-language/schema/raw/master/csl-citation.json"} </w:instrText>
      </w:r>
      <w:r w:rsidRPr="00912313">
        <w:fldChar w:fldCharType="separate"/>
      </w:r>
      <w:r w:rsidR="00643370" w:rsidRPr="00643370">
        <w:t>(Primas, 2007, p. 12 emphasis added)</w:t>
      </w:r>
      <w:r w:rsidRPr="00912313">
        <w:fldChar w:fldCharType="end"/>
      </w:r>
      <w:r w:rsidRPr="00912313">
        <w:t>. The primacy of binary categories within the natural world is even intrinsic to our classification process, to classify objects into separates classes (or as part of the same class due to shared characteristics)</w:t>
      </w:r>
      <w:r w:rsidR="00734204" w:rsidRPr="00912313">
        <w:t>.</w:t>
      </w:r>
      <w:r w:rsidRPr="00912313">
        <w:t xml:space="preserve"> </w:t>
      </w:r>
      <w:r w:rsidR="00734204" w:rsidRPr="00912313">
        <w:t>T</w:t>
      </w:r>
      <w:r w:rsidRPr="00912313">
        <w:t>he classes</w:t>
      </w:r>
      <w:r w:rsidR="00734204" w:rsidRPr="00912313">
        <w:t xml:space="preserve"> </w:t>
      </w:r>
      <w:r w:rsidRPr="00912313">
        <w:t xml:space="preserve">are not classes of identity but of </w:t>
      </w:r>
      <w:r w:rsidRPr="00912313">
        <w:rPr>
          <w:i/>
        </w:rPr>
        <w:t>equivalence</w:t>
      </w:r>
      <w:r w:rsidRPr="00912313">
        <w:t xml:space="preserve">, which enables similar objects to be merged into the same class by ignoring </w:t>
      </w:r>
      <w:r w:rsidRPr="00912313">
        <w:rPr>
          <w:i/>
          <w:iCs/>
        </w:rPr>
        <w:t>some</w:t>
      </w:r>
      <w:r w:rsidRPr="00912313">
        <w:t xml:space="preserve"> of the distinguishing characteristics. However, even though it is possible to classify (or filter) objects into different classifications</w:t>
      </w:r>
      <w:r w:rsidR="00A727E3">
        <w:t>,</w:t>
      </w:r>
      <w:r w:rsidR="00CB7CC3" w:rsidRPr="00912313">
        <w:t xml:space="preserve"> Primas cautions that </w:t>
      </w:r>
      <w:r w:rsidRPr="00912313">
        <w:t xml:space="preserve">there is no universal Boolean system that can encompass </w:t>
      </w:r>
      <w:r w:rsidRPr="00912313">
        <w:rPr>
          <w:i/>
        </w:rPr>
        <w:t>all</w:t>
      </w:r>
      <w:r w:rsidRPr="00912313">
        <w:t xml:space="preserve"> classifications, even within classical science. </w:t>
      </w:r>
    </w:p>
    <w:p w14:paraId="38D52A5C" w14:textId="31093199" w:rsidR="009660BB" w:rsidRPr="00912313" w:rsidRDefault="00D7001D" w:rsidP="005C6FBD">
      <w:pPr>
        <w:pStyle w:val="Heading3"/>
      </w:pPr>
      <w:r w:rsidRPr="00912313">
        <w:t>Duality and Complementarity</w:t>
      </w:r>
    </w:p>
    <w:p w14:paraId="10AB1CFF" w14:textId="65E3F270" w:rsidR="00475CE7" w:rsidRPr="00912313" w:rsidRDefault="00475CE7" w:rsidP="00097E52">
      <w:r w:rsidRPr="00912313">
        <w:t>This classification (or not) into discrete sets returns to the issues noted around the laws of non-contradiction</w:t>
      </w:r>
      <w:r w:rsidR="00D25418" w:rsidRPr="00912313">
        <w:t>, fuzzy sets,</w:t>
      </w:r>
      <w:r w:rsidRPr="00912313">
        <w:t xml:space="preserve"> and the nature of paradox. It ties into the language we use to describe the world, and how atomism (and a metaphysics of individuals) can be problematic. The clearest example of the problem of Boolean language resides in one of the most well-known “paradoxes” of quantum science, that of wave-particle </w:t>
      </w:r>
      <w:r w:rsidRPr="00912313">
        <w:rPr>
          <w:i/>
        </w:rPr>
        <w:t>duality</w:t>
      </w:r>
      <w:r w:rsidRPr="00912313">
        <w:t xml:space="preserve">. The concept of wave-particle duality is the theory that ‘electrons, and presumably other matter as well as light, could be demonstrated to be </w:t>
      </w:r>
      <w:r w:rsidRPr="00912313">
        <w:rPr>
          <w:i/>
        </w:rPr>
        <w:t>either</w:t>
      </w:r>
      <w:r w:rsidRPr="00912313">
        <w:t xml:space="preserve"> compact lumps </w:t>
      </w:r>
      <w:r w:rsidRPr="00912313">
        <w:rPr>
          <w:i/>
        </w:rPr>
        <w:t>or</w:t>
      </w:r>
      <w:r w:rsidRPr="00912313">
        <w:t xml:space="preserve"> widely spread-out waves. It depended on the experiment you chose to perform’ </w:t>
      </w:r>
      <w:r w:rsidRPr="00912313">
        <w:fldChar w:fldCharType="begin"/>
      </w:r>
      <w:r w:rsidR="00A5057A">
        <w:instrText xml:space="preserve"> ADDIN ZOTERO_ITEM CSL_CITATION {"citationID":"5D4f9IWN","properties":{"formattedCitation":"(Rosenblum and Kuttner, 2010, p. 73)","plainCitation":"(Rosenblum and Kuttner, 2010, p. 73)","noteIndex":0},"citationItems":[{"id":"Q4xz930m/RnyCptip","uris":["http://zotero.org/users/1258840/items/89SJJ44T"],"itemData":{"id":177,"type":"book","title":"Quantum enigma","publisher":"Duckworth","publisher-place":"London","source":"Open WorldCat","event-place":"London","ISBN":"978-0-7156-3979-5","language":"English","author":[{"family":"Rosenblum","given":"Bruce"},{"family":"Kuttner","given":"Fred"}],"issued":{"date-parts":[["2010"]]}},"locator":"73"}],"schema":"https://github.com/citation-style-language/schema/raw/master/csl-citation.json"} </w:instrText>
      </w:r>
      <w:r w:rsidRPr="00912313">
        <w:fldChar w:fldCharType="separate"/>
      </w:r>
      <w:r w:rsidR="006D1B3E" w:rsidRPr="00912313">
        <w:t>(Rosenblum and Kuttner, 2010, p. 73)</w:t>
      </w:r>
      <w:r w:rsidRPr="00912313">
        <w:fldChar w:fldCharType="end"/>
      </w:r>
      <w:r w:rsidRPr="00912313">
        <w:t xml:space="preserve">. However, this belief that particles are either/or rests in an assumption of the correctness of two-value logic and it is </w:t>
      </w:r>
      <w:r w:rsidRPr="00912313">
        <w:rPr>
          <w:i/>
        </w:rPr>
        <w:t>this</w:t>
      </w:r>
      <w:r w:rsidRPr="00912313">
        <w:t xml:space="preserve"> assumption that </w:t>
      </w:r>
      <w:r w:rsidR="00670D56">
        <w:t>it</w:t>
      </w:r>
      <w:r w:rsidRPr="00912313">
        <w:t xml:space="preserve"> is either/or that ensures it is a “paradox</w:t>
      </w:r>
      <w:r w:rsidR="00670D56">
        <w:t>”</w:t>
      </w:r>
      <w:r w:rsidRPr="00912313">
        <w:t xml:space="preserve">. The problem with this fairly ingrained assumption about the behaviour of particles is that we now know </w:t>
      </w:r>
      <w:r w:rsidRPr="00912313">
        <w:lastRenderedPageBreak/>
        <w:t>that electrons are neither waves nor particles</w:t>
      </w:r>
      <w:r w:rsidRPr="004A2B8C">
        <w:rPr>
          <w:rStyle w:val="FootnoteReference"/>
        </w:rPr>
        <w:footnoteReference w:id="106"/>
      </w:r>
      <w:r w:rsidRPr="00912313">
        <w:t>, but rather something far more nuanced, they can appear in wave-like and particle-like states and</w:t>
      </w:r>
      <w:r w:rsidR="00A90DC4" w:rsidRPr="00912313">
        <w:t xml:space="preserve"> </w:t>
      </w:r>
      <w:r w:rsidRPr="00912313">
        <w:t xml:space="preserve">‘they can also be in </w:t>
      </w:r>
      <w:r w:rsidRPr="00912313">
        <w:rPr>
          <w:i/>
        </w:rPr>
        <w:t>infinitely many</w:t>
      </w:r>
      <w:r w:rsidRPr="00912313">
        <w:t xml:space="preserve"> </w:t>
      </w:r>
      <w:r w:rsidRPr="00912313">
        <w:rPr>
          <w:i/>
        </w:rPr>
        <w:t>other states</w:t>
      </w:r>
      <w:r w:rsidRPr="00912313">
        <w:t xml:space="preserve"> which are neither particle-like nor wave-like’ </w:t>
      </w:r>
      <w:r w:rsidRPr="00912313">
        <w:fldChar w:fldCharType="begin"/>
      </w:r>
      <w:r w:rsidR="00CC052F">
        <w:instrText xml:space="preserve"> ADDIN ZOTERO_ITEM CSL_CITATION {"citationID":"6lx4wsV8","properties":{"formattedCitation":"(Primas, 2007, p. 15 emphasis added)","plainCitation":"(Primas, 2007, p. 15 emphasis added)","noteIndex":0},"citationItems":[{"id":714,"uris":["http://zotero.org/users/1258840/items/RNSF3SA7"],"itemData":{"id":714,"type":"article-journal","abstract":"This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Problems","volume":"5","author":[{"family":"Primas","given":"Hans"}],"issued":{"date-parts":[["2007"]]}},"locator":"15","label":"page","suffix":" emphasis added"}],"schema":"https://github.com/citation-style-language/schema/raw/master/csl-citation.json"} </w:instrText>
      </w:r>
      <w:r w:rsidRPr="00912313">
        <w:fldChar w:fldCharType="separate"/>
      </w:r>
      <w:r w:rsidR="00643370" w:rsidRPr="00643370">
        <w:t>(Primas, 2007, p. 15 emphasis added)</w:t>
      </w:r>
      <w:r w:rsidRPr="00912313">
        <w:fldChar w:fldCharType="end"/>
      </w:r>
      <w:r w:rsidRPr="00912313">
        <w:t>. However these “infinitely other” states cannot be expressed in terms of Boolean logic or to put the problem in the language of metaphysics the “paradox” uses dualistic language whereas the reality is a picture of ‘</w:t>
      </w:r>
      <w:r w:rsidRPr="00912313">
        <w:rPr>
          <w:i/>
        </w:rPr>
        <w:t>complementarity</w:t>
      </w:r>
      <w:r w:rsidRPr="00032563">
        <w:rPr>
          <w:i/>
          <w:iCs/>
        </w:rPr>
        <w:t>’</w:t>
      </w:r>
      <w:r w:rsidRPr="00912313">
        <w:t xml:space="preserve"> </w:t>
      </w:r>
      <w:r w:rsidRPr="00912313">
        <w:fldChar w:fldCharType="begin"/>
      </w:r>
      <w:r w:rsidR="00CC052F">
        <w:instrText xml:space="preserve"> ADDIN ZOTERO_ITEM CSL_CITATION {"citationID":"lgjGfhU6","properties":{"formattedCitation":"(Primas, 2007, p. 15 original emphasis)","plainCitation":"(Primas, 2007, p. 15 original emphasis)","noteIndex":0},"citationItems":[{"id":714,"uris":["http://zotero.org/users/1258840/items/RNSF3SA7"],"itemData":{"id":714,"type":"article-journal","abstract":"This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Problems","volume":"5","author":[{"family":"Primas","given":"Hans"}],"issued":{"date-parts":[["2007"]]}},"locator":"15","label":"page","suffix":"original emphasis"}],"schema":"https://github.com/citation-style-language/schema/raw/master/csl-citation.json"} </w:instrText>
      </w:r>
      <w:r w:rsidRPr="00912313">
        <w:fldChar w:fldCharType="separate"/>
      </w:r>
      <w:r w:rsidR="00D05394" w:rsidRPr="00D05394">
        <w:t>(Primas, 2007, p. 15 original emphasis)</w:t>
      </w:r>
      <w:r w:rsidRPr="00912313">
        <w:fldChar w:fldCharType="end"/>
      </w:r>
      <w:r w:rsidRPr="00912313">
        <w:t xml:space="preserve">. To tie this back to our descriptions of Boolean logic, the term “wave-particle duality” places “wave” and “particle” in different incompatible sets whereas “wave-particle complementarity” speaks of ‘holistic situations where Boolean </w:t>
      </w:r>
      <w:r w:rsidRPr="00912313">
        <w:rPr>
          <w:i/>
        </w:rPr>
        <w:t>fragmentation into parts is not possible</w:t>
      </w:r>
      <w:r w:rsidRPr="00032563">
        <w:rPr>
          <w:i/>
          <w:iCs/>
        </w:rPr>
        <w:t>’</w:t>
      </w:r>
      <w:r w:rsidRPr="00912313">
        <w:t xml:space="preserve"> </w:t>
      </w:r>
      <w:r w:rsidRPr="00912313">
        <w:fldChar w:fldCharType="begin"/>
      </w:r>
      <w:r w:rsidR="00CC052F">
        <w:instrText xml:space="preserve"> ADDIN ZOTERO_ITEM CSL_CITATION {"citationID":"xncfvHHp","properties":{"formattedCitation":"(Primas, 2007, p. 15 emphasis added)","plainCitation":"(Primas, 2007, p. 15 emphasis added)","noteIndex":0},"citationItems":[{"id":714,"uris":["http://zotero.org/users/1258840/items/RNSF3SA7"],"itemData":{"id":714,"type":"article-journal","abstract":"This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Problems","volume":"5","author":[{"family":"Primas","given":"Hans"}],"issued":{"date-parts":[["2007"]]}},"locator":"15","label":"page","suffix":" emphasis added"}],"schema":"https://github.com/citation-style-language/schema/raw/master/csl-citation.json"} </w:instrText>
      </w:r>
      <w:r w:rsidRPr="00912313">
        <w:fldChar w:fldCharType="separate"/>
      </w:r>
      <w:r w:rsidR="007737AE" w:rsidRPr="007737AE">
        <w:t>(Primas, 2007, p. 15 emphasis added)</w:t>
      </w:r>
      <w:r w:rsidRPr="00912313">
        <w:fldChar w:fldCharType="end"/>
      </w:r>
      <w:r w:rsidRPr="00912313">
        <w:t>.</w:t>
      </w:r>
      <w:r w:rsidR="00A90DC4" w:rsidRPr="00912313">
        <w:t xml:space="preserve"> </w:t>
      </w:r>
    </w:p>
    <w:p w14:paraId="34A85AF7" w14:textId="192C7BD2" w:rsidR="00C127D0" w:rsidRPr="00912313" w:rsidRDefault="00475CE7" w:rsidP="00097E52">
      <w:r w:rsidRPr="00912313">
        <w:t xml:space="preserve">If, therefore, it does not make sense to talk of wave-like and particle-like properties as distinct sets how are we to understand the fact that particles exhibit these seemingly incompatible properties depending on the experiment one undertakes, what does complementarity mean in practice? Primas and Bohr have slightly different definitions of complementarity; however, if these are taken together, we are offered a very full explanation of the term. Primas states that complementarity </w:t>
      </w:r>
      <w:r w:rsidR="00E038C5">
        <w:t>is</w:t>
      </w:r>
      <w:r w:rsidRPr="00912313">
        <w:t xml:space="preserve"> referring to ‘the empirical fact that what is in principle knowable is not necessarily knowable simultaneously’ </w:t>
      </w:r>
      <w:r w:rsidRPr="00912313">
        <w:fldChar w:fldCharType="begin"/>
      </w:r>
      <w:r w:rsidR="00CC052F">
        <w:instrText xml:space="preserve"> ADDIN ZOTERO_ITEM CSL_CITATION {"citationID":"hGw4B5zQ","properties":{"formattedCitation":"(Primas, 2007, p. 16)","plainCitation":"(Primas, 2007, p. 16)","noteIndex":0},"citationItems":[{"id":714,"uris":["http://zotero.org/users/1258840/items/RNSF3SA7"],"itemData":{"id":714,"type":"article-journal","abstract":"This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Problems","volume":"5","author":[{"family":"Primas","given":"Hans"}],"issued":{"date-parts":[["2007"]]}},"locator":"16"}],"schema":"https://github.com/citation-style-language/schema/raw/master/csl-citation.json"} </w:instrText>
      </w:r>
      <w:r w:rsidRPr="00912313">
        <w:fldChar w:fldCharType="separate"/>
      </w:r>
      <w:r w:rsidR="006D1B3E" w:rsidRPr="00912313">
        <w:t>(Primas, 2007, p. 16)</w:t>
      </w:r>
      <w:r w:rsidRPr="00912313">
        <w:fldChar w:fldCharType="end"/>
      </w:r>
      <w:r w:rsidRPr="00912313">
        <w:t xml:space="preserve"> thus, as Bohr explains, ‘evidence obtained under different experimental conditions cannot be comprehended within a single picture [...]only the totality of the phenomena exhausts the possible information of the objects’ </w:t>
      </w:r>
      <w:r w:rsidRPr="00912313">
        <w:fldChar w:fldCharType="begin"/>
      </w:r>
      <w:r w:rsidR="00CC052F">
        <w:instrText xml:space="preserve"> ADDIN ZOTERO_ITEM CSL_CITATION {"citationID":"cACKDnn2","properties":{"formattedCitation":"(Bohr cited in Primas, 2007, p. 16)","plainCitation":"(Bohr cited in Primas, 2007, p. 16)","noteIndex":0},"citationItems":[{"id":714,"uris":["http://zotero.org/users/1258840/items/RNSF3SA7"],"itemData":{"id":714,"type":"article-journal","abstract":"This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Problems","volume":"5","author":[{"family":"Primas","given":"Hans"}],"issued":{"date-parts":[["2007"]]}},"locator":"16","prefix":"Bohr cited in"}],"schema":"https://github.com/citation-style-language/schema/raw/master/csl-citation.json"} </w:instrText>
      </w:r>
      <w:r w:rsidRPr="00912313">
        <w:fldChar w:fldCharType="separate"/>
      </w:r>
      <w:r w:rsidR="006D1B3E" w:rsidRPr="00912313">
        <w:t>(Bohr cited in Primas, 2007, p. 16)</w:t>
      </w:r>
      <w:r w:rsidRPr="00912313">
        <w:fldChar w:fldCharType="end"/>
      </w:r>
      <w:r w:rsidRPr="00912313">
        <w:t xml:space="preserve">. This means that we must expand the scope of our </w:t>
      </w:r>
      <w:r w:rsidRPr="00912313">
        <w:lastRenderedPageBreak/>
        <w:t xml:space="preserve">discourse so that it is able to contain these </w:t>
      </w:r>
      <w:r w:rsidRPr="00912313">
        <w:rPr>
          <w:i/>
        </w:rPr>
        <w:t>complementary</w:t>
      </w:r>
      <w:r w:rsidRPr="00912313">
        <w:t xml:space="preserve"> descriptions that cannot be combined into a single Boolean description. This is because the states of wave-like and particle-like cannot be contained within the same two-value logic description</w:t>
      </w:r>
      <w:r w:rsidR="00E038C5">
        <w:t>.</w:t>
      </w:r>
      <w:r w:rsidRPr="00912313">
        <w:t xml:space="preserve"> </w:t>
      </w:r>
      <w:r w:rsidR="00E038C5">
        <w:t>Fo</w:t>
      </w:r>
      <w:r w:rsidRPr="00912313">
        <w:t xml:space="preserve">r example, the question “is the object located at a discrete point in space(-time)?” this would be true of the particle-like state but not of the wave-like state. If we were to try and answer this question when the particle was exhibiting one of the infinitely many “other” states it wouldn’t even be that our values were </w:t>
      </w:r>
      <w:r w:rsidR="00667564">
        <w:t>in binary opposition</w:t>
      </w:r>
      <w:r w:rsidRPr="00912313">
        <w:t>, but that we simply couldn’t answer the question in true/false terms</w:t>
      </w:r>
      <w:r w:rsidR="00667564">
        <w:t>. A</w:t>
      </w:r>
      <w:r w:rsidRPr="00912313">
        <w:t>s Primas explains, ‘</w:t>
      </w:r>
      <w:r w:rsidRPr="00912313">
        <w:rPr>
          <w:i/>
        </w:rPr>
        <w:t xml:space="preserve">a complementary description refers always to a </w:t>
      </w:r>
      <w:r w:rsidRPr="00912313">
        <w:rPr>
          <w:b/>
          <w:bCs/>
          <w:i/>
        </w:rPr>
        <w:t>contextually chosen</w:t>
      </w:r>
      <w:r w:rsidRPr="00912313">
        <w:rPr>
          <w:i/>
        </w:rPr>
        <w:t xml:space="preserve"> decomposition of the universe of discourse</w:t>
      </w:r>
      <w:r w:rsidRPr="00E038C5">
        <w:rPr>
          <w:i/>
          <w:iCs/>
        </w:rPr>
        <w:t>’</w:t>
      </w:r>
      <w:r w:rsidRPr="00912313">
        <w:t xml:space="preserve"> </w:t>
      </w:r>
      <w:r w:rsidRPr="00912313">
        <w:fldChar w:fldCharType="begin"/>
      </w:r>
      <w:r w:rsidR="00CC052F">
        <w:instrText xml:space="preserve"> ADDIN ZOTERO_ITEM CSL_CITATION {"citationID":"nxmTCMUW","properties":{"formattedCitation":"(Primas, 2007, p. 16 italic original emphasis; bold added)","plainCitation":"(Primas, 2007, p. 16 italic original emphasis; bold added)","noteIndex":0},"citationItems":[{"id":714,"uris":["http://zotero.org/users/1258840/items/RNSF3SA7"],"itemData":{"id":714,"type":"article-journal","abstract":"This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Problems","volume":"5","author":[{"family":"Primas","given":"Hans"}],"issued":{"date-parts":[["2007"]]}},"locator":"16","label":"page","suffix":" italic original emphasis; bold added"}],"schema":"https://github.com/citation-style-language/schema/raw/master/csl-citation.json"} </w:instrText>
      </w:r>
      <w:r w:rsidRPr="00912313">
        <w:fldChar w:fldCharType="separate"/>
      </w:r>
      <w:r w:rsidR="006D1B3E" w:rsidRPr="00912313">
        <w:t>(Primas, 2007, p. 16 italic original emphasis; bold added)</w:t>
      </w:r>
      <w:r w:rsidRPr="00912313">
        <w:fldChar w:fldCharType="end"/>
      </w:r>
      <w:r w:rsidRPr="00912313">
        <w:t xml:space="preserve">. </w:t>
      </w:r>
      <w:r w:rsidR="00C127D0" w:rsidRPr="00912313">
        <w:t xml:space="preserve">What this means is that these pairs of properties that refer to the states of quantum systems cannot be held together in a single Boolean description or set but rather they are </w:t>
      </w:r>
      <w:r w:rsidR="00C127D0" w:rsidRPr="00912313">
        <w:rPr>
          <w:i/>
        </w:rPr>
        <w:t>complementary</w:t>
      </w:r>
      <w:r w:rsidR="00C127D0" w:rsidRPr="00912313">
        <w:t xml:space="preserve"> properties that can be known, but not simultaneously.</w:t>
      </w:r>
    </w:p>
    <w:p w14:paraId="39B680F6" w14:textId="43BD8C8B" w:rsidR="00C127D0" w:rsidRDefault="00C127D0" w:rsidP="00097E52">
      <w:r w:rsidRPr="00912313">
        <w:t>Thus, Boolean logic does not work at the quantum level, Primas goes on to say that it isn’t simply a semantic or logical issue but refers to ontology.</w:t>
      </w:r>
      <w:r w:rsidR="00A90DC4" w:rsidRPr="00912313">
        <w:t xml:space="preserve"> </w:t>
      </w:r>
      <w:r w:rsidRPr="00912313">
        <w:t xml:space="preserve">For example, we shouldn’t speak of wave-particle </w:t>
      </w:r>
      <w:r w:rsidRPr="00912313">
        <w:rPr>
          <w:i/>
          <w:iCs/>
        </w:rPr>
        <w:t>duality</w:t>
      </w:r>
      <w:r w:rsidRPr="00912313">
        <w:t xml:space="preserve"> as this implies that “wave” and “particle” are in different sets (analogous to metaphysical natural kinds perhaps – ‘dualistic statements refer to elements in different categories’ </w:t>
      </w:r>
      <w:r w:rsidRPr="00912313">
        <w:fldChar w:fldCharType="begin"/>
      </w:r>
      <w:r w:rsidR="00CC052F">
        <w:instrText xml:space="preserve"> ADDIN ZOTERO_ITEM CSL_CITATION {"citationID":"34Crm5RR","properties":{"formattedCitation":"(Primas, 2007, p. 15)","plainCitation":"(Primas, 2007, p. 15)","noteIndex":0},"citationItems":[{"id":714,"uris":["http://zotero.org/users/1258840/items/RNSF3SA7"],"itemData":{"id":714,"type":"article-journal","abstract":"This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Problems","volume":"5","author":[{"family":"Primas","given":"Hans"}],"issued":{"date-parts":[["2007"]]}},"locator":"15"}],"schema":"https://github.com/citation-style-language/schema/raw/master/csl-citation.json"} </w:instrText>
      </w:r>
      <w:r w:rsidRPr="00912313">
        <w:fldChar w:fldCharType="separate"/>
      </w:r>
      <w:r w:rsidR="006D1B3E" w:rsidRPr="00912313">
        <w:t>(Primas, 2007, p. 15)</w:t>
      </w:r>
      <w:r w:rsidRPr="00912313">
        <w:fldChar w:fldCharType="end"/>
      </w:r>
      <w:r w:rsidRPr="00912313">
        <w:t>), however “complementarity” recognises that these statements</w:t>
      </w:r>
      <w:r w:rsidR="00AE0376">
        <w:t>/</w:t>
      </w:r>
      <w:r w:rsidRPr="00912313">
        <w:t xml:space="preserve">states of affairs are not part of an either/or dichotomy but are ‘situations where Boolean fragmentation into parts is not possible’ </w:t>
      </w:r>
      <w:r w:rsidRPr="00912313">
        <w:fldChar w:fldCharType="begin"/>
      </w:r>
      <w:r w:rsidR="00CC052F">
        <w:instrText xml:space="preserve"> ADDIN ZOTERO_ITEM CSL_CITATION {"citationID":"uc6eLNpA","properties":{"formattedCitation":"(Primas, 2007, p. 15)","plainCitation":"(Primas, 2007, p. 15)","noteIndex":0},"citationItems":[{"id":714,"uris":["http://zotero.org/users/1258840/items/RNSF3SA7"],"itemData":{"id":714,"type":"article-journal","abstract":"This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Problems","volume":"5","author":[{"family":"Primas","given":"Hans"}],"issued":{"date-parts":[["2007"]]}},"locator":"15"}],"schema":"https://github.com/citation-style-language/schema/raw/master/csl-citation.json"} </w:instrText>
      </w:r>
      <w:r w:rsidRPr="00912313">
        <w:fldChar w:fldCharType="separate"/>
      </w:r>
      <w:r w:rsidR="006D1B3E" w:rsidRPr="00912313">
        <w:t>(Primas, 2007, p. 15)</w:t>
      </w:r>
      <w:r w:rsidRPr="00912313">
        <w:fldChar w:fldCharType="end"/>
      </w:r>
      <w:r w:rsidRPr="00912313">
        <w:t xml:space="preserve">. </w:t>
      </w:r>
      <w:r w:rsidR="003D7DD3">
        <w:t>S</w:t>
      </w:r>
      <w:r w:rsidRPr="00912313">
        <w:t>ection</w:t>
      </w:r>
      <w:r w:rsidR="003D7DD3">
        <w:t xml:space="preserve"> §6.3</w:t>
      </w:r>
      <w:r w:rsidRPr="00912313">
        <w:t xml:space="preserve"> will examine Primas’ alternative to a (wholly) Boolean account of reality. </w:t>
      </w:r>
    </w:p>
    <w:p w14:paraId="4BD47ACC" w14:textId="6380B1CB" w:rsidR="00A06AD2" w:rsidRDefault="002874BA" w:rsidP="0026263F">
      <w:pPr>
        <w:pStyle w:val="Heading3"/>
      </w:pPr>
      <w:bookmarkStart w:id="386" w:name="_Ref147474590"/>
      <w:r>
        <w:lastRenderedPageBreak/>
        <w:t>T</w:t>
      </w:r>
      <w:r w:rsidR="00F61B96">
        <w:t>he Measurement Problem</w:t>
      </w:r>
      <w:r w:rsidRPr="002874BA">
        <w:t xml:space="preserve"> </w:t>
      </w:r>
      <w:r>
        <w:t>and Primas and Esfeld on Entanglement</w:t>
      </w:r>
      <w:bookmarkEnd w:id="386"/>
    </w:p>
    <w:p w14:paraId="0FFECA00" w14:textId="458C276B" w:rsidR="00E375F4" w:rsidRPr="009F1700" w:rsidRDefault="00430E17" w:rsidP="00AE073B">
      <w:r>
        <w:t xml:space="preserve">The “measurement problem” arises </w:t>
      </w:r>
      <w:r w:rsidR="00E95C3A">
        <w:t>because</w:t>
      </w:r>
      <w:r w:rsidR="007A6F7D">
        <w:t xml:space="preserve"> </w:t>
      </w:r>
      <w:r w:rsidR="00FE67F9">
        <w:t>t</w:t>
      </w:r>
      <w:r w:rsidR="007A6F7D">
        <w:t>h</w:t>
      </w:r>
      <w:r w:rsidR="00FE67F9">
        <w:t>e</w:t>
      </w:r>
      <w:r w:rsidR="007A6F7D">
        <w:t xml:space="preserve"> evolution of quantum systems according to the Schrödinger equation </w:t>
      </w:r>
      <w:r w:rsidR="00FE67F9">
        <w:t xml:space="preserve">results in the end state of a system being in a superposition. </w:t>
      </w:r>
      <w:r w:rsidR="00E95C3A">
        <w:t xml:space="preserve">The </w:t>
      </w:r>
      <w:r w:rsidR="00C77B97">
        <w:t xml:space="preserve">system is in state </w:t>
      </w:r>
      <m:oMath>
        <m:r>
          <w:rPr>
            <w:rFonts w:ascii="Cambria Math" w:hAnsi="Cambria Math"/>
          </w:rPr>
          <m:t>σ=±1</m:t>
        </m:r>
      </m:oMath>
      <w:r w:rsidR="00C77B97">
        <w:rPr>
          <w:rFonts w:eastAsiaTheme="minorEastAsia"/>
        </w:rPr>
        <w:t xml:space="preserve">. </w:t>
      </w:r>
      <w:r w:rsidR="00D60303">
        <w:rPr>
          <w:rFonts w:eastAsiaTheme="minorEastAsia"/>
        </w:rPr>
        <w:t>As noted in §</w:t>
      </w:r>
      <w:r w:rsidR="00D60303">
        <w:rPr>
          <w:rFonts w:eastAsiaTheme="minorEastAsia"/>
        </w:rPr>
        <w:fldChar w:fldCharType="begin"/>
      </w:r>
      <w:r w:rsidR="00D60303">
        <w:rPr>
          <w:rFonts w:eastAsiaTheme="minorEastAsia"/>
        </w:rPr>
        <w:instrText xml:space="preserve"> REF _Ref148513914 \w \h </w:instrText>
      </w:r>
      <w:r w:rsidR="00D60303">
        <w:rPr>
          <w:rFonts w:eastAsiaTheme="minorEastAsia"/>
        </w:rPr>
      </w:r>
      <w:r w:rsidR="00D60303">
        <w:rPr>
          <w:rFonts w:eastAsiaTheme="minorEastAsia"/>
        </w:rPr>
        <w:fldChar w:fldCharType="separate"/>
      </w:r>
      <w:r w:rsidR="00D35D72">
        <w:rPr>
          <w:rFonts w:eastAsiaTheme="minorEastAsia"/>
        </w:rPr>
        <w:t>2.1</w:t>
      </w:r>
      <w:r w:rsidR="00D60303">
        <w:rPr>
          <w:rFonts w:eastAsiaTheme="minorEastAsia"/>
        </w:rPr>
        <w:fldChar w:fldCharType="end"/>
      </w:r>
      <w:r w:rsidR="009A02A8" w:rsidRPr="009A02A8">
        <w:t xml:space="preserve"> </w:t>
      </w:r>
      <w:r w:rsidR="005854B3">
        <w:t xml:space="preserve">whilst the results of </w:t>
      </w:r>
      <w:r w:rsidR="00771D15">
        <w:t xml:space="preserve">repeatedly </w:t>
      </w:r>
      <w:r w:rsidR="005854B3">
        <w:t xml:space="preserve">preparing a system along </w:t>
      </w:r>
      <w:r w:rsidR="00771D15">
        <w:t>one axis and then measuring along another would appear to provide a</w:t>
      </w:r>
      <w:r w:rsidR="00232304">
        <w:t xml:space="preserve"> random series of </w:t>
      </w:r>
      <m:oMath>
        <m:r>
          <w:rPr>
            <w:rFonts w:ascii="Cambria Math" w:hAnsi="Cambria Math"/>
          </w:rPr>
          <m:t>σ=+1</m:t>
        </m:r>
      </m:oMath>
      <w:r w:rsidR="00232304">
        <w:t xml:space="preserve"> and </w:t>
      </w:r>
      <m:oMath>
        <m:r>
          <w:rPr>
            <w:rFonts w:ascii="Cambria Math" w:hAnsi="Cambria Math"/>
          </w:rPr>
          <m:t>σ=-1</m:t>
        </m:r>
      </m:oMath>
      <w:r w:rsidR="0016643E">
        <w:rPr>
          <w:rFonts w:eastAsiaTheme="minorEastAsia"/>
        </w:rPr>
        <w:t>, w</w:t>
      </w:r>
      <w:r w:rsidR="00232304">
        <w:rPr>
          <w:rFonts w:eastAsiaTheme="minorEastAsia"/>
        </w:rPr>
        <w:t xml:space="preserve">hen </w:t>
      </w:r>
      <w:r w:rsidR="00950A8A">
        <w:t>t</w:t>
      </w:r>
      <w:r w:rsidR="001C5731">
        <w:t xml:space="preserve">he statistical </w:t>
      </w:r>
      <w:r w:rsidR="009A02A8">
        <w:t>results are examined</w:t>
      </w:r>
      <w:r w:rsidR="0016643E">
        <w:t xml:space="preserve"> the</w:t>
      </w:r>
      <w:r w:rsidR="009A02A8">
        <w:t xml:space="preserve"> </w:t>
      </w:r>
      <w:r w:rsidR="009A02A8">
        <w:rPr>
          <w:i/>
        </w:rPr>
        <w:t>average</w:t>
      </w:r>
      <w:r w:rsidR="009A02A8">
        <w:t xml:space="preserve"> result for measurement of </w:t>
      </w:r>
      <m:oMath>
        <m:sSub>
          <m:sSubPr>
            <m:ctrlPr>
              <w:rPr>
                <w:rFonts w:ascii="Cambria Math" w:hAnsi="Cambria Math"/>
                <w:i/>
              </w:rPr>
            </m:ctrlPr>
          </m:sSubPr>
          <m:e>
            <m:r>
              <w:rPr>
                <w:rFonts w:ascii="Cambria Math" w:hAnsi="Cambria Math"/>
              </w:rPr>
              <m:t>σ</m:t>
            </m:r>
          </m:e>
          <m:sub>
            <m:r>
              <m:rPr>
                <m:scr m:val="script"/>
              </m:rPr>
              <w:rPr>
                <w:rFonts w:ascii="Cambria Math" w:hAnsi="Cambria Math"/>
              </w:rPr>
              <m:t>y</m:t>
            </m:r>
          </m:sub>
        </m:sSub>
        <m:r>
          <w:rPr>
            <w:rFonts w:ascii="Cambria Math" w:hAnsi="Cambria Math"/>
          </w:rPr>
          <m:t>=+1</m:t>
        </m:r>
      </m:oMath>
      <w:r w:rsidR="009A02A8">
        <w:t xml:space="preserve"> along the </w:t>
      </w:r>
      <m:oMath>
        <m:r>
          <m:rPr>
            <m:scr m:val="script"/>
          </m:rPr>
          <w:rPr>
            <w:rFonts w:ascii="Cambria Math" w:hAnsi="Cambria Math"/>
          </w:rPr>
          <m:t>x</m:t>
        </m:r>
      </m:oMath>
      <w:r w:rsidR="009A02A8">
        <w:t xml:space="preserve"> axis (</w:t>
      </w:r>
      <m:oMath>
        <m:sSub>
          <m:sSubPr>
            <m:ctrlPr>
              <w:rPr>
                <w:rFonts w:ascii="Cambria Math" w:hAnsi="Cambria Math"/>
                <w:i/>
              </w:rPr>
            </m:ctrlPr>
          </m:sSubPr>
          <m:e>
            <m:r>
              <w:rPr>
                <w:rFonts w:ascii="Cambria Math" w:hAnsi="Cambria Math"/>
              </w:rPr>
              <m:t>σ</m:t>
            </m:r>
          </m:e>
          <m:sub>
            <m:r>
              <m:rPr>
                <m:scr m:val="script"/>
              </m:rPr>
              <w:rPr>
                <w:rFonts w:ascii="Cambria Math" w:hAnsi="Cambria Math"/>
              </w:rPr>
              <m:t>x</m:t>
            </m:r>
          </m:sub>
        </m:sSub>
      </m:oMath>
      <w:r w:rsidR="009A02A8">
        <w:t xml:space="preserve">) is </w:t>
      </w:r>
      <w:r w:rsidR="00515ADB">
        <w:t xml:space="preserve">found to be </w:t>
      </w:r>
      <w:r w:rsidR="009A02A8">
        <w:t xml:space="preserve">0. </w:t>
      </w:r>
      <w:r w:rsidR="00C32EA2">
        <w:t xml:space="preserve">It is the combination of </w:t>
      </w:r>
      <w:r w:rsidR="00A67EF9">
        <w:t xml:space="preserve">these measurement statistics, </w:t>
      </w:r>
      <w:r w:rsidR="00034E4A">
        <w:t xml:space="preserve">the information provided by the </w:t>
      </w:r>
      <w:r w:rsidR="0027678A">
        <w:t xml:space="preserve">Schrödinger </w:t>
      </w:r>
      <w:r w:rsidR="00034E4A">
        <w:t>equation about how the system (in isolation) should evolve</w:t>
      </w:r>
      <w:r w:rsidR="00403DF6">
        <w:t>,</w:t>
      </w:r>
      <w:r w:rsidR="00034E4A">
        <w:t xml:space="preserve"> and the </w:t>
      </w:r>
      <w:r w:rsidR="00C23EBF">
        <w:t xml:space="preserve">way in which states are represented that give rise to the measurement problem. </w:t>
      </w:r>
      <w:r w:rsidR="000059EB">
        <w:t xml:space="preserve">In </w:t>
      </w:r>
      <w:r w:rsidR="00B84E41">
        <w:t xml:space="preserve">her introduction to </w:t>
      </w:r>
      <w:r w:rsidR="00B84E41">
        <w:rPr>
          <w:i/>
          <w:iCs/>
        </w:rPr>
        <w:t>The Wave Function</w:t>
      </w:r>
      <w:r w:rsidR="00703CAB">
        <w:rPr>
          <w:i/>
          <w:iCs/>
        </w:rPr>
        <w:t xml:space="preserve"> </w:t>
      </w:r>
      <w:r w:rsidR="00703CAB">
        <w:rPr>
          <w:i/>
          <w:iCs/>
        </w:rPr>
        <w:fldChar w:fldCharType="begin"/>
      </w:r>
      <w:r w:rsidR="00703CAB">
        <w:rPr>
          <w:i/>
          <w:iCs/>
        </w:rPr>
        <w:instrText xml:space="preserve"> ADDIN ZOTERO_ITEM CSL_CITATION {"citationID":"czbuZXwh","properties":{"formattedCitation":"(Ney and Albert, 2013)","plainCitation":"(Ney and Albert, 2013)","noteIndex":0},"citationItems":[{"id":720,"uris":["http://zotero.org/users/1258840/items/WISMV54U"],"itemData":{"id":720,"type":"book","call-number":"QC174.125 .W38 2013","event-place":"Oxford ; New York","ISBN":"978-0-19-979080-7","number-of-pages":"229","publisher":"Oxford University Press","publisher-place":"Oxford ; New York","source":"Library of Congress ISBN","title":"The Wave Function: Essays on the Metaphysics of Quantum Mechanics","title-short":"The wave function","editor":[{"family":"Ney","given":"Alyssa"},{"family":"Albert","given":"David Z."}],"issued":{"date-parts":[["2013"]]}},"label":"page"}],"schema":"https://github.com/citation-style-language/schema/raw/master/csl-citation.json"} </w:instrText>
      </w:r>
      <w:r w:rsidR="00703CAB">
        <w:rPr>
          <w:i/>
          <w:iCs/>
        </w:rPr>
        <w:fldChar w:fldCharType="separate"/>
      </w:r>
      <w:r w:rsidR="00703CAB" w:rsidRPr="00703CAB">
        <w:t>(Ney and Albert, 2013)</w:t>
      </w:r>
      <w:r w:rsidR="00703CAB">
        <w:rPr>
          <w:i/>
          <w:iCs/>
        </w:rPr>
        <w:fldChar w:fldCharType="end"/>
      </w:r>
      <w:r w:rsidR="00B84E41">
        <w:t xml:space="preserve"> Alyssa Ney </w:t>
      </w:r>
      <w:r w:rsidR="00FD1491">
        <w:t xml:space="preserve">describes the </w:t>
      </w:r>
      <w:r w:rsidR="004F395D">
        <w:t xml:space="preserve">problem as follows. </w:t>
      </w:r>
      <w:r w:rsidR="00106B2A">
        <w:t>If we are</w:t>
      </w:r>
      <w:r w:rsidR="004F395D">
        <w:t xml:space="preserve"> using a measuring device (</w:t>
      </w:r>
      <w:r w:rsidR="004F395D">
        <w:rPr>
          <w:i/>
          <w:iCs/>
        </w:rPr>
        <w:t>m</w:t>
      </w:r>
      <w:r w:rsidR="004F395D">
        <w:t xml:space="preserve">) to establish whether a </w:t>
      </w:r>
      <w:r w:rsidR="009366CA">
        <w:t>particle</w:t>
      </w:r>
      <w:r w:rsidR="00106B2A">
        <w:t xml:space="preserve"> (</w:t>
      </w:r>
      <w:r w:rsidR="00106B2A">
        <w:rPr>
          <w:i/>
          <w:iCs/>
        </w:rPr>
        <w:t>e</w:t>
      </w:r>
      <w:r w:rsidR="00106B2A">
        <w:t>)</w:t>
      </w:r>
      <w:r w:rsidR="009366CA">
        <w:t xml:space="preserve"> </w:t>
      </w:r>
      <w:r w:rsidR="00627C31">
        <w:t xml:space="preserve">with </w:t>
      </w:r>
      <m:oMath>
        <m:sSub>
          <m:sSubPr>
            <m:ctrlPr>
              <w:rPr>
                <w:rFonts w:ascii="Cambria Math" w:hAnsi="Cambria Math"/>
                <w:i/>
              </w:rPr>
            </m:ctrlPr>
          </m:sSubPr>
          <m:e>
            <m:r>
              <w:rPr>
                <w:rFonts w:ascii="Cambria Math" w:hAnsi="Cambria Math"/>
              </w:rPr>
              <m:t>σ</m:t>
            </m:r>
          </m:e>
          <m:sub>
            <m:r>
              <w:rPr>
                <w:rFonts w:ascii="Cambria Math" w:hAnsi="Cambria Math"/>
              </w:rPr>
              <m:t>z</m:t>
            </m:r>
          </m:sub>
        </m:sSub>
        <m:r>
          <w:rPr>
            <w:rFonts w:ascii="Cambria Math" w:hAnsi="Cambria Math"/>
          </w:rPr>
          <m:t>=+1</m:t>
        </m:r>
      </m:oMath>
      <w:r w:rsidR="00627C31">
        <w:rPr>
          <w:rFonts w:eastAsiaTheme="minorEastAsia"/>
        </w:rPr>
        <w:t xml:space="preserve"> will be in </w:t>
      </w:r>
      <w:r w:rsidR="00056A7F">
        <w:rPr>
          <w:rFonts w:eastAsiaTheme="minorEastAsia"/>
        </w:rPr>
        <w:t xml:space="preserve">a state of </w:t>
      </w:r>
      <m:oMath>
        <m:sSub>
          <m:sSubPr>
            <m:ctrlPr>
              <w:rPr>
                <w:rFonts w:ascii="Cambria Math" w:hAnsi="Cambria Math"/>
                <w:i/>
              </w:rPr>
            </m:ctrlPr>
          </m:sSubPr>
          <m:e>
            <m:r>
              <w:rPr>
                <w:rFonts w:ascii="Cambria Math" w:hAnsi="Cambria Math"/>
              </w:rPr>
              <m:t>σ</m:t>
            </m:r>
          </m:e>
          <m:sub>
            <m:r>
              <w:rPr>
                <w:rFonts w:ascii="Cambria Math" w:hAnsi="Cambria Math"/>
              </w:rPr>
              <m:t>x</m:t>
            </m:r>
          </m:sub>
        </m:sSub>
        <m:r>
          <w:rPr>
            <w:rFonts w:ascii="Cambria Math" w:hAnsi="Cambria Math"/>
          </w:rPr>
          <m:t>=±1</m:t>
        </m:r>
      </m:oMath>
      <w:r w:rsidR="0027678A">
        <w:rPr>
          <w:rFonts w:eastAsiaTheme="minorEastAsia"/>
        </w:rPr>
        <w:t xml:space="preserve">, </w:t>
      </w:r>
      <w:r w:rsidR="00206A33">
        <w:rPr>
          <w:rFonts w:eastAsiaTheme="minorEastAsia"/>
        </w:rPr>
        <w:t xml:space="preserve">the </w:t>
      </w:r>
      <w:r w:rsidR="00206A33">
        <w:t xml:space="preserve">Schrödinger equation tells us that the </w:t>
      </w:r>
      <w:r w:rsidR="00BE5D17">
        <w:t>entire system (measuring device and electron) will</w:t>
      </w:r>
      <w:r w:rsidR="002E0556">
        <w:t>, following measurement, be in a state of</w:t>
      </w:r>
      <w:r w:rsidR="00416F25">
        <w:t xml:space="preserve"> </w:t>
      </w:r>
      <m:oMath>
        <m:r>
          <w:rPr>
            <w:rFonts w:ascii="Cambria Math" w:hAnsi="Cambria Math"/>
          </w:rPr>
          <m:t>(σ=+1</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m</m:t>
            </m:r>
          </m:sub>
        </m:sSub>
      </m:oMath>
      <w:r w:rsidR="00AE073B">
        <w:rPr>
          <w:rFonts w:eastAsiaTheme="minorEastAsia"/>
        </w:rPr>
        <w:t xml:space="preserve"> </w:t>
      </w:r>
      <m:oMath>
        <m:r>
          <w:rPr>
            <w:rFonts w:ascii="Cambria Math" w:hAnsi="Cambria Math"/>
          </w:rPr>
          <m:t>(σ=+1</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e</m:t>
            </m:r>
          </m:sub>
        </m:sSub>
      </m:oMath>
      <w:r w:rsidR="00EE4DE5">
        <w:rPr>
          <w:rFonts w:eastAsiaTheme="minorEastAsia"/>
        </w:rPr>
        <w:t xml:space="preserve"> </w:t>
      </w:r>
      <m:oMath>
        <m:r>
          <m:rPr>
            <m:sty m:val="bi"/>
          </m:rPr>
          <w:rPr>
            <w:rFonts w:ascii="Cambria Math" w:eastAsiaTheme="minorEastAsia" w:hAnsi="Cambria Math"/>
          </w:rPr>
          <m:t>and</m:t>
        </m:r>
      </m:oMath>
      <w:r w:rsidR="00EE4DE5">
        <w:rPr>
          <w:rFonts w:eastAsiaTheme="minorEastAsia"/>
          <w:b/>
          <w:bCs/>
        </w:rPr>
        <w:t xml:space="preserve"> </w:t>
      </w:r>
      <m:oMath>
        <m:r>
          <w:rPr>
            <w:rFonts w:ascii="Cambria Math" w:hAnsi="Cambria Math"/>
          </w:rPr>
          <m:t>(σ=-1</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m</m:t>
            </m:r>
          </m:sub>
        </m:sSub>
      </m:oMath>
      <w:r w:rsidR="00EE4DE5">
        <w:rPr>
          <w:rFonts w:eastAsiaTheme="minorEastAsia"/>
        </w:rPr>
        <w:t xml:space="preserve"> </w:t>
      </w:r>
      <m:oMath>
        <m:r>
          <w:rPr>
            <w:rFonts w:ascii="Cambria Math" w:hAnsi="Cambria Math"/>
          </w:rPr>
          <m:t>(σ=-1</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e</m:t>
            </m:r>
          </m:sub>
        </m:sSub>
      </m:oMath>
      <w:r w:rsidR="00882A27">
        <w:rPr>
          <w:rFonts w:eastAsiaTheme="minorEastAsia"/>
        </w:rPr>
        <w:t xml:space="preserve">. </w:t>
      </w:r>
      <w:r w:rsidR="00D1743E">
        <w:rPr>
          <w:rFonts w:eastAsiaTheme="minorEastAsia"/>
        </w:rPr>
        <w:t>In other words</w:t>
      </w:r>
      <w:r w:rsidR="004B5ADF">
        <w:rPr>
          <w:rFonts w:eastAsiaTheme="minorEastAsia"/>
        </w:rPr>
        <w:t>,</w:t>
      </w:r>
      <w:r w:rsidR="00D1743E">
        <w:rPr>
          <w:rFonts w:eastAsiaTheme="minorEastAsia"/>
        </w:rPr>
        <w:t xml:space="preserve"> quantum mechanics predicts that the system will be in a ‘superposition state of </w:t>
      </w:r>
      <w:r w:rsidR="00746520">
        <w:rPr>
          <w:rFonts w:eastAsiaTheme="minorEastAsia"/>
        </w:rPr>
        <w:t>[the measuring device] pointing to “x-spin up” and “x-spin down”’</w:t>
      </w:r>
      <w:r w:rsidR="00D14A76">
        <w:rPr>
          <w:rFonts w:eastAsiaTheme="minorEastAsia"/>
        </w:rPr>
        <w:t xml:space="preserve"> </w:t>
      </w:r>
      <w:r w:rsidR="00D14A76">
        <w:rPr>
          <w:rFonts w:eastAsiaTheme="minorEastAsia"/>
        </w:rPr>
        <w:fldChar w:fldCharType="begin"/>
      </w:r>
      <w:r w:rsidR="00D14A76">
        <w:rPr>
          <w:rFonts w:eastAsiaTheme="minorEastAsia"/>
        </w:rPr>
        <w:instrText xml:space="preserve"> ADDIN ZOTERO_ITEM CSL_CITATION {"citationID":"s6dwt4Um","properties":{"formattedCitation":"(Ney, 2013, p. 24)","plainCitation":"(Ney, 2013, p. 24)","noteIndex":0},"citationItems":[{"id":1816,"uris":["http://zotero.org/users/1258840/items/5NIFBDFN"],"itemData":{"id":1816,"type":"chapter","call-number":"QC174.125 .W38 2013","container-title":"The Wave Function: Essays on the Metaphysics of Quantum Mechanics","event-place":"Oxford ; New York","ISBN":"978-0-19-979080-7","page":"1-51","publisher":"Oxford University Press","publisher-place":"Oxford ; New York","source":"Library of Congress ISBN","title":"Introduction","editor":[{"family":"Ney","given":"Alyssa"},{"family":"Albert","given":"David Z."}],"author":[{"family":"Ney","given":"Alyssa"}],"issued":{"date-parts":[["2013"]]}},"locator":"24","label":"page"}],"schema":"https://github.com/citation-style-language/schema/raw/master/csl-citation.json"} </w:instrText>
      </w:r>
      <w:r w:rsidR="00D14A76">
        <w:rPr>
          <w:rFonts w:eastAsiaTheme="minorEastAsia"/>
        </w:rPr>
        <w:fldChar w:fldCharType="separate"/>
      </w:r>
      <w:r w:rsidR="00D14A76" w:rsidRPr="00D14A76">
        <w:t>(Ney, 2013, p. 24)</w:t>
      </w:r>
      <w:r w:rsidR="00D14A76">
        <w:rPr>
          <w:rFonts w:eastAsiaTheme="minorEastAsia"/>
        </w:rPr>
        <w:fldChar w:fldCharType="end"/>
      </w:r>
      <w:r w:rsidR="00746520">
        <w:rPr>
          <w:rFonts w:eastAsiaTheme="minorEastAsia"/>
        </w:rPr>
        <w:t>.</w:t>
      </w:r>
      <w:r w:rsidR="004B5ADF">
        <w:rPr>
          <w:rFonts w:eastAsiaTheme="minorEastAsia"/>
        </w:rPr>
        <w:t xml:space="preserve"> Despite this our </w:t>
      </w:r>
      <w:r w:rsidR="004B5ADF">
        <w:rPr>
          <w:rFonts w:eastAsiaTheme="minorEastAsia"/>
          <w:i/>
          <w:iCs/>
        </w:rPr>
        <w:t>observations</w:t>
      </w:r>
      <w:r w:rsidR="004B5ADF">
        <w:rPr>
          <w:rFonts w:eastAsiaTheme="minorEastAsia"/>
        </w:rPr>
        <w:t xml:space="preserve"> always shows the device displaying </w:t>
      </w:r>
      <w:r w:rsidR="004B5ADF">
        <w:rPr>
          <w:rFonts w:eastAsiaTheme="minorEastAsia"/>
          <w:i/>
          <w:iCs/>
        </w:rPr>
        <w:t>either</w:t>
      </w:r>
      <w:r w:rsidR="004B5ADF">
        <w:rPr>
          <w:rFonts w:eastAsiaTheme="minorEastAsia"/>
        </w:rPr>
        <w:t xml:space="preserve"> </w:t>
      </w:r>
      <m:oMath>
        <m:r>
          <w:rPr>
            <w:rFonts w:ascii="Cambria Math" w:hAnsi="Cambria Math"/>
          </w:rPr>
          <m:t>σ=+1</m:t>
        </m:r>
      </m:oMath>
      <w:r w:rsidR="004B5ADF">
        <w:t xml:space="preserve"> </w:t>
      </w:r>
      <w:r w:rsidR="00AA686A">
        <w:rPr>
          <w:i/>
          <w:iCs/>
        </w:rPr>
        <w:t>or</w:t>
      </w:r>
      <w:r w:rsidR="004B5ADF">
        <w:t xml:space="preserve"> </w:t>
      </w:r>
      <m:oMath>
        <m:r>
          <w:rPr>
            <w:rFonts w:ascii="Cambria Math" w:hAnsi="Cambria Math"/>
          </w:rPr>
          <m:t>σ=-1</m:t>
        </m:r>
      </m:oMath>
      <w:r w:rsidR="00AA686A">
        <w:rPr>
          <w:rFonts w:eastAsiaTheme="minorEastAsia"/>
        </w:rPr>
        <w:t xml:space="preserve">. </w:t>
      </w:r>
      <w:r w:rsidR="006B2532">
        <w:rPr>
          <w:rFonts w:eastAsiaTheme="minorEastAsia"/>
        </w:rPr>
        <w:t xml:space="preserve">Because of this discrepancy </w:t>
      </w:r>
      <w:r w:rsidR="00870B70">
        <w:rPr>
          <w:rFonts w:eastAsiaTheme="minorEastAsia"/>
        </w:rPr>
        <w:t>‘</w:t>
      </w:r>
      <w:r w:rsidR="0073326E">
        <w:rPr>
          <w:rFonts w:eastAsiaTheme="minorEastAsia"/>
        </w:rPr>
        <w:t>anyone who wants to understand quantum mechanics as a theory of our world […]</w:t>
      </w:r>
      <w:r w:rsidR="00870B70">
        <w:rPr>
          <w:rFonts w:eastAsiaTheme="minorEastAsia"/>
        </w:rPr>
        <w:t xml:space="preserve"> therefore must do something to reconcile what the theory predicts with what we observe’ </w:t>
      </w:r>
      <w:r w:rsidR="00CA74B1">
        <w:rPr>
          <w:rFonts w:eastAsiaTheme="minorEastAsia"/>
        </w:rPr>
        <w:fldChar w:fldCharType="begin"/>
      </w:r>
      <w:r w:rsidR="00CA74B1">
        <w:rPr>
          <w:rFonts w:eastAsiaTheme="minorEastAsia"/>
        </w:rPr>
        <w:instrText xml:space="preserve"> ADDIN ZOTERO_ITEM CSL_CITATION {"citationID":"M8cFEjpN","properties":{"formattedCitation":"(2013, p. 24)","plainCitation":"(2013, p. 24)","noteIndex":0},"citationItems":[{"id":1816,"uris":["http://zotero.org/users/1258840/items/5NIFBDFN"],"itemData":{"id":1816,"type":"chapter","call-number":"QC174.125 .W38 2013","container-title":"The Wave Function: Essays on the Metaphysics of Quantum Mechanics","event-place":"Oxford ; New York","ISBN":"978-0-19-979080-7","page":"1-51","publisher":"Oxford University Press","publisher-place":"Oxford ; New York","source":"Library of Congress ISBN","title":"Introduction","editor":[{"family":"Ney","given":"Alyssa"},{"family":"Albert","given":"David Z."}],"author":[{"family":"Ney","given":"Alyssa"}],"issued":{"date-parts":[["2013"]]}},"locator":"24","label":"page","suppress-author":true}],"schema":"https://github.com/citation-style-language/schema/raw/master/csl-citation.json"} </w:instrText>
      </w:r>
      <w:r w:rsidR="00CA74B1">
        <w:rPr>
          <w:rFonts w:eastAsiaTheme="minorEastAsia"/>
        </w:rPr>
        <w:fldChar w:fldCharType="separate"/>
      </w:r>
      <w:r w:rsidR="00CA74B1" w:rsidRPr="00CA74B1">
        <w:t>(2013, p. 24)</w:t>
      </w:r>
      <w:r w:rsidR="00CA74B1">
        <w:rPr>
          <w:rFonts w:eastAsiaTheme="minorEastAsia"/>
        </w:rPr>
        <w:fldChar w:fldCharType="end"/>
      </w:r>
      <w:r w:rsidR="00870B70">
        <w:rPr>
          <w:rFonts w:eastAsiaTheme="minorEastAsia"/>
        </w:rPr>
        <w:t>.</w:t>
      </w:r>
      <w:r w:rsidR="004C06A7">
        <w:rPr>
          <w:rFonts w:eastAsiaTheme="minorEastAsia"/>
        </w:rPr>
        <w:t xml:space="preserve"> </w:t>
      </w:r>
      <w:r w:rsidR="00187AAC">
        <w:t xml:space="preserve">In the following discussions I make use of Alyssa Ney’s </w:t>
      </w:r>
      <w:r w:rsidR="00C556B3">
        <w:t xml:space="preserve">comprehensive </w:t>
      </w:r>
      <w:r w:rsidR="00703CAB">
        <w:t>overview</w:t>
      </w:r>
      <w:r w:rsidR="00C556B3">
        <w:t xml:space="preserve"> in </w:t>
      </w:r>
      <w:r w:rsidR="009F1700">
        <w:rPr>
          <w:i/>
          <w:iCs/>
        </w:rPr>
        <w:t>The Wave Function</w:t>
      </w:r>
      <w:r w:rsidR="009F1700">
        <w:t xml:space="preserve"> </w:t>
      </w:r>
      <w:r w:rsidR="00D459C2">
        <w:t xml:space="preserve">to quickly sketch the wider landscape </w:t>
      </w:r>
      <w:r w:rsidR="001E00E3">
        <w:t xml:space="preserve">of some key responses to the measurement problem </w:t>
      </w:r>
      <w:r w:rsidR="00D459C2">
        <w:t xml:space="preserve">before </w:t>
      </w:r>
      <w:r w:rsidR="001E00E3">
        <w:t>looking at the available evidence for how Primas and Esfeld have responded to the “problem”.</w:t>
      </w:r>
    </w:p>
    <w:p w14:paraId="3B318153" w14:textId="03BAA905" w:rsidR="005E6EFD" w:rsidRDefault="00767A6D" w:rsidP="00AE073B">
      <w:pPr>
        <w:rPr>
          <w:rFonts w:eastAsiaTheme="minorEastAsia"/>
        </w:rPr>
      </w:pPr>
      <w:r>
        <w:lastRenderedPageBreak/>
        <w:t>The first “textbook” solution to the problem is proposed by v</w:t>
      </w:r>
      <w:r w:rsidR="00ED5618">
        <w:t>on Neumann</w:t>
      </w:r>
      <w:r w:rsidR="00066A9D">
        <w:t xml:space="preserve">. On this interpretation </w:t>
      </w:r>
      <w:r w:rsidR="00CD0448">
        <w:t>there</w:t>
      </w:r>
      <w:r w:rsidR="00D75049">
        <w:t xml:space="preserve"> are</w:t>
      </w:r>
      <w:r w:rsidR="00CD0448">
        <w:t xml:space="preserve"> </w:t>
      </w:r>
      <w:r w:rsidR="009F1700">
        <w:t>several</w:t>
      </w:r>
      <w:r w:rsidR="00CD0448">
        <w:t xml:space="preserve"> key distinctions that need to be noted. Firstly</w:t>
      </w:r>
      <w:r w:rsidR="005926F1">
        <w:t>,</w:t>
      </w:r>
      <w:r w:rsidR="00CD0448">
        <w:t xml:space="preserve"> the </w:t>
      </w:r>
      <w:r w:rsidR="009A3F0A">
        <w:t>Schrödinger equation isn’t a complete description of a quantum system when it is being measured.</w:t>
      </w:r>
      <w:r w:rsidR="00B44939">
        <w:t xml:space="preserve"> This means that the di</w:t>
      </w:r>
      <w:r w:rsidR="006D149A">
        <w:t>screpancy between the predictions of quantum mech</w:t>
      </w:r>
      <w:r w:rsidR="00D60D6E">
        <w:t>a</w:t>
      </w:r>
      <w:r w:rsidR="006D149A">
        <w:t xml:space="preserve">nics and the observation can be explained by the fact that two different processes take place depending on whether the system is being observed. </w:t>
      </w:r>
      <w:r w:rsidR="00DD24F7">
        <w:t xml:space="preserve">In an unobserved system the evolution of the system follows </w:t>
      </w:r>
      <w:r w:rsidR="00380B11">
        <w:t>p</w:t>
      </w:r>
      <w:r w:rsidR="00493CBF">
        <w:t xml:space="preserve">rocess </w:t>
      </w:r>
      <w:r w:rsidR="00380B11">
        <w:t>A</w:t>
      </w:r>
      <w:r w:rsidR="00493CBF">
        <w:t xml:space="preserve"> and as in the Schrödinger</w:t>
      </w:r>
      <w:r w:rsidR="00380B11">
        <w:t xml:space="preserve"> equation arrives at a superposition state of both spin up </w:t>
      </w:r>
      <w:r w:rsidR="00380B11">
        <w:rPr>
          <w:i/>
          <w:iCs/>
        </w:rPr>
        <w:t>and</w:t>
      </w:r>
      <w:r w:rsidR="00380B11">
        <w:t xml:space="preserve"> spin down. However, when the system it observed it follows process B and </w:t>
      </w:r>
      <w:r w:rsidR="004E4C7D">
        <w:t xml:space="preserve">‘once a measurement of </w:t>
      </w:r>
      <w:r w:rsidR="004E4C7D">
        <w:rPr>
          <w:i/>
          <w:iCs/>
        </w:rPr>
        <w:t>x</w:t>
      </w:r>
      <w:r w:rsidR="004E4C7D">
        <w:t>-spin takes place</w:t>
      </w:r>
      <w:r w:rsidR="00D61DCD">
        <w:t xml:space="preserve"> […] the wave function (i.e., quantum state) is no longer spread out</w:t>
      </w:r>
      <w:r w:rsidR="005569F4">
        <w:t xml:space="preserve"> […] but collapses into one </w:t>
      </w:r>
      <w:r w:rsidR="005569F4" w:rsidRPr="002202BB">
        <w:t>or the other’</w:t>
      </w:r>
      <w:r w:rsidR="005569F4">
        <w:t xml:space="preserve"> </w:t>
      </w:r>
      <w:r w:rsidR="005569F4">
        <w:rPr>
          <w:rFonts w:eastAsiaTheme="minorEastAsia"/>
          <w:i/>
          <w:iCs/>
        </w:rPr>
        <w:t>either</w:t>
      </w:r>
      <w:r w:rsidR="005569F4">
        <w:rPr>
          <w:rFonts w:eastAsiaTheme="minorEastAsia"/>
        </w:rPr>
        <w:t xml:space="preserve"> </w:t>
      </w:r>
      <m:oMath>
        <m:r>
          <w:rPr>
            <w:rFonts w:ascii="Cambria Math" w:hAnsi="Cambria Math"/>
          </w:rPr>
          <m:t>σ=+1</m:t>
        </m:r>
      </m:oMath>
      <w:r w:rsidR="005569F4">
        <w:t xml:space="preserve"> </w:t>
      </w:r>
      <w:r w:rsidR="005569F4">
        <w:rPr>
          <w:i/>
          <w:iCs/>
        </w:rPr>
        <w:t>or</w:t>
      </w:r>
      <w:r w:rsidR="005569F4">
        <w:t xml:space="preserve"> </w:t>
      </w:r>
      <m:oMath>
        <m:r>
          <w:rPr>
            <w:rFonts w:ascii="Cambria Math" w:hAnsi="Cambria Math"/>
          </w:rPr>
          <m:t>σ=-1</m:t>
        </m:r>
      </m:oMath>
      <w:r w:rsidR="005569F4">
        <w:rPr>
          <w:rFonts w:eastAsiaTheme="minorEastAsia"/>
        </w:rPr>
        <w:t xml:space="preserve"> </w:t>
      </w:r>
      <w:r w:rsidR="005569F4">
        <w:rPr>
          <w:rFonts w:eastAsiaTheme="minorEastAsia"/>
        </w:rPr>
        <w:fldChar w:fldCharType="begin"/>
      </w:r>
      <w:r w:rsidR="005569F4">
        <w:rPr>
          <w:rFonts w:eastAsiaTheme="minorEastAsia"/>
        </w:rPr>
        <w:instrText xml:space="preserve"> ADDIN ZOTERO_ITEM CSL_CITATION {"citationID":"FVigMsbf","properties":{"formattedCitation":"(Ney, 2013, p. 26)","plainCitation":"(Ney, 2013, p. 26)","noteIndex":0},"citationItems":[{"id":1816,"uris":["http://zotero.org/users/1258840/items/5NIFBDFN"],"itemData":{"id":1816,"type":"chapter","call-number":"QC174.125 .W38 2013","container-title":"The Wave Function: Essays on the Metaphysics of Quantum Mechanics","event-place":"Oxford ; New York","ISBN":"978-0-19-979080-7","page":"1-51","publisher":"Oxford University Press","publisher-place":"Oxford ; New York","source":"Library of Congress ISBN","title":"Introduction","editor":[{"family":"Ney","given":"Alyssa"},{"family":"Albert","given":"David Z."}],"author":[{"family":"Ney","given":"Alyssa"}],"issued":{"date-parts":[["2013"]]}},"locator":"26","label":"page"}],"schema":"https://github.com/citation-style-language/schema/raw/master/csl-citation.json"} </w:instrText>
      </w:r>
      <w:r w:rsidR="005569F4">
        <w:rPr>
          <w:rFonts w:eastAsiaTheme="minorEastAsia"/>
        </w:rPr>
        <w:fldChar w:fldCharType="separate"/>
      </w:r>
      <w:r w:rsidR="005569F4" w:rsidRPr="005569F4">
        <w:t>(Ney, 2013, p. 26)</w:t>
      </w:r>
      <w:r w:rsidR="005569F4">
        <w:rPr>
          <w:rFonts w:eastAsiaTheme="minorEastAsia"/>
        </w:rPr>
        <w:fldChar w:fldCharType="end"/>
      </w:r>
      <w:r w:rsidR="005569F4">
        <w:rPr>
          <w:rFonts w:eastAsiaTheme="minorEastAsia"/>
        </w:rPr>
        <w:t>.</w:t>
      </w:r>
    </w:p>
    <w:p w14:paraId="33CB346A" w14:textId="0C283483" w:rsidR="00BA29EE" w:rsidRDefault="005E6EFD" w:rsidP="00AE073B">
      <w:pPr>
        <w:rPr>
          <w:rFonts w:eastAsiaTheme="minorEastAsia"/>
        </w:rPr>
      </w:pPr>
      <w:r>
        <w:rPr>
          <w:rFonts w:eastAsiaTheme="minorEastAsia"/>
        </w:rPr>
        <w:t xml:space="preserve">The major challenge to von Neumann, raised by Bell, is that the </w:t>
      </w:r>
      <w:r w:rsidR="008E6AB7">
        <w:rPr>
          <w:rFonts w:eastAsiaTheme="minorEastAsia"/>
        </w:rPr>
        <w:t xml:space="preserve">question of when process B kicks in seems to be incredibly unclear – is it when the </w:t>
      </w:r>
      <w:r w:rsidR="00021FB5">
        <w:rPr>
          <w:rFonts w:eastAsiaTheme="minorEastAsia"/>
        </w:rPr>
        <w:t>measuring apparatus is set</w:t>
      </w:r>
      <w:r w:rsidR="00230A20">
        <w:rPr>
          <w:rFonts w:eastAsiaTheme="minorEastAsia"/>
        </w:rPr>
        <w:t xml:space="preserve"> </w:t>
      </w:r>
      <w:r w:rsidR="00021FB5">
        <w:rPr>
          <w:rFonts w:eastAsiaTheme="minorEastAsia"/>
        </w:rPr>
        <w:t>up? When the measurement takes place? Or when the measurement is observed? If it is the point of observation</w:t>
      </w:r>
      <w:r w:rsidR="00BF32B4">
        <w:rPr>
          <w:rFonts w:eastAsiaTheme="minorEastAsia"/>
        </w:rPr>
        <w:t xml:space="preserve"> is this at the image being received on the retina or when the brain interprets the signal? Etc., etc. </w:t>
      </w:r>
      <w:r w:rsidR="00801D5A">
        <w:rPr>
          <w:rFonts w:eastAsiaTheme="minorEastAsia"/>
        </w:rPr>
        <w:t xml:space="preserve">It is in trying to reconcile this incredibly blurred line </w:t>
      </w:r>
      <w:r w:rsidR="00EF2FD5">
        <w:rPr>
          <w:rFonts w:eastAsiaTheme="minorEastAsia"/>
        </w:rPr>
        <w:t>th</w:t>
      </w:r>
      <w:r w:rsidR="001A755E">
        <w:rPr>
          <w:rFonts w:eastAsiaTheme="minorEastAsia"/>
        </w:rPr>
        <w:t>at</w:t>
      </w:r>
      <w:r w:rsidR="00EF2FD5">
        <w:rPr>
          <w:rFonts w:eastAsiaTheme="minorEastAsia"/>
        </w:rPr>
        <w:t xml:space="preserve"> Eugene Wigner </w:t>
      </w:r>
      <w:r w:rsidR="001A755E">
        <w:rPr>
          <w:rFonts w:eastAsiaTheme="minorEastAsia"/>
        </w:rPr>
        <w:t>argues</w:t>
      </w:r>
      <w:r w:rsidR="00EF2FD5">
        <w:rPr>
          <w:rFonts w:eastAsiaTheme="minorEastAsia"/>
        </w:rPr>
        <w:t xml:space="preserve"> measurement occurs when there is an ‘interaction of a physical </w:t>
      </w:r>
      <w:r w:rsidR="00A836AA">
        <w:rPr>
          <w:rFonts w:eastAsiaTheme="minorEastAsia"/>
        </w:rPr>
        <w:t xml:space="preserve">system with an irreducible consciousness’ </w:t>
      </w:r>
      <w:r w:rsidR="00A836AA">
        <w:rPr>
          <w:rFonts w:eastAsiaTheme="minorEastAsia"/>
        </w:rPr>
        <w:fldChar w:fldCharType="begin"/>
      </w:r>
      <w:r w:rsidR="00A836AA">
        <w:rPr>
          <w:rFonts w:eastAsiaTheme="minorEastAsia"/>
        </w:rPr>
        <w:instrText xml:space="preserve"> ADDIN ZOTERO_ITEM CSL_CITATION {"citationID":"ROkBPl9G","properties":{"formattedCitation":"(Ney, 2013, p. 28)","plainCitation":"(Ney, 2013, p. 28)","noteIndex":0},"citationItems":[{"id":1816,"uris":["http://zotero.org/users/1258840/items/5NIFBDFN"],"itemData":{"id":1816,"type":"chapter","call-number":"QC174.125 .W38 2013","container-title":"The Wave Function: Essays on the Metaphysics of Quantum Mechanics","event-place":"Oxford ; New York","ISBN":"978-0-19-979080-7","page":"1-51","publisher":"Oxford University Press","publisher-place":"Oxford ; New York","source":"Library of Congress ISBN","title":"Introduction","editor":[{"family":"Ney","given":"Alyssa"},{"family":"Albert","given":"David Z."}],"author":[{"family":"Ney","given":"Alyssa"}],"issued":{"date-parts":[["2013"]]}},"locator":"28","label":"page"}],"schema":"https://github.com/citation-style-language/schema/raw/master/csl-citation.json"} </w:instrText>
      </w:r>
      <w:r w:rsidR="00A836AA">
        <w:rPr>
          <w:rFonts w:eastAsiaTheme="minorEastAsia"/>
        </w:rPr>
        <w:fldChar w:fldCharType="separate"/>
      </w:r>
      <w:r w:rsidR="00A836AA" w:rsidRPr="00A836AA">
        <w:t>(Ney, 2013, p. 28)</w:t>
      </w:r>
      <w:r w:rsidR="00A836AA">
        <w:rPr>
          <w:rFonts w:eastAsiaTheme="minorEastAsia"/>
        </w:rPr>
        <w:fldChar w:fldCharType="end"/>
      </w:r>
      <w:r w:rsidR="005C0ED7">
        <w:rPr>
          <w:rFonts w:eastAsiaTheme="minorEastAsia"/>
        </w:rPr>
        <w:t xml:space="preserve">. </w:t>
      </w:r>
      <w:r w:rsidR="002202BB">
        <w:rPr>
          <w:rFonts w:eastAsiaTheme="minorEastAsia"/>
        </w:rPr>
        <w:t xml:space="preserve">Even if one resolves the instant of observation, </w:t>
      </w:r>
      <w:r w:rsidR="005C0ED7">
        <w:rPr>
          <w:rFonts w:eastAsiaTheme="minorEastAsia"/>
        </w:rPr>
        <w:t>the further challenge is that</w:t>
      </w:r>
      <w:r w:rsidR="002202BB">
        <w:rPr>
          <w:rFonts w:eastAsiaTheme="minorEastAsia"/>
        </w:rPr>
        <w:t xml:space="preserve"> if the evolution of quantum physical systems refers to </w:t>
      </w:r>
      <w:r w:rsidR="002202BB">
        <w:rPr>
          <w:rFonts w:eastAsiaTheme="minorEastAsia"/>
          <w:i/>
          <w:iCs/>
        </w:rPr>
        <w:t>fundamental</w:t>
      </w:r>
      <w:r w:rsidR="002202BB">
        <w:rPr>
          <w:rFonts w:eastAsiaTheme="minorEastAsia"/>
        </w:rPr>
        <w:t xml:space="preserve"> physical laws</w:t>
      </w:r>
      <w:r w:rsidR="00C0273B">
        <w:rPr>
          <w:rFonts w:eastAsiaTheme="minorEastAsia"/>
        </w:rPr>
        <w:t>, the</w:t>
      </w:r>
      <w:r w:rsidR="00757D2C">
        <w:rPr>
          <w:rFonts w:eastAsiaTheme="minorEastAsia"/>
        </w:rPr>
        <w:t>n</w:t>
      </w:r>
      <w:r w:rsidR="00C0273B">
        <w:rPr>
          <w:rFonts w:eastAsiaTheme="minorEastAsia"/>
        </w:rPr>
        <w:t xml:space="preserve"> </w:t>
      </w:r>
      <w:r w:rsidR="00451A2C">
        <w:rPr>
          <w:rFonts w:eastAsiaTheme="minorEastAsia"/>
        </w:rPr>
        <w:t xml:space="preserve">the fundamental law, arguably, </w:t>
      </w:r>
      <w:r w:rsidR="00C0273B">
        <w:rPr>
          <w:rFonts w:eastAsiaTheme="minorEastAsia"/>
        </w:rPr>
        <w:t>cannot require the interaction of a</w:t>
      </w:r>
      <w:r w:rsidR="00E05107">
        <w:rPr>
          <w:rFonts w:eastAsiaTheme="minorEastAsia"/>
        </w:rPr>
        <w:t xml:space="preserve">n observer. </w:t>
      </w:r>
    </w:p>
    <w:p w14:paraId="3DEAB5AF" w14:textId="2717FEAF" w:rsidR="00ED5618" w:rsidRPr="00BA29EE" w:rsidRDefault="00AA610F" w:rsidP="00AE073B">
      <w:pPr>
        <w:rPr>
          <w:rFonts w:eastAsiaTheme="minorEastAsia"/>
        </w:rPr>
      </w:pPr>
      <w:r>
        <w:lastRenderedPageBreak/>
        <w:t>Bohm</w:t>
      </w:r>
      <w:r w:rsidR="00757D2C">
        <w:t xml:space="preserve"> argues that von Neumann’s mistake </w:t>
      </w:r>
      <w:r w:rsidR="00D85DF1">
        <w:t xml:space="preserve">was to </w:t>
      </w:r>
      <w:r w:rsidR="00C4560C">
        <w:t>assume</w:t>
      </w:r>
      <w:r w:rsidR="00D85DF1">
        <w:t xml:space="preserve"> the completeness of the description provided by </w:t>
      </w:r>
      <w:r w:rsidR="00C9266E">
        <w:t xml:space="preserve">the wavefunction. </w:t>
      </w:r>
      <w:r w:rsidR="006816F9">
        <w:t>Instead</w:t>
      </w:r>
      <w:r w:rsidR="00C4560C">
        <w:t>,</w:t>
      </w:r>
      <w:r w:rsidR="006816F9">
        <w:t xml:space="preserve"> he argues that the </w:t>
      </w:r>
      <w:r w:rsidR="00C4560C">
        <w:t xml:space="preserve">measurement </w:t>
      </w:r>
      <w:r w:rsidR="006816F9">
        <w:t xml:space="preserve">probabilities </w:t>
      </w:r>
      <w:r w:rsidR="00C4560C">
        <w:t xml:space="preserve">are </w:t>
      </w:r>
      <w:r w:rsidR="005D729E">
        <w:t xml:space="preserve">epistemic not ontological – </w:t>
      </w:r>
      <w:r w:rsidR="00231759">
        <w:t>the probability</w:t>
      </w:r>
      <w:r w:rsidR="00E307AA">
        <w:t xml:space="preserve"> relates to our knowledge of e.g., where an electron is, but the “state” does not</w:t>
      </w:r>
      <w:r w:rsidR="006816F9">
        <w:t xml:space="preserve"> </w:t>
      </w:r>
      <w:r w:rsidR="00E307AA">
        <w:t xml:space="preserve">describe all there is to know about the electron. </w:t>
      </w:r>
      <w:r w:rsidR="0035015A">
        <w:t xml:space="preserve">For </w:t>
      </w:r>
      <w:r w:rsidR="00CF7962">
        <w:t>Boh</w:t>
      </w:r>
      <w:r w:rsidR="00BA29EE">
        <w:t>m</w:t>
      </w:r>
      <w:r w:rsidR="00CF7962">
        <w:t xml:space="preserve"> (and de Broglie) there are two fundamental kinds of things in the universe – waves and particles. Particles (and objects such as our measuring system) have a definite location </w:t>
      </w:r>
      <w:r w:rsidR="00FB0F5E">
        <w:t>that is no</w:t>
      </w:r>
      <w:r w:rsidR="00077268">
        <w:t>t</w:t>
      </w:r>
      <w:r w:rsidR="00FB0F5E">
        <w:t xml:space="preserve"> described by the </w:t>
      </w:r>
      <w:r w:rsidR="00B406D3">
        <w:t xml:space="preserve">wave function. </w:t>
      </w:r>
      <w:r w:rsidR="00313C61">
        <w:t xml:space="preserve">The role of the wave is </w:t>
      </w:r>
      <w:r w:rsidR="0005164B">
        <w:t>‘to guide the particle into various states’</w:t>
      </w:r>
      <w:r w:rsidR="00336588">
        <w:t xml:space="preserve"> </w:t>
      </w:r>
      <w:r w:rsidR="00336588">
        <w:fldChar w:fldCharType="begin"/>
      </w:r>
      <w:r w:rsidR="00336588">
        <w:instrText xml:space="preserve"> ADDIN ZOTERO_ITEM CSL_CITATION {"citationID":"kIixSVUZ","properties":{"formattedCitation":"(Ney, 2013, p. 31)","plainCitation":"(Ney, 2013, p. 31)","noteIndex":0},"citationItems":[{"id":1816,"uris":["http://zotero.org/users/1258840/items/5NIFBDFN"],"itemData":{"id":1816,"type":"chapter","call-number":"QC174.125 .W38 2013","container-title":"The Wave Function: Essays on the Metaphysics of Quantum Mechanics","event-place":"Oxford ; New York","ISBN":"978-0-19-979080-7","page":"1-51","publisher":"Oxford University Press","publisher-place":"Oxford ; New York","source":"Library of Congress ISBN","title":"Introduction","editor":[{"family":"Ney","given":"Alyssa"},{"family":"Albert","given":"David Z."}],"author":[{"family":"Ney","given":"Alyssa"}],"issued":{"date-parts":[["2013"]]}},"locator":"31","label":"page"}],"schema":"https://github.com/citation-style-language/schema/raw/master/csl-citation.json"} </w:instrText>
      </w:r>
      <w:r w:rsidR="00336588">
        <w:fldChar w:fldCharType="separate"/>
      </w:r>
      <w:r w:rsidR="00336588" w:rsidRPr="00336588">
        <w:t>(Ney, 2013, p. 31)</w:t>
      </w:r>
      <w:r w:rsidR="00336588">
        <w:fldChar w:fldCharType="end"/>
      </w:r>
      <w:r w:rsidR="00336588">
        <w:t>.</w:t>
      </w:r>
      <w:r w:rsidR="0005164B">
        <w:t xml:space="preserve"> </w:t>
      </w:r>
      <w:r w:rsidR="005F5C43">
        <w:t xml:space="preserve"> although the wavefunction</w:t>
      </w:r>
      <w:r w:rsidR="00CE164C">
        <w:t xml:space="preserve"> (which describes the entire universe) and the “guidance equation” are both deterministic we arrive </w:t>
      </w:r>
      <w:r w:rsidR="00E54244">
        <w:t xml:space="preserve">at the appearance of indeterminism (i.e., our observation “resolving” the superposition) because </w:t>
      </w:r>
      <w:r w:rsidR="00296142">
        <w:t xml:space="preserve">the uncertainties are associated with our incomplete knowledge </w:t>
      </w:r>
      <w:r w:rsidR="005D5084">
        <w:t xml:space="preserve">of particles which always have definite positions. </w:t>
      </w:r>
      <w:r w:rsidR="00545AD0">
        <w:t xml:space="preserve">This approach </w:t>
      </w:r>
      <w:r w:rsidR="003E39E2">
        <w:t>(against “textbook” quantum mechanics) assumes th</w:t>
      </w:r>
      <w:r w:rsidR="00B54D49">
        <w:t>at</w:t>
      </w:r>
      <w:r w:rsidR="003E39E2">
        <w:t xml:space="preserve"> quantum mechanics is an incomplete the</w:t>
      </w:r>
      <w:r w:rsidR="00CC3EA2">
        <w:t>ory – it requires the addition of “hidden variables”.</w:t>
      </w:r>
    </w:p>
    <w:p w14:paraId="33FC7161" w14:textId="77FF5495" w:rsidR="005C01B4" w:rsidRDefault="00CC3EA2" w:rsidP="00AE073B">
      <w:r>
        <w:t>An approach that doesn’t require hidden variables</w:t>
      </w:r>
      <w:r w:rsidR="00451A2C">
        <w:t>,</w:t>
      </w:r>
      <w:r>
        <w:t xml:space="preserve"> was </w:t>
      </w:r>
      <w:r w:rsidR="006D6269">
        <w:t>proposed by Hugh</w:t>
      </w:r>
      <w:r>
        <w:t xml:space="preserve"> </w:t>
      </w:r>
      <w:r w:rsidR="005C01B4">
        <w:t>Everett</w:t>
      </w:r>
      <w:r w:rsidR="006D6269">
        <w:t>. Everett’s</w:t>
      </w:r>
      <w:r w:rsidR="005C01B4">
        <w:t xml:space="preserve"> Many Worlds</w:t>
      </w:r>
      <w:r w:rsidR="006D6269">
        <w:t xml:space="preserve"> interpretation </w:t>
      </w:r>
      <w:r w:rsidR="00CD1F5A">
        <w:t xml:space="preserve">states </w:t>
      </w:r>
      <w:r w:rsidR="0049183E">
        <w:t xml:space="preserve">that there is not a collapse of the system into </w:t>
      </w:r>
      <w:r w:rsidR="0049183E">
        <w:rPr>
          <w:rFonts w:eastAsiaTheme="minorEastAsia"/>
          <w:i/>
          <w:iCs/>
        </w:rPr>
        <w:t>either</w:t>
      </w:r>
      <w:r w:rsidR="0049183E">
        <w:rPr>
          <w:rFonts w:eastAsiaTheme="minorEastAsia"/>
        </w:rPr>
        <w:t xml:space="preserve"> </w:t>
      </w:r>
      <m:oMath>
        <m:r>
          <w:rPr>
            <w:rFonts w:ascii="Cambria Math" w:hAnsi="Cambria Math"/>
          </w:rPr>
          <m:t>σ=+1</m:t>
        </m:r>
      </m:oMath>
      <w:r w:rsidR="0049183E">
        <w:t xml:space="preserve"> </w:t>
      </w:r>
      <w:r w:rsidR="0049183E">
        <w:rPr>
          <w:i/>
          <w:iCs/>
        </w:rPr>
        <w:t>or</w:t>
      </w:r>
      <w:r w:rsidR="0049183E">
        <w:t xml:space="preserve"> </w:t>
      </w:r>
      <m:oMath>
        <m:r>
          <w:rPr>
            <w:rFonts w:ascii="Cambria Math" w:hAnsi="Cambria Math"/>
          </w:rPr>
          <m:t>σ=-1</m:t>
        </m:r>
      </m:oMath>
      <w:r w:rsidR="0049183E">
        <w:rPr>
          <w:rFonts w:eastAsiaTheme="minorEastAsia"/>
        </w:rPr>
        <w:t>. Instead</w:t>
      </w:r>
      <w:r w:rsidR="00C9646E">
        <w:rPr>
          <w:rFonts w:eastAsiaTheme="minorEastAsia"/>
        </w:rPr>
        <w:t>,</w:t>
      </w:r>
      <w:r w:rsidR="0049183E">
        <w:rPr>
          <w:rFonts w:eastAsiaTheme="minorEastAsia"/>
        </w:rPr>
        <w:t xml:space="preserve"> </w:t>
      </w:r>
      <w:r w:rsidR="00C9646E">
        <w:rPr>
          <w:rFonts w:eastAsiaTheme="minorEastAsia"/>
        </w:rPr>
        <w:t xml:space="preserve">the “total” wavefunction (i.e., the superposition of </w:t>
      </w:r>
      <w:r w:rsidR="0032132C">
        <w:rPr>
          <w:rFonts w:eastAsiaTheme="minorEastAsia"/>
        </w:rPr>
        <w:t xml:space="preserve">both </w:t>
      </w:r>
      <m:oMath>
        <m:r>
          <w:rPr>
            <w:rFonts w:ascii="Cambria Math" w:hAnsi="Cambria Math"/>
          </w:rPr>
          <m:t>(σ=+1</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m</m:t>
            </m:r>
          </m:sub>
        </m:sSub>
      </m:oMath>
      <w:r w:rsidR="0032132C">
        <w:rPr>
          <w:rFonts w:eastAsiaTheme="minorEastAsia"/>
        </w:rPr>
        <w:t xml:space="preserve"> </w:t>
      </w:r>
      <m:oMath>
        <m:r>
          <w:rPr>
            <w:rFonts w:ascii="Cambria Math" w:hAnsi="Cambria Math"/>
          </w:rPr>
          <m:t>(σ=+1</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e</m:t>
            </m:r>
          </m:sub>
        </m:sSub>
      </m:oMath>
      <w:r w:rsidR="0032132C">
        <w:rPr>
          <w:rFonts w:eastAsiaTheme="minorEastAsia"/>
        </w:rPr>
        <w:t xml:space="preserve"> </w:t>
      </w:r>
      <m:oMath>
        <m:r>
          <m:rPr>
            <m:sty m:val="bi"/>
          </m:rPr>
          <w:rPr>
            <w:rFonts w:ascii="Cambria Math" w:eastAsiaTheme="minorEastAsia" w:hAnsi="Cambria Math"/>
          </w:rPr>
          <m:t>and</m:t>
        </m:r>
      </m:oMath>
      <w:r w:rsidR="0032132C">
        <w:rPr>
          <w:rFonts w:eastAsiaTheme="minorEastAsia"/>
          <w:b/>
          <w:bCs/>
        </w:rPr>
        <w:t xml:space="preserve"> </w:t>
      </w:r>
      <m:oMath>
        <m:r>
          <w:rPr>
            <w:rFonts w:ascii="Cambria Math" w:hAnsi="Cambria Math"/>
          </w:rPr>
          <m:t>(σ=-1</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m</m:t>
            </m:r>
          </m:sub>
        </m:sSub>
      </m:oMath>
      <w:r w:rsidR="0032132C">
        <w:rPr>
          <w:rFonts w:eastAsiaTheme="minorEastAsia"/>
        </w:rPr>
        <w:t xml:space="preserve"> </w:t>
      </w:r>
      <m:oMath>
        <m:r>
          <w:rPr>
            <w:rFonts w:ascii="Cambria Math" w:hAnsi="Cambria Math"/>
          </w:rPr>
          <m:t>(σ=-1</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e</m:t>
            </m:r>
          </m:sub>
        </m:sSub>
      </m:oMath>
      <w:r w:rsidR="0032132C">
        <w:rPr>
          <w:rFonts w:eastAsiaTheme="minorEastAsia"/>
        </w:rPr>
        <w:t xml:space="preserve">) does accurately describe the state of the system. </w:t>
      </w:r>
      <w:r w:rsidR="004A7633">
        <w:rPr>
          <w:rFonts w:eastAsiaTheme="minorEastAsia"/>
        </w:rPr>
        <w:t>On an Everettian interpretation</w:t>
      </w:r>
      <w:r w:rsidR="00CD1F5A">
        <w:rPr>
          <w:rFonts w:eastAsiaTheme="minorEastAsia"/>
        </w:rPr>
        <w:t>,</w:t>
      </w:r>
      <w:r w:rsidR="004A7633">
        <w:rPr>
          <w:rFonts w:eastAsiaTheme="minorEastAsia"/>
        </w:rPr>
        <w:t xml:space="preserve"> at observation there is a “branching”</w:t>
      </w:r>
      <w:r w:rsidR="00B87883">
        <w:rPr>
          <w:rFonts w:eastAsiaTheme="minorEastAsia"/>
        </w:rPr>
        <w:t xml:space="preserve"> of the universe </w:t>
      </w:r>
      <w:r w:rsidR="002E4490">
        <w:rPr>
          <w:rFonts w:eastAsiaTheme="minorEastAsia"/>
        </w:rPr>
        <w:t>whereby in</w:t>
      </w:r>
      <w:r w:rsidR="00B87883">
        <w:rPr>
          <w:rFonts w:eastAsiaTheme="minorEastAsia"/>
        </w:rPr>
        <w:t xml:space="preserve"> one </w:t>
      </w:r>
      <w:r w:rsidR="002E4490">
        <w:rPr>
          <w:rFonts w:eastAsiaTheme="minorEastAsia"/>
        </w:rPr>
        <w:t xml:space="preserve">“strand” </w:t>
      </w:r>
      <m:oMath>
        <m:r>
          <w:rPr>
            <w:rFonts w:ascii="Cambria Math" w:hAnsi="Cambria Math"/>
          </w:rPr>
          <m:t>(σ=+1</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m</m:t>
            </m:r>
          </m:sub>
        </m:sSub>
      </m:oMath>
      <w:r w:rsidR="002E4490">
        <w:rPr>
          <w:rFonts w:eastAsiaTheme="minorEastAsia"/>
        </w:rPr>
        <w:t xml:space="preserve"> </w:t>
      </w:r>
      <m:oMath>
        <m:r>
          <w:rPr>
            <w:rFonts w:ascii="Cambria Math" w:hAnsi="Cambria Math"/>
          </w:rPr>
          <m:t>(σ=+1</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e</m:t>
            </m:r>
          </m:sub>
        </m:sSub>
      </m:oMath>
      <w:r w:rsidR="002E4490">
        <w:rPr>
          <w:rFonts w:eastAsiaTheme="minorEastAsia"/>
        </w:rPr>
        <w:t xml:space="preserve"> is read and in the other </w:t>
      </w:r>
      <m:oMath>
        <m:r>
          <w:rPr>
            <w:rFonts w:ascii="Cambria Math" w:hAnsi="Cambria Math"/>
          </w:rPr>
          <m:t>(σ=-1</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m</m:t>
            </m:r>
          </m:sub>
        </m:sSub>
      </m:oMath>
      <w:r w:rsidR="002E4490">
        <w:rPr>
          <w:rFonts w:eastAsiaTheme="minorEastAsia"/>
        </w:rPr>
        <w:t xml:space="preserve"> </w:t>
      </w:r>
      <m:oMath>
        <m:r>
          <w:rPr>
            <w:rFonts w:ascii="Cambria Math" w:hAnsi="Cambria Math"/>
          </w:rPr>
          <m:t>(σ=-1</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e</m:t>
            </m:r>
          </m:sub>
        </m:sSub>
      </m:oMath>
      <w:r w:rsidR="002E4490">
        <w:rPr>
          <w:rFonts w:eastAsiaTheme="minorEastAsia"/>
        </w:rPr>
        <w:t xml:space="preserve"> is read. </w:t>
      </w:r>
      <w:r w:rsidR="00410801">
        <w:rPr>
          <w:rFonts w:eastAsiaTheme="minorEastAsia"/>
        </w:rPr>
        <w:t xml:space="preserve">Wallace argues that despite the </w:t>
      </w:r>
      <w:r w:rsidR="00D57CA0">
        <w:rPr>
          <w:rFonts w:eastAsiaTheme="minorEastAsia"/>
        </w:rPr>
        <w:t xml:space="preserve">naïve reading of Everett that takes the entire universe </w:t>
      </w:r>
      <w:r w:rsidR="0044405E">
        <w:rPr>
          <w:rFonts w:eastAsiaTheme="minorEastAsia"/>
        </w:rPr>
        <w:t xml:space="preserve">ontologically </w:t>
      </w:r>
      <w:r w:rsidR="00D57CA0">
        <w:rPr>
          <w:rFonts w:eastAsiaTheme="minorEastAsia"/>
        </w:rPr>
        <w:t>splitting</w:t>
      </w:r>
      <w:r w:rsidR="0019783E">
        <w:rPr>
          <w:rFonts w:eastAsiaTheme="minorEastAsia"/>
        </w:rPr>
        <w:t xml:space="preserve"> as literal, one should instead interpret this as </w:t>
      </w:r>
      <w:r w:rsidR="0088306F">
        <w:rPr>
          <w:rFonts w:eastAsiaTheme="minorEastAsia"/>
        </w:rPr>
        <w:t xml:space="preserve">these branches existing as ‘patterns in the one </w:t>
      </w:r>
      <w:r w:rsidR="000132C4">
        <w:rPr>
          <w:rFonts w:eastAsiaTheme="minorEastAsia"/>
        </w:rPr>
        <w:t xml:space="preserve">universal quantum state’ </w:t>
      </w:r>
      <w:r w:rsidR="000132C4">
        <w:rPr>
          <w:rFonts w:eastAsiaTheme="minorEastAsia"/>
        </w:rPr>
        <w:fldChar w:fldCharType="begin"/>
      </w:r>
      <w:r w:rsidR="000132C4">
        <w:rPr>
          <w:rFonts w:eastAsiaTheme="minorEastAsia"/>
        </w:rPr>
        <w:instrText xml:space="preserve"> ADDIN ZOTERO_ITEM CSL_CITATION {"citationID":"HW2c2vxz","properties":{"formattedCitation":"(Ney, 2013, p. 34)","plainCitation":"(Ney, 2013, p. 34)","noteIndex":0},"citationItems":[{"id":1816,"uris":["http://zotero.org/users/1258840/items/5NIFBDFN"],"itemData":{"id":1816,"type":"chapter","call-number":"QC174.125 .W38 2013","container-title":"The Wave Function: Essays on the Metaphysics of Quantum Mechanics","event-place":"Oxford ; New York","ISBN":"978-0-19-979080-7","page":"1-51","publisher":"Oxford University Press","publisher-place":"Oxford ; New York","source":"Library of Congress ISBN","title":"Introduction","editor":[{"family":"Ney","given":"Alyssa"},{"family":"Albert","given":"David Z."}],"author":[{"family":"Ney","given":"Alyssa"}],"issued":{"date-parts":[["2013"]]}},"locator":"34","label":"page"}],"schema":"https://github.com/citation-style-language/schema/raw/master/csl-citation.json"} </w:instrText>
      </w:r>
      <w:r w:rsidR="000132C4">
        <w:rPr>
          <w:rFonts w:eastAsiaTheme="minorEastAsia"/>
        </w:rPr>
        <w:fldChar w:fldCharType="separate"/>
      </w:r>
      <w:r w:rsidR="000132C4" w:rsidRPr="000132C4">
        <w:t>(Ney, 2013, p. 34)</w:t>
      </w:r>
      <w:r w:rsidR="000132C4">
        <w:rPr>
          <w:rFonts w:eastAsiaTheme="minorEastAsia"/>
        </w:rPr>
        <w:fldChar w:fldCharType="end"/>
      </w:r>
      <w:r w:rsidR="000132C4">
        <w:rPr>
          <w:rFonts w:eastAsiaTheme="minorEastAsia"/>
        </w:rPr>
        <w:t xml:space="preserve">. </w:t>
      </w:r>
      <w:r w:rsidR="007319BB">
        <w:rPr>
          <w:rFonts w:eastAsiaTheme="minorEastAsia"/>
        </w:rPr>
        <w:t>Thus</w:t>
      </w:r>
      <w:r w:rsidR="00235CBF">
        <w:rPr>
          <w:rFonts w:eastAsiaTheme="minorEastAsia"/>
        </w:rPr>
        <w:t>,</w:t>
      </w:r>
      <w:r w:rsidR="007319BB">
        <w:rPr>
          <w:rFonts w:eastAsiaTheme="minorEastAsia"/>
        </w:rPr>
        <w:t xml:space="preserve"> i</w:t>
      </w:r>
      <w:r w:rsidR="00235CBF">
        <w:rPr>
          <w:rFonts w:eastAsiaTheme="minorEastAsia"/>
        </w:rPr>
        <w:t xml:space="preserve">t </w:t>
      </w:r>
      <w:r w:rsidR="007319BB">
        <w:rPr>
          <w:rFonts w:eastAsiaTheme="minorEastAsia"/>
        </w:rPr>
        <w:t xml:space="preserve">can be considered that the universe </w:t>
      </w:r>
      <w:proofErr w:type="gramStart"/>
      <w:r w:rsidR="007319BB">
        <w:rPr>
          <w:rFonts w:eastAsiaTheme="minorEastAsia"/>
        </w:rPr>
        <w:t xml:space="preserve">as a </w:t>
      </w:r>
      <w:r w:rsidR="007319BB">
        <w:rPr>
          <w:rFonts w:eastAsiaTheme="minorEastAsia"/>
        </w:rPr>
        <w:lastRenderedPageBreak/>
        <w:t>whole is</w:t>
      </w:r>
      <w:proofErr w:type="gramEnd"/>
      <w:r w:rsidR="007319BB">
        <w:rPr>
          <w:rFonts w:eastAsiaTheme="minorEastAsia"/>
        </w:rPr>
        <w:t xml:space="preserve"> in </w:t>
      </w:r>
      <w:r w:rsidR="006E289D">
        <w:rPr>
          <w:rFonts w:eastAsiaTheme="minorEastAsia"/>
        </w:rPr>
        <w:t xml:space="preserve">superposition state. </w:t>
      </w:r>
      <w:r w:rsidR="00235CBF">
        <w:rPr>
          <w:rFonts w:eastAsiaTheme="minorEastAsia"/>
        </w:rPr>
        <w:t>Whilst Primas explicitly re</w:t>
      </w:r>
      <w:r w:rsidR="008D79A6">
        <w:rPr>
          <w:rFonts w:eastAsiaTheme="minorEastAsia"/>
        </w:rPr>
        <w:t>jects the formalism of many worlds (arguing that it requires the use of hidden variables</w:t>
      </w:r>
      <w:r w:rsidR="00AE0376">
        <w:rPr>
          <w:rFonts w:eastAsiaTheme="minorEastAsia"/>
        </w:rPr>
        <w:t>/</w:t>
      </w:r>
      <w:r w:rsidR="008D79A6">
        <w:rPr>
          <w:rFonts w:eastAsiaTheme="minorEastAsia"/>
        </w:rPr>
        <w:t>ad hoc</w:t>
      </w:r>
      <w:r w:rsidR="009A18A3">
        <w:rPr>
          <w:rFonts w:eastAsiaTheme="minorEastAsia"/>
        </w:rPr>
        <w:t xml:space="preserve"> assumptions) there is </w:t>
      </w:r>
      <w:r w:rsidR="001441FE">
        <w:rPr>
          <w:rFonts w:eastAsiaTheme="minorEastAsia"/>
        </w:rPr>
        <w:t xml:space="preserve">the potential for at least a superficial correlation between </w:t>
      </w:r>
      <w:r w:rsidR="00C64F43">
        <w:rPr>
          <w:rFonts w:eastAsiaTheme="minorEastAsia"/>
        </w:rPr>
        <w:t>the vision of the universe in a unified superposition state and the many overlapping</w:t>
      </w:r>
      <w:r w:rsidR="007A6DBA">
        <w:rPr>
          <w:rFonts w:eastAsiaTheme="minorEastAsia"/>
        </w:rPr>
        <w:t xml:space="preserve">, contextually dependent Boolean atlases proposed by Primas. </w:t>
      </w:r>
    </w:p>
    <w:p w14:paraId="714182D4" w14:textId="79B8F886" w:rsidR="005C01B4" w:rsidRDefault="00524C5E" w:rsidP="00AE073B">
      <w:r>
        <w:t>The final account discussed by Ne</w:t>
      </w:r>
      <w:r w:rsidR="00E826B4">
        <w:t xml:space="preserve">y, </w:t>
      </w:r>
      <w:r w:rsidR="00C24EE0">
        <w:t>aligns with Bohmia</w:t>
      </w:r>
      <w:r w:rsidR="00383FC7">
        <w:t>n</w:t>
      </w:r>
      <w:r w:rsidR="00C24EE0">
        <w:t xml:space="preserve"> mechanics in assuming a wavefunction collapse</w:t>
      </w:r>
      <w:r w:rsidR="00C25C98">
        <w:t>,</w:t>
      </w:r>
      <w:r w:rsidR="00C24EE0">
        <w:t xml:space="preserve"> but </w:t>
      </w:r>
      <w:r w:rsidR="00E20440">
        <w:t>like Everett</w:t>
      </w:r>
      <w:r w:rsidR="00C24EE0">
        <w:t xml:space="preserve"> assumes that </w:t>
      </w:r>
      <w:r w:rsidR="00383FC7">
        <w:t>quantum mechanics provides a complete description of reality</w:t>
      </w:r>
      <w:r w:rsidR="0035552E">
        <w:t xml:space="preserve"> (with the addition of new constants)</w:t>
      </w:r>
      <w:r w:rsidR="00383FC7">
        <w:t xml:space="preserve">. The </w:t>
      </w:r>
      <w:r w:rsidR="00DB7B78">
        <w:t>G</w:t>
      </w:r>
      <w:r w:rsidR="00C25C98">
        <w:t xml:space="preserve">hirardi, </w:t>
      </w:r>
      <w:r w:rsidR="00DB7B78">
        <w:t>R</w:t>
      </w:r>
      <w:r w:rsidR="00C25C98">
        <w:t xml:space="preserve">imini, </w:t>
      </w:r>
      <w:r w:rsidR="00DB7B78">
        <w:t>W</w:t>
      </w:r>
      <w:r w:rsidR="00C25C98">
        <w:t>eber (GRW) account</w:t>
      </w:r>
      <w:r w:rsidR="0035552E">
        <w:t xml:space="preserve"> </w:t>
      </w:r>
      <w:r w:rsidR="00A663FC">
        <w:t xml:space="preserve">maintains that </w:t>
      </w:r>
      <w:r w:rsidR="006D3A5C">
        <w:t xml:space="preserve">(Ney’s) </w:t>
      </w:r>
      <w:r w:rsidR="00A663FC">
        <w:t>process A (</w:t>
      </w:r>
      <w:r w:rsidR="006D3A5C">
        <w:t>explained on p</w:t>
      </w:r>
      <w:r w:rsidR="00953042">
        <w:t>. 221 of this thesis</w:t>
      </w:r>
      <w:r w:rsidR="00A663FC">
        <w:t xml:space="preserve">) is the usual </w:t>
      </w:r>
      <w:proofErr w:type="gramStart"/>
      <w:r w:rsidR="00A663FC">
        <w:t>state of affairs</w:t>
      </w:r>
      <w:proofErr w:type="gramEnd"/>
      <w:r w:rsidR="00A663FC">
        <w:t xml:space="preserve"> for the evolution of </w:t>
      </w:r>
      <w:r w:rsidR="00ED1854">
        <w:t xml:space="preserve">a quantum system. However, </w:t>
      </w:r>
      <w:r w:rsidR="001A3110">
        <w:t>in certain circumstances</w:t>
      </w:r>
      <w:r w:rsidR="00F928DD">
        <w:t xml:space="preserve"> there is a (non-observer) process by which the wavefunction will spontaneous</w:t>
      </w:r>
      <w:r w:rsidR="00353272">
        <w:t xml:space="preserve">ly “jump” or </w:t>
      </w:r>
      <w:r w:rsidR="00F928DD">
        <w:t xml:space="preserve">collapse. </w:t>
      </w:r>
      <w:r w:rsidR="00353272">
        <w:t>Th</w:t>
      </w:r>
      <w:r w:rsidR="008C6850">
        <w:t>is requires the introduction of a new constant which identifies ‘how often there is a j</w:t>
      </w:r>
      <w:r w:rsidR="002F0419">
        <w:t xml:space="preserve">ump in the quantum state’ </w:t>
      </w:r>
      <w:r w:rsidR="002F0419">
        <w:fldChar w:fldCharType="begin"/>
      </w:r>
      <w:r w:rsidR="002F0419">
        <w:instrText xml:space="preserve"> ADDIN ZOTERO_ITEM CSL_CITATION {"citationID":"3Vfp9pbD","properties":{"formattedCitation":"(Ney, 2013, p. 35)","plainCitation":"(Ney, 2013, p. 35)","noteIndex":0},"citationItems":[{"id":1816,"uris":["http://zotero.org/users/1258840/items/5NIFBDFN"],"itemData":{"id":1816,"type":"chapter","call-number":"QC174.125 .W38 2013","container-title":"The Wave Function: Essays on the Metaphysics of Quantum Mechanics","event-place":"Oxford ; New York","ISBN":"978-0-19-979080-7","page":"1-51","publisher":"Oxford University Press","publisher-place":"Oxford ; New York","source":"Library of Congress ISBN","title":"Introduction","editor":[{"family":"Ney","given":"Alyssa"},{"family":"Albert","given":"David Z."}],"author":[{"family":"Ney","given":"Alyssa"}],"issued":{"date-parts":[["2013"]]}},"locator":"35","label":"page"}],"schema":"https://github.com/citation-style-language/schema/raw/master/csl-citation.json"} </w:instrText>
      </w:r>
      <w:r w:rsidR="002F0419">
        <w:fldChar w:fldCharType="separate"/>
      </w:r>
      <w:r w:rsidR="002F0419" w:rsidRPr="002F0419">
        <w:t>(Ney, 2013, p. 35)</w:t>
      </w:r>
      <w:r w:rsidR="002F0419">
        <w:fldChar w:fldCharType="end"/>
      </w:r>
      <w:r w:rsidR="003B3E96">
        <w:t xml:space="preserve">. The likelihood of a jump occurring rises with the complexity of the </w:t>
      </w:r>
      <w:r w:rsidR="00C34DC5">
        <w:t>wavefunction. Thus</w:t>
      </w:r>
      <w:r w:rsidR="00840D74">
        <w:t>,</w:t>
      </w:r>
      <w:r w:rsidR="00C34DC5">
        <w:t xml:space="preserve"> the interaction between a “simple” electron and </w:t>
      </w:r>
      <w:r w:rsidR="004A383C">
        <w:t xml:space="preserve">an incredibly “complex” </w:t>
      </w:r>
      <w:r w:rsidR="00E3512B">
        <w:t xml:space="preserve">measuring device </w:t>
      </w:r>
      <w:r w:rsidR="004A383C">
        <w:t>(in terms of quantum composition)</w:t>
      </w:r>
      <w:r w:rsidR="00E3512B">
        <w:t xml:space="preserve">, means that </w:t>
      </w:r>
      <w:r w:rsidR="00840D74">
        <w:t xml:space="preserve">‘it will be much more likely for a jump to occur’ </w:t>
      </w:r>
      <w:r w:rsidR="0033168F">
        <w:fldChar w:fldCharType="begin"/>
      </w:r>
      <w:r w:rsidR="0033168F">
        <w:instrText xml:space="preserve"> ADDIN ZOTERO_ITEM CSL_CITATION {"citationID":"UtVa7FIe","properties":{"formattedCitation":"(2013, p. 36)","plainCitation":"(2013, p. 36)","noteIndex":0},"citationItems":[{"id":1816,"uris":["http://zotero.org/users/1258840/items/5NIFBDFN"],"itemData":{"id":1816,"type":"chapter","call-number":"QC174.125 .W38 2013","container-title":"The Wave Function: Essays on the Metaphysics of Quantum Mechanics","event-place":"Oxford ; New York","ISBN":"978-0-19-979080-7","page":"1-51","publisher":"Oxford University Press","publisher-place":"Oxford ; New York","source":"Library of Congress ISBN","title":"Introduction","editor":[{"family":"Ney","given":"Alyssa"},{"family":"Albert","given":"David Z."}],"author":[{"family":"Ney","given":"Alyssa"}],"issued":{"date-parts":[["2013"]]}},"locator":"36","label":"page","suppress-author":true}],"schema":"https://github.com/citation-style-language/schema/raw/master/csl-citation.json"} </w:instrText>
      </w:r>
      <w:r w:rsidR="0033168F">
        <w:fldChar w:fldCharType="separate"/>
      </w:r>
      <w:r w:rsidR="0033168F" w:rsidRPr="0033168F">
        <w:t>(2013, p. 36)</w:t>
      </w:r>
      <w:r w:rsidR="0033168F">
        <w:fldChar w:fldCharType="end"/>
      </w:r>
      <w:r w:rsidR="00840D74">
        <w:t xml:space="preserve"> when the electron is being “observed” (i.e., interacting with the complex system) than in an unobserved state. </w:t>
      </w:r>
    </w:p>
    <w:p w14:paraId="45228189" w14:textId="4C8EF198" w:rsidR="000B414E" w:rsidRDefault="0025570D" w:rsidP="00AE073B">
      <w:r>
        <w:t xml:space="preserve">In </w:t>
      </w:r>
      <w:r w:rsidR="001F4CDE">
        <w:rPr>
          <w:i/>
          <w:iCs/>
        </w:rPr>
        <w:t>Holism in Philosophy of Mind and Philosophy of Physics</w:t>
      </w:r>
      <w:r w:rsidR="000A6CC4">
        <w:t xml:space="preserve"> </w:t>
      </w:r>
      <w:r w:rsidR="000A6CC4">
        <w:fldChar w:fldCharType="begin"/>
      </w:r>
      <w:r w:rsidR="000A6CC4">
        <w:instrText xml:space="preserve"> ADDIN ZOTERO_ITEM CSL_CITATION {"citationID":"buOuA000","properties":{"formattedCitation":"(2001)","plainCitation":"(2001)","noteIndex":0},"citationItems":[{"id":232,"uris":["http://zotero.org/users/1258840/items/KH3N67BW"],"itemData":{"id":232,"type":"book","call-number":"B818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Physics","author":[{"family":"Esfeld","given":"Michael"}],"issued":{"date-parts":[["2001"]]}},"label":"page","suppress-author":true}],"schema":"https://github.com/citation-style-language/schema/raw/master/csl-citation.json"} </w:instrText>
      </w:r>
      <w:r w:rsidR="000A6CC4">
        <w:fldChar w:fldCharType="separate"/>
      </w:r>
      <w:r w:rsidR="000A6CC4" w:rsidRPr="000A6CC4">
        <w:t>(2001)</w:t>
      </w:r>
      <w:r w:rsidR="000A6CC4">
        <w:fldChar w:fldCharType="end"/>
      </w:r>
      <w:r w:rsidR="00FF3CF8">
        <w:t xml:space="preserve"> Esfeld discusses a range of solutions to the measurement problem, </w:t>
      </w:r>
      <w:r w:rsidR="00017683">
        <w:t>however he is more concerned with whether quantum holism is universal or limited to the microphysical realm</w:t>
      </w:r>
      <w:r w:rsidR="00FD2312">
        <w:t xml:space="preserve">. </w:t>
      </w:r>
      <w:r w:rsidR="00067D57">
        <w:t>In his discussion of von Neumann’s response to the measurement problem he</w:t>
      </w:r>
      <w:r w:rsidR="001D6EC5">
        <w:t xml:space="preserve"> does</w:t>
      </w:r>
      <w:r w:rsidR="00067D57">
        <w:t xml:space="preserve"> note a preference </w:t>
      </w:r>
      <w:r w:rsidR="00473E64">
        <w:t xml:space="preserve">for the use of “state reduction” over </w:t>
      </w:r>
      <w:r w:rsidR="004B7987">
        <w:t xml:space="preserve">“collapse” of the wavefunction </w:t>
      </w:r>
      <w:r w:rsidR="001A69EF">
        <w:t xml:space="preserve">in </w:t>
      </w:r>
      <w:r w:rsidR="001A69EF">
        <w:lastRenderedPageBreak/>
        <w:t xml:space="preserve">relation to what occurs during process B (above). </w:t>
      </w:r>
      <w:r w:rsidR="00FD19F5">
        <w:t xml:space="preserve">In </w:t>
      </w:r>
      <w:r w:rsidR="00FD19F5">
        <w:rPr>
          <w:i/>
          <w:iCs/>
        </w:rPr>
        <w:t xml:space="preserve">Conservative Reductionism </w:t>
      </w:r>
      <w:r w:rsidR="002A0765">
        <w:rPr>
          <w:i/>
          <w:iCs/>
        </w:rPr>
        <w:fldChar w:fldCharType="begin"/>
      </w:r>
      <w:r w:rsidR="002A0765">
        <w:rPr>
          <w:i/>
          <w:iCs/>
        </w:rPr>
        <w:instrText xml:space="preserve"> ADDIN ZOTERO_ITEM CSL_CITATION {"citationID":"wr29J07B","properties":{"formattedCitation":"(Esfeld and Sachse, 2017)","plainCitation":"(Esfeld and Sachse, 2017)","noteIndex":0},"citationItems":[{"id":716,"uris":["http://zotero.org/users/1258840/items/FKLRB7ND"],"itemData":{"id":716,"type":"book","collection-number":"8","collection-title":"Routledge Studies in the Philosophy of Science","event-place":"Oxford","ISBN":"978-0-8153-7189-2","language":"English","note":"OCLC: 1063654785","publisher":"Routledge","publisher-place":"Oxford","source":"Open WorldCat","title":"Conservative Reductionism","author":[{"family":"Esfeld","given":"Michael"},{"family":"Sachse","given":"Christian"}],"issued":{"date-parts":[["2017"]]}}}],"schema":"https://github.com/citation-style-language/schema/raw/master/csl-citation.json"} </w:instrText>
      </w:r>
      <w:r w:rsidR="002A0765">
        <w:rPr>
          <w:i/>
          <w:iCs/>
        </w:rPr>
        <w:fldChar w:fldCharType="separate"/>
      </w:r>
      <w:r w:rsidR="002A0765" w:rsidRPr="002A0765">
        <w:t>(Esfeld and Sachse, 2017)</w:t>
      </w:r>
      <w:r w:rsidR="002A0765">
        <w:rPr>
          <w:i/>
          <w:iCs/>
        </w:rPr>
        <w:fldChar w:fldCharType="end"/>
      </w:r>
      <w:r w:rsidR="00B009BF">
        <w:t xml:space="preserve"> he side</w:t>
      </w:r>
      <w:r w:rsidR="002142CE">
        <w:t>s</w:t>
      </w:r>
      <w:r w:rsidR="00B009BF">
        <w:t xml:space="preserve"> with Bell’s challenge of von Neumann</w:t>
      </w:r>
      <w:r w:rsidR="00713B33">
        <w:t xml:space="preserve"> </w:t>
      </w:r>
      <w:r w:rsidR="001C272C">
        <w:t>arguing</w:t>
      </w:r>
      <w:r w:rsidR="00713B33">
        <w:t xml:space="preserve"> that the measurement problem</w:t>
      </w:r>
      <w:r w:rsidR="00BC140F">
        <w:t xml:space="preserve"> (in terms of locating the point of collapse)</w:t>
      </w:r>
      <w:r w:rsidR="00713B33">
        <w:t xml:space="preserve"> is a </w:t>
      </w:r>
      <w:r w:rsidR="00BA07C2">
        <w:t xml:space="preserve">‘placeholder for the general problem </w:t>
      </w:r>
      <w:r w:rsidR="00953042">
        <w:t xml:space="preserve">of </w:t>
      </w:r>
      <w:r w:rsidR="00BA07C2">
        <w:t xml:space="preserve">how to understand the transition </w:t>
      </w:r>
      <w:r w:rsidR="001C272C">
        <w:t xml:space="preserve">from quantum systems in entangled states to systems that possess classical properties’ </w:t>
      </w:r>
      <w:r w:rsidR="001C272C">
        <w:fldChar w:fldCharType="begin"/>
      </w:r>
      <w:r w:rsidR="001C272C">
        <w:instrText xml:space="preserve"> ADDIN ZOTERO_ITEM CSL_CITATION {"citationID":"9HojaN7R","properties":{"formattedCitation":"(2017, p. 57)","plainCitation":"(2017, p. 57)","noteIndex":0},"citationItems":[{"id":716,"uris":["http://zotero.org/users/1258840/items/FKLRB7ND"],"itemData":{"id":716,"type":"book","collection-number":"8","collection-title":"Routledge Studies in the Philosophy of Science","event-place":"Oxford","ISBN":"978-0-8153-7189-2","language":"English","note":"OCLC: 1063654785","publisher":"Routledge","publisher-place":"Oxford","source":"Open WorldCat","title":"Conservative Reductionism","author":[{"family":"Esfeld","given":"Michael"},{"family":"Sachse","given":"Christian"}],"issued":{"date-parts":[["2017"]]}},"locator":"57","label":"page","suppress-author":true}],"schema":"https://github.com/citation-style-language/schema/raw/master/csl-citation.json"} </w:instrText>
      </w:r>
      <w:r w:rsidR="001C272C">
        <w:fldChar w:fldCharType="separate"/>
      </w:r>
      <w:r w:rsidR="001C272C" w:rsidRPr="001C272C">
        <w:t>(2017, p. 57)</w:t>
      </w:r>
      <w:r w:rsidR="001C272C">
        <w:fldChar w:fldCharType="end"/>
      </w:r>
      <w:r w:rsidR="00A24558">
        <w:t xml:space="preserve">. </w:t>
      </w:r>
      <w:r w:rsidR="00AB41DB">
        <w:t xml:space="preserve">They go on to </w:t>
      </w:r>
      <w:r w:rsidR="007B7F60">
        <w:t xml:space="preserve">support </w:t>
      </w:r>
      <w:r w:rsidR="00AB41DB">
        <w:t xml:space="preserve">a GRW approach </w:t>
      </w:r>
      <w:r w:rsidR="000870B2">
        <w:t>as</w:t>
      </w:r>
      <w:r w:rsidR="004157AD">
        <w:t xml:space="preserve"> the only interpretation that allows for </w:t>
      </w:r>
      <w:r w:rsidR="00BA22E0">
        <w:t>‘the transition from entanglement to classical properties</w:t>
      </w:r>
      <w:r w:rsidR="00CA2FE6">
        <w:t xml:space="preserve">’ </w:t>
      </w:r>
      <w:r w:rsidR="00CA2FE6">
        <w:fldChar w:fldCharType="begin"/>
      </w:r>
      <w:r w:rsidR="00F058C1">
        <w:instrText xml:space="preserve"> ADDIN ZOTERO_ITEM CSL_CITATION {"citationID":"5lVBHJmQ","properties":{"formattedCitation":"(2017, p. 57)","plainCitation":"(2017, p. 57)","noteIndex":0},"citationItems":[{"id":716,"uris":["http://zotero.org/users/1258840/items/FKLRB7ND"],"itemData":{"id":716,"type":"book","collection-number":"8","collection-title":"Routledge Studies in the Philosophy of Science","event-place":"Oxford","ISBN":"978-0-8153-7189-2","language":"English","note":"OCLC: 1063654785","publisher":"Routledge","publisher-place":"Oxford","source":"Open WorldCat","title":"Conservative Reductionism","author":[{"family":"Esfeld","given":"Michael"},{"family":"Sachse","given":"Christian"}],"issued":{"date-parts":[["2017"]]}},"locator":"57","label":"page","suppress-author":true}],"schema":"https://github.com/citation-style-language/schema/raw/master/csl-citation.json"} </w:instrText>
      </w:r>
      <w:r w:rsidR="00CA2FE6">
        <w:fldChar w:fldCharType="separate"/>
      </w:r>
      <w:r w:rsidR="00CA2FE6" w:rsidRPr="001C272C">
        <w:t>(2017, p. 57)</w:t>
      </w:r>
      <w:r w:rsidR="00CA2FE6">
        <w:fldChar w:fldCharType="end"/>
      </w:r>
      <w:r w:rsidR="00633EF6">
        <w:t>.</w:t>
      </w:r>
      <w:r w:rsidR="000B414E">
        <w:t xml:space="preserve"> </w:t>
      </w:r>
    </w:p>
    <w:p w14:paraId="0CDBAD9A" w14:textId="12C4D7A6" w:rsidR="005D5F56" w:rsidRDefault="000B414E" w:rsidP="00AE073B">
      <w:r>
        <w:t>I</w:t>
      </w:r>
      <w:r w:rsidR="00F058C1">
        <w:t>n</w:t>
      </w:r>
      <w:r w:rsidR="001A69EF">
        <w:t xml:space="preserve"> </w:t>
      </w:r>
      <w:r w:rsidR="001A69EF">
        <w:rPr>
          <w:i/>
          <w:iCs/>
        </w:rPr>
        <w:t xml:space="preserve">A </w:t>
      </w:r>
      <w:r w:rsidR="00F058C1">
        <w:rPr>
          <w:i/>
          <w:iCs/>
        </w:rPr>
        <w:t>M</w:t>
      </w:r>
      <w:r w:rsidR="001A69EF">
        <w:rPr>
          <w:i/>
          <w:iCs/>
        </w:rPr>
        <w:t>inimalist Ontology</w:t>
      </w:r>
      <w:r w:rsidR="001A69EF">
        <w:t xml:space="preserve"> </w:t>
      </w:r>
      <w:r w:rsidR="00F058C1">
        <w:fldChar w:fldCharType="begin"/>
      </w:r>
      <w:r w:rsidR="00F058C1">
        <w:instrText xml:space="preserve"> ADDIN ZOTERO_ITEM CSL_CITATION {"citationID":"7Gn47F4v","properties":{"formattedCitation":"(Esfeld and Deckert, 2020)","plainCitation":"(Esfeld and Deckert, 2020)","noteIndex":0},"citationItems":[{"id":715,"uris":["http://zotero.org/users/1258840/items/MJF5LXMW"],"itemData":{"id":715,"type":"book","collection-number":"3","collection-title":"Routledge studies in the philosophy of mathematics and physics","edition":"First issued in paperback","event-place":"London New York","ISBN":"978-0-367-59412-1","language":"eng","number-of-pages":"182","publisher":"Routledge","publisher-place":"London New York","source":"K10plus ISBN","title":"A Minimalist Ontology of the Natural World","author":[{"family":"Esfeld","given":"Michael"},{"family":"Deckert","given":"Dirk-André"}],"contributor":[{"family":"Lazarovici","given":"Dustin"},{"family":"Oldofredi","given":"Andrea"},{"family":"Vassallo","given":"Antonio"}],"issued":{"date-parts":[["2020"]]}}}],"schema":"https://github.com/citation-style-language/schema/raw/master/csl-citation.json"} </w:instrText>
      </w:r>
      <w:r w:rsidR="00F058C1">
        <w:fldChar w:fldCharType="separate"/>
      </w:r>
      <w:r w:rsidR="00F058C1" w:rsidRPr="00F058C1">
        <w:t>(Esfeld and Deckert, 2020)</w:t>
      </w:r>
      <w:r w:rsidR="00F058C1">
        <w:fldChar w:fldCharType="end"/>
      </w:r>
      <w:r w:rsidR="00772D51">
        <w:t xml:space="preserve"> Esfeld argues that </w:t>
      </w:r>
      <w:r w:rsidR="00E53A7C">
        <w:t>it is Bohmian mechanics that provides the “most convincing” solution</w:t>
      </w:r>
      <w:r w:rsidR="00953042">
        <w:t xml:space="preserve"> to</w:t>
      </w:r>
      <w:r w:rsidR="00E53A7C">
        <w:t xml:space="preserve"> the measurement problem and </w:t>
      </w:r>
      <w:r w:rsidR="00B97B77">
        <w:t>is best suited to their minimalist ontolog</w:t>
      </w:r>
      <w:r w:rsidR="003C0D9E">
        <w:t>y. This argument stems from the fact Bohmian mechanics allows for particles</w:t>
      </w:r>
      <w:r w:rsidR="0031461F">
        <w:t xml:space="preserve">, which do not have </w:t>
      </w:r>
      <w:r w:rsidR="007E03F9">
        <w:t>any intrinsic features,</w:t>
      </w:r>
      <w:r w:rsidR="003C0D9E">
        <w:t xml:space="preserve"> to have a definite position</w:t>
      </w:r>
      <w:r w:rsidR="00F02F01">
        <w:t xml:space="preserve">, which </w:t>
      </w:r>
      <w:r w:rsidR="00854CE7">
        <w:t xml:space="preserve">given their commitment </w:t>
      </w:r>
      <w:r w:rsidR="002D5C20">
        <w:t>(noted in §</w:t>
      </w:r>
      <w:r w:rsidR="002D5C20">
        <w:fldChar w:fldCharType="begin"/>
      </w:r>
      <w:r w:rsidR="002D5C20">
        <w:instrText xml:space="preserve"> REF _Ref148535210 \w \h </w:instrText>
      </w:r>
      <w:r w:rsidR="002D5C20">
        <w:fldChar w:fldCharType="separate"/>
      </w:r>
      <w:r w:rsidR="00D35D72">
        <w:t>4.3.3</w:t>
      </w:r>
      <w:r w:rsidR="002D5C20">
        <w:fldChar w:fldCharType="end"/>
      </w:r>
      <w:r w:rsidR="002D5C20">
        <w:t>) that  ‘</w:t>
      </w:r>
      <w:r w:rsidR="002D5C20" w:rsidRPr="00912313">
        <w:t xml:space="preserve">the atoms are holistically individuated in terms of the distances among them’ </w:t>
      </w:r>
      <w:r w:rsidR="002D5C20" w:rsidRPr="00912313">
        <w:fldChar w:fldCharType="begin"/>
      </w:r>
      <w:r w:rsidR="00982942">
        <w:instrText xml:space="preserve"> ADDIN ZOTERO_ITEM CSL_CITATION {"citationID":"Xfiild8q","properties":{"formattedCitation":"(Esfeld and Deckert, 2020, p. 7)","plainCitation":"(Esfeld and Deckert, 2020, p. 7)","noteIndex":0},"citationItems":[{"id":715,"uris":["http://zotero.org/users/1258840/items/MJF5LXMW"],"itemData":{"id":715,"type":"book","collection-number":"3","collection-title":"Routledge studies in the philosophy of mathematics and physics","edition":"First issued in paperback","event-place":"London New York","ISBN":"978-0-367-59412-1","language":"eng","number-of-pages":"182","publisher":"Routledge","publisher-place":"London New York","source":"K10plus ISBN","title":"A Minimalist Ontology of the Natural World","author":[{"family":"Esfeld","given":"Michael"},{"family":"Deckert","given":"Dirk-André"}],"contributor":[{"family":"Lazarovici","given":"Dustin"},{"family":"Oldofredi","given":"Andrea"},{"family":"Vassallo","given":"Antonio"}],"issued":{"date-parts":[["2020"]]}},"locator":"7","label":"page"}],"schema":"https://github.com/citation-style-language/schema/raw/master/csl-citation.json"} </w:instrText>
      </w:r>
      <w:r w:rsidR="002D5C20" w:rsidRPr="00912313">
        <w:fldChar w:fldCharType="separate"/>
      </w:r>
      <w:r w:rsidR="00982942" w:rsidRPr="00982942">
        <w:t>(Esfeld and Deckert, 2020, p. 7)</w:t>
      </w:r>
      <w:r w:rsidR="002D5C20" w:rsidRPr="00912313">
        <w:fldChar w:fldCharType="end"/>
      </w:r>
      <w:r w:rsidR="00FD73CC">
        <w:t xml:space="preserve">, means that in order for </w:t>
      </w:r>
      <w:r w:rsidR="000E0DB1">
        <w:t>there</w:t>
      </w:r>
      <w:r w:rsidR="00FD73CC">
        <w:t xml:space="preserve"> to be any individuation </w:t>
      </w:r>
      <w:r w:rsidR="002F6497">
        <w:t xml:space="preserve">“persistent particles” (or particles with a definite location) are a required </w:t>
      </w:r>
      <w:r w:rsidR="001667F4">
        <w:t xml:space="preserve">aspect of their ontology. </w:t>
      </w:r>
      <w:r w:rsidR="00CE3615">
        <w:t>The</w:t>
      </w:r>
      <w:r w:rsidR="0066014C">
        <w:t>y go on to argue that</w:t>
      </w:r>
      <w:r w:rsidR="00181A76">
        <w:t xml:space="preserve"> it is the simplest “adequate” ontology: ‘less simply will not </w:t>
      </w:r>
      <w:r w:rsidR="00E25C54">
        <w:t xml:space="preserve">do; bringing in more leads to drawbacks instead of providing additional explanatory value’ </w:t>
      </w:r>
      <w:r w:rsidR="00E25C54">
        <w:fldChar w:fldCharType="begin"/>
      </w:r>
      <w:r w:rsidR="00E25C54">
        <w:instrText xml:space="preserve"> ADDIN ZOTERO_ITEM CSL_CITATION {"citationID":"Sx19dNKC","properties":{"formattedCitation":"(2020, p. 100)","plainCitation":"(2020, p. 100)","noteIndex":0},"citationItems":[{"id":715,"uris":["http://zotero.org/users/1258840/items/MJF5LXMW"],"itemData":{"id":715,"type":"book","collection-number":"3","collection-title":"Routledge studies in the philosophy of mathematics and physics","edition":"First issued in paperback","event-place":"London New York","ISBN":"978-0-367-59412-1","language":"eng","number-of-pages":"182","publisher":"Routledge","publisher-place":"London New York","source":"K10plus ISBN","title":"A Minimalist Ontology of the Natural World","author":[{"family":"Esfeld","given":"Michael"},{"family":"Deckert","given":"Dirk-André"}],"contributor":[{"family":"Lazarovici","given":"Dustin"},{"family":"Oldofredi","given":"Andrea"},{"family":"Vassallo","given":"Antonio"}],"issued":{"date-parts":[["2020"]]}},"locator":"100","label":"page","suppress-author":true}],"schema":"https://github.com/citation-style-language/schema/raw/master/csl-citation.json"} </w:instrText>
      </w:r>
      <w:r w:rsidR="00E25C54">
        <w:fldChar w:fldCharType="separate"/>
      </w:r>
      <w:r w:rsidR="00E25C54" w:rsidRPr="00E25C54">
        <w:t>(2020, p. 100)</w:t>
      </w:r>
      <w:r w:rsidR="00E25C54">
        <w:fldChar w:fldCharType="end"/>
      </w:r>
      <w:r w:rsidR="00815634">
        <w:t xml:space="preserve"> </w:t>
      </w:r>
      <w:r w:rsidR="00627A3E">
        <w:t xml:space="preserve">the strength of </w:t>
      </w:r>
      <w:r w:rsidR="000E3DC1">
        <w:t>t</w:t>
      </w:r>
      <w:r w:rsidR="00627A3E">
        <w:t xml:space="preserve">he Bohmian approach for their ontology is further emphasised in the fact that it can be equally applied to both quantum mechanics and quantum field theory. </w:t>
      </w:r>
      <w:r w:rsidR="007C329A">
        <w:t xml:space="preserve">However it is important to note Esfeld’s comment </w:t>
      </w:r>
      <w:r w:rsidR="0035575C">
        <w:t xml:space="preserve">from </w:t>
      </w:r>
      <w:r w:rsidR="0035575C">
        <w:rPr>
          <w:i/>
          <w:iCs/>
        </w:rPr>
        <w:t>Holism</w:t>
      </w:r>
      <w:r w:rsidR="0035575C">
        <w:t xml:space="preserve">, that </w:t>
      </w:r>
      <w:r w:rsidR="00083B3A">
        <w:t xml:space="preserve">the question of the problem of movement from entangled state to classical properties </w:t>
      </w:r>
      <w:r w:rsidR="005B3B2A">
        <w:t>cannot be currently solved by any ‘convincing</w:t>
      </w:r>
      <w:r w:rsidR="005B3B2A">
        <w:rPr>
          <w:i/>
          <w:iCs/>
        </w:rPr>
        <w:t xml:space="preserve"> physical </w:t>
      </w:r>
      <w:r w:rsidR="005B3B2A">
        <w:t>solutio</w:t>
      </w:r>
      <w:r w:rsidR="00E576C1">
        <w:t xml:space="preserve">n […] it is still an issue of </w:t>
      </w:r>
      <w:r w:rsidR="00E576C1">
        <w:rPr>
          <w:i/>
          <w:iCs/>
        </w:rPr>
        <w:t xml:space="preserve">philosophical </w:t>
      </w:r>
      <w:r w:rsidR="00E576C1">
        <w:t xml:space="preserve">argument’ </w:t>
      </w:r>
      <w:r w:rsidR="00E576C1">
        <w:fldChar w:fldCharType="begin"/>
      </w:r>
      <w:r w:rsidR="00E576C1">
        <w:instrText xml:space="preserve"> ADDIN ZOTERO_ITEM CSL_CITATION {"citationID":"dSrxEDw9","properties":{"formattedCitation":"(2001, p. 274 original emphasis)","plainCitation":"(2001, p. 274 original emphasis)","noteIndex":0},"citationItems":[{"id":232,"uris":["http://zotero.org/users/1258840/items/KH3N67BW"],"itemData":{"id":232,"type":"book","call-number":"B818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Physics","author":[{"family":"Esfeld","given":"Michael"}],"issued":{"date-parts":[["2001"]]}},"locator":"274","label":"page","suppress-author":true,"suffix":"original emphasis"}],"schema":"https://github.com/citation-style-language/schema/raw/master/csl-citation.json"} </w:instrText>
      </w:r>
      <w:r w:rsidR="00E576C1">
        <w:fldChar w:fldCharType="separate"/>
      </w:r>
      <w:r w:rsidR="00E576C1" w:rsidRPr="00E576C1">
        <w:t>(2001, p. 274 original emphasis)</w:t>
      </w:r>
      <w:r w:rsidR="00E576C1">
        <w:fldChar w:fldCharType="end"/>
      </w:r>
      <w:r w:rsidR="00E576C1">
        <w:t xml:space="preserve">. </w:t>
      </w:r>
      <w:r w:rsidR="00D34C0F">
        <w:t xml:space="preserve">This is not to say </w:t>
      </w:r>
      <w:r w:rsidR="00D34C0F">
        <w:lastRenderedPageBreak/>
        <w:t xml:space="preserve">that a GRW ontology isn’t “correct” for </w:t>
      </w:r>
      <w:r w:rsidR="00F03E50">
        <w:t xml:space="preserve">Esfeld’s wider philosophical commitments, but </w:t>
      </w:r>
      <w:r w:rsidR="001029A8">
        <w:t xml:space="preserve">that this is a philosophically motivated </w:t>
      </w:r>
      <w:r w:rsidR="001374D5">
        <w:t xml:space="preserve">option based on </w:t>
      </w:r>
      <w:r w:rsidR="001374D5">
        <w:rPr>
          <w:i/>
          <w:iCs/>
        </w:rPr>
        <w:t>meta</w:t>
      </w:r>
      <w:r w:rsidR="001374D5" w:rsidRPr="001374D5">
        <w:t>physical</w:t>
      </w:r>
      <w:r w:rsidR="001374D5">
        <w:t xml:space="preserve"> </w:t>
      </w:r>
      <w:r w:rsidR="003C52C8">
        <w:t xml:space="preserve">considerations. </w:t>
      </w:r>
    </w:p>
    <w:p w14:paraId="60C9D985" w14:textId="7D4FE45E" w:rsidR="00CA4253" w:rsidRDefault="00E30030" w:rsidP="00AE073B">
      <w:r>
        <w:t>For Primas</w:t>
      </w:r>
      <w:r w:rsidR="00223D73">
        <w:t>,</w:t>
      </w:r>
      <w:r>
        <w:t xml:space="preserve"> the question of the measurement problem</w:t>
      </w:r>
      <w:r w:rsidR="005B5EB8">
        <w:t xml:space="preserve"> sits within the important distinction between endo- and exo-physics </w:t>
      </w:r>
      <w:r w:rsidR="00B11AD5">
        <w:t xml:space="preserve">(discussed in </w:t>
      </w:r>
      <w:r w:rsidR="00BB150C">
        <w:t>detail in §</w:t>
      </w:r>
      <w:r w:rsidR="00BB150C">
        <w:fldChar w:fldCharType="begin"/>
      </w:r>
      <w:r w:rsidR="00BB150C">
        <w:instrText xml:space="preserve"> REF _Ref148536840 \w \h </w:instrText>
      </w:r>
      <w:r w:rsidR="00BB150C">
        <w:fldChar w:fldCharType="separate"/>
      </w:r>
      <w:r w:rsidR="00D35D72">
        <w:t>5.3.2</w:t>
      </w:r>
      <w:r w:rsidR="00BB150C">
        <w:fldChar w:fldCharType="end"/>
      </w:r>
      <w:r w:rsidR="00BB150C">
        <w:t xml:space="preserve">). </w:t>
      </w:r>
      <w:r w:rsidR="006A39B9">
        <w:t>W</w:t>
      </w:r>
      <w:r w:rsidR="008132C0">
        <w:t>hat is the relationship between “subject-independent” reality (endophysics) and</w:t>
      </w:r>
      <w:r w:rsidR="00F1746C">
        <w:t xml:space="preserve"> our empirically “adequate” descriptions (exophysics</w:t>
      </w:r>
      <w:r w:rsidR="006A39B9">
        <w:t>)?</w:t>
      </w:r>
      <w:r w:rsidR="001D6850">
        <w:t xml:space="preserve"> </w:t>
      </w:r>
      <w:r w:rsidR="00223D73">
        <w:t>Primas argues that the measurement problem is an “interface” problem</w:t>
      </w:r>
      <w:r w:rsidR="006624AE">
        <w:t xml:space="preserve"> regarding the ‘derivation of a statistical interpretation o</w:t>
      </w:r>
      <w:r w:rsidR="00AC223E">
        <w:t>f</w:t>
      </w:r>
      <w:r w:rsidR="006624AE">
        <w:t xml:space="preserve"> quantum exop</w:t>
      </w:r>
      <w:r w:rsidR="00091B6E">
        <w:t>hysics from ontologically phrased quantum endophysics’</w:t>
      </w:r>
      <w:r w:rsidR="00115370">
        <w:t xml:space="preserve"> </w:t>
      </w:r>
      <w:r w:rsidR="00115370">
        <w:fldChar w:fldCharType="begin"/>
      </w:r>
      <w:r w:rsidR="00115370">
        <w:instrText xml:space="preserve"> ADDIN ZOTERO_ITEM CSL_CITATION {"citationID":"KVFhmknE","properties":{"formattedCitation":"(Primas, 1994a, p. 175)","plainCitation":"(Primas, 1994a, p. 175)","noteIndex":0},"citationItems":[{"id":698,"uris":["http://zotero.org/users/1258840/items/Q66WJWPW"],"itemData":{"id":698,"type":"chapter","call-number":"QC6 .I636 1994","collection-number":"63","collection-title":"Springer series in synergetics","container-title":"Inside Versus Outside: Endo- and Exo-Concepts of Observation and Knowledge in Physics, Philosophy, and Cognitive Science","event-place":"Berlin ; New York","ISBN":"978-3-540-57088-2","page":"163-193","publisher":"Springer-Verlag","publisher-place":"Berlin ; New York","source":"Library of Congress ISBN","title":"Endo- and Exo-Theories of Matter","editor":[{"family":"Atmanspacher","given":"Harald"},{"family":"Dalenoort","given":"G. J."}],"author":[{"family":"Primas","given":"Hans"}],"issued":{"date-parts":[["1994"]]}},"locator":"175","label":"page"}],"schema":"https://github.com/citation-style-language/schema/raw/master/csl-citation.json"} </w:instrText>
      </w:r>
      <w:r w:rsidR="00115370">
        <w:fldChar w:fldCharType="separate"/>
      </w:r>
      <w:r w:rsidR="00115370" w:rsidRPr="00115370">
        <w:t>(Primas, 1994a, p. 175)</w:t>
      </w:r>
      <w:r w:rsidR="00115370">
        <w:fldChar w:fldCharType="end"/>
      </w:r>
      <w:r w:rsidR="00091B6E">
        <w:t>.</w:t>
      </w:r>
      <w:r w:rsidR="0074573C">
        <w:t xml:space="preserve"> As noted elsewhere Primas’ work is less “complete”</w:t>
      </w:r>
      <w:r w:rsidR="00471626">
        <w:t xml:space="preserve"> than Esfeld’s as he doesn’t make any unequivocal statements about the measurement problem. However</w:t>
      </w:r>
      <w:r w:rsidR="00874FDB">
        <w:t>,</w:t>
      </w:r>
      <w:r w:rsidR="00471626">
        <w:t xml:space="preserve"> </w:t>
      </w:r>
      <w:r w:rsidR="008A2BDF">
        <w:t xml:space="preserve">in </w:t>
      </w:r>
      <w:r w:rsidR="00995996">
        <w:t xml:space="preserve">his </w:t>
      </w:r>
      <w:r w:rsidR="008A2BDF">
        <w:t>discussions of realism</w:t>
      </w:r>
      <w:r w:rsidR="00995996">
        <w:t xml:space="preserve"> </w:t>
      </w:r>
      <w:r w:rsidR="00995996">
        <w:fldChar w:fldCharType="begin"/>
      </w:r>
      <w:r w:rsidR="00995996">
        <w:instrText xml:space="preserve"> ADDIN ZOTERO_ITEM CSL_CITATION {"citationID":"g6gMNbfw","properties":{"formattedCitation":"(1994c)","plainCitation":"(1994c)","noteIndex":0},"citationItems":[{"id":1542,"uris":["http://zotero.org/users/1258840/items/9WLFV52R"],"itemData":{"id":1542,"type":"chapter","call-number":"Q174 .I58 1991","collection-number":"v. 134","collection-title":"Studies in logic and the foundations of mathematics","container-title":"Logic, Methodology, and Philosophy of Science IX","event-place":"Amsterdam ; New York","ISBN":"978-0-444-89341-3","note":"event-title: International Congress of Logic, Methodology, and Philosophy of Science","page":"609-631","publisher":"Elsevier","publisher-place":"Amsterdam ; New York","source":"Library of Congress ISBN","title":"Realism and Quantum Mechanics","editor":[{"family":"Prawitz","given":"Dag"},{"family":"Skyrms","given":"Brian"},{"family":"Westerståhl","given":"Dag"}],"author":[{"family":"Primas","given":"Hans"}],"issued":{"date-parts":[["1994"]]}},"label":"page","suppress-author":true}],"schema":"https://github.com/citation-style-language/schema/raw/master/csl-citation.json"} </w:instrText>
      </w:r>
      <w:r w:rsidR="00995996">
        <w:fldChar w:fldCharType="separate"/>
      </w:r>
      <w:r w:rsidR="00995996" w:rsidRPr="00995996">
        <w:t>(1994c)</w:t>
      </w:r>
      <w:r w:rsidR="00995996">
        <w:fldChar w:fldCharType="end"/>
      </w:r>
      <w:r w:rsidR="008A2BDF">
        <w:t xml:space="preserve"> and </w:t>
      </w:r>
      <w:r w:rsidR="00874FDB">
        <w:t xml:space="preserve"> the interactions of </w:t>
      </w:r>
      <w:r w:rsidR="00EE2CFB">
        <w:t>observers</w:t>
      </w:r>
      <w:r w:rsidR="00874FDB">
        <w:t xml:space="preserve">/experiments </w:t>
      </w:r>
      <w:r w:rsidR="00874FDB">
        <w:fldChar w:fldCharType="begin"/>
      </w:r>
      <w:r w:rsidR="00874FDB">
        <w:instrText xml:space="preserve"> ADDIN ZOTERO_ITEM CSL_CITATION {"citationID":"MtpXSabM","properties":{"formattedCitation":"(1993)","plainCitation":"(1993)","noteIndex":0},"citationItems":[{"id":685,"uris":["http://zotero.org/users/1258840/items/Z7NDNTJM"],"itemData":{"id":685,"type":"chapter","container-title":"Foundations of Modern Physics 1992: The Copenhagen Interpretation and Wolfgang Pauli","event-place":"Helsinki, Finland","ISBN":"978-981-4553-31-5","language":"en","page":"245-268","publisher":"WORLD SCIENTIFIC","publisher-place":"Helsinki, Finland","source":"DOI.org (Crossref)","title":"The Cartesian Cut, The Heisenberg Cut, and Disentangled Observers","title-short":"Symposia on the Foundations of Modern Physics 1992","URL":"http://www.worldscientific.com/doi/abs/10.1142/9789814535984","editor":[{"family":"Laurikainen","given":"K. V."},{"family":"Montonen","given":"C."}],"author":[{"family":"Primas","given":"Hans"}],"accessed":{"date-parts":[["2022",6,7]]},"issued":{"date-parts":[["1993",3]]}},"label":"page","suppress-author":true}],"schema":"https://github.com/citation-style-language/schema/raw/master/csl-citation.json"} </w:instrText>
      </w:r>
      <w:r w:rsidR="00874FDB">
        <w:fldChar w:fldCharType="separate"/>
      </w:r>
      <w:r w:rsidR="00874FDB" w:rsidRPr="00874FDB">
        <w:t>(1993)</w:t>
      </w:r>
      <w:r w:rsidR="00874FDB">
        <w:fldChar w:fldCharType="end"/>
      </w:r>
      <w:r w:rsidR="00F15255">
        <w:t xml:space="preserve"> we are able to piece together a potential approach. </w:t>
      </w:r>
      <w:r w:rsidR="00175ABB">
        <w:t>Esfeld argues</w:t>
      </w:r>
      <w:r w:rsidR="00CA4253">
        <w:t>:</w:t>
      </w:r>
    </w:p>
    <w:p w14:paraId="5AB06C87" w14:textId="0733053D" w:rsidR="007E03F9" w:rsidRDefault="00290E38" w:rsidP="00290E38">
      <w:pPr>
        <w:ind w:left="720"/>
      </w:pPr>
      <w:r w:rsidRPr="00290E38">
        <w:rPr>
          <w:sz w:val="22"/>
          <w:szCs w:val="22"/>
        </w:rPr>
        <w:t>I</w:t>
      </w:r>
      <w:r w:rsidR="0013771A" w:rsidRPr="00290E38">
        <w:rPr>
          <w:sz w:val="22"/>
          <w:szCs w:val="22"/>
        </w:rPr>
        <w:t>n any experiment in which we put quantum theory to the test, we assume that the experiment</w:t>
      </w:r>
      <w:r w:rsidR="004C255B" w:rsidRPr="00290E38">
        <w:rPr>
          <w:sz w:val="22"/>
          <w:szCs w:val="22"/>
        </w:rPr>
        <w:t>er is not entangled with the experimental arrangement</w:t>
      </w:r>
      <w:r w:rsidR="00CA4253" w:rsidRPr="00290E38">
        <w:rPr>
          <w:sz w:val="22"/>
          <w:szCs w:val="22"/>
        </w:rPr>
        <w:t xml:space="preserve"> and that there is no entanglement between the measuring instruments and </w:t>
      </w:r>
      <w:r w:rsidRPr="00290E38">
        <w:rPr>
          <w:sz w:val="22"/>
          <w:szCs w:val="22"/>
        </w:rPr>
        <w:t>the measured systems prior to measurement</w:t>
      </w:r>
      <w:r w:rsidR="005E4EC8">
        <w:rPr>
          <w:sz w:val="22"/>
          <w:szCs w:val="22"/>
        </w:rPr>
        <w:t xml:space="preserve"> </w:t>
      </w:r>
      <w:r w:rsidR="00D34414">
        <w:rPr>
          <w:sz w:val="22"/>
          <w:szCs w:val="22"/>
        </w:rPr>
        <w:fldChar w:fldCharType="begin"/>
      </w:r>
      <w:r w:rsidR="00D34414">
        <w:rPr>
          <w:sz w:val="22"/>
          <w:szCs w:val="22"/>
        </w:rPr>
        <w:instrText xml:space="preserve"> ADDIN ZOTERO_ITEM CSL_CITATION {"citationID":"EqDaLESP","properties":{"formattedCitation":"(2001, p. 274)","plainCitation":"(2001, p. 274)","noteIndex":0},"citationItems":[{"id":232,"uris":["http://zotero.org/users/1258840/items/KH3N67BW"],"itemData":{"id":232,"type":"book","call-number":"B818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Physics","author":[{"family":"Esfeld","given":"Michael"}],"issued":{"date-parts":[["2001"]]}},"locator":"274","label":"page","suppress-author":true}],"schema":"https://github.com/citation-style-language/schema/raw/master/csl-citation.json"} </w:instrText>
      </w:r>
      <w:r w:rsidR="00D34414">
        <w:rPr>
          <w:sz w:val="22"/>
          <w:szCs w:val="22"/>
        </w:rPr>
        <w:fldChar w:fldCharType="separate"/>
      </w:r>
      <w:r w:rsidR="00D34414" w:rsidRPr="00D34414">
        <w:rPr>
          <w:sz w:val="22"/>
        </w:rPr>
        <w:t>(2001, p. 274)</w:t>
      </w:r>
      <w:r w:rsidR="00D34414">
        <w:rPr>
          <w:sz w:val="22"/>
          <w:szCs w:val="22"/>
        </w:rPr>
        <w:fldChar w:fldCharType="end"/>
      </w:r>
    </w:p>
    <w:p w14:paraId="6B05488A" w14:textId="64810B3B" w:rsidR="001B2FD9" w:rsidRDefault="00E6649F" w:rsidP="00AE073B">
      <w:r>
        <w:t xml:space="preserve">However, </w:t>
      </w:r>
      <w:r w:rsidR="0069751D">
        <w:t xml:space="preserve">in </w:t>
      </w:r>
      <w:r w:rsidR="0069751D">
        <w:rPr>
          <w:i/>
          <w:iCs/>
        </w:rPr>
        <w:t>Realism and Quantum Mechanics</w:t>
      </w:r>
      <w:r w:rsidR="0069751D">
        <w:t xml:space="preserve"> </w:t>
      </w:r>
      <w:r w:rsidR="0069751D">
        <w:fldChar w:fldCharType="begin"/>
      </w:r>
      <w:r w:rsidR="003E5EB8">
        <w:instrText xml:space="preserve"> ADDIN ZOTERO_ITEM CSL_CITATION {"citationID":"bBlRrIdt","properties":{"formattedCitation":"(1994c)","plainCitation":"(1994c)","noteIndex":0},"citationItems":[{"id":1542,"uris":["http://zotero.org/users/1258840/items/9WLFV52R"],"itemData":{"id":1542,"type":"chapter","call-number":"Q174 .I58 1991","collection-number":"v. 134","collection-title":"Studies in logic and the foundations of mathematics","container-title":"Logic, Methodology, and Philosophy of Science IX","event-place":"Amsterdam ; New York","ISBN":"978-0-444-89341-3","note":"event-title: International Congress of Logic, Methodology, and Philosophy of Science","page":"609-631","publisher":"Elsevier","publisher-place":"Amsterdam ; New York","source":"Library of Congress ISBN","title":"Realism and Quantum Mechanics","editor":[{"family":"Prawitz","given":"Dag"},{"family":"Skyrms","given":"Brian"},{"family":"Westerståhl","given":"Dag"}],"author":[{"family":"Primas","given":"Hans"}],"issued":{"date-parts":[["1994"]]}},"label":"page","suppress-author":true}],"schema":"https://github.com/citation-style-language/schema/raw/master/csl-citation.json"} </w:instrText>
      </w:r>
      <w:r w:rsidR="0069751D">
        <w:fldChar w:fldCharType="separate"/>
      </w:r>
      <w:r w:rsidR="0069751D" w:rsidRPr="00995996">
        <w:t>(1994c)</w:t>
      </w:r>
      <w:r w:rsidR="0069751D">
        <w:fldChar w:fldCharType="end"/>
      </w:r>
      <w:r w:rsidR="0069751D">
        <w:t xml:space="preserve"> Primas argues that </w:t>
      </w:r>
      <w:r w:rsidR="00ED2DA1">
        <w:t xml:space="preserve">the problem with current approaches to the measurement problem (including distinctions such as those </w:t>
      </w:r>
      <w:r w:rsidR="00D34ABD">
        <w:t>in the quote above</w:t>
      </w:r>
      <w:r w:rsidR="000003EE">
        <w:t>)</w:t>
      </w:r>
      <w:r w:rsidR="00D34ABD">
        <w:t xml:space="preserve"> is that they try to solve issues </w:t>
      </w:r>
      <w:r w:rsidR="001566C8">
        <w:t xml:space="preserve">using a version of quantum mechanics (Hilbert-space mechanics) which </w:t>
      </w:r>
      <w:r w:rsidR="00EB05A1">
        <w:t>is ‘</w:t>
      </w:r>
      <w:r w:rsidR="00EB05A1" w:rsidRPr="001E5021">
        <w:rPr>
          <w:i/>
          <w:iCs/>
        </w:rPr>
        <w:t>valid only for finite closed systems</w:t>
      </w:r>
      <w:r w:rsidR="00EB05A1">
        <w:t>’</w:t>
      </w:r>
      <w:r w:rsidR="007855A1">
        <w:t xml:space="preserve"> </w:t>
      </w:r>
      <w:r w:rsidR="0071341F">
        <w:fldChar w:fldCharType="begin"/>
      </w:r>
      <w:r w:rsidR="0071341F">
        <w:instrText xml:space="preserve"> ADDIN ZOTERO_ITEM CSL_CITATION {"citationID":"csYX2ewv","properties":{"formattedCitation":"(Primas, 1994c, p. 610 original emphasis)","plainCitation":"(Primas, 1994c, p. 610 original emphasis)","noteIndex":0},"citationItems":[{"id":1542,"uris":["http://zotero.org/users/1258840/items/9WLFV52R"],"itemData":{"id":1542,"type":"chapter","call-number":"Q174 .I58 1991","collection-number":"v. 134","collection-title":"Studies in logic and the foundations of mathematics","container-title":"Logic, Methodology, and Philosophy of Science IX","event-place":"Amsterdam ; New York","ISBN":"978-0-444-89341-3","note":"event-title: International Congress of Logic, Methodology, and Philosophy of Science","page":"609-631","publisher":"Elsevier","publisher-place":"Amsterdam ; New York","source":"Library of Congress ISBN","title":"Realism and Quantum Mechanics","editor":[{"family":"Prawitz","given":"Dag"},{"family":"Skyrms","given":"Brian"},{"family":"Westerståhl","given":"Dag"}],"author":[{"family":"Primas","given":"Hans"}],"issued":{"date-parts":[["1994"]]}},"locator":"610","label":"page","suffix":"original emphasis"}],"schema":"https://github.com/citation-style-language/schema/raw/master/csl-citation.json"} </w:instrText>
      </w:r>
      <w:r w:rsidR="0071341F">
        <w:fldChar w:fldCharType="separate"/>
      </w:r>
      <w:r w:rsidR="0071341F" w:rsidRPr="0071341F">
        <w:t>(Primas, 1994c, p. 610 original emphasis)</w:t>
      </w:r>
      <w:r w:rsidR="0071341F">
        <w:fldChar w:fldCharType="end"/>
      </w:r>
      <w:r w:rsidR="00552C3E">
        <w:t>.</w:t>
      </w:r>
      <w:r w:rsidR="00EB05A1">
        <w:t xml:space="preserve"> </w:t>
      </w:r>
      <w:r w:rsidR="00552C3E">
        <w:t>S</w:t>
      </w:r>
      <w:r w:rsidR="00EB05A1">
        <w:t>uch systems</w:t>
      </w:r>
      <w:r w:rsidR="007855A1">
        <w:t>,</w:t>
      </w:r>
      <w:r w:rsidR="00EB05A1">
        <w:t xml:space="preserve"> </w:t>
      </w:r>
      <w:r w:rsidR="00064E32">
        <w:t>Primas argues</w:t>
      </w:r>
      <w:r w:rsidR="007855A1">
        <w:t>,</w:t>
      </w:r>
      <w:r w:rsidR="00064E32">
        <w:t xml:space="preserve"> do not exist ‘since all material systems are inextricabl</w:t>
      </w:r>
      <w:r w:rsidR="003E5EB8">
        <w:t>y coupled […] even “reason</w:t>
      </w:r>
      <w:r w:rsidR="00EA7F7B">
        <w:t>a</w:t>
      </w:r>
      <w:r w:rsidR="003E5EB8">
        <w:t xml:space="preserve">bly isolated” finite systems do not exist’ </w:t>
      </w:r>
      <w:r w:rsidR="003E5EB8">
        <w:fldChar w:fldCharType="begin"/>
      </w:r>
      <w:r w:rsidR="003E5EB8">
        <w:instrText xml:space="preserve"> ADDIN ZOTERO_ITEM CSL_CITATION {"citationID":"XvQbl735","properties":{"formattedCitation":"(1994c, p. 610)","plainCitation":"(1994c, p. 610)","noteIndex":0},"citationItems":[{"id":1542,"uris":["http://zotero.org/users/1258840/items/9WLFV52R"],"itemData":{"id":1542,"type":"chapter","call-number":"Q174 .I58 1991","collection-number":"v. 134","collection-title":"Studies in logic and the foundations of mathematics","container-title":"Logic, Methodology, and Philosophy of Science IX","event-place":"Amsterdam ; New York","ISBN":"978-0-444-89341-3","note":"event-title: International Congress of Logic, Methodology, and Philosophy of Science","page":"609-631","publisher":"Elsevier","publisher-place":"Amsterdam ; New York","source":"Library of Congress ISBN","title":"Realism and Quantum Mechanics","editor":[{"family":"Prawitz","given":"Dag"},{"family":"Skyrms","given":"Brian"},{"family":"Westerståhl","given":"Dag"}],"author":[{"family":"Primas","given":"Hans"}],"issued":{"date-parts":[["1994"]]}},"locator":"610","label":"page","suppress-author":true}],"schema":"https://github.com/citation-style-language/schema/raw/master/csl-citation.json"} </w:instrText>
      </w:r>
      <w:r w:rsidR="003E5EB8">
        <w:fldChar w:fldCharType="separate"/>
      </w:r>
      <w:r w:rsidR="003E5EB8" w:rsidRPr="003E5EB8">
        <w:t>(1994c, p. 610)</w:t>
      </w:r>
      <w:r w:rsidR="003E5EB8">
        <w:fldChar w:fldCharType="end"/>
      </w:r>
      <w:r w:rsidR="00EA7F7B">
        <w:t>.</w:t>
      </w:r>
      <w:r w:rsidR="00CC5AAC">
        <w:t xml:space="preserve"> This is also seen</w:t>
      </w:r>
      <w:r w:rsidR="00234CC4">
        <w:t xml:space="preserve"> in </w:t>
      </w:r>
      <w:r w:rsidR="00234CC4">
        <w:rPr>
          <w:i/>
          <w:iCs/>
        </w:rPr>
        <w:t>The Cartesian Cut</w:t>
      </w:r>
      <w:r w:rsidR="00234CC4">
        <w:t xml:space="preserve"> </w:t>
      </w:r>
      <w:r w:rsidR="00FD4003">
        <w:fldChar w:fldCharType="begin"/>
      </w:r>
      <w:r w:rsidR="0042565C">
        <w:instrText xml:space="preserve"> ADDIN ZOTERO_ITEM CSL_CITATION {"citationID":"guf04Vpk","properties":{"formattedCitation":"(1993)","plainCitation":"(1993)","noteIndex":0},"citationItems":[{"id":685,"uris":["http://zotero.org/users/1258840/items/Z7NDNTJM"],"itemData":{"id":685,"type":"chapter","container-title":"Foundations of Modern Physics 1992: The Copenhagen Interpretation and Wolfgang Pauli","event-place":"Helsinki, Finland","ISBN":"978-981-4553-31-5","language":"en","page":"245-268","publisher":"WORLD SCIENTIFIC","publisher-place":"Helsinki, Finland","source":"DOI.org (Crossref)","title":"The Cartesian Cut, The Heisenberg Cut, and Disentangled Observers","title-short":"Symposia on the Foundations of Modern Physics 1992","URL":"http://www.worldscientific.com/doi/abs/10.1142/9789814535984","editor":[{"family":"Laurikainen","given":"K. V."},{"family":"Montonen","given":"C."}],"author":[{"family":"Primas","given":"Hans"}],"accessed":{"date-parts":[["2022",6,7]]},"issued":{"date-parts":[["1993",3]]}},"label":"page","suppress-author":true}],"schema":"https://github.com/citation-style-language/schema/raw/master/csl-citation.json"} </w:instrText>
      </w:r>
      <w:r w:rsidR="00FD4003">
        <w:fldChar w:fldCharType="separate"/>
      </w:r>
      <w:r w:rsidR="00FD4003" w:rsidRPr="00874FDB">
        <w:t>(1993)</w:t>
      </w:r>
      <w:r w:rsidR="00FD4003">
        <w:fldChar w:fldCharType="end"/>
      </w:r>
      <w:r w:rsidR="00FD4003">
        <w:t xml:space="preserve"> </w:t>
      </w:r>
      <w:r w:rsidR="00234CC4">
        <w:lastRenderedPageBreak/>
        <w:t xml:space="preserve">where he argues both that the quantum world casts radical doubt on a </w:t>
      </w:r>
      <w:r w:rsidR="00FD4003">
        <w:t>C</w:t>
      </w:r>
      <w:r w:rsidR="00234CC4">
        <w:t xml:space="preserve">artesian </w:t>
      </w:r>
      <w:r w:rsidR="00BF3D4A" w:rsidRPr="00FD4003">
        <w:rPr>
          <w:i/>
          <w:iCs/>
        </w:rPr>
        <w:t>res extensa</w:t>
      </w:r>
      <w:r w:rsidR="00FD4003">
        <w:t>–</w:t>
      </w:r>
      <w:r w:rsidR="00BF3D4A" w:rsidRPr="00FD4003">
        <w:rPr>
          <w:i/>
          <w:iCs/>
        </w:rPr>
        <w:t>res cogi</w:t>
      </w:r>
      <w:r w:rsidR="00FD4003" w:rsidRPr="00FD4003">
        <w:rPr>
          <w:i/>
          <w:iCs/>
        </w:rPr>
        <w:t>tans</w:t>
      </w:r>
      <w:r w:rsidR="00FD4003">
        <w:t xml:space="preserve"> divide but also </w:t>
      </w:r>
      <w:r w:rsidR="00F319D2">
        <w:t xml:space="preserve">we are wrong to assume that a “more sophisticated” version of the divide is not called for. </w:t>
      </w:r>
      <w:r w:rsidR="00EC018C">
        <w:t>Primas is deeply influenced by Pauli’s work and argue</w:t>
      </w:r>
      <w:r w:rsidR="007855A1">
        <w:t>s</w:t>
      </w:r>
      <w:r w:rsidR="00EC018C">
        <w:t xml:space="preserve"> that the “cut” between mind and reality</w:t>
      </w:r>
      <w:r w:rsidR="00AE0376">
        <w:t>/</w:t>
      </w:r>
      <w:r w:rsidR="00EC018C">
        <w:t>observer and exper</w:t>
      </w:r>
      <w:r w:rsidR="008B4F59">
        <w:t xml:space="preserve">iment ‘can be </w:t>
      </w:r>
      <w:r w:rsidR="008B4F59" w:rsidRPr="000C46AB">
        <w:rPr>
          <w:i/>
          <w:iCs/>
        </w:rPr>
        <w:t>participatory</w:t>
      </w:r>
      <w:r w:rsidR="008B4F59">
        <w:t xml:space="preserve"> so that external reality is not something give a priori, not ready-made</w:t>
      </w:r>
      <w:r w:rsidR="000C46AB">
        <w:t xml:space="preserve"> objective truth but something affected by the subject</w:t>
      </w:r>
      <w:r w:rsidR="008615E7">
        <w:t>’</w:t>
      </w:r>
      <w:r w:rsidR="000C46AB">
        <w:t xml:space="preserve">s action’ </w:t>
      </w:r>
      <w:r w:rsidR="0042565C">
        <w:fldChar w:fldCharType="begin"/>
      </w:r>
      <w:r w:rsidR="0042565C">
        <w:instrText xml:space="preserve"> ADDIN ZOTERO_ITEM CSL_CITATION {"citationID":"Yq3yCY5s","properties":{"formattedCitation":"(1993, p. 248 original emphasis)","plainCitation":"(1993, p. 248 original emphasis)","noteIndex":0},"citationItems":[{"id":685,"uris":["http://zotero.org/users/1258840/items/Z7NDNTJM"],"itemData":{"id":685,"type":"chapter","container-title":"Foundations of Modern Physics 1992: The Copenhagen Interpretation and Wolfgang Pauli","event-place":"Helsinki, Finland","ISBN":"978-981-4553-31-5","language":"en","page":"245-268","publisher":"WORLD SCIENTIFIC","publisher-place":"Helsinki, Finland","source":"DOI.org (Crossref)","title":"The Cartesian Cut, The Heisenberg Cut, and Disentangled Observers","title-short":"Symposia on the Foundations of Modern Physics 1992","URL":"http://www.worldscientific.com/doi/abs/10.1142/9789814535984","editor":[{"family":"Laurikainen","given":"K. V."},{"family":"Montonen","given":"C."}],"author":[{"family":"Primas","given":"Hans"}],"accessed":{"date-parts":[["2022",6,7]]},"issued":{"date-parts":[["1993",3]]}},"locator":"248","label":"page","suppress-author":true,"suffix":"original emphasis"}],"schema":"https://github.com/citation-style-language/schema/raw/master/csl-citation.json"} </w:instrText>
      </w:r>
      <w:r w:rsidR="0042565C">
        <w:fldChar w:fldCharType="separate"/>
      </w:r>
      <w:r w:rsidR="0042565C" w:rsidRPr="0042565C">
        <w:t>(1993, p. 248 original emphasis)</w:t>
      </w:r>
      <w:r w:rsidR="0042565C">
        <w:fldChar w:fldCharType="end"/>
      </w:r>
      <w:r w:rsidR="000C46AB">
        <w:t>.</w:t>
      </w:r>
    </w:p>
    <w:p w14:paraId="43598EAC" w14:textId="4B9014FA" w:rsidR="001B2FD9" w:rsidRDefault="001B2FD9" w:rsidP="00AE073B">
      <w:r>
        <w:t xml:space="preserve">Primas argues against </w:t>
      </w:r>
      <w:r w:rsidR="00FD5221">
        <w:t xml:space="preserve">von Neumann’s response to the measurement problem in </w:t>
      </w:r>
      <w:r w:rsidR="00FD5221">
        <w:rPr>
          <w:i/>
          <w:iCs/>
        </w:rPr>
        <w:t xml:space="preserve">Epistemic and Ontic Realities </w:t>
      </w:r>
      <w:r w:rsidR="007D4481">
        <w:rPr>
          <w:i/>
          <w:iCs/>
        </w:rPr>
        <w:fldChar w:fldCharType="begin"/>
      </w:r>
      <w:r w:rsidR="007D4481">
        <w:rPr>
          <w:i/>
          <w:iCs/>
        </w:rPr>
        <w:instrText xml:space="preserve"> ADDIN ZOTERO_ITEM CSL_CITATION {"citationID":"MQsoaVje","properties":{"formattedCitation":"(Atmanspacher and Primas, 2003)","plainCitation":"(Atmanspacher and Primas, 2003)","noteIndex":0},"citationItems":[{"id":432,"uris":["http://zotero.org/users/1258840/items/AKHEQ9GC"],"itemData":{"id":432,"type":"chapter","abstract":"Quantum theory has provoked intense discussions about its interpretation since its pioneer days. One of the few scientists who have been continuously engaged in this development from both physical and philosophical perspectives is Carl Friedrich von Weizsaecker. The questions he posed were and are inspiring for many, including the authors of this contribution. Weizsaecker developed Bohr's view of quantum theory as a theory of knowledge. We show that such an epistemic perspective can be consistently complemented by Einstein's ontically oriented position.","container-title":"Time, Quantum and Information","edition":"1","event-place":"Berlin","ISBN":"978-3-642-07892-7","page":"301-321","publisher":"Springer Berlin Heidelberg","publisher-place":"Berlin","title":"Epistemic and Ontic Quantum Realities","URL":"http://philsci-archive.pitt.edu/938/","author":[{"family":"Atmanspacher","given":"Harald"},{"family":"Primas","given":"Hans"}],"editor":[{"family":"Castell","given":"L"},{"family":"Ischebeck","given":"O"}],"accessed":{"date-parts":[["2015",8,17]]},"issued":{"date-parts":[["2003"]]}}}],"schema":"https://github.com/citation-style-language/schema/raw/master/csl-citation.json"} </w:instrText>
      </w:r>
      <w:r w:rsidR="007D4481">
        <w:rPr>
          <w:i/>
          <w:iCs/>
        </w:rPr>
        <w:fldChar w:fldCharType="separate"/>
      </w:r>
      <w:r w:rsidR="007D4481" w:rsidRPr="007D4481">
        <w:t>(Atmanspacher and Primas, 2003)</w:t>
      </w:r>
      <w:r w:rsidR="007D4481">
        <w:rPr>
          <w:i/>
          <w:iCs/>
        </w:rPr>
        <w:fldChar w:fldCharType="end"/>
      </w:r>
      <w:r w:rsidR="00FD5221">
        <w:t xml:space="preserve"> and </w:t>
      </w:r>
      <w:r w:rsidR="000C7F43">
        <w:t xml:space="preserve">in greater depth in </w:t>
      </w:r>
      <w:r w:rsidR="000C7F43">
        <w:rPr>
          <w:i/>
          <w:iCs/>
        </w:rPr>
        <w:t>Chemistry, Quantum Mechanics and Reduction</w:t>
      </w:r>
      <w:r w:rsidR="00EB5B2D">
        <w:rPr>
          <w:i/>
          <w:iCs/>
        </w:rPr>
        <w:t>ism</w:t>
      </w:r>
      <w:r w:rsidR="00B271BC">
        <w:t xml:space="preserve"> </w:t>
      </w:r>
      <w:r w:rsidR="00B271BC">
        <w:fldChar w:fldCharType="begin"/>
      </w:r>
      <w:r w:rsidR="00B271BC">
        <w:instrText xml:space="preserve"> ADDIN ZOTERO_ITEM CSL_CITATION {"citationID":"soMwgHX1","properties":{"formattedCitation":"(1983)","plainCitation":"(1983)","noteIndex":0},"citationItems":[{"id":690,"uris":["http://zotero.org/users/1258840/items/THLXRZPE"],"itemData":{"id":690,"type":"book","edition":"2nd Corrected Edition","event-place":"Berlin, Heidelberg","ISBN":"978-3-642-69367-0","language":"English","number-of-pages":"464","publisher":"Springer","publisher-place":"Berlin, Heidelberg","source":"Amazon","title":"Chemistry, Quantum Mechanics and Reductionism: Perspectives in Theoretical Chemistry","title-short":"Chemistry, Quantum Mechanics and Reductionism","author":[{"family":"Primas","given":"Hans"}],"issued":{"date-parts":[["1983"]]}},"label":"page","suppress-author":true}],"schema":"https://github.com/citation-style-language/schema/raw/master/csl-citation.json"} </w:instrText>
      </w:r>
      <w:r w:rsidR="00B271BC">
        <w:fldChar w:fldCharType="separate"/>
      </w:r>
      <w:r w:rsidR="00B271BC" w:rsidRPr="00B271BC">
        <w:t>(1983)</w:t>
      </w:r>
      <w:r w:rsidR="00B271BC">
        <w:fldChar w:fldCharType="end"/>
      </w:r>
      <w:r w:rsidR="00EB5B2D">
        <w:t>. However</w:t>
      </w:r>
      <w:r w:rsidR="00AD2888">
        <w:t>,</w:t>
      </w:r>
      <w:r w:rsidR="00EB5B2D">
        <w:t xml:space="preserve"> whilst it is clear he maintain</w:t>
      </w:r>
      <w:r w:rsidR="00AD2888">
        <w:t>s</w:t>
      </w:r>
      <w:r w:rsidR="00EB5B2D">
        <w:t xml:space="preserve"> statistical interpretations </w:t>
      </w:r>
      <w:r w:rsidR="00B34E9C">
        <w:t xml:space="preserve">only illuminate ‘epistemic states and does not allow a reconstruction </w:t>
      </w:r>
      <w:r w:rsidR="007D4481">
        <w:t xml:space="preserve">of an individual description in terms of individual ontic states’ </w:t>
      </w:r>
      <w:r w:rsidR="003E4761">
        <w:fldChar w:fldCharType="begin"/>
      </w:r>
      <w:r w:rsidR="003E4761">
        <w:instrText xml:space="preserve"> ADDIN ZOTERO_ITEM CSL_CITATION {"citationID":"rARTTAOf","properties":{"formattedCitation":"(Atmanspacher and Primas, 2003, p. 9)","plainCitation":"(Atmanspacher and Primas, 2003, p. 9)","noteIndex":0},"citationItems":[{"id":432,"uris":["http://zotero.org/users/1258840/items/AKHEQ9GC"],"itemData":{"id":432,"type":"chapter","abstract":"Quantum theory has provoked intense discussions about its interpretation since its pioneer days. One of the few scientists who have been continuously engaged in this development from both physical and philosophical perspectives is Carl Friedrich von Weizsaecker. The questions he posed were and are inspiring for many, including the authors of this contribution. Weizsaecker developed Bohr's view of quantum theory as a theory of knowledge. We show that such an epistemic perspective can be consistently complemented by Einstein's ontically oriented position.","container-title":"Time, Quantum and Information","edition":"1","event-place":"Berlin","ISBN":"978-3-642-07892-7","page":"301-321","publisher":"Springer Berlin Heidelberg","publisher-place":"Berlin","title":"Epistemic and Ontic Quantum Realities","URL":"http://philsci-archive.pitt.edu/938/","author":[{"family":"Atmanspacher","given":"Harald"},{"family":"Primas","given":"Hans"}],"editor":[{"family":"Castell","given":"L"},{"family":"Ischebeck","given":"O"}],"accessed":{"date-parts":[["2015",8,17]]},"issued":{"date-parts":[["2003"]]}},"locator":"9","label":"page"}],"schema":"https://github.com/citation-style-language/schema/raw/master/csl-citation.json"} </w:instrText>
      </w:r>
      <w:r w:rsidR="003E4761">
        <w:fldChar w:fldCharType="separate"/>
      </w:r>
      <w:r w:rsidR="003E4761" w:rsidRPr="003E4761">
        <w:t>(Atmanspacher and Primas, 2003, p. 9)</w:t>
      </w:r>
      <w:r w:rsidR="003E4761">
        <w:fldChar w:fldCharType="end"/>
      </w:r>
      <w:r w:rsidR="00AD2888">
        <w:t xml:space="preserve">. There is no clear positive statement </w:t>
      </w:r>
      <w:r w:rsidR="003E4761">
        <w:t xml:space="preserve">akin to the one found in Esfeld’s work. </w:t>
      </w:r>
      <w:r w:rsidR="00AA77DA">
        <w:t>The closest one gets is</w:t>
      </w:r>
      <w:r w:rsidR="0072514F">
        <w:t xml:space="preserve"> in</w:t>
      </w:r>
      <w:r w:rsidR="00AA77DA">
        <w:t xml:space="preserve"> </w:t>
      </w:r>
      <w:r w:rsidR="00F41EBF">
        <w:rPr>
          <w:i/>
          <w:iCs/>
        </w:rPr>
        <w:t>Reductionism</w:t>
      </w:r>
      <w:r w:rsidR="00F41EBF">
        <w:t xml:space="preserve"> where he states that ‘modern quantum mechanics compellingly </w:t>
      </w:r>
      <w:r w:rsidR="007A13BA">
        <w:t xml:space="preserve">demands a </w:t>
      </w:r>
      <w:r w:rsidR="007A13BA">
        <w:rPr>
          <w:i/>
          <w:iCs/>
        </w:rPr>
        <w:t>multitude</w:t>
      </w:r>
      <w:r w:rsidR="007A13BA">
        <w:t xml:space="preserve"> of context-dependent description</w:t>
      </w:r>
      <w:r w:rsidR="00766880">
        <w:t>s</w:t>
      </w:r>
      <w:r w:rsidR="007A13BA">
        <w:t xml:space="preserve"> [</w:t>
      </w:r>
      <w:r w:rsidR="00627A39">
        <w:t>.</w:t>
      </w:r>
      <w:r w:rsidR="007A13BA">
        <w:t xml:space="preserve">..] the material world is certainly not </w:t>
      </w:r>
      <w:r w:rsidR="00610D87">
        <w:t>constructed</w:t>
      </w:r>
      <w:r w:rsidR="007A13BA">
        <w:t xml:space="preserve"> out of independently existing </w:t>
      </w:r>
      <w:r w:rsidR="00610D87">
        <w:t xml:space="preserve">elementary systems’ </w:t>
      </w:r>
      <w:r w:rsidR="00610D87">
        <w:fldChar w:fldCharType="begin"/>
      </w:r>
      <w:r w:rsidR="00610D87">
        <w:instrText xml:space="preserve"> ADDIN ZOTERO_ITEM CSL_CITATION {"citationID":"N8JMU1Ri","properties":{"formattedCitation":"(1991, p. 165)","plainCitation":"(1991, p. 165)","noteIndex":0},"citationItems":[{"id":1509,"uris":["http://zotero.org/users/1258840/items/4YN73277"],"itemData":{"id":1509,"type":"chapter","abstract":"Reductionism, if accepted, is usually accepted on faith and without logical evidence or sound reasons. For example, overblown claims in the philosophical literature for the reducibility of thermodynamics or chemistry to Hamiltonian mechanics or quantum mechanics are not justified by present scientific knowledge1-5. Indeed, I do not know of a single scientifically interesting example of a relation between theories which fits any of the schemes for theory reductions proposed by the philosophers of science, and which fulfills the legitimate requirements of rigor of scientists.","collection-title":"Episteme","container-title":"The Problem of Reductionism in Science: Colloquium of the Swiss Society of Logic and Philosophy of Science, Zürich, May 18–19, 1990","event-place":"Dordrecht","ISBN":"978-94-011-3492-7","language":"en","note":"DOI: 10.1007/978-94-011-3492-7_9","page":"161-172","publisher":"Springer Netherlands","publisher-place":"Dordrecht","source":"Springer Link","title":"Reductionism: Palaver Without Precedent","title-short":"Reductionism","URL":"https://doi.org/10.1007/978-94-011-3492-7_9","author":[{"family":"Primas","given":"Hans"}],"editor":[{"family":"Agazzi","given":"Evandro"}],"accessed":{"date-parts":[["2022",9,24]]},"issued":{"date-parts":[["1991"]]}},"locator":"165","label":"page","suppress-author":true}],"schema":"https://github.com/citation-style-language/schema/raw/master/csl-citation.json"} </w:instrText>
      </w:r>
      <w:r w:rsidR="00610D87">
        <w:fldChar w:fldCharType="separate"/>
      </w:r>
      <w:r w:rsidR="00610D87" w:rsidRPr="00610D87">
        <w:t>(1991, p. 165)</w:t>
      </w:r>
      <w:r w:rsidR="00610D87">
        <w:fldChar w:fldCharType="end"/>
      </w:r>
      <w:r w:rsidR="00610D87">
        <w:t>.</w:t>
      </w:r>
      <w:r w:rsidR="008A719A">
        <w:t xml:space="preserve"> </w:t>
      </w:r>
      <w:r w:rsidR="000D4BC9">
        <w:t>The challenge to understanding Primas’ response is that he is clear that he rejects Bohmian, GRW, and Many-Worlds interpretations</w:t>
      </w:r>
      <w:r w:rsidR="007040D5">
        <w:t xml:space="preserve">. </w:t>
      </w:r>
      <w:r w:rsidR="00627A39">
        <w:t>A</w:t>
      </w:r>
      <w:r w:rsidR="00D05B81">
        <w:t xml:space="preserve"> detailed examination of Primas’ work to </w:t>
      </w:r>
      <w:r w:rsidR="007533D0">
        <w:t xml:space="preserve">establish which response(s) to the measurement problem may most closely fit his wider </w:t>
      </w:r>
      <w:r w:rsidR="00C953DE">
        <w:t>philosophical and scientific commitments goes beyond the scope of this thesis.</w:t>
      </w:r>
      <w:r w:rsidR="009D4BB2">
        <w:t xml:space="preserve"> Nevertheless,</w:t>
      </w:r>
      <w:r w:rsidR="00C953DE">
        <w:t xml:space="preserve"> </w:t>
      </w:r>
      <w:r w:rsidR="00EA532C">
        <w:t xml:space="preserve">I posit that it may be conceivable to argue that a “Consistent Histories” </w:t>
      </w:r>
      <w:r w:rsidR="00AD74E1">
        <w:t>interpretation</w:t>
      </w:r>
      <w:r w:rsidR="00D649AA">
        <w:t>, such as that proposed by Roland Omn</w:t>
      </w:r>
      <w:r w:rsidR="00754439">
        <w:t>ès</w:t>
      </w:r>
      <w:r w:rsidR="006C5C82">
        <w:t xml:space="preserve"> in </w:t>
      </w:r>
      <w:r w:rsidR="006C5C82">
        <w:rPr>
          <w:i/>
          <w:iCs/>
        </w:rPr>
        <w:t>Quantum Philosophy</w:t>
      </w:r>
      <w:r w:rsidR="00754439">
        <w:t xml:space="preserve"> </w:t>
      </w:r>
      <w:r w:rsidR="00754439">
        <w:fldChar w:fldCharType="begin"/>
      </w:r>
      <w:r w:rsidR="00754439">
        <w:instrText xml:space="preserve"> ADDIN ZOTERO_ITEM CSL_CITATION {"citationID":"mZWvYsTt","properties":{"formattedCitation":"(2002)","plainCitation":"(2002)","noteIndex":0},"citationItems":[{"id":1817,"uris":["http://zotero.org/users/1258840/items/WJF3JBX7"],"itemData":{"id":1817,"type":"book","collection-title":"Princeton paperbacks","event-place":"Princeton, NJ","ISBN":"978-0-691-09551-6","language":"eng","number-of-pages":"296","publisher":"Princeton Univ. Press","publisher-place":"Princeton, NJ","source":"K10plus ISBN","title":"Quantum philosophy: understanding and interpreting contemporary science","title-short":"Quantum philosophy","author":[{"family":"Omnès","given":"Roland"}],"issued":{"date-parts":[["2002"]]}},"label":"page","suppress-author":true}],"schema":"https://github.com/citation-style-language/schema/raw/master/csl-citation.json"} </w:instrText>
      </w:r>
      <w:r w:rsidR="00754439">
        <w:fldChar w:fldCharType="separate"/>
      </w:r>
      <w:r w:rsidR="00754439" w:rsidRPr="00754439">
        <w:t>(2002)</w:t>
      </w:r>
      <w:r w:rsidR="00754439">
        <w:fldChar w:fldCharType="end"/>
      </w:r>
      <w:r w:rsidR="00AD74E1">
        <w:t xml:space="preserve"> </w:t>
      </w:r>
      <w:r w:rsidR="00AD74E1">
        <w:rPr>
          <w:i/>
          <w:iCs/>
        </w:rPr>
        <w:t>may</w:t>
      </w:r>
      <w:r w:rsidR="00AD74E1">
        <w:t xml:space="preserve"> </w:t>
      </w:r>
      <w:r w:rsidR="006C5C82">
        <w:t xml:space="preserve">be appropriate given the commitment to </w:t>
      </w:r>
      <w:r w:rsidR="00911FD1">
        <w:t xml:space="preserve">‘the existence of a thousand possible ways of speaking of </w:t>
      </w:r>
      <w:r w:rsidR="00911FD1">
        <w:lastRenderedPageBreak/>
        <w:t>the same object, all mutually exclusive</w:t>
      </w:r>
      <w:r w:rsidR="009B5BF6">
        <w:t xml:space="preserve">’ </w:t>
      </w:r>
      <w:r w:rsidR="000A2610">
        <w:fldChar w:fldCharType="begin"/>
      </w:r>
      <w:r w:rsidR="000A2610">
        <w:instrText xml:space="preserve"> ADDIN ZOTERO_ITEM CSL_CITATION {"citationID":"31BHrqKn","properties":{"formattedCitation":"(Omn\\uc0\\u232{}s, 2002, p. 182)","plainCitation":"(Omnès, 2002, p. 182)","noteIndex":0},"citationItems":[{"id":1817,"uris":["http://zotero.org/users/1258840/items/WJF3JBX7"],"itemData":{"id":1817,"type":"book","collection-title":"Princeton paperbacks","event-place":"Princeton, NJ","ISBN":"978-0-691-09551-6","language":"eng","number-of-pages":"296","publisher":"Princeton Univ. Press","publisher-place":"Princeton, NJ","source":"K10plus ISBN","title":"Quantum philosophy: understanding and interpreting contemporary science","title-short":"Quantum philosophy","author":[{"family":"Omnès","given":"Roland"}],"issued":{"date-parts":[["2002"]]}},"locator":"182","label":"page"}],"schema":"https://github.com/citation-style-language/schema/raw/master/csl-citation.json"} </w:instrText>
      </w:r>
      <w:r w:rsidR="000A2610">
        <w:fldChar w:fldCharType="separate"/>
      </w:r>
      <w:r w:rsidR="000A2610" w:rsidRPr="000A2610">
        <w:t>(Omnès, 2002, p. 182)</w:t>
      </w:r>
      <w:r w:rsidR="000A2610">
        <w:fldChar w:fldCharType="end"/>
      </w:r>
      <w:r w:rsidR="0072514F">
        <w:t>. This</w:t>
      </w:r>
      <w:r w:rsidR="00EB3DBB">
        <w:t xml:space="preserve"> </w:t>
      </w:r>
      <w:r w:rsidR="009B5BF6">
        <w:t xml:space="preserve">does not lead to paradox in quantum mechanics because ‘every description of a physical system must consist in propositions belonging to </w:t>
      </w:r>
      <w:r w:rsidR="00F156D0">
        <w:t xml:space="preserve">a unique and consistent quantum logic […] such a </w:t>
      </w:r>
      <w:r w:rsidR="00E4005C">
        <w:t>principle […]</w:t>
      </w:r>
      <w:r w:rsidR="00F156D0">
        <w:t xml:space="preserve"> does not </w:t>
      </w:r>
      <w:r w:rsidR="00E4005C">
        <w:t>rely on the presence of any observer’</w:t>
      </w:r>
      <w:r w:rsidR="00EB3DBB">
        <w:t xml:space="preserve"> </w:t>
      </w:r>
      <w:r w:rsidR="00EB3DBB">
        <w:fldChar w:fldCharType="begin"/>
      </w:r>
      <w:r w:rsidR="00EB3DBB">
        <w:instrText xml:space="preserve"> ADDIN ZOTERO_ITEM CSL_CITATION {"citationID":"Q6d5xoMd","properties":{"formattedCitation":"(Omn\\uc0\\u232{}s, 2002, p. 183)","plainCitation":"(Omnès, 2002, p. 183)","noteIndex":0},"citationItems":[{"id":1817,"uris":["http://zotero.org/users/1258840/items/WJF3JBX7"],"itemData":{"id":1817,"type":"book","collection-title":"Princeton paperbacks","event-place":"Princeton, NJ","ISBN":"978-0-691-09551-6","language":"eng","number-of-pages":"296","publisher":"Princeton Univ. Press","publisher-place":"Princeton, NJ","source":"K10plus ISBN","title":"Quantum philosophy: understanding and interpreting contemporary science","title-short":"Quantum philosophy","author":[{"family":"Omnès","given":"Roland"}],"issued":{"date-parts":[["2002"]]}},"locator":"183","label":"page"}],"schema":"https://github.com/citation-style-language/schema/raw/master/csl-citation.json"} </w:instrText>
      </w:r>
      <w:r w:rsidR="00EB3DBB">
        <w:fldChar w:fldCharType="separate"/>
      </w:r>
      <w:r w:rsidR="00EB3DBB" w:rsidRPr="00EB3DBB">
        <w:t>(Omnès, 2002, p. 183)</w:t>
      </w:r>
      <w:r w:rsidR="00EB3DBB">
        <w:fldChar w:fldCharType="end"/>
      </w:r>
      <w:r w:rsidR="00E4005C">
        <w:t xml:space="preserve">. </w:t>
      </w:r>
    </w:p>
    <w:p w14:paraId="69BD3EF4" w14:textId="26B3F122" w:rsidR="00491553" w:rsidRPr="00EC1FC8" w:rsidRDefault="00E90CA7" w:rsidP="00491553">
      <w:r>
        <w:t>B</w:t>
      </w:r>
      <w:r w:rsidR="00486AED">
        <w:t xml:space="preserve">oth Primas and Esfeld </w:t>
      </w:r>
      <w:r w:rsidR="00F9625E">
        <w:t>propos</w:t>
      </w:r>
      <w:r w:rsidR="00231B29">
        <w:t xml:space="preserve">e </w:t>
      </w:r>
      <w:r w:rsidR="00F9625E">
        <w:t>metaphysical</w:t>
      </w:r>
      <w:r w:rsidR="00231B29">
        <w:t>ly holistic</w:t>
      </w:r>
      <w:r w:rsidR="00F9625E">
        <w:t xml:space="preserve"> pictures of the world which are interpretation neutral</w:t>
      </w:r>
      <w:r>
        <w:t xml:space="preserve">, </w:t>
      </w:r>
      <w:r w:rsidR="00F9625E">
        <w:t xml:space="preserve">in the sense that they </w:t>
      </w:r>
      <w:r w:rsidR="00231B29">
        <w:t>potentially work across multiple</w:t>
      </w:r>
      <w:r>
        <w:t xml:space="preserve"> interpretations of the ontic implications of quantum mechanics</w:t>
      </w:r>
      <w:r w:rsidR="004E32AF">
        <w:t>. In his discussion of the measurement problem Esfeld is explicit that a</w:t>
      </w:r>
      <w:r w:rsidR="000C5D2E">
        <w:t>n</w:t>
      </w:r>
      <w:r w:rsidR="004E32AF">
        <w:t xml:space="preserve"> account which allows definite location </w:t>
      </w:r>
      <w:r w:rsidR="00766880">
        <w:t xml:space="preserve">for </w:t>
      </w:r>
      <w:r w:rsidR="000C5D2E">
        <w:t>particle position has led to his adoption of Bohmian mechanics</w:t>
      </w:r>
      <w:r w:rsidR="00EC7235">
        <w:t>. H</w:t>
      </w:r>
      <w:r w:rsidR="00630A63">
        <w:t>owever</w:t>
      </w:r>
      <w:r w:rsidR="00EC7235">
        <w:t>,</w:t>
      </w:r>
      <w:r w:rsidR="00630A63">
        <w:t xml:space="preserve"> given </w:t>
      </w:r>
      <w:r w:rsidR="00EC7235">
        <w:t xml:space="preserve">that </w:t>
      </w:r>
      <w:r w:rsidR="00630A63">
        <w:t xml:space="preserve">one does not have to adopt </w:t>
      </w:r>
      <w:r w:rsidR="00BA1C0A">
        <w:t xml:space="preserve">his minimalist ontology to </w:t>
      </w:r>
      <w:r w:rsidR="0081347B">
        <w:t xml:space="preserve">accept a version of his holism </w:t>
      </w:r>
      <w:proofErr w:type="gramStart"/>
      <w:r w:rsidR="0081347B">
        <w:t>it would seem</w:t>
      </w:r>
      <w:r w:rsidR="00EC7235">
        <w:t xml:space="preserve"> that</w:t>
      </w:r>
      <w:r w:rsidR="0081347B">
        <w:t xml:space="preserve"> a</w:t>
      </w:r>
      <w:proofErr w:type="gramEnd"/>
      <w:r w:rsidR="0081347B">
        <w:t xml:space="preserve"> reject</w:t>
      </w:r>
      <w:r w:rsidR="00981C3E">
        <w:t>ion</w:t>
      </w:r>
      <w:r w:rsidR="0081347B">
        <w:t xml:space="preserve"> of Bohmian mechanics isn’t a rejection </w:t>
      </w:r>
      <w:r w:rsidR="0081347B">
        <w:rPr>
          <w:i/>
          <w:iCs/>
        </w:rPr>
        <w:t>per se</w:t>
      </w:r>
      <w:r w:rsidR="0081347B">
        <w:t xml:space="preserve"> of </w:t>
      </w:r>
      <w:r w:rsidR="00890ABB">
        <w:t>Boolean holism. Primas is much harder to pin down, but this is perhaps a strength in his account</w:t>
      </w:r>
      <w:r w:rsidR="00CF59E4">
        <w:t>. I would argue that whilst Primas rejects both GRW and Many Worlds there isn’t a</w:t>
      </w:r>
      <w:r w:rsidR="00CF18F9">
        <w:t>n ontological reason for doing so</w:t>
      </w:r>
      <w:r w:rsidR="00D45ABD">
        <w:t>. R</w:t>
      </w:r>
      <w:r w:rsidR="00FE02E5">
        <w:t>ather</w:t>
      </w:r>
      <w:r w:rsidR="00D45ABD">
        <w:t xml:space="preserve">, he </w:t>
      </w:r>
      <w:proofErr w:type="gramStart"/>
      <w:r w:rsidR="00D45ABD">
        <w:t>has</w:t>
      </w:r>
      <w:r w:rsidR="00FE02E5">
        <w:t xml:space="preserve"> a preference for</w:t>
      </w:r>
      <w:proofErr w:type="gramEnd"/>
      <w:r w:rsidR="00FE02E5">
        <w:t xml:space="preserve"> avoiding additional variables.</w:t>
      </w:r>
      <w:r w:rsidR="00D86666">
        <w:t xml:space="preserve"> In this sense </w:t>
      </w:r>
      <w:r w:rsidR="00981C3E">
        <w:t>I would argue that it is possible to reject a particular response to the measurement problem without having t</w:t>
      </w:r>
      <w:r w:rsidR="00C3055B">
        <w:t>o</w:t>
      </w:r>
      <w:r w:rsidR="00981C3E">
        <w:t xml:space="preserve"> fully reject </w:t>
      </w:r>
      <w:r w:rsidR="00C3055B">
        <w:t>either account</w:t>
      </w:r>
      <w:r w:rsidR="00332BC1">
        <w:t xml:space="preserve"> of</w:t>
      </w:r>
      <w:r w:rsidR="00C3055B">
        <w:t xml:space="preserve"> holism. </w:t>
      </w:r>
      <w:r w:rsidR="003A76D6">
        <w:t>As Esfeld noted – the decision comes down to philosoph</w:t>
      </w:r>
      <w:r w:rsidR="0088239E">
        <w:t>ical preference and/or wider metaphysical commitments.</w:t>
      </w:r>
    </w:p>
    <w:p w14:paraId="7E157565" w14:textId="1D00F1AB" w:rsidR="00AD028A" w:rsidRPr="00912313" w:rsidRDefault="00AD028A" w:rsidP="00697F7C">
      <w:pPr>
        <w:pStyle w:val="Heading2"/>
      </w:pPr>
      <w:bookmarkStart w:id="387" w:name="_Toc153554154"/>
      <w:r w:rsidRPr="00912313">
        <w:t>Esfeld’s Boolean Holism</w:t>
      </w:r>
      <w:bookmarkEnd w:id="387"/>
    </w:p>
    <w:p w14:paraId="2CD49FFA" w14:textId="7D5C0E9A" w:rsidR="000A08B2" w:rsidRPr="00912313" w:rsidRDefault="006F7866" w:rsidP="005C6FBD">
      <w:pPr>
        <w:pStyle w:val="Heading3"/>
      </w:pPr>
      <w:bookmarkStart w:id="388" w:name="_Toc105526103"/>
      <w:bookmarkStart w:id="389" w:name="_Toc113224097"/>
      <w:r w:rsidRPr="00912313">
        <w:t>Esfeld on Why Holism</w:t>
      </w:r>
      <w:r w:rsidR="007A465F" w:rsidRPr="00912313">
        <w:t xml:space="preserve"> is a </w:t>
      </w:r>
      <w:r w:rsidR="00F43812" w:rsidRPr="00912313">
        <w:t>Revision of Cartesian</w:t>
      </w:r>
      <w:r w:rsidRPr="00912313">
        <w:t xml:space="preserve"> Dualism</w:t>
      </w:r>
      <w:bookmarkEnd w:id="388"/>
      <w:bookmarkEnd w:id="389"/>
    </w:p>
    <w:p w14:paraId="5E788118" w14:textId="73C2174A" w:rsidR="006F7866" w:rsidRPr="00912313" w:rsidRDefault="006F7866" w:rsidP="00097E52">
      <w:r w:rsidRPr="00912313">
        <w:t>It has already been discussed how the paradoxicalit</w:t>
      </w:r>
      <w:r w:rsidR="00AC5766" w:rsidRPr="00912313">
        <w:t>y</w:t>
      </w:r>
      <w:r w:rsidRPr="00912313">
        <w:t xml:space="preserve"> of the incarnation can be tied back, at least in part, to a commitment to some form of dualist or even locally physicalist account of the nature of reality. However</w:t>
      </w:r>
      <w:r w:rsidR="00401DEA" w:rsidRPr="00912313">
        <w:t xml:space="preserve">, </w:t>
      </w:r>
      <w:r w:rsidR="00970D40" w:rsidRPr="00912313">
        <w:t xml:space="preserve">Esfeld </w:t>
      </w:r>
      <w:r w:rsidR="001B1C63" w:rsidRPr="00912313">
        <w:t>argues that</w:t>
      </w:r>
      <w:r w:rsidR="00401DEA" w:rsidRPr="00912313">
        <w:t xml:space="preserve"> rather than </w:t>
      </w:r>
      <w:r w:rsidR="00401DEA" w:rsidRPr="00912313">
        <w:lastRenderedPageBreak/>
        <w:t>standing in opposition,</w:t>
      </w:r>
      <w:r w:rsidR="001B1C63" w:rsidRPr="00912313">
        <w:t xml:space="preserve"> it is more correct to understand </w:t>
      </w:r>
      <w:r w:rsidR="003B6E21" w:rsidRPr="00912313">
        <w:t>holism</w:t>
      </w:r>
      <w:r w:rsidR="001B1C63" w:rsidRPr="00912313">
        <w:t xml:space="preserve"> as a revision of the Cartesian position.</w:t>
      </w:r>
      <w:r w:rsidRPr="00912313">
        <w:t xml:space="preserve"> Descartes equated matter with space and thus a move to holism can be seen as a return to or revision of Cartesian metaphysic</w:t>
      </w:r>
      <w:r w:rsidR="003D7DD3">
        <w:t>s</w:t>
      </w:r>
      <w:r w:rsidR="00401DEA" w:rsidRPr="00912313">
        <w:t>.</w:t>
      </w:r>
      <w:r w:rsidRPr="00912313">
        <w:t xml:space="preserve"> Holism in this sense is less accurately placed in opposition to reductionism </w:t>
      </w:r>
      <w:r w:rsidRPr="00912313">
        <w:rPr>
          <w:i/>
          <w:iCs/>
        </w:rPr>
        <w:t>per se</w:t>
      </w:r>
      <w:r w:rsidRPr="00912313">
        <w:t xml:space="preserve"> and more in opposition to the Newtonian conception of absolute time and space. By making Cartesianism (both in terms of Descartes writings and the philosophy of physics that follows) the basis for his examination of holism Esfeld highlights that the potential for a holistic worldview compatible with scientific metaphysics does not stand or fall based on one’s interpretation of quantum theory. </w:t>
      </w:r>
      <w:r w:rsidR="00B6474C" w:rsidRPr="00912313">
        <w:t xml:space="preserve">For Esfeld this shows the </w:t>
      </w:r>
      <w:r w:rsidRPr="00912313">
        <w:rPr>
          <w:i/>
          <w:iCs/>
        </w:rPr>
        <w:t xml:space="preserve">philosophical </w:t>
      </w:r>
      <w:r w:rsidRPr="00912313">
        <w:t xml:space="preserve">relevance of holism for physics. </w:t>
      </w:r>
    </w:p>
    <w:p w14:paraId="4FFD5819" w14:textId="077288E6" w:rsidR="006F7866" w:rsidRPr="00912313" w:rsidRDefault="00FE7D6E" w:rsidP="00097E52">
      <w:r w:rsidRPr="00912313">
        <w:t>According to Esfeld’s interpretation of Descartes, in</w:t>
      </w:r>
      <w:r w:rsidR="006F7866" w:rsidRPr="00912313">
        <w:t xml:space="preserve"> denying Aristotelian essentialism and a hierarchy of forms</w:t>
      </w:r>
      <w:r w:rsidR="003D7DD3">
        <w:t>,</w:t>
      </w:r>
      <w:r w:rsidR="006F7866" w:rsidRPr="00912313">
        <w:t xml:space="preserve"> Descartes defines the physicality of all things on their spatial extension (with the totality of humans, for example, also including a “cogitating substance”). Thus, there are not a multitude of entities in existence (existence pluralism) instead it appears that Descartes</w:t>
      </w:r>
      <w:r w:rsidR="008D0180">
        <w:t>’</w:t>
      </w:r>
      <w:r w:rsidR="006F7866" w:rsidRPr="00912313">
        <w:t xml:space="preserve"> position is more closely aligned with Esfeld’s own monism as a form of priority monism (over “traditional” dualism). The reason Cartesian philosophy can be understood as a form of monism goes back to what is being counted and how</w:t>
      </w:r>
      <w:r w:rsidR="00F33BDF" w:rsidRPr="00912313">
        <w:t xml:space="preserve">. </w:t>
      </w:r>
      <w:r w:rsidR="002908B5" w:rsidRPr="00912313">
        <w:t>T</w:t>
      </w:r>
      <w:r w:rsidR="006F7866" w:rsidRPr="00912313">
        <w:t xml:space="preserve">here is only one </w:t>
      </w:r>
      <w:r w:rsidR="006F7866" w:rsidRPr="00912313">
        <w:rPr>
          <w:i/>
          <w:iCs/>
        </w:rPr>
        <w:t>basic token</w:t>
      </w:r>
      <w:r w:rsidR="006F7866" w:rsidRPr="00912313">
        <w:t xml:space="preserve"> (extension in </w:t>
      </w:r>
      <w:r w:rsidR="00151C20">
        <w:t>three-</w:t>
      </w:r>
      <w:r w:rsidR="006F7866" w:rsidRPr="00912313">
        <w:t xml:space="preserve">dimensions) and all else is derived from this. This is what allows there to be “substance” without a particular form and avoids the over complication of ontology by requiring independently existing matter </w:t>
      </w:r>
      <w:r w:rsidR="006F7866" w:rsidRPr="00912313">
        <w:rPr>
          <w:i/>
          <w:iCs/>
        </w:rPr>
        <w:t>in addition</w:t>
      </w:r>
      <w:r w:rsidR="006F7866" w:rsidRPr="00912313">
        <w:t xml:space="preserve"> to absolute space and time. This substance (matterspace) cannot cease to exist, only individual “corporeal shapes” (objects) can cease to exist. For both Descartes and Spinoza </w:t>
      </w:r>
      <w:r w:rsidR="00C1069A" w:rsidRPr="00912313">
        <w:t>despite the fact</w:t>
      </w:r>
      <w:r w:rsidR="006F7866" w:rsidRPr="00912313">
        <w:t xml:space="preserve"> this single substance can be “divided” </w:t>
      </w:r>
      <w:r w:rsidR="00151C20">
        <w:t>it</w:t>
      </w:r>
      <w:r w:rsidR="006F7866" w:rsidRPr="00912313">
        <w:t xml:space="preserve"> does not reveal individual, independently existing parts </w:t>
      </w:r>
      <w:r w:rsidR="006F7866" w:rsidRPr="00912313">
        <w:lastRenderedPageBreak/>
        <w:t xml:space="preserve">that compose the whole. Thus the “whole” is prior to any constructed parts and for Spinoza, but not Descartes, these apparent parts </w:t>
      </w:r>
      <w:r w:rsidR="00091F17">
        <w:t xml:space="preserve">are </w:t>
      </w:r>
      <w:r w:rsidR="006F7866" w:rsidRPr="00912313">
        <w:t xml:space="preserve">in fact only </w:t>
      </w:r>
      <w:r w:rsidR="006F7866" w:rsidRPr="00912313">
        <w:rPr>
          <w:i/>
          <w:iCs/>
        </w:rPr>
        <w:t>modes of being</w:t>
      </w:r>
      <w:r w:rsidR="006F7866" w:rsidRPr="00912313">
        <w:t xml:space="preserve"> of the whole – they can be differentiated based on their qualities, but such demarcations are “only” modal. Whilst Esfeld notes an ambiguity in Descartes position ‘on the one hand […] admitting only one substance, namely the whole corporeal realm. On the other hand […] Descartes assumes that the parts of the corporeal substance are themselves substances’ </w:t>
      </w:r>
      <w:r w:rsidR="006F7866" w:rsidRPr="00912313">
        <w:fldChar w:fldCharType="begin"/>
      </w:r>
      <w:r w:rsidR="00CC052F">
        <w:instrText xml:space="preserve"> ADDIN ZOTERO_ITEM CSL_CITATION {"citationID":"6hnpClmF","properties":{"formattedCitation":"(Esfeld, 2001, p. 170)","plainCitation":"(Esfeld, 2001, p. 170)","noteIndex":0},"citationItems":[{"id":232,"uris":["http://zotero.org/users/1258840/items/KH3N67BW"],"itemData":{"id":232,"type":"book","call-number":"B818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Physics","author":[{"family":"Esfeld","given":"Michael"}],"issued":{"date-parts":[["2001"]]}},"locator":"170","label":"page"}],"schema":"https://github.com/citation-style-language/schema/raw/master/csl-citation.json"} </w:instrText>
      </w:r>
      <w:r w:rsidR="006F7866" w:rsidRPr="00912313">
        <w:fldChar w:fldCharType="separate"/>
      </w:r>
      <w:r w:rsidR="00B95E75" w:rsidRPr="00912313">
        <w:t>(Esfeld, 2001, p. 170)</w:t>
      </w:r>
      <w:r w:rsidR="006F7866" w:rsidRPr="00912313">
        <w:fldChar w:fldCharType="end"/>
      </w:r>
      <w:r w:rsidR="006F7866" w:rsidRPr="00912313">
        <w:t xml:space="preserve">, the pertinent point for this discussion is that both the monism of Spinoza and the “dualism” of Descartes point to there being only one existent substance/entity in the physical realm – matterspace. </w:t>
      </w:r>
    </w:p>
    <w:p w14:paraId="12D7B2A3" w14:textId="763675D8" w:rsidR="002C79A9" w:rsidRPr="00912313" w:rsidRDefault="006F7866" w:rsidP="00097E52">
      <w:r w:rsidRPr="00912313">
        <w:t>On this metaphysical account the matter that is/extends throughout three-dimensional space can be divided into arbitrarily small parts</w:t>
      </w:r>
      <w:r w:rsidR="00665E04" w:rsidRPr="00912313">
        <w:t>. B</w:t>
      </w:r>
      <w:r w:rsidRPr="00912313">
        <w:t xml:space="preserve">ecause of this and irrespective of one’s views on the plausibility of points ‘as parts of space’ </w:t>
      </w:r>
      <w:r w:rsidRPr="00912313">
        <w:fldChar w:fldCharType="begin"/>
      </w:r>
      <w:r w:rsidR="00CC052F">
        <w:instrText xml:space="preserve"> ADDIN ZOTERO_ITEM CSL_CITATION {"citationID":"G0sxzkfc","properties":{"formattedCitation":"(Esfeld, 2001, p. 176)","plainCitation":"(Esfeld, 2001, p. 176)","noteIndex":0},"citationItems":[{"id":232,"uris":["http://zotero.org/users/1258840/items/KH3N67BW"],"itemData":{"id":232,"type":"book","call-number":"B818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Physics","author":[{"family":"Esfeld","given":"Michael"}],"issued":{"date-parts":[["2001"]]}},"locator":"176"}],"schema":"https://github.com/citation-style-language/schema/raw/master/csl-citation.json"} </w:instrText>
      </w:r>
      <w:r w:rsidRPr="00912313">
        <w:fldChar w:fldCharType="separate"/>
      </w:r>
      <w:r w:rsidR="00B95E75" w:rsidRPr="00912313">
        <w:t>(Esfeld, 2001, p. 176)</w:t>
      </w:r>
      <w:r w:rsidRPr="00912313">
        <w:fldChar w:fldCharType="end"/>
      </w:r>
      <w:r w:rsidRPr="00912313">
        <w:t>,</w:t>
      </w:r>
      <w:r w:rsidRPr="00912313">
        <w:rPr>
          <w:sz w:val="28"/>
          <w:szCs w:val="28"/>
        </w:rPr>
        <w:t xml:space="preserve"> </w:t>
      </w:r>
      <w:r w:rsidRPr="00912313">
        <w:t>space must be understood as a continuum. This means that the divisions one makes into regions is a division into either proper parts or nothing more than demarcations</w:t>
      </w:r>
      <w:r w:rsidRPr="004A2B8C">
        <w:rPr>
          <w:rStyle w:val="FootnoteReference"/>
        </w:rPr>
        <w:footnoteReference w:id="107"/>
      </w:r>
      <w:r w:rsidRPr="00912313">
        <w:t xml:space="preserve">. </w:t>
      </w:r>
      <w:r w:rsidR="002A784D" w:rsidRPr="00912313">
        <w:t>This leads to a</w:t>
      </w:r>
      <w:r w:rsidRPr="00912313">
        <w:t xml:space="preserve"> fundamental relationality regarding regions/points in space (i.e., that they cannot exist in isolation)</w:t>
      </w:r>
      <w:r w:rsidR="002A784D" w:rsidRPr="00912313">
        <w:t xml:space="preserve">, when </w:t>
      </w:r>
      <w:r w:rsidRPr="00912313">
        <w:t xml:space="preserve">combined with the identification of matter with space </w:t>
      </w:r>
      <w:r w:rsidR="002A784D" w:rsidRPr="00912313">
        <w:t xml:space="preserve">it </w:t>
      </w:r>
      <w:r w:rsidRPr="00912313">
        <w:t xml:space="preserve">means that the metaphysics is inherently </w:t>
      </w:r>
      <w:r w:rsidRPr="00912313">
        <w:rPr>
          <w:i/>
          <w:iCs/>
        </w:rPr>
        <w:t>holistic</w:t>
      </w:r>
      <w:r w:rsidRPr="00912313">
        <w:t>. Matter and space cannot be distinguished into discrete entities this ‘means that all mat</w:t>
      </w:r>
      <w:r w:rsidR="00C033CD">
        <w:t>t</w:t>
      </w:r>
      <w:r w:rsidRPr="00912313">
        <w:t xml:space="preserve">er is one holistic system’ </w:t>
      </w:r>
      <w:r w:rsidRPr="00912313">
        <w:fldChar w:fldCharType="begin"/>
      </w:r>
      <w:r w:rsidR="00CC052F">
        <w:instrText xml:space="preserve"> ADDIN ZOTERO_ITEM CSL_CITATION {"citationID":"XadTeqO4","properties":{"formattedCitation":"(Esfeld, 2001, p. 178)","plainCitation":"(Esfeld, 2001, p. 178)","noteIndex":0},"citationItems":[{"id":232,"uris":["http://zotero.org/users/1258840/items/KH3N67BW"],"itemData":{"id":232,"type":"book","call-number":"B818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Physics","author":[{"family":"Esfeld","given":"Michael"}],"issued":{"date-parts":[["2001"]]}},"locator":"178"}],"schema":"https://github.com/citation-style-language/schema/raw/master/csl-citation.json"} </w:instrText>
      </w:r>
      <w:r w:rsidRPr="00912313">
        <w:fldChar w:fldCharType="separate"/>
      </w:r>
      <w:r w:rsidR="00B95E75" w:rsidRPr="00912313">
        <w:t>(Esfeld, 2001, p. 178)</w:t>
      </w:r>
      <w:r w:rsidRPr="00912313">
        <w:fldChar w:fldCharType="end"/>
      </w:r>
      <w:r w:rsidRPr="00912313">
        <w:t xml:space="preserve"> – there is an ontological interdependence between all “things” that have physical properties – this is not a </w:t>
      </w:r>
      <w:r w:rsidRPr="00912313">
        <w:rPr>
          <w:i/>
          <w:iCs/>
        </w:rPr>
        <w:t>causal</w:t>
      </w:r>
      <w:r w:rsidRPr="00912313">
        <w:t xml:space="preserve"> link but a </w:t>
      </w:r>
      <w:r w:rsidRPr="00912313">
        <w:rPr>
          <w:i/>
          <w:iCs/>
        </w:rPr>
        <w:t>relational</w:t>
      </w:r>
      <w:r w:rsidRPr="00912313">
        <w:t xml:space="preserve"> one. </w:t>
      </w:r>
    </w:p>
    <w:p w14:paraId="46D713DC" w14:textId="2B4FA58E" w:rsidR="00F80BD5" w:rsidRPr="00912313" w:rsidRDefault="006F7866" w:rsidP="00097E52">
      <w:r w:rsidRPr="00912313">
        <w:lastRenderedPageBreak/>
        <w:t>Esfeld argues that th</w:t>
      </w:r>
      <w:r w:rsidR="001B7744" w:rsidRPr="00912313">
        <w:t>is</w:t>
      </w:r>
      <w:r w:rsidRPr="00912313">
        <w:t xml:space="preserve"> form of Cartesian holism fall</w:t>
      </w:r>
      <w:r w:rsidR="001B7744" w:rsidRPr="00912313">
        <w:t>s</w:t>
      </w:r>
      <w:r w:rsidRPr="00912313">
        <w:t xml:space="preserve"> into the category of</w:t>
      </w:r>
      <w:r w:rsidR="002C79A9" w:rsidRPr="00912313">
        <w:t xml:space="preserve"> metaphysical systems where</w:t>
      </w:r>
      <w:r w:rsidRPr="00912313">
        <w:t xml:space="preserve"> the holistic syste</w:t>
      </w:r>
      <w:r w:rsidR="001B7744" w:rsidRPr="00912313">
        <w:t>m</w:t>
      </w:r>
      <w:r w:rsidRPr="00912313">
        <w:t xml:space="preserve"> deriv</w:t>
      </w:r>
      <w:r w:rsidR="001B7744" w:rsidRPr="00912313">
        <w:t>es</w:t>
      </w:r>
      <w:r w:rsidRPr="00912313">
        <w:t xml:space="preserve"> its properties from the parts</w:t>
      </w:r>
      <w:r w:rsidR="001B7744" w:rsidRPr="00912313">
        <w:t xml:space="preserve"> (a </w:t>
      </w:r>
      <w:r w:rsidR="00F14674">
        <w:t>bottom-up</w:t>
      </w:r>
      <w:r w:rsidR="001B7744" w:rsidRPr="00912313">
        <w:t xml:space="preserve"> account), </w:t>
      </w:r>
      <w:r w:rsidRPr="00912313">
        <w:t>opposed to the parts acquiring their properties on the grounds of being in the holistic system</w:t>
      </w:r>
      <w:r w:rsidR="001B7744" w:rsidRPr="00912313">
        <w:t xml:space="preserve"> (a </w:t>
      </w:r>
      <w:r w:rsidR="00F14674">
        <w:t>top-down</w:t>
      </w:r>
      <w:r w:rsidR="001B7744" w:rsidRPr="00912313">
        <w:t xml:space="preserve"> account)</w:t>
      </w:r>
      <w:r w:rsidRPr="00912313">
        <w:t xml:space="preserve">. Yet it is also possible, by arguing for intrinsic but localised properties of space regions, to </w:t>
      </w:r>
      <w:r w:rsidR="00091F17">
        <w:t>claim</w:t>
      </w:r>
      <w:r w:rsidRPr="00912313">
        <w:t xml:space="preserve"> that holism about matterspace falls in to the second category whereby the internal properties of the </w:t>
      </w:r>
      <w:r w:rsidR="00091F17">
        <w:t>whole</w:t>
      </w:r>
      <w:r w:rsidRPr="00912313">
        <w:t xml:space="preserve"> such as the mossy-ness of this rock or the wetness of that puddle ‘manifest an internal structure within the whole’ </w:t>
      </w:r>
      <w:r w:rsidRPr="00912313">
        <w:fldChar w:fldCharType="begin"/>
      </w:r>
      <w:r w:rsidR="00CC052F">
        <w:instrText xml:space="preserve"> ADDIN ZOTERO_ITEM CSL_CITATION {"citationID":"UIP0o993","properties":{"formattedCitation":"(Esfeld, 2001, p. 180)","plainCitation":"(Esfeld, 2001, p. 180)","noteIndex":0},"citationItems":[{"id":232,"uris":["http://zotero.org/users/1258840/items/KH3N67BW"],"itemData":{"id":232,"type":"book","call-number":"B818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Physics","author":[{"family":"Esfeld","given":"Michael"}],"issued":{"date-parts":[["2001"]]}},"locator":"180"}],"schema":"https://github.com/citation-style-language/schema/raw/master/csl-citation.json"} </w:instrText>
      </w:r>
      <w:r w:rsidRPr="00912313">
        <w:fldChar w:fldCharType="separate"/>
      </w:r>
      <w:r w:rsidR="00B95E75" w:rsidRPr="00912313">
        <w:t>(Esfeld, 2001, p. 180)</w:t>
      </w:r>
      <w:r w:rsidRPr="00912313">
        <w:fldChar w:fldCharType="end"/>
      </w:r>
      <w:r w:rsidR="006948FC">
        <w:t>. T</w:t>
      </w:r>
      <w:r w:rsidRPr="00912313">
        <w:t>hese are not properties of that region of space but descriptions of the fact that space is mossy over here and wet over there.</w:t>
      </w:r>
      <w:r w:rsidR="007A1D40" w:rsidRPr="00912313">
        <w:t xml:space="preserve"> As Esfeld discusses in </w:t>
      </w:r>
      <w:r w:rsidR="008124E0" w:rsidRPr="00912313">
        <w:rPr>
          <w:i/>
          <w:iCs/>
        </w:rPr>
        <w:t xml:space="preserve">Holism in Philosophy of Mind and Philosophy of Physics </w:t>
      </w:r>
      <w:r w:rsidR="007A1D40" w:rsidRPr="00912313">
        <w:fldChar w:fldCharType="begin"/>
      </w:r>
      <w:r w:rsidR="00CC052F">
        <w:instrText xml:space="preserve"> ADDIN ZOTERO_ITEM CSL_CITATION {"citationID":"Qf5nNw2y","properties":{"formattedCitation":"(2001, chap. 6.4 &amp; 6.5)","plainCitation":"(2001, chap. 6.4 &amp; 6.5)","noteIndex":0},"citationItems":[{"id":232,"uris":["http://zotero.org/users/1258840/items/KH3N67BW"],"itemData":{"id":232,"type":"book","call-number":"B818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Physics","author":[{"family":"Esfeld","given":"Michael"}],"issued":{"date-parts":[["2001"]]}},"locator":"6.4 &amp; 6.5","label":"chapter","suppress-author":true}],"schema":"https://github.com/citation-style-language/schema/raw/master/csl-citation.json"} </w:instrText>
      </w:r>
      <w:r w:rsidR="007A1D40" w:rsidRPr="00912313">
        <w:fldChar w:fldCharType="separate"/>
      </w:r>
      <w:r w:rsidR="006D1B3E" w:rsidRPr="00912313">
        <w:t>(2001, chap. 6.4 &amp; 6.5)</w:t>
      </w:r>
      <w:r w:rsidR="007A1D40" w:rsidRPr="00912313">
        <w:fldChar w:fldCharType="end"/>
      </w:r>
      <w:r w:rsidR="00720601" w:rsidRPr="00912313">
        <w:t xml:space="preserve"> this account can easily be adapted to include </w:t>
      </w:r>
      <w:r w:rsidR="004312C7" w:rsidRPr="00912313">
        <w:t>space-time instead of just space. M</w:t>
      </w:r>
      <w:r w:rsidRPr="00912313">
        <w:t>atter and the space-time continuum become one holistic unit – physical properties are instantiated in regions or points in space-time and this gives rise to ‘an internal structure [of space-time] […] which are distinguished from each other by the difference in the physical properties which the</w:t>
      </w:r>
      <w:r w:rsidR="00AD1FAC">
        <w:t>y</w:t>
      </w:r>
      <w:r w:rsidRPr="00912313">
        <w:t xml:space="preserve"> instantiate’ </w:t>
      </w:r>
      <w:r w:rsidRPr="00912313">
        <w:fldChar w:fldCharType="begin"/>
      </w:r>
      <w:r w:rsidR="00CC052F">
        <w:instrText xml:space="preserve"> ADDIN ZOTERO_ITEM CSL_CITATION {"citationID":"s7GBo2mr","properties":{"formattedCitation":"(Esfeld, 2001, p. 185)","plainCitation":"(Esfeld, 2001, p. 185)","noteIndex":0},"citationItems":[{"id":232,"uris":["http://zotero.org/users/1258840/items/KH3N67BW"],"itemData":{"id":232,"type":"book","call-number":"B818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Physics","author":[{"family":"Esfeld","given":"Michael"}],"issued":{"date-parts":[["2001"]]}},"locator":"185"}],"schema":"https://github.com/citation-style-language/schema/raw/master/csl-citation.json"} </w:instrText>
      </w:r>
      <w:r w:rsidRPr="00912313">
        <w:fldChar w:fldCharType="separate"/>
      </w:r>
      <w:r w:rsidR="00B95E75" w:rsidRPr="00912313">
        <w:t>(Esfeld, 2001, p. 185)</w:t>
      </w:r>
      <w:r w:rsidRPr="00912313">
        <w:fldChar w:fldCharType="end"/>
      </w:r>
      <w:r w:rsidRPr="00912313">
        <w:t xml:space="preserve">. </w:t>
      </w:r>
      <w:r w:rsidR="00C829F1" w:rsidRPr="00912313">
        <w:t>In a manner that isn’t important for this discussion, it is possible to modify the Cartesian framework so that i</w:t>
      </w:r>
      <w:r w:rsidR="00320329">
        <w:t>t</w:t>
      </w:r>
      <w:r w:rsidR="00C829F1" w:rsidRPr="00912313">
        <w:t xml:space="preserve"> </w:t>
      </w:r>
      <w:r w:rsidR="006133C4" w:rsidRPr="00912313">
        <w:t xml:space="preserve">could be appropriate within a quantum metaphysics. </w:t>
      </w:r>
    </w:p>
    <w:p w14:paraId="2E07C298" w14:textId="3F665408" w:rsidR="00AD4EBF" w:rsidRPr="00912313" w:rsidRDefault="006F7866" w:rsidP="00097E52">
      <w:r w:rsidRPr="00912313">
        <w:t>Esfeld</w:t>
      </w:r>
      <w:r w:rsidR="006133C4" w:rsidRPr="00912313">
        <w:t xml:space="preserve"> i</w:t>
      </w:r>
      <w:r w:rsidRPr="00912313">
        <w:t xml:space="preserve">s </w:t>
      </w:r>
      <w:r w:rsidR="006133C4" w:rsidRPr="00912313">
        <w:t>committed</w:t>
      </w:r>
      <w:r w:rsidRPr="00912313">
        <w:t xml:space="preserve"> to a particular form of holism that aims at a ‘reduction of all physical properties to properties of points or regions of space-time […] without being committed to physical systems </w:t>
      </w:r>
      <w:r w:rsidRPr="00912313">
        <w:rPr>
          <w:i/>
          <w:iCs/>
        </w:rPr>
        <w:t>in addition to space-time</w:t>
      </w:r>
      <w:r w:rsidRPr="00912313">
        <w:t xml:space="preserve">’ </w:t>
      </w:r>
      <w:r w:rsidRPr="00912313">
        <w:fldChar w:fldCharType="begin"/>
      </w:r>
      <w:r w:rsidR="00CC052F">
        <w:instrText xml:space="preserve"> ADDIN ZOTERO_ITEM CSL_CITATION {"citationID":"Iu1bZKvI","properties":{"formattedCitation":"(2001, p. 192 emphasis added)","plainCitation":"(2001, p. 192 emphasis added)","noteIndex":0},"citationItems":[{"id":232,"uris":["http://zotero.org/users/1258840/items/KH3N67BW"],"itemData":{"id":232,"type":"book","call-number":"B818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Physics","author":[{"family":"Esfeld","given":"Michael"}],"issued":{"date-parts":[["2001"]]}},"locator":"192","suppress-author":true,"suffix":"emphasis added"}],"schema":"https://github.com/citation-style-language/schema/raw/master/csl-citation.json"} </w:instrText>
      </w:r>
      <w:r w:rsidRPr="00912313">
        <w:fldChar w:fldCharType="separate"/>
      </w:r>
      <w:r w:rsidR="006D1B3E" w:rsidRPr="00912313">
        <w:t>(2001, p. 192 emphasis added)</w:t>
      </w:r>
      <w:r w:rsidRPr="00912313">
        <w:fldChar w:fldCharType="end"/>
      </w:r>
      <w:r w:rsidRPr="00912313">
        <w:t xml:space="preserve">. Whilst such an ontology isn’t possible within current or predicted future physics the requirement to have physical systems and space-time does not seem to necessarily </w:t>
      </w:r>
      <w:r w:rsidRPr="00912313">
        <w:lastRenderedPageBreak/>
        <w:t>void a holistic account but rather challenge certain accounts of monism</w:t>
      </w:r>
      <w:r w:rsidRPr="004A2B8C">
        <w:rPr>
          <w:rStyle w:val="FootnoteReference"/>
        </w:rPr>
        <w:footnoteReference w:id="108"/>
      </w:r>
      <w:r w:rsidRPr="00912313">
        <w:t>. Esfeld moves to examine how a holistic account can be understood at a quantum level</w:t>
      </w:r>
      <w:r w:rsidR="00962FD1" w:rsidRPr="00912313">
        <w:t>. I</w:t>
      </w:r>
      <w:r w:rsidRPr="00912313">
        <w:t>n doing so he moves away from the kind of global holism that is posited within the cartesian position, and interestingly adopts the reverse position of Primas who argues for the possibility of a holism with parts</w:t>
      </w:r>
      <w:r w:rsidR="007016FD" w:rsidRPr="00912313">
        <w:t xml:space="preserve"> (of a kind)</w:t>
      </w:r>
      <w:r w:rsidRPr="00912313">
        <w:t xml:space="preserve"> at the local but not global level. </w:t>
      </w:r>
      <w:bookmarkStart w:id="390" w:name="_Toc105526104"/>
      <w:bookmarkStart w:id="391" w:name="_Toc113224098"/>
      <w:r w:rsidR="00AD4EBF" w:rsidRPr="00912313">
        <w:t xml:space="preserve">To understand Esfeld’s position </w:t>
      </w:r>
      <w:r w:rsidR="00C369EA" w:rsidRPr="00912313">
        <w:t>more</w:t>
      </w:r>
      <w:r w:rsidR="00AD4EBF" w:rsidRPr="00912313">
        <w:t xml:space="preserve"> fully it is necessary to examine </w:t>
      </w:r>
      <w:r w:rsidR="00C369EA" w:rsidRPr="00912313">
        <w:t>his account of “Ontic Structural Realism”. It is to this that I shall now turn.</w:t>
      </w:r>
    </w:p>
    <w:p w14:paraId="6E24B382" w14:textId="13C8A976" w:rsidR="006F7866" w:rsidRPr="00912313" w:rsidRDefault="006F7866" w:rsidP="005C6FBD">
      <w:pPr>
        <w:pStyle w:val="Heading3"/>
      </w:pPr>
      <w:r w:rsidRPr="00912313">
        <w:t xml:space="preserve">Esfeld on an “Atomistic” Account of </w:t>
      </w:r>
      <w:bookmarkEnd w:id="390"/>
      <w:bookmarkEnd w:id="391"/>
      <w:r w:rsidR="00D70910" w:rsidRPr="00912313">
        <w:t>Holism</w:t>
      </w:r>
    </w:p>
    <w:p w14:paraId="47329F1C" w14:textId="67DFC6ED" w:rsidR="00565C7C" w:rsidRPr="00912313" w:rsidRDefault="00565C7C" w:rsidP="00097E52">
      <w:r w:rsidRPr="00912313">
        <w:t xml:space="preserve">Atomism acknowledges particles as indivisible fundamental building blocks of matter, yet quantum mechanics presents us with an ontology in which ‘quantum systems have some of their basic properties </w:t>
      </w:r>
      <w:r w:rsidRPr="00912313">
        <w:rPr>
          <w:i/>
          <w:iCs/>
        </w:rPr>
        <w:t>not in separation from each other</w:t>
      </w:r>
      <w:r w:rsidRPr="00912313">
        <w:t xml:space="preserve">, but only in the form of </w:t>
      </w:r>
      <w:r w:rsidRPr="00912313">
        <w:rPr>
          <w:i/>
          <w:iCs/>
        </w:rPr>
        <w:t>correlations of entanglement</w:t>
      </w:r>
      <w:r w:rsidRPr="00912313">
        <w:t xml:space="preserve"> among them’ </w:t>
      </w:r>
      <w:r w:rsidRPr="00912313">
        <w:fldChar w:fldCharType="begin"/>
      </w:r>
      <w:r w:rsidR="00CC052F">
        <w:instrText xml:space="preserve"> ADDIN ZOTERO_ITEM CSL_CITATION {"citationID":"f24F3tHh","properties":{"formattedCitation":"(Weber and Esfeld, 2013 emphasis added)","plainCitation":"(Weber and Esfeld, 2013 emphasis added)","noteIndex":0},"citationItems":[{"id":415,"uris":["http://zotero.org/users/1258840/items/EAAWAKS6"],"itemData":{"id":415,"type":"article-journal","container-title":"UNESCO Encyclopedia of Life Support System","page":"1-16","title":"Holism in the Sciences","volume":"Social Sciences and Humanities","author":[{"family":"Weber","given":"M"},{"family":"Esfeld","given":"Michael"}],"issued":{"date-parts":[["2013"]]}},"label":"page","suffix":"emphasis added"}],"schema":"https://github.com/citation-style-language/schema/raw/master/csl-citation.json"} </w:instrText>
      </w:r>
      <w:r w:rsidRPr="00912313">
        <w:fldChar w:fldCharType="separate"/>
      </w:r>
      <w:r w:rsidRPr="00912313">
        <w:t>(Weber and Esfeld, 2013 emphasis added)</w:t>
      </w:r>
      <w:r w:rsidRPr="00912313">
        <w:fldChar w:fldCharType="end"/>
      </w:r>
      <w:r w:rsidRPr="00912313">
        <w:t>. Thus, the question that arises is, if as is commonly agreed, quantum mechanics isn’t positing particles only existing in discrete isolation fr</w:t>
      </w:r>
      <w:r w:rsidR="006948FC">
        <w:t>o</w:t>
      </w:r>
      <w:r w:rsidRPr="00912313">
        <w:t>m one another, what are the grounds to argue for a form of atomism as part of a fundamental or primitive ontology?</w:t>
      </w:r>
    </w:p>
    <w:p w14:paraId="12DE2DBF" w14:textId="7EDF020B" w:rsidR="009B7EAC" w:rsidRPr="00912313" w:rsidRDefault="003777F7" w:rsidP="00097E52">
      <w:r w:rsidRPr="00912313">
        <w:t xml:space="preserve">In </w:t>
      </w:r>
      <w:r w:rsidRPr="00912313">
        <w:rPr>
          <w:i/>
          <w:iCs/>
        </w:rPr>
        <w:t>A Minimalist Ontology of the Natura</w:t>
      </w:r>
      <w:r w:rsidR="00B45B71" w:rsidRPr="00912313">
        <w:rPr>
          <w:i/>
          <w:iCs/>
        </w:rPr>
        <w:t>l</w:t>
      </w:r>
      <w:r w:rsidRPr="00912313">
        <w:rPr>
          <w:i/>
          <w:iCs/>
        </w:rPr>
        <w:t xml:space="preserve"> World </w:t>
      </w:r>
      <w:r w:rsidR="00B45B71" w:rsidRPr="00912313">
        <w:t xml:space="preserve">Esfeld and Deckert </w:t>
      </w:r>
      <w:r w:rsidR="008811D7" w:rsidRPr="00912313">
        <w:t>s</w:t>
      </w:r>
      <w:r w:rsidR="00EA1941">
        <w:t>tate</w:t>
      </w:r>
      <w:r w:rsidR="008811D7" w:rsidRPr="00912313">
        <w:t xml:space="preserve"> the volume will ‘</w:t>
      </w:r>
      <w:r w:rsidR="00841183" w:rsidRPr="00912313">
        <w:t>propose an ontology of atomism […] [they will]</w:t>
      </w:r>
      <w:r w:rsidR="00625A15" w:rsidRPr="00912313">
        <w:t xml:space="preserve"> draw on </w:t>
      </w:r>
      <w:r w:rsidR="00625A15" w:rsidRPr="00912313">
        <w:rPr>
          <w:i/>
          <w:iCs/>
        </w:rPr>
        <w:t>holism</w:t>
      </w:r>
      <w:r w:rsidR="00625A15" w:rsidRPr="00912313">
        <w:t xml:space="preserve"> to work that ontology out</w:t>
      </w:r>
      <w:r w:rsidR="0081646B" w:rsidRPr="00912313">
        <w:t xml:space="preserve">: the atoms are holistically individuated in terms of the distances among them’ </w:t>
      </w:r>
      <w:r w:rsidR="0081646B" w:rsidRPr="00912313">
        <w:fldChar w:fldCharType="begin"/>
      </w:r>
      <w:r w:rsidR="00CC052F">
        <w:instrText xml:space="preserve"> ADDIN ZOTERO_ITEM CSL_CITATION {"citationID":"6DCZoBE0","properties":{"formattedCitation":"(2020, p. 7 original emphasis)","plainCitation":"(2020, p. 7 original emphasis)","noteIndex":0},"citationItems":[{"id":715,"uris":["http://zotero.org/users/1258840/items/MJF5LXMW"],"itemData":{"id":715,"type":"book","collection-number":"3","collection-title":"Routledge studies in the philosophy of mathematics and physics","edition":"First issued in paperback","event-place":"London New York","ISBN":"978-0-367-59412-1","language":"eng","number-of-pages":"182","publisher":"Routledge","publisher-place":"London New York","source":"K10plus ISBN","title":"A Minimalist Ontology of the Natural World","author":[{"family":"Esfeld","given":"Michael"},{"family":"Deckert","given":"Dirk-André"}],"contributor":[{"family":"Lazarovici","given":"Dustin"},{"family":"Oldofredi","given":"Andrea"},{"family":"Vassallo","given":"Antonio"}],"issued":{"date-parts":[["2020"]]}},"locator":"7","label":"page","suppress-author":true,"suffix":"original emphasis"}],"schema":"https://github.com/citation-style-language/schema/raw/master/csl-citation.json"} </w:instrText>
      </w:r>
      <w:r w:rsidR="0081646B" w:rsidRPr="00912313">
        <w:fldChar w:fldCharType="separate"/>
      </w:r>
      <w:r w:rsidR="006D1B3E" w:rsidRPr="00912313">
        <w:t>(2020, p. 7 original emphasis)</w:t>
      </w:r>
      <w:r w:rsidR="0081646B" w:rsidRPr="00912313">
        <w:fldChar w:fldCharType="end"/>
      </w:r>
      <w:r w:rsidR="007F0BED" w:rsidRPr="00912313">
        <w:t>.</w:t>
      </w:r>
      <w:r w:rsidR="004220CB" w:rsidRPr="00912313">
        <w:t xml:space="preserve"> </w:t>
      </w:r>
      <w:r w:rsidR="00FD1C8F" w:rsidRPr="00912313">
        <w:t xml:space="preserve">The question is how </w:t>
      </w:r>
      <w:r w:rsidR="000B0072" w:rsidRPr="00912313">
        <w:t xml:space="preserve">an atomistic </w:t>
      </w:r>
      <w:r w:rsidR="008371C2" w:rsidRPr="00912313">
        <w:t>ontology</w:t>
      </w:r>
      <w:r w:rsidR="000B0072" w:rsidRPr="00912313">
        <w:t xml:space="preserve"> can also</w:t>
      </w:r>
      <w:r w:rsidR="00FD1C8F" w:rsidRPr="00912313">
        <w:t xml:space="preserve"> be </w:t>
      </w:r>
      <w:r w:rsidR="00F2799E" w:rsidRPr="00912313">
        <w:lastRenderedPageBreak/>
        <w:t xml:space="preserve">holistic given the accounts examined earlier where the “holism” </w:t>
      </w:r>
      <w:r w:rsidR="005D7BA3" w:rsidRPr="00912313">
        <w:t>or</w:t>
      </w:r>
      <w:r w:rsidR="00F2799E" w:rsidRPr="00912313">
        <w:t xml:space="preserve"> being part of a holistic system is an intrinsic part of the </w:t>
      </w:r>
      <w:r w:rsidR="005D7BA3" w:rsidRPr="00912313">
        <w:t xml:space="preserve">constituents. The clue is to be found in Esfeld’s earlier discussion of </w:t>
      </w:r>
      <w:r w:rsidR="00F24029" w:rsidRPr="00912313">
        <w:t xml:space="preserve">a general conception of holism where he writes </w:t>
      </w:r>
      <w:r w:rsidR="00F205AF" w:rsidRPr="00912313">
        <w:t>‘</w:t>
      </w:r>
      <w:r w:rsidR="00F24029" w:rsidRPr="00912313">
        <w:t>one and the same system ca</w:t>
      </w:r>
      <w:r w:rsidR="00F205AF" w:rsidRPr="00912313">
        <w:t xml:space="preserve">n be holistic with respect to some of the properties of the </w:t>
      </w:r>
      <w:r w:rsidR="00E524FC" w:rsidRPr="00912313">
        <w:t>mentioned family [of properties] but a</w:t>
      </w:r>
      <w:r w:rsidR="00163BE1" w:rsidRPr="00912313">
        <w:t>t</w:t>
      </w:r>
      <w:r w:rsidR="00E524FC" w:rsidRPr="00912313">
        <w:t>omist</w:t>
      </w:r>
      <w:r w:rsidR="00163BE1" w:rsidRPr="00912313">
        <w:t xml:space="preserve">ic with respect to others of them’ </w:t>
      </w:r>
      <w:r w:rsidR="00163BE1" w:rsidRPr="00912313">
        <w:fldChar w:fldCharType="begin"/>
      </w:r>
      <w:r w:rsidR="00CC052F">
        <w:instrText xml:space="preserve"> ADDIN ZOTERO_ITEM CSL_CITATION {"citationID":"1tDzATIo","properties":{"formattedCitation":"(Esfeld, 2001, p. 16)","plainCitation":"(Esfeld, 2001, p. 16)","noteIndex":0},"citationItems":[{"id":232,"uris":["http://zotero.org/users/1258840/items/KH3N67BW"],"itemData":{"id":232,"type":"book","call-number":"B818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Physics","author":[{"family":"Esfeld","given":"Michael"}],"issued":{"date-parts":[["2001"]]}},"locator":"16","label":"page"}],"schema":"https://github.com/citation-style-language/schema/raw/master/csl-citation.json"} </w:instrText>
      </w:r>
      <w:r w:rsidR="00163BE1" w:rsidRPr="00912313">
        <w:fldChar w:fldCharType="separate"/>
      </w:r>
      <w:r w:rsidR="00B95E75" w:rsidRPr="00912313">
        <w:t>(Esfeld, 2001, p. 16)</w:t>
      </w:r>
      <w:r w:rsidR="00163BE1" w:rsidRPr="00912313">
        <w:fldChar w:fldCharType="end"/>
      </w:r>
      <w:r w:rsidR="006956A4" w:rsidRPr="00912313">
        <w:t xml:space="preserve">. </w:t>
      </w:r>
      <w:r w:rsidR="0053473F" w:rsidRPr="00912313">
        <w:t xml:space="preserve">His holism is not </w:t>
      </w:r>
      <w:r w:rsidR="004560C6" w:rsidRPr="00912313">
        <w:t xml:space="preserve">based on an ‘ontology of substance’ </w:t>
      </w:r>
      <w:r w:rsidR="003A6755" w:rsidRPr="00912313">
        <w:fldChar w:fldCharType="begin"/>
      </w:r>
      <w:r w:rsidR="00CC052F">
        <w:instrText xml:space="preserve"> ADDIN ZOTERO_ITEM CSL_CITATION {"citationID":"pJV8y4kv","properties":{"formattedCitation":"(Esfeld and Deckert, 2020, p. 7)","plainCitation":"(Esfeld and Deckert, 2020, p. 7)","noteIndex":0},"citationItems":[{"id":715,"uris":["http://zotero.org/users/1258840/items/MJF5LXMW"],"itemData":{"id":715,"type":"book","collection-number":"3","collection-title":"Routledge studies in the philosophy of mathematics and physics","edition":"First issued in paperback","event-place":"London New York","ISBN":"978-0-367-59412-1","language":"eng","number-of-pages":"182","publisher":"Routledge","publisher-place":"London New York","source":"K10plus ISBN","title":"A Minimalist Ontology of the Natural World","author":[{"family":"Esfeld","given":"Michael"},{"family":"Deckert","given":"Dirk-André"}],"contributor":[{"family":"Lazarovici","given":"Dustin"},{"family":"Oldofredi","given":"Andrea"},{"family":"Vassallo","given":"Antonio"}],"issued":{"date-parts":[["2020"]]}},"locator":"7","label":"page"}],"schema":"https://github.com/citation-style-language/schema/raw/master/csl-citation.json"} </w:instrText>
      </w:r>
      <w:r w:rsidR="003A6755" w:rsidRPr="00912313">
        <w:fldChar w:fldCharType="separate"/>
      </w:r>
      <w:r w:rsidR="003A6755" w:rsidRPr="00912313">
        <w:t>(Esfeld and Deckert, 2020, p. 7)</w:t>
      </w:r>
      <w:r w:rsidR="003A6755" w:rsidRPr="00912313">
        <w:fldChar w:fldCharType="end"/>
      </w:r>
      <w:r w:rsidR="003A6755" w:rsidRPr="00912313">
        <w:t xml:space="preserve"> </w:t>
      </w:r>
      <w:r w:rsidR="004560C6" w:rsidRPr="00912313">
        <w:t xml:space="preserve">but rather is concerned </w:t>
      </w:r>
      <w:r w:rsidR="00C860F2" w:rsidRPr="00912313">
        <w:t xml:space="preserve">with the </w:t>
      </w:r>
      <w:r w:rsidR="00710230" w:rsidRPr="00912313">
        <w:t>‘the commitment to simple, discrete</w:t>
      </w:r>
      <w:r w:rsidR="008D609D" w:rsidRPr="00912313">
        <w:t xml:space="preserve"> objects standing in distance relations’ </w:t>
      </w:r>
      <w:r w:rsidR="008D609D" w:rsidRPr="00912313">
        <w:fldChar w:fldCharType="begin"/>
      </w:r>
      <w:r w:rsidR="00CC052F">
        <w:instrText xml:space="preserve"> ADDIN ZOTERO_ITEM CSL_CITATION {"citationID":"Gxi3jUJX","properties":{"formattedCitation":"(2020, p. 8)","plainCitation":"(2020, p. 8)","noteIndex":0},"citationItems":[{"id":715,"uris":["http://zotero.org/users/1258840/items/MJF5LXMW"],"itemData":{"id":715,"type":"book","collection-number":"3","collection-title":"Routledge studies in the philosophy of mathematics and physics","edition":"First issued in paperback","event-place":"London New York","ISBN":"978-0-367-59412-1","language":"eng","number-of-pages":"182","publisher":"Routledge","publisher-place":"London New York","source":"K10plus ISBN","title":"A Minimalist Ontology of the Natural World","author":[{"family":"Esfeld","given":"Michael"},{"family":"Deckert","given":"Dirk-André"}],"contributor":[{"family":"Lazarovici","given":"Dustin"},{"family":"Oldofredi","given":"Andrea"},{"family":"Vassallo","given":"Antonio"}],"issued":{"date-parts":[["2020"]]}},"locator":"8","label":"page","suppress-author":true}],"schema":"https://github.com/citation-style-language/schema/raw/master/csl-citation.json"} </w:instrText>
      </w:r>
      <w:r w:rsidR="008D609D" w:rsidRPr="00912313">
        <w:fldChar w:fldCharType="separate"/>
      </w:r>
      <w:r w:rsidR="00865ECA" w:rsidRPr="00912313">
        <w:t>(2020, p. 8)</w:t>
      </w:r>
      <w:r w:rsidR="008D609D" w:rsidRPr="00912313">
        <w:fldChar w:fldCharType="end"/>
      </w:r>
      <w:r w:rsidR="00865ECA" w:rsidRPr="00912313">
        <w:t xml:space="preserve">. They argue that this commitment to </w:t>
      </w:r>
      <w:r w:rsidR="003407D0" w:rsidRPr="00912313">
        <w:t>“matter points”</w:t>
      </w:r>
      <w:r w:rsidR="00762B94" w:rsidRPr="00912313">
        <w:t xml:space="preserve"> distinguished by their spatiotemporal relations provides a much simpler </w:t>
      </w:r>
      <w:r w:rsidR="00685DF2" w:rsidRPr="00912313">
        <w:t>“primitive ontology” tha</w:t>
      </w:r>
      <w:r w:rsidR="00154944" w:rsidRPr="00912313">
        <w:t>n</w:t>
      </w:r>
      <w:r w:rsidR="00685DF2" w:rsidRPr="00912313">
        <w:t xml:space="preserve"> the alternative of a unified </w:t>
      </w:r>
      <w:r w:rsidR="00154944" w:rsidRPr="00912313">
        <w:t xml:space="preserve">‘continuous stuff, known as gunk, that fills all of space’ </w:t>
      </w:r>
      <w:r w:rsidR="00154944" w:rsidRPr="00912313">
        <w:fldChar w:fldCharType="begin"/>
      </w:r>
      <w:r w:rsidR="00CC052F">
        <w:instrText xml:space="preserve"> ADDIN ZOTERO_ITEM CSL_CITATION {"citationID":"5ss8lwPd","properties":{"formattedCitation":"(Esfeld and Deckert, 2020, p. 31)","plainCitation":"(Esfeld and Deckert, 2020, p. 31)","noteIndex":0},"citationItems":[{"id":715,"uris":["http://zotero.org/users/1258840/items/MJF5LXMW"],"itemData":{"id":715,"type":"book","collection-number":"3","collection-title":"Routledge studies in the philosophy of mathematics and physics","edition":"First issued in paperback","event-place":"London New York","ISBN":"978-0-367-59412-1","language":"eng","number-of-pages":"182","publisher":"Routledge","publisher-place":"London New York","source":"K10plus ISBN","title":"A Minimalist Ontology of the Natural World","author":[{"family":"Esfeld","given":"Michael"},{"family":"Deckert","given":"Dirk-André"}],"contributor":[{"family":"Lazarovici","given":"Dustin"},{"family":"Oldofredi","given":"Andrea"},{"family":"Vassallo","given":"Antonio"}],"issued":{"date-parts":[["2020"]]}},"locator":"31","label":"page"}],"schema":"https://github.com/citation-style-language/schema/raw/master/csl-citation.json"} </w:instrText>
      </w:r>
      <w:r w:rsidR="00154944" w:rsidRPr="00912313">
        <w:fldChar w:fldCharType="separate"/>
      </w:r>
      <w:r w:rsidR="00154944" w:rsidRPr="00912313">
        <w:t>(Esfeld and Deckert, 2020, p. 31)</w:t>
      </w:r>
      <w:r w:rsidR="00154944" w:rsidRPr="00912313">
        <w:fldChar w:fldCharType="end"/>
      </w:r>
      <w:r w:rsidR="00DA51DA" w:rsidRPr="00912313">
        <w:t>.</w:t>
      </w:r>
      <w:r w:rsidR="009C5D45" w:rsidRPr="00912313">
        <w:t xml:space="preserve"> The continuous “gunk” </w:t>
      </w:r>
      <w:r w:rsidR="00477A4E" w:rsidRPr="00912313">
        <w:t>model of primitive ontology is v</w:t>
      </w:r>
      <w:r w:rsidR="00C363CE" w:rsidRPr="00912313">
        <w:t>iewed as the alternative to a Newtonian (or contemporary) account of matter as existing in discrete particles</w:t>
      </w:r>
      <w:r w:rsidR="00652EA9" w:rsidRPr="00912313">
        <w:t xml:space="preserve">, as Esfeld explains in </w:t>
      </w:r>
      <w:r w:rsidR="00652EA9" w:rsidRPr="00912313">
        <w:rPr>
          <w:i/>
          <w:iCs/>
        </w:rPr>
        <w:t>Physics and Intrinsic Properties</w:t>
      </w:r>
      <w:r w:rsidR="00652EA9" w:rsidRPr="00912313">
        <w:t xml:space="preserve"> </w:t>
      </w:r>
      <w:r w:rsidR="00024ACA" w:rsidRPr="00912313">
        <w:fldChar w:fldCharType="begin"/>
      </w:r>
      <w:r w:rsidR="00CC052F">
        <w:instrText xml:space="preserve"> ADDIN ZOTERO_ITEM CSL_CITATION {"citationID":"qN3ku4zU","properties":{"formattedCitation":"(2014a)","plainCitation":"(2014a)","noteIndex":0},"citationItems":[{"id":1511,"uris":["http://zotero.org/users/1258840/items/8GUZTPU7"],"itemData":{"id":1511,"type":"chapter","abstract":"what makes a property intrinsic? What exactly does the intrinsic/extrinsic distinction rest upon, and how can we reasonably justify this distinction? These questions bear great importance on central debates in such diverse philosophical fields as ethics (What is the nature of intrinsic value?), philosophy of mind (Does mental content supervene on internal bodily features?), epistemology (Can intrinsic duplicates differ in the justification of their beliefs?) and philosophy of science (Do the causal powers of an object depend on its extrinsic features?) &amp;#8211; to only name a few. Given the central relevance of the intrinsic/extrinsic distinction to philosophical research, a collection of pertinent essays on the topic is an essential addition to the literature. It helps to identify more clearly the problems and arguments that are at stake. The anthology provides a comprehensive overview of central facets of the debates, including both crucial earlier and important new contributions by leading philosophers. As such it constitutes an indispensable component of any serious study of the topic.","container-title":"Companion to Intrinsic Properties","edition":"Author Pre-print cited from http://philsci-archive.pitt.edu/9847/1/Intrinsic-prop.pdf","ISBN":"978-3-11-029259-6","language":"en","note":"DOI: 10.1515/9783110292596\ncontainer-title: Companion to Intrinsic Properties","publisher":"De Gruyter","source":"www.degruyter.com","title":"Physics and Intrinsic Properties","author":[{"family":"Esfeld","given":"Michael"}],"editor":[{"family":"Francescotti","given":"Robert M."}],"accessed":{"date-parts":[["2022",9,22]]},"issued":{"date-parts":[["2014",6,18]]}},"label":"page","suppress-author":true}],"schema":"https://github.com/citation-style-language/schema/raw/master/csl-citation.json"} </w:instrText>
      </w:r>
      <w:r w:rsidR="00024ACA" w:rsidRPr="00912313">
        <w:fldChar w:fldCharType="separate"/>
      </w:r>
      <w:r w:rsidR="00024ACA" w:rsidRPr="00912313">
        <w:t>(2014a)</w:t>
      </w:r>
      <w:r w:rsidR="00024ACA" w:rsidRPr="00912313">
        <w:fldChar w:fldCharType="end"/>
      </w:r>
      <w:r w:rsidR="009B7EAC" w:rsidRPr="00912313">
        <w:t>:</w:t>
      </w:r>
    </w:p>
    <w:p w14:paraId="07320183" w14:textId="165E7328" w:rsidR="009B7EAC" w:rsidRPr="00912313" w:rsidRDefault="009B7EAC" w:rsidP="00097E52">
      <w:pPr>
        <w:ind w:left="720"/>
        <w:rPr>
          <w:sz w:val="22"/>
          <w:szCs w:val="22"/>
        </w:rPr>
      </w:pPr>
      <w:r w:rsidRPr="00912313">
        <w:rPr>
          <w:sz w:val="22"/>
          <w:szCs w:val="22"/>
        </w:rPr>
        <w:t xml:space="preserve">If one considered matter to be a continuous stuff distributed all over space (that is, gunk), then one would have to maintain that there is more stuff at some points of space and less stuff at others </w:t>
      </w:r>
      <w:proofErr w:type="gramStart"/>
      <w:r w:rsidRPr="00912313">
        <w:rPr>
          <w:sz w:val="22"/>
          <w:szCs w:val="22"/>
        </w:rPr>
        <w:t>in order to</w:t>
      </w:r>
      <w:proofErr w:type="gramEnd"/>
      <w:r w:rsidRPr="00912313">
        <w:rPr>
          <w:sz w:val="22"/>
          <w:szCs w:val="22"/>
        </w:rPr>
        <w:t xml:space="preserve"> be able to accommodate variation. But it could not be a primitive matter of fact that there is more stuff at some points of space and less at others; a property of the stuff would be needed to account for that difference </w:t>
      </w:r>
      <w:r w:rsidRPr="00912313">
        <w:rPr>
          <w:sz w:val="22"/>
          <w:szCs w:val="22"/>
        </w:rPr>
        <w:fldChar w:fldCharType="begin"/>
      </w:r>
      <w:r w:rsidR="00CC052F">
        <w:rPr>
          <w:sz w:val="22"/>
          <w:szCs w:val="22"/>
        </w:rPr>
        <w:instrText xml:space="preserve"> ADDIN ZOTERO_ITEM CSL_CITATION {"citationID":"hbjreQO0","properties":{"formattedCitation":"(2014a, p. 1)","plainCitation":"(2014a, p. 1)","noteIndex":0},"citationItems":[{"id":1511,"uris":["http://zotero.org/users/1258840/items/8GUZTPU7"],"itemData":{"id":1511,"type":"chapter","abstract":"what makes a property intrinsic? What exactly does the intrinsic/extrinsic distinction rest upon, and how can we reasonably justify this distinction? These questions bear great importance on central debates in such diverse philosophical fields as ethics (What is the nature of intrinsic value?), philosophy of mind (Does mental content supervene on internal bodily features?), epistemology (Can intrinsic duplicates differ in the justification of their beliefs?) and philosophy of science (Do the causal powers of an object depend on its extrinsic features?) &amp;#8211; to only name a few. Given the central relevance of the intrinsic/extrinsic distinction to philosophical research, a collection of pertinent essays on the topic is an essential addition to the literature. It helps to identify more clearly the problems and arguments that are at stake. The anthology provides a comprehensive overview of central facets of the debates, including both crucial earlier and important new contributions by leading philosophers. As such it constitutes an indispensable component of any serious study of the topic.","container-title":"Companion to Intrinsic Properties","edition":"Author Pre-print cited from http://philsci-archive.pitt.edu/9847/1/Intrinsic-prop.pdf","ISBN":"978-3-11-029259-6","language":"en","note":"DOI: 10.1515/9783110292596\ncontainer-title: Companion to Intrinsic Properties","publisher":"De Gruyter","source":"www.degruyter.com","title":"Physics and Intrinsic Properties","author":[{"family":"Esfeld","given":"Michael"}],"editor":[{"family":"Francescotti","given":"Robert M."}],"accessed":{"date-parts":[["2022",9,22]]},"issued":{"date-parts":[["2014",6,18]]}},"locator":"1","label":"page","suppress-author":true}],"schema":"https://github.com/citation-style-language/schema/raw/master/csl-citation.json"} </w:instrText>
      </w:r>
      <w:r w:rsidRPr="00912313">
        <w:rPr>
          <w:sz w:val="22"/>
          <w:szCs w:val="22"/>
        </w:rPr>
        <w:fldChar w:fldCharType="separate"/>
      </w:r>
      <w:r w:rsidRPr="00912313">
        <w:rPr>
          <w:sz w:val="22"/>
          <w:szCs w:val="22"/>
        </w:rPr>
        <w:t>(2014a, p. 1)</w:t>
      </w:r>
      <w:r w:rsidRPr="00912313">
        <w:rPr>
          <w:sz w:val="22"/>
          <w:szCs w:val="22"/>
        </w:rPr>
        <w:fldChar w:fldCharType="end"/>
      </w:r>
    </w:p>
    <w:p w14:paraId="5C527721" w14:textId="3351E0B0" w:rsidR="0079151A" w:rsidRPr="00912313" w:rsidRDefault="00F357ED" w:rsidP="00097E52">
      <w:r w:rsidRPr="00912313">
        <w:t xml:space="preserve">In </w:t>
      </w:r>
      <w:r w:rsidR="0065501F" w:rsidRPr="00912313">
        <w:rPr>
          <w:i/>
          <w:iCs/>
        </w:rPr>
        <w:t>A Minimalist Ontology</w:t>
      </w:r>
      <w:r w:rsidR="00B066FC" w:rsidRPr="00912313">
        <w:t xml:space="preserve"> Esfeld and Deckert argue that </w:t>
      </w:r>
      <w:proofErr w:type="spellStart"/>
      <w:r w:rsidR="00062A8A" w:rsidRPr="00912313">
        <w:t>Allori</w:t>
      </w:r>
      <w:proofErr w:type="spellEnd"/>
      <w:r w:rsidR="00BC7D57" w:rsidRPr="00912313">
        <w:t>,</w:t>
      </w:r>
      <w:r w:rsidR="00062A8A" w:rsidRPr="00912313">
        <w:t xml:space="preserve"> and other</w:t>
      </w:r>
      <w:r w:rsidR="00531784" w:rsidRPr="00912313">
        <w:t>s</w:t>
      </w:r>
      <w:r w:rsidR="00062A8A" w:rsidRPr="00912313">
        <w:t xml:space="preserve"> committed to the </w:t>
      </w:r>
      <w:r w:rsidR="00531784" w:rsidRPr="00912313">
        <w:t>Ghirardi–Rimini–Weber interpretation of quantum phys</w:t>
      </w:r>
      <w:r w:rsidR="00BC7D57" w:rsidRPr="00912313">
        <w:t xml:space="preserve">ics, are </w:t>
      </w:r>
      <w:r w:rsidR="00DE405F" w:rsidRPr="00912313">
        <w:t>ad</w:t>
      </w:r>
      <w:r w:rsidR="003B3FF3" w:rsidRPr="00912313">
        <w:t>ding</w:t>
      </w:r>
      <w:r w:rsidR="00BC7D57" w:rsidRPr="00912313">
        <w:t xml:space="preserve"> an (unnecessary) additional layer </w:t>
      </w:r>
      <w:r w:rsidR="00213375" w:rsidRPr="00912313">
        <w:t>within their ontology. If space is filled with matter</w:t>
      </w:r>
      <w:r w:rsidR="001F774B" w:rsidRPr="00912313">
        <w:t>,</w:t>
      </w:r>
      <w:r w:rsidR="00213375" w:rsidRPr="00912313">
        <w:t xml:space="preserve"> </w:t>
      </w:r>
      <w:r w:rsidR="008C7624" w:rsidRPr="00912313">
        <w:t xml:space="preserve">there must </w:t>
      </w:r>
      <w:proofErr w:type="gramStart"/>
      <w:r w:rsidR="008C7624" w:rsidRPr="00912313">
        <w:t>be something that is</w:t>
      </w:r>
      <w:proofErr w:type="gramEnd"/>
      <w:r w:rsidR="008C7624" w:rsidRPr="00912313">
        <w:t xml:space="preserve"> able to </w:t>
      </w:r>
      <w:r w:rsidR="00F8242F" w:rsidRPr="00912313">
        <w:t>account for why ma</w:t>
      </w:r>
      <w:r w:rsidR="00CD209B">
        <w:t>t</w:t>
      </w:r>
      <w:r w:rsidR="00F8242F" w:rsidRPr="00912313">
        <w:t xml:space="preserve">ter is </w:t>
      </w:r>
      <w:r w:rsidR="00D5386F" w:rsidRPr="00912313">
        <w:t>denser</w:t>
      </w:r>
      <w:r w:rsidR="00F8242F" w:rsidRPr="00912313">
        <w:t xml:space="preserve"> in some places </w:t>
      </w:r>
      <w:r w:rsidR="00F8242F" w:rsidRPr="00912313">
        <w:lastRenderedPageBreak/>
        <w:t xml:space="preserve">than others. </w:t>
      </w:r>
      <w:r w:rsidR="007346AB" w:rsidRPr="00912313">
        <w:t>This</w:t>
      </w:r>
      <w:r w:rsidR="001F774B" w:rsidRPr="00912313">
        <w:t xml:space="preserve"> explanation requires that </w:t>
      </w:r>
      <w:r w:rsidR="00911FD9" w:rsidRPr="00912313">
        <w:t xml:space="preserve">matter is </w:t>
      </w:r>
      <w:r w:rsidR="006A7916" w:rsidRPr="00912313">
        <w:t xml:space="preserve">primitive ‘stuff-essence with different degrees of density’ </w:t>
      </w:r>
      <w:r w:rsidR="006A7916" w:rsidRPr="00912313">
        <w:fldChar w:fldCharType="begin"/>
      </w:r>
      <w:r w:rsidR="00CC052F">
        <w:instrText xml:space="preserve"> ADDIN ZOTERO_ITEM CSL_CITATION {"citationID":"LCHVLOmv","properties":{"formattedCitation":"(Esfeld and Deckert, 2020, p. 32)","plainCitation":"(Esfeld and Deckert, 2020, p. 32)","noteIndex":0},"citationItems":[{"id":715,"uris":["http://zotero.org/users/1258840/items/MJF5LXMW"],"itemData":{"id":715,"type":"book","collection-number":"3","collection-title":"Routledge studies in the philosophy of mathematics and physics","edition":"First issued in paperback","event-place":"London New York","ISBN":"978-0-367-59412-1","language":"eng","number-of-pages":"182","publisher":"Routledge","publisher-place":"London New York","source":"K10plus ISBN","title":"A Minimalist Ontology of the Natural World","author":[{"family":"Esfeld","given":"Michael"},{"family":"Deckert","given":"Dirk-André"}],"contributor":[{"family":"Lazarovici","given":"Dustin"},{"family":"Oldofredi","given":"Andrea"},{"family":"Vassallo","given":"Antonio"}],"issued":{"date-parts":[["2020"]]}},"locator":"32","label":"page"}],"schema":"https://github.com/citation-style-language/schema/raw/master/csl-citation.json"} </w:instrText>
      </w:r>
      <w:r w:rsidR="006A7916" w:rsidRPr="00912313">
        <w:fldChar w:fldCharType="separate"/>
      </w:r>
      <w:r w:rsidR="006A7916" w:rsidRPr="00912313">
        <w:t>(Esfeld and Deckert, 2020, p. 32)</w:t>
      </w:r>
      <w:r w:rsidR="006A7916" w:rsidRPr="00912313">
        <w:fldChar w:fldCharType="end"/>
      </w:r>
      <w:r w:rsidR="00BE0195" w:rsidRPr="00912313">
        <w:t xml:space="preserve">. Whereas on a particle-based ontology </w:t>
      </w:r>
      <w:r w:rsidR="006A52B2" w:rsidRPr="00912313">
        <w:t>the “density variation” exists because in some places there is matter and in others matter is absent</w:t>
      </w:r>
      <w:r w:rsidR="00624B68" w:rsidRPr="00912313">
        <w:t xml:space="preserve">. It is a commitment to the existence of </w:t>
      </w:r>
      <w:r w:rsidR="006D755B" w:rsidRPr="00912313">
        <w:t xml:space="preserve">‘matter points [atomism] standing in </w:t>
      </w:r>
      <w:r w:rsidR="002E55DF" w:rsidRPr="00912313">
        <w:t xml:space="preserve">distance </w:t>
      </w:r>
      <w:r w:rsidR="002E55DF" w:rsidRPr="00912313">
        <w:rPr>
          <w:i/>
          <w:iCs/>
        </w:rPr>
        <w:t>relations</w:t>
      </w:r>
      <w:r w:rsidR="002E55DF" w:rsidRPr="00912313">
        <w:t xml:space="preserve"> [holism]’ that allows for Esfeld’s atomistic-holism </w:t>
      </w:r>
      <w:r w:rsidR="002E55DF" w:rsidRPr="00912313">
        <w:fldChar w:fldCharType="begin"/>
      </w:r>
      <w:r w:rsidR="00CC052F">
        <w:instrText xml:space="preserve"> ADDIN ZOTERO_ITEM CSL_CITATION {"citationID":"Ty6HUbFp","properties":{"formattedCitation":"(2020, p. 32)","plainCitation":"(2020, p. 32)","noteIndex":0},"citationItems":[{"id":715,"uris":["http://zotero.org/users/1258840/items/MJF5LXMW"],"itemData":{"id":715,"type":"book","collection-number":"3","collection-title":"Routledge studies in the philosophy of mathematics and physics","edition":"First issued in paperback","event-place":"London New York","ISBN":"978-0-367-59412-1","language":"eng","number-of-pages":"182","publisher":"Routledge","publisher-place":"London New York","source":"K10plus ISBN","title":"A Minimalist Ontology of the Natural World","author":[{"family":"Esfeld","given":"Michael"},{"family":"Deckert","given":"Dirk-André"}],"contributor":[{"family":"Lazarovici","given":"Dustin"},{"family":"Oldofredi","given":"Andrea"},{"family":"Vassallo","given":"Antonio"}],"issued":{"date-parts":[["2020"]]}},"locator":"32","label":"page","suppress-author":true}],"schema":"https://github.com/citation-style-language/schema/raw/master/csl-citation.json"} </w:instrText>
      </w:r>
      <w:r w:rsidR="002E55DF" w:rsidRPr="00912313">
        <w:fldChar w:fldCharType="separate"/>
      </w:r>
      <w:r w:rsidR="00B8740B" w:rsidRPr="00912313">
        <w:t>(2020, p. 32)</w:t>
      </w:r>
      <w:r w:rsidR="002E55DF" w:rsidRPr="00912313">
        <w:fldChar w:fldCharType="end"/>
      </w:r>
      <w:r w:rsidR="002E55DF" w:rsidRPr="00912313">
        <w:t xml:space="preserve">. </w:t>
      </w:r>
    </w:p>
    <w:p w14:paraId="30BFD65F" w14:textId="478B72B7" w:rsidR="006F7866" w:rsidRPr="00912313" w:rsidRDefault="006F7866" w:rsidP="00097E52">
      <w:r w:rsidRPr="00912313">
        <w:t xml:space="preserve">Primitive ontology is designed to provide a description of the world through which we can make metaphysical claims from the description provided by physics. An appropriate (realist) theory in physics ‘contains a metaphysical hypothesis about what constitutes physical objects’ </w:t>
      </w:r>
      <w:r w:rsidRPr="00912313">
        <w:fldChar w:fldCharType="begin"/>
      </w:r>
      <w:r w:rsidR="00CC052F">
        <w:instrText xml:space="preserve"> ADDIN ZOTERO_ITEM CSL_CITATION {"citationID":"Q6oyA0ha","properties":{"formattedCitation":"(Allori, 2015, p. 107)","plainCitation":"(Allori, 2015, p. 107)","noteIndex":0},"citationItems":[{"id":707,"uris":["http://zotero.org/users/1258840/items/NAPXJK2L"],"itemData":{"id":707,"type":"article-journal","abstract":"The aim of this paper is to summarize a particular approach of doing metaphysics through physics - the primitive  ontology  approach.  The  idea  is  that any  fundamental  physical  theory  has  a well-defined architecture,  to  the  foundation  of  which  there  is the  primitive  ontology,  which  represents  matter. According to the  framework provided by this  approach when  applied to quantum mechanics,  the  wave function is not suitable to represent matter. Rather, the wave function has a nomological character, given that its role in the theory is to implement the law of evolution for the primitive ontology.","container-title":"International Journal of Quantum Foundations","issue":"3","language":"en","note":"issue: 3\nnumber: 3\npage: 107-122\nvolume: 1","page":"107-122","title":"Primitive Ontology in a Nutshell","volume":"1","author":[{"family":"Allori","given":"Valia"}],"issued":{"date-parts":[["2015",6,26]]}},"locator":"107"}],"schema":"https://github.com/citation-style-language/schema/raw/master/csl-citation.json"} </w:instrText>
      </w:r>
      <w:r w:rsidRPr="00912313">
        <w:fldChar w:fldCharType="separate"/>
      </w:r>
      <w:r w:rsidR="006D1B3E" w:rsidRPr="00912313">
        <w:t>(Allori, 2015, p. 107)</w:t>
      </w:r>
      <w:r w:rsidRPr="00912313">
        <w:fldChar w:fldCharType="end"/>
      </w:r>
      <w:r w:rsidRPr="00912313">
        <w:t xml:space="preserve"> and this primitive ontology provides an explanation grounded in three dimensional space (or four dimensional space-time). Esfeld develops his primitive ontology, in his more recent works </w:t>
      </w:r>
      <w:r w:rsidRPr="00912313">
        <w:fldChar w:fldCharType="begin"/>
      </w:r>
      <w:r w:rsidR="00CC052F">
        <w:instrText xml:space="preserve"> ADDIN ZOTERO_ITEM CSL_CITATION {"citationID":"aAg3LUEY","properties":{"unsorted":true,"formattedCitation":"(see Esfeld {\\i{}et al.}, 2012; Esfeld, 2014b; Esfeld {\\i{}et al.}, 2017; Esfeld and Deckert, 2020 for explicit discussions, and implicitly in Esfeld, 2022)","plainCitation":"(see Esfeld et al., 2012; Esfeld, 2014b; Esfeld et al., 2017; Esfeld and Deckert, 2020 for explicit discussions, and implicitly in Esfeld, 2022)","noteIndex":0},"citationItems":[{"id":705,"uris":["http://zotero.org/users/1258840/items/JZNLNWEA"],"itemData":{"id":705,"type":"article-journal","abstract":"The paper points out that the modern formulation of Bohm’s quantum theory known as Bohmian mechanics is committed only to particles’ positions and a law of motion. We explain how this view can avoid the open questions that the traditional view faces according to which Bohm’s theory is committed to a wave-function that is a physical entity over and above the particles, although it is defined on configuration space instead of three-dimensional space. We then enquire into the status of the law of motion, elaborating on how the main philosophical options to ground a law of motion, namely Humeanism and dispositionalism, can be applied to Bohmian mechanics. In conclusion, we sketch out how these options apply to primitive ontology approaches to quantum mechanics in general.","container-title":"Version cited is author pre-print","language":"en","title":"The Ontology of Bohmian Mechanics","URL":"http://philsci-archive.pitt.edu/9381/","author":[{"family":"Esfeld","given":"Michael"},{"family":"Lazarovici","given":"Dustin"},{"family":"Hubert","given":"Mario"},{"family":"Dürr","given":"Detlef"}],"accessed":{"date-parts":[["2022",5,24]]},"issued":{"date-parts":[["2012",10,23]]}},"prefix":"see"},{"id":704,"uris":["http://zotero.org/users/1258840/items/S6DE9ID4"],"itemData":{"id":704,"type":"article-journal","container-title":"The Philosophical Quarterly","issue":"256","page":"453-470","title":"Quantum Humeanism, or: Physicalism Without Properties","volume":"64","author":[{"family":"Esfeld","given":"Michael"}],"issued":{"date-parts":[["2014"]]}}},{"id":706,"uris":["http://zotero.org/users/1258840/items/BKRK44QD"],"itemData":{"id":706,"type":"article-journal","abstract":"The article sets out a primitive ontology of the natural world in terms of primitive stuff—that is, stuff that has as such no physical properties at all—but that is not a bare substratum either, being individuated by metrical relations. We focus on quantum physics and employ identity-based Bohmian mechanics to illustrate this view, but point out that it applies all over physics. Properties then enter into the picture exclusively through the role that they play for the dynamics of the primitive stuff. We show that such properties can be local (classical mechanics), as well as holistic (quantum mechanics), and discuss two metaphysical options to conceive them, namely, Humeanism and modal realism in the guise of dispositionalism.\n\n1 Introduction\n\n2 Primitive Ontology: Primitive Stuff\n\n3 The Physics of Matter as Primitive Stuff\n\n4 The Humean Best System Analysis of the Dynamical Variables\n\n5 Modal Realism about the Dynamical Variables\n\n6 Conclusion","container-title":"The British Journal for the Philosophy of Science","DOI":"10.1093/bjps/axv026","ISSN":"0007-0882","issue":"1","note":"publisher: The University of Chicago Press","page":"133-161","source":"journals.uchicago.edu (Atypon)","title":"The Physics and Metaphysics of Primitive Stuff","volume":"68","author":[{"family":"Esfeld","given":"Michael"},{"family":"Lazarovici","given":"Dustin"},{"family":"Lam","given":"Vincent"},{"family":"Hubert","given":"Mario"}],"issued":{"date-parts":[["2017",3]]}}},{"id":715,"uris":["http://zotero.org/users/1258840/items/MJF5LXMW"],"itemData":{"id":715,"type":"book","collection-number":"3","collection-title":"Routledge studies in the philosophy of mathematics and physics","edition":"First issued in paperback","event-place":"London New York","ISBN":"978-0-367-59412-1","language":"eng","number-of-pages":"182","publisher":"Routledge","publisher-place":"London New York","source":"K10plus ISBN","title":"A Minimalist Ontology of the Natural World","author":[{"family":"Esfeld","given":"Michael"},{"family":"Deckert","given":"Dirk-André"}],"contributor":[{"family":"Lazarovici","given":"Dustin"},{"family":"Oldofredi","given":"Andrea"},{"family":"Vassallo","given":"Antonio"}],"issued":{"date-parts":[["2020"]]}},"suffix":" for explicit discussions,"},{"id":711,"uris":["http://zotero.org/users/1258840/items/5A8DN4NV"],"itemData":{"id":711,"type":"chapter","abstract":"This paper has three objectives: (i) arguing against levels of reality by employing the Lewis-Jackson method for doing metaphysics, also known as the Canberra plan; (ii) showing how this method renders the idea of levels of reality incoherent, but nevertheless leaves the conceptual space open for dualism; (iii) sketching out a concrete proposal for a dualism of mind and matter that relies on normativity and that employs ontic structural realism.","container-title":"Levels of Reality in Science and Philosophy: Re-examining the Multi-Level Structure of Reality","edition":"Author pre-print [July 2021]","language":"en","publisher":"Springer International Publishing","title":"Against Levels of Reality: The Method of Metaphysics and the Argument for Dualism","title-short":"Against levels of reality","URL":"http://philsci-archive.pitt.edu/19424/","author":[{"family":"Esfeld","given":"Michael"}],"editor":[{"literal":"Ioannidis Stavros"},{"literal":"Vishne Gal"},{"literal":"Hemmo Meir"},{"literal":"Shenker Orly"}],"accessed":{"date-parts":[["2022",3,7]]},"issued":{"date-parts":[["2022"]]}},"prefix":"and implicitly in"}],"schema":"https://github.com/citation-style-language/schema/raw/master/csl-citation.json"} </w:instrText>
      </w:r>
      <w:r w:rsidRPr="00912313">
        <w:fldChar w:fldCharType="separate"/>
      </w:r>
      <w:r w:rsidR="00024ACA" w:rsidRPr="00912313">
        <w:t xml:space="preserve">(see Esfeld </w:t>
      </w:r>
      <w:r w:rsidR="00024ACA" w:rsidRPr="00912313">
        <w:rPr>
          <w:i/>
          <w:iCs/>
        </w:rPr>
        <w:t>et al.</w:t>
      </w:r>
      <w:r w:rsidR="00024ACA" w:rsidRPr="00912313">
        <w:t xml:space="preserve">, 2012; Esfeld, 2014b; Esfeld </w:t>
      </w:r>
      <w:r w:rsidR="00024ACA" w:rsidRPr="00912313">
        <w:rPr>
          <w:i/>
          <w:iCs/>
        </w:rPr>
        <w:t>et al.</w:t>
      </w:r>
      <w:r w:rsidR="00024ACA" w:rsidRPr="00912313">
        <w:t>, 2017; Esfeld and Deckert, 2020 for explicit discussions, and implicitly in Esfeld, 2022)</w:t>
      </w:r>
      <w:r w:rsidRPr="00912313">
        <w:fldChar w:fldCharType="end"/>
      </w:r>
      <w:r w:rsidRPr="00912313">
        <w:t xml:space="preserve">. </w:t>
      </w:r>
      <w:r w:rsidR="007A2DC1" w:rsidRPr="00912313">
        <w:t>T</w:t>
      </w:r>
      <w:r w:rsidRPr="00912313">
        <w:t xml:space="preserve">he clearest account of how one might propose an ontology of atomism that is committed to a substantive account of holism is in </w:t>
      </w:r>
      <w:r w:rsidRPr="00912313">
        <w:rPr>
          <w:i/>
          <w:iCs/>
        </w:rPr>
        <w:t>‘Thing’ and ‘</w:t>
      </w:r>
      <w:r w:rsidR="00CD209B">
        <w:rPr>
          <w:i/>
          <w:iCs/>
        </w:rPr>
        <w:t>N</w:t>
      </w:r>
      <w:r w:rsidRPr="00912313">
        <w:rPr>
          <w:i/>
          <w:iCs/>
        </w:rPr>
        <w:t>on-</w:t>
      </w:r>
      <w:r w:rsidR="00CD209B">
        <w:rPr>
          <w:i/>
          <w:iCs/>
        </w:rPr>
        <w:t>T</w:t>
      </w:r>
      <w:r w:rsidRPr="00912313">
        <w:rPr>
          <w:i/>
          <w:iCs/>
        </w:rPr>
        <w:t xml:space="preserve">hing’ </w:t>
      </w:r>
      <w:r w:rsidR="00CD209B">
        <w:rPr>
          <w:i/>
          <w:iCs/>
        </w:rPr>
        <w:t>O</w:t>
      </w:r>
      <w:r w:rsidRPr="00912313">
        <w:rPr>
          <w:i/>
          <w:iCs/>
        </w:rPr>
        <w:t xml:space="preserve">ntologies </w:t>
      </w:r>
      <w:r w:rsidRPr="00912313">
        <w:rPr>
          <w:i/>
          <w:iCs/>
        </w:rPr>
        <w:fldChar w:fldCharType="begin"/>
      </w:r>
      <w:r w:rsidR="00CC052F">
        <w:rPr>
          <w:i/>
          <w:iCs/>
        </w:rPr>
        <w:instrText xml:space="preserve"> ADDIN ZOTERO_ITEM CSL_CITATION {"citationID":"unaOtSyg","properties":{"formattedCitation":"(Esfeld, 2021)","plainCitation":"(Esfeld, 2021)","noteIndex":0},"citationItems":[{"id":702,"uris":["http://zotero.org/users/1258840/items/BMUMB797"],"itemData":{"id":702,"type":"chapter","abstract":"\"Philosophical questions surrounding the nature and methodology of philosophical inquiry have exploded in recent years, no more so than the area of metaphysics. The Routledge Handbook of Metametaphysics is an outstanding reference source to this growing subject. It comprises thirty-eight chapters written by a team of leading international contributors, and is organised into five clear parts: The History of Metametaphysics, Neo-Quineanism (and its objectors), Alternative Conceptions of Metaphysics The Epistemology of Metaphysics, Science and Metaphysics. Essential reading for students and researchers in metaphysics, philosophical methodology and ontology, The Routledge Handbook of Metametaphysics will also be of interest to those in closely related subjects such as philosophy of language, logic and philosophy of science\"--","container-title":"The Routledge Handbook of Metametaphysics","edition":"Version cited is from author draft [21-12-17]","ISBN":"978-1-315-11259-6","language":"English","note":"OCLC: 1141028985","publisher":"Taylor and Francis","source":"Open WorldCat","title":"'Thing' and 'Non-Thing' Ontologies","URL":"http://philsci-archive.pitt.edu/14235/","editor":[{"family":"Bliss","given":"Ricki"},{"family":"Miller","given":"J. T. M"}],"author":[{"family":"Esfeld","given":"Michael"}],"accessed":{"date-parts":[["2022",5,26]]},"issued":{"date-parts":[["2021"]]}}}],"schema":"https://github.com/citation-style-language/schema/raw/master/csl-citation.json"} </w:instrText>
      </w:r>
      <w:r w:rsidRPr="00912313">
        <w:rPr>
          <w:i/>
          <w:iCs/>
        </w:rPr>
        <w:fldChar w:fldCharType="separate"/>
      </w:r>
      <w:r w:rsidR="006D1B3E" w:rsidRPr="00912313">
        <w:t>(Esfeld, 2021)</w:t>
      </w:r>
      <w:r w:rsidRPr="00912313">
        <w:rPr>
          <w:i/>
          <w:iCs/>
        </w:rPr>
        <w:fldChar w:fldCharType="end"/>
      </w:r>
      <w:r w:rsidRPr="00912313">
        <w:t xml:space="preserve">. The challenge laid before the physicist or philosopher seeking to maintain some form of atomistic ontology that allows for entities (or “bodies”) as </w:t>
      </w:r>
      <w:r w:rsidRPr="00912313">
        <w:rPr>
          <w:i/>
          <w:iCs/>
        </w:rPr>
        <w:t>individuals</w:t>
      </w:r>
      <w:r w:rsidRPr="00912313">
        <w:t xml:space="preserve"> with physical properties is that ‘quantum systems are not distinct individuals […] therefore we have to give up the assumption that the ultimate physical systems are individuals’ </w:t>
      </w:r>
      <w:r w:rsidRPr="00912313">
        <w:fldChar w:fldCharType="begin"/>
      </w:r>
      <w:r w:rsidR="00CC052F">
        <w:instrText xml:space="preserve"> ADDIN ZOTERO_ITEM CSL_CITATION {"citationID":"pIH23f4o","properties":{"formattedCitation":"(Esfeld, 1999a, p. 32)","plainCitation":"(Esfeld, 1999a, p. 32)","noteIndex":0},"citationItems":[{"id":700,"uris":["http://zotero.org/users/1258840/items/G54XWSX2"],"itemData":{"id":700,"type":"article-journal","container-title":"Journal for General Philosophy of Science","page":"17-36","title":"Holism in Cartesianism and in Today's Philosophy of Physics","volume":"30","author":[{"family":"Esfeld","given":"Michael"}],"issued":{"date-parts":[["1999"]]}},"locator":"32"}],"schema":"https://github.com/citation-style-language/schema/raw/master/csl-citation.json"} </w:instrText>
      </w:r>
      <w:r w:rsidRPr="00912313">
        <w:fldChar w:fldCharType="separate"/>
      </w:r>
      <w:r w:rsidR="006D1B3E" w:rsidRPr="00912313">
        <w:t>(Esfeld, 1999a, p. 32)</w:t>
      </w:r>
      <w:r w:rsidRPr="00912313">
        <w:fldChar w:fldCharType="end"/>
      </w:r>
      <w:r w:rsidRPr="00912313">
        <w:t xml:space="preserve">, It is this commitment to a plurality of "things" in the universe that lies at the heart of atomism, but also within some “non-thing” ontologies </w:t>
      </w:r>
      <w:r w:rsidRPr="00912313">
        <w:fldChar w:fldCharType="begin"/>
      </w:r>
      <w:r w:rsidR="00CC052F">
        <w:instrText xml:space="preserve"> ADDIN ZOTERO_ITEM CSL_CITATION {"citationID":"o2PCZM0u","properties":{"formattedCitation":"(cf. Esfeld, 2021, sec. 1)","plainCitation":"(cf. Esfeld, 2021, sec. 1)","noteIndex":0},"citationItems":[{"id":702,"uris":["http://zotero.org/users/1258840/items/BMUMB797"],"itemData":{"id":702,"type":"chapter","abstract":"\"Philosophical questions surrounding the nature and methodology of philosophical inquiry have exploded in recent years, no more so than the area of metaphysics. The Routledge Handbook of Metametaphysics is an outstanding reference source to this growing subject. It comprises thirty-eight chapters written by a team of leading international contributors, and is organised into five clear parts: The History of Metametaphysics, Neo-Quineanism (and its objectors), Alternative Conceptions of Metaphysics The Epistemology of Metaphysics, Science and Metaphysics. Essential reading for students and researchers in metaphysics, philosophical methodology and ontology, The Routledge Handbook of Metametaphysics will also be of interest to those in closely related subjects such as philosophy of language, logic and philosophy of science\"--","container-title":"The Routledge Handbook of Metametaphysics","edition":"Version cited is from author draft [21-12-17]","ISBN":"978-1-315-11259-6","language":"English","note":"OCLC: 1141028985","publisher":"Taylor and Francis","source":"Open WorldCat","title":"'Thing' and 'Non-Thing' Ontologies","URL":"http://philsci-archive.pitt.edu/14235/","editor":[{"family":"Bliss","given":"Ricki"},{"family":"Miller","given":"J. T. M"}],"author":[{"family":"Esfeld","given":"Michael"}],"accessed":{"date-parts":[["2022",5,26]]},"issued":{"date-parts":[["2021"]]}},"locator":"1","label":"section","prefix":"cf."}],"schema":"https://github.com/citation-style-language/schema/raw/master/csl-citation.json"} </w:instrText>
      </w:r>
      <w:r w:rsidRPr="00912313">
        <w:fldChar w:fldCharType="separate"/>
      </w:r>
      <w:r w:rsidR="006D1B3E" w:rsidRPr="00912313">
        <w:t>(cf. Esfeld, 2021, sec. 1)</w:t>
      </w:r>
      <w:r w:rsidRPr="00912313">
        <w:fldChar w:fldCharType="end"/>
      </w:r>
      <w:r w:rsidRPr="00912313">
        <w:t>. In many respects the position posited by Esfeld could be termed “</w:t>
      </w:r>
      <w:r w:rsidR="00AE454C" w:rsidRPr="00912313">
        <w:t>h</w:t>
      </w:r>
      <w:r w:rsidRPr="00912313">
        <w:t>olistic-</w:t>
      </w:r>
      <w:r w:rsidR="00AE454C" w:rsidRPr="00912313">
        <w:t>a</w:t>
      </w:r>
      <w:r w:rsidRPr="00912313">
        <w:t xml:space="preserve">tomism” – the question at </w:t>
      </w:r>
      <w:r w:rsidRPr="00912313">
        <w:lastRenderedPageBreak/>
        <w:t xml:space="preserve">stake is whether it is possible to describe the fundamental nature of the universe such that a single thing could exist ontologically independent of any other “thing” existing. </w:t>
      </w:r>
    </w:p>
    <w:p w14:paraId="07E303D3" w14:textId="18E1697E" w:rsidR="001A012D" w:rsidRPr="00912313" w:rsidRDefault="006F7866" w:rsidP="00097E52">
      <w:r w:rsidRPr="00912313">
        <w:t xml:space="preserve">Esfeld </w:t>
      </w:r>
      <w:r w:rsidR="006D23BD" w:rsidRPr="00912313">
        <w:t>argues</w:t>
      </w:r>
      <w:r w:rsidRPr="00912313">
        <w:t xml:space="preserve"> ‘</w:t>
      </w:r>
      <w:r w:rsidR="006D23BD" w:rsidRPr="00912313">
        <w:t>i</w:t>
      </w:r>
      <w:r w:rsidRPr="00912313">
        <w:t>f they</w:t>
      </w:r>
      <w:r w:rsidR="0064256C" w:rsidRPr="00912313">
        <w:t xml:space="preserve"> [atoms]</w:t>
      </w:r>
      <w:r w:rsidRPr="00912313">
        <w:t xml:space="preserve"> exist independently of each other, each atom has some </w:t>
      </w:r>
      <w:r w:rsidRPr="00912313">
        <w:rPr>
          <w:i/>
          <w:iCs/>
        </w:rPr>
        <w:t>intrinsic features that characterize it as the atom that it is</w:t>
      </w:r>
      <w:r w:rsidRPr="00912313">
        <w:t xml:space="preserve"> […] independently of whether or not there are other atoms’ </w:t>
      </w:r>
      <w:r w:rsidRPr="00912313">
        <w:fldChar w:fldCharType="begin"/>
      </w:r>
      <w:r w:rsidR="00CC052F">
        <w:instrText xml:space="preserve"> ADDIN ZOTERO_ITEM CSL_CITATION {"citationID":"6Wye622i","properties":{"formattedCitation":"(Esfeld, 2021, p. 1 emphasis added)","plainCitation":"(Esfeld, 2021, p. 1 emphasis added)","noteIndex":0},"citationItems":[{"id":702,"uris":["http://zotero.org/users/1258840/items/BMUMB797"],"itemData":{"id":702,"type":"chapter","abstract":"\"Philosophical questions surrounding the nature and methodology of philosophical inquiry have exploded in recent years, no more so than the area of metaphysics. The Routledge Handbook of Metametaphysics is an outstanding reference source to this growing subject. It comprises thirty-eight chapters written by a team of leading international contributors, and is organised into five clear parts: The History of Metametaphysics, Neo-Quineanism (and its objectors), Alternative Conceptions of Metaphysics The Epistemology of Metaphysics, Science and Metaphysics. Essential reading for students and researchers in metaphysics, philosophical methodology and ontology, The Routledge Handbook of Metametaphysics will also be of interest to those in closely related subjects such as philosophy of language, logic and philosophy of science\"--","container-title":"The Routledge Handbook of Metametaphysics","edition":"Version cited is from author draft [21-12-17]","ISBN":"978-1-315-11259-6","language":"English","note":"OCLC: 1141028985","publisher":"Taylor and Francis","source":"Open WorldCat","title":"'Thing' and 'Non-Thing' Ontologies","URL":"http://philsci-archive.pitt.edu/14235/","editor":[{"family":"Bliss","given":"Ricki"},{"family":"Miller","given":"J. T. M"}],"author":[{"family":"Esfeld","given":"Michael"}],"accessed":{"date-parts":[["2022",5,26]]},"issued":{"date-parts":[["2021"]]}},"locator":"1","suffix":"emphasis added"}],"schema":"https://github.com/citation-style-language/schema/raw/master/csl-citation.json"} </w:instrText>
      </w:r>
      <w:r w:rsidRPr="00912313">
        <w:fldChar w:fldCharType="separate"/>
      </w:r>
      <w:r w:rsidR="006D1B3E" w:rsidRPr="00912313">
        <w:t>(Esfeld, 2021, p. 1 emphasis added)</w:t>
      </w:r>
      <w:r w:rsidRPr="00912313">
        <w:fldChar w:fldCharType="end"/>
      </w:r>
      <w:r w:rsidRPr="00912313">
        <w:t xml:space="preserve"> this kind of “permanent” or Aristotelian atomism however is not what Esfeld (and Deckert) are arguing f</w:t>
      </w:r>
      <w:r w:rsidR="006D23BD" w:rsidRPr="00912313">
        <w:t xml:space="preserve">or. </w:t>
      </w:r>
      <w:r w:rsidRPr="00912313">
        <w:t>It may be tempting to think that with the arrival of modern science and now the deepening knowledge provided by quantum theory that we find ourselves better placed to identify what makes some</w:t>
      </w:r>
      <w:r w:rsidRPr="00912313">
        <w:rPr>
          <w:i/>
          <w:iCs/>
        </w:rPr>
        <w:t>thing</w:t>
      </w:r>
      <w:r w:rsidRPr="00912313">
        <w:t xml:space="preserve"> a thing of </w:t>
      </w:r>
      <w:r w:rsidRPr="00912313">
        <w:rPr>
          <w:i/>
          <w:iCs/>
        </w:rPr>
        <w:t>x</w:t>
      </w:r>
      <w:r w:rsidRPr="00912313">
        <w:t xml:space="preserve"> or </w:t>
      </w:r>
      <w:r w:rsidRPr="00912313">
        <w:rPr>
          <w:i/>
          <w:iCs/>
        </w:rPr>
        <w:t>y</w:t>
      </w:r>
      <w:r w:rsidRPr="00912313">
        <w:t xml:space="preserve"> kind over the other. Yet we find ourselves in the situation that the more we know of the fundamental ontology the less we can identify distinguishing properties – within a reductionist metaphysics everything is composed of the same “building blocks” of atoms, electrons, and other fundamental particles.</w:t>
      </w:r>
      <w:r w:rsidR="00480141" w:rsidRPr="00912313">
        <w:t xml:space="preserve"> </w:t>
      </w:r>
      <w:r w:rsidRPr="00912313">
        <w:t>These particles cannot be individuated within the same “kind” there are no properties that distinguish one electron from another.</w:t>
      </w:r>
      <w:r w:rsidR="00AD58B7" w:rsidRPr="00912313">
        <w:t xml:space="preserve"> </w:t>
      </w:r>
      <w:r w:rsidR="003567F3" w:rsidRPr="00912313">
        <w:t xml:space="preserve">As Esfeld notes in an earlier paper </w:t>
      </w:r>
      <w:r w:rsidR="00AD58B7" w:rsidRPr="00912313">
        <w:t>–</w:t>
      </w:r>
      <w:r w:rsidR="003567F3" w:rsidRPr="00912313">
        <w:t xml:space="preserve"> </w:t>
      </w:r>
      <w:r w:rsidR="00E3699C" w:rsidRPr="00912313">
        <w:t xml:space="preserve">in some models </w:t>
      </w:r>
      <w:r w:rsidR="00AD58B7" w:rsidRPr="00912313">
        <w:t>‘</w:t>
      </w:r>
      <w:r w:rsidR="00583B05" w:rsidRPr="00912313">
        <w:t xml:space="preserve">there is a numerical plurality </w:t>
      </w:r>
      <w:r w:rsidR="00440BB6" w:rsidRPr="00912313">
        <w:t>of quantum objects, but […] these objects neither have an identity at a time that distinguishes each of them from all the other ones, nor do they have an intertemporal identity’</w:t>
      </w:r>
      <w:r w:rsidR="001A012D" w:rsidRPr="00912313">
        <w:t xml:space="preserve"> </w:t>
      </w:r>
      <w:r w:rsidR="00440BB6" w:rsidRPr="00912313">
        <w:fldChar w:fldCharType="begin"/>
      </w:r>
      <w:r w:rsidR="00CC052F">
        <w:instrText xml:space="preserve"> ADDIN ZOTERO_ITEM CSL_CITATION {"citationID":"d5tIjbAJ","properties":{"formattedCitation":"(2013a, p. 1)","plainCitation":"(2013a, p. 1)","noteIndex":0},"citationItems":[{"id":1502,"uris":["http://zotero.org/users/1258840/items/Z2W7D2QR"],"itemData":{"id":1502,"type":"article-journal","abstract":"This paper argues that ontic structural realism (OSR) faces a dilemma: either it remains on the general level of realism with respect to the structure of a given theory, but then it is, like epistemic structural realism, only a partial realism; or it is a complete realism, but then it has to answer the question how the structure of a given theory is implemented, instantiated or realized and thus has to argue for a particular interpretation of the theory in question. This claim is illustrated by examining how OSR fares with respect to the three main candidates for an ontology of quantum mechanics, namely many worlds-type interpretations, collapse-type interpretations and hidden variable-type interpretations. The result is that OSR as such is not sufficient to answer the question of what the world is like if quantum mechanics is correct.","container-title":"European Journal for Philosophy of Science","DOI":"10.1007/s13194-012-0054-x","ISSN":"1879-4920","issue":"1","journalAbbreviation":"Euro Jnl Phil Sci","language":"en","page":"19-32","source":"Springer Link","title":"Ontic Structural Realism and the Interpretation of Quantum Mechanics","volume":"3","author":[{"family":"Esfeld","given":"Michael"}],"issued":{"date-parts":[["2013",1,1]]}},"locator":"1","label":"page","suppress-author":true}],"schema":"https://github.com/citation-style-language/schema/raw/master/csl-citation.json"} </w:instrText>
      </w:r>
      <w:r w:rsidR="00440BB6" w:rsidRPr="00912313">
        <w:fldChar w:fldCharType="separate"/>
      </w:r>
      <w:r w:rsidR="00440BB6" w:rsidRPr="00912313">
        <w:t>(2013a, p. 1)</w:t>
      </w:r>
      <w:r w:rsidR="00440BB6" w:rsidRPr="00912313">
        <w:fldChar w:fldCharType="end"/>
      </w:r>
      <w:r w:rsidR="001A012D" w:rsidRPr="00912313">
        <w:t>.</w:t>
      </w:r>
    </w:p>
    <w:p w14:paraId="4A8FCA4F" w14:textId="18368DAD" w:rsidR="006F7866" w:rsidRPr="00912313" w:rsidRDefault="00C34C94" w:rsidP="00097E52">
      <w:pPr>
        <w:tabs>
          <w:tab w:val="left" w:pos="567"/>
        </w:tabs>
      </w:pPr>
      <w:r w:rsidRPr="00912313">
        <w:t xml:space="preserve">The absence of </w:t>
      </w:r>
      <w:r w:rsidR="001A012D" w:rsidRPr="00912313">
        <w:t>intrinsic “thisness</w:t>
      </w:r>
      <w:r w:rsidRPr="00912313">
        <w:t xml:space="preserve">” or separability arrives at the </w:t>
      </w:r>
      <w:r w:rsidR="00593267" w:rsidRPr="00912313">
        <w:t>distinction</w:t>
      </w:r>
      <w:r w:rsidRPr="00912313">
        <w:t xml:space="preserve"> </w:t>
      </w:r>
      <w:r w:rsidR="00BD7094" w:rsidRPr="00912313">
        <w:t xml:space="preserve">between atomism and holism even </w:t>
      </w:r>
      <w:r w:rsidR="003F6337" w:rsidRPr="00912313">
        <w:t>if, as is the case with Esf</w:t>
      </w:r>
      <w:r w:rsidR="00F14232" w:rsidRPr="00912313">
        <w:t>el</w:t>
      </w:r>
      <w:r w:rsidR="003F6337" w:rsidRPr="00912313">
        <w:t>d, both are committed to</w:t>
      </w:r>
      <w:r w:rsidRPr="00912313">
        <w:t xml:space="preserve"> </w:t>
      </w:r>
      <w:r w:rsidR="003F6337" w:rsidRPr="00912313">
        <w:t>the existence of objects.</w:t>
      </w:r>
      <w:r w:rsidR="00363840" w:rsidRPr="00912313">
        <w:t xml:space="preserve"> In atomism the objects ‘are characterized by intrinsic properties (that is, properties that</w:t>
      </w:r>
      <w:r w:rsidR="00A04208" w:rsidRPr="00912313">
        <w:t xml:space="preserve"> each object can have independently of whether there are other objects in the world)’</w:t>
      </w:r>
      <w:r w:rsidR="00CE02AF" w:rsidRPr="00912313">
        <w:t xml:space="preserve"> </w:t>
      </w:r>
      <w:r w:rsidR="00CE02AF" w:rsidRPr="00912313">
        <w:fldChar w:fldCharType="begin"/>
      </w:r>
      <w:r w:rsidR="00CC052F">
        <w:instrText xml:space="preserve"> ADDIN ZOTERO_ITEM CSL_CITATION {"citationID":"SJteVLd9","properties":{"formattedCitation":"(Lam and Esfeld, 2012, p. 246)","plainCitation":"(Lam and Esfeld, 2012, p. 246)","noteIndex":0},"citationItems":[{"id":1512,"uris":["http://zotero.org/users/1258840/items/4TPTCFST"],"itemData":{"id":1512,"type":"article-journal","abstract":"The paper compares ontic structural realism in quantum physics with ontic structural realism about space–time. We contend that both quantum theory and general relativity theory support a common, contentful metaphysics of ontic structural realism. After recalling the main claim of ontic structural realism and its physical support, we point out that both in the domain of quantum theory and in the domain of general relativity theory, there are objects whose essential ways of being are certain relations so that these objects do not possess an intrinsic identity. Nonetheless, the qualitative, physical nature of these relations is in the quantum case (entanglement) fundamentally different from the classical, metrical relations treated in general relativity theory.","container-title":"Journal for General Philosophy of Science","DOI":"10.1007/s10838-012-9197-x","ISSN":"1572-8587","issue":"2","journalAbbreviation":"J Gen Philos Sci","language":"en","page":"243-258","source":"Springer Link","title":"The Structural Metaphysics of Quantum Theory and General Relativity","volume":"43","author":[{"family":"Lam","given":"Vincent"},{"family":"Esfeld","given":"Michael"}],"issued":{"date-parts":[["2012",12,1]]}},"locator":"246","label":"page"}],"schema":"https://github.com/citation-style-language/schema/raw/master/csl-citation.json"} </w:instrText>
      </w:r>
      <w:r w:rsidR="00CE02AF" w:rsidRPr="00912313">
        <w:fldChar w:fldCharType="separate"/>
      </w:r>
      <w:r w:rsidR="00CE02AF" w:rsidRPr="00912313">
        <w:t>(Lam and Esfeld, 2012, p. 246)</w:t>
      </w:r>
      <w:r w:rsidR="00CE02AF" w:rsidRPr="00912313">
        <w:fldChar w:fldCharType="end"/>
      </w:r>
      <w:r w:rsidR="00CE02AF" w:rsidRPr="00912313">
        <w:t xml:space="preserve">. </w:t>
      </w:r>
      <w:r w:rsidR="00A04208" w:rsidRPr="00912313">
        <w:t>In contra</w:t>
      </w:r>
      <w:r w:rsidR="009F3E93" w:rsidRPr="00912313">
        <w:t>s</w:t>
      </w:r>
      <w:r w:rsidR="00A04208" w:rsidRPr="00912313">
        <w:t xml:space="preserve">t in holism </w:t>
      </w:r>
      <w:r w:rsidR="00CE02AF" w:rsidRPr="00912313">
        <w:t xml:space="preserve">‘only the </w:t>
      </w:r>
      <w:r w:rsidR="00CE02AF" w:rsidRPr="00912313">
        <w:lastRenderedPageBreak/>
        <w:t>state of the whole fixes the relations among the parts’</w:t>
      </w:r>
      <w:r w:rsidR="009F3E93" w:rsidRPr="00912313">
        <w:t xml:space="preserve"> </w:t>
      </w:r>
      <w:r w:rsidR="009F3E93" w:rsidRPr="00912313">
        <w:fldChar w:fldCharType="begin"/>
      </w:r>
      <w:r w:rsidR="00CC052F">
        <w:instrText xml:space="preserve"> ADDIN ZOTERO_ITEM CSL_CITATION {"citationID":"Je7TlJ6V","properties":{"formattedCitation":"(Lam and Esfeld, 2012, p. 246)","plainCitation":"(Lam and Esfeld, 2012, p. 246)","noteIndex":0},"citationItems":[{"id":1512,"uris":["http://zotero.org/users/1258840/items/4TPTCFST"],"itemData":{"id":1512,"type":"article-journal","abstract":"The paper compares ontic structural realism in quantum physics with ontic structural realism about space–time. We contend that both quantum theory and general relativity theory support a common, contentful metaphysics of ontic structural realism. After recalling the main claim of ontic structural realism and its physical support, we point out that both in the domain of quantum theory and in the domain of general relativity theory, there are objects whose essential ways of being are certain relations so that these objects do not possess an intrinsic identity. Nonetheless, the qualitative, physical nature of these relations is in the quantum case (entanglement) fundamentally different from the classical, metrical relations treated in general relativity theory.","container-title":"Journal for General Philosophy of Science","DOI":"10.1007/s10838-012-9197-x","ISSN":"1572-8587","issue":"2","journalAbbreviation":"J Gen Philos Sci","language":"en","page":"243-258","source":"Springer Link","title":"The Structural Metaphysics of Quantum Theory and General Relativity","volume":"43","author":[{"family":"Lam","given":"Vincent"},{"family":"Esfeld","given":"Michael"}],"issued":{"date-parts":[["2012",12,1]]}},"locator":"246","label":"page"}],"schema":"https://github.com/citation-style-language/schema/raw/master/csl-citation.json"} </w:instrText>
      </w:r>
      <w:r w:rsidR="009F3E93" w:rsidRPr="00912313">
        <w:fldChar w:fldCharType="separate"/>
      </w:r>
      <w:r w:rsidR="009F3E93" w:rsidRPr="00912313">
        <w:t>(Lam and Esfeld, 2012, p. 246)</w:t>
      </w:r>
      <w:r w:rsidR="009F3E93" w:rsidRPr="00912313">
        <w:fldChar w:fldCharType="end"/>
      </w:r>
      <w:r w:rsidR="00CE02AF" w:rsidRPr="00912313">
        <w:t>.</w:t>
      </w:r>
      <w:r w:rsidR="00A90DC4" w:rsidRPr="00912313">
        <w:t xml:space="preserve"> </w:t>
      </w:r>
      <w:r w:rsidR="00565F37" w:rsidRPr="00912313">
        <w:t xml:space="preserve">For Esfeld </w:t>
      </w:r>
      <w:r w:rsidR="006F7866" w:rsidRPr="00912313">
        <w:t xml:space="preserve">those properties normally taken to be intrinsic (including mass, charge etc) are in fact primarily </w:t>
      </w:r>
      <w:r w:rsidR="006F7866" w:rsidRPr="00912313">
        <w:rPr>
          <w:i/>
          <w:iCs/>
        </w:rPr>
        <w:t>relations</w:t>
      </w:r>
      <w:r w:rsidR="006F7866" w:rsidRPr="00912313">
        <w:t xml:space="preserve">. </w:t>
      </w:r>
      <w:r w:rsidR="007C38AA" w:rsidRPr="00912313">
        <w:t>Even though</w:t>
      </w:r>
      <w:r w:rsidR="006F7866" w:rsidRPr="00912313">
        <w:t xml:space="preserve"> one may argue that it is particular (re)combination of atoms or molecules that distinguish one tiger from another – this in fact must be understood at a more basic level – it is not the </w:t>
      </w:r>
      <w:proofErr w:type="gramStart"/>
      <w:r w:rsidR="006F7866" w:rsidRPr="00912313">
        <w:t>particular atoms</w:t>
      </w:r>
      <w:proofErr w:type="gramEnd"/>
      <w:r w:rsidR="006F7866" w:rsidRPr="00912313">
        <w:t xml:space="preserve"> that individuate, but their </w:t>
      </w:r>
      <w:r w:rsidR="006F7866" w:rsidRPr="00912313">
        <w:rPr>
          <w:i/>
          <w:iCs/>
        </w:rPr>
        <w:t>relative combination</w:t>
      </w:r>
      <w:r w:rsidR="006F7866" w:rsidRPr="00912313">
        <w:t xml:space="preserve"> and </w:t>
      </w:r>
      <w:r w:rsidR="006F7866" w:rsidRPr="00912313">
        <w:rPr>
          <w:i/>
          <w:iCs/>
        </w:rPr>
        <w:t>position</w:t>
      </w:r>
      <w:r w:rsidR="006F7866" w:rsidRPr="00912313">
        <w:t xml:space="preserve">. Esfeld argues that position is not only the fundamental property that individuates objects (of the same kind), but is also the only proper property that can be understood as “world making”: ‘if there is a plurality of things, there has to be something that relates these things so that they make up a world […] At least as far as the actual world is concerned, </w:t>
      </w:r>
      <w:r w:rsidR="006F7866" w:rsidRPr="00912313">
        <w:rPr>
          <w:i/>
          <w:iCs/>
        </w:rPr>
        <w:t>position in the sense of spatial relation (distance)</w:t>
      </w:r>
      <w:r w:rsidR="006F7866" w:rsidRPr="00912313">
        <w:t xml:space="preserve"> is what unites the world’ </w:t>
      </w:r>
      <w:r w:rsidR="006F7866" w:rsidRPr="00912313">
        <w:fldChar w:fldCharType="begin"/>
      </w:r>
      <w:r w:rsidR="00CC052F">
        <w:instrText xml:space="preserve"> ADDIN ZOTERO_ITEM CSL_CITATION {"citationID":"l3rshuYz","properties":{"formattedCitation":"(Esfeld, 2021, p. 2 emphasis added)","plainCitation":"(Esfeld, 2021, p. 2 emphasis added)","noteIndex":0},"citationItems":[{"id":702,"uris":["http://zotero.org/users/1258840/items/BMUMB797"],"itemData":{"id":702,"type":"chapter","abstract":"\"Philosophical questions surrounding the nature and methodology of philosophical inquiry have exploded in recent years, no more so than the area of metaphysics. The Routledge Handbook of Metametaphysics is an outstanding reference source to this growing subject. It comprises thirty-eight chapters written by a team of leading international contributors, and is organised into five clear parts: The History of Metametaphysics, Neo-Quineanism (and its objectors), Alternative Conceptions of Metaphysics The Epistemology of Metaphysics, Science and Metaphysics. Essential reading for students and researchers in metaphysics, philosophical methodology and ontology, The Routledge Handbook of Metametaphysics will also be of interest to those in closely related subjects such as philosophy of language, logic and philosophy of science\"--","container-title":"The Routledge Handbook of Metametaphysics","edition":"Version cited is from author draft [21-12-17]","ISBN":"978-1-315-11259-6","language":"English","note":"OCLC: 1141028985","publisher":"Taylor and Francis","source":"Open WorldCat","title":"'Thing' and 'Non-Thing' Ontologies","URL":"http://philsci-archive.pitt.edu/14235/","editor":[{"family":"Bliss","given":"Ricki"},{"family":"Miller","given":"J. T. M"}],"author":[{"family":"Esfeld","given":"Michael"}],"accessed":{"date-parts":[["2022",5,26]]},"issued":{"date-parts":[["2021"]]}},"locator":"2","suffix":"emphasis added"}],"schema":"https://github.com/citation-style-language/schema/raw/master/csl-citation.json"} </w:instrText>
      </w:r>
      <w:r w:rsidR="006F7866" w:rsidRPr="00912313">
        <w:fldChar w:fldCharType="separate"/>
      </w:r>
      <w:r w:rsidR="006D1B3E" w:rsidRPr="00912313">
        <w:t>(Esfeld, 2021, p. 2 emphasis added)</w:t>
      </w:r>
      <w:r w:rsidR="006F7866" w:rsidRPr="00912313">
        <w:fldChar w:fldCharType="end"/>
      </w:r>
      <w:r w:rsidR="006F7866" w:rsidRPr="00912313">
        <w:t xml:space="preserve">. </w:t>
      </w:r>
    </w:p>
    <w:p w14:paraId="2FBF1A33" w14:textId="77777777" w:rsidR="00A84E27" w:rsidRPr="00912313" w:rsidRDefault="00A84E27" w:rsidP="005C6FBD">
      <w:pPr>
        <w:pStyle w:val="Heading3"/>
      </w:pPr>
      <w:r w:rsidRPr="00912313">
        <w:t xml:space="preserve">Esfeld’s Ontic Structural Realism </w:t>
      </w:r>
    </w:p>
    <w:p w14:paraId="24B2F440" w14:textId="124B9B50" w:rsidR="00BE14D2" w:rsidRPr="00912313" w:rsidRDefault="00AB70BB" w:rsidP="00097E52">
      <w:r w:rsidRPr="00912313">
        <w:t xml:space="preserve">Ontic </w:t>
      </w:r>
      <w:r w:rsidR="00676440" w:rsidRPr="00912313">
        <w:t>Structural</w:t>
      </w:r>
      <w:r w:rsidRPr="00912313">
        <w:t xml:space="preserve"> </w:t>
      </w:r>
      <w:r w:rsidR="00676440" w:rsidRPr="00912313">
        <w:t>R</w:t>
      </w:r>
      <w:r w:rsidRPr="00912313">
        <w:t xml:space="preserve">ealism </w:t>
      </w:r>
      <w:r w:rsidR="00676440" w:rsidRPr="00912313">
        <w:t>(</w:t>
      </w:r>
      <w:r w:rsidR="00EF7E73" w:rsidRPr="00912313">
        <w:t>O</w:t>
      </w:r>
      <w:r w:rsidR="00676440" w:rsidRPr="00912313">
        <w:t xml:space="preserve">SR) </w:t>
      </w:r>
      <w:r w:rsidR="003F72B9" w:rsidRPr="00912313">
        <w:t>was introduced to the philosophy of science by Jame</w:t>
      </w:r>
      <w:r w:rsidR="00151706" w:rsidRPr="00912313">
        <w:t>s</w:t>
      </w:r>
      <w:r w:rsidR="003F72B9" w:rsidRPr="00912313">
        <w:t xml:space="preserve"> Ladyman and </w:t>
      </w:r>
      <w:r w:rsidR="00151706" w:rsidRPr="00912313">
        <w:t xml:space="preserve">developed by Ladyman and Don Ross in </w:t>
      </w:r>
      <w:r w:rsidR="00151706" w:rsidRPr="00912313">
        <w:rPr>
          <w:i/>
          <w:iCs/>
        </w:rPr>
        <w:t>Everything Must Go</w:t>
      </w:r>
      <w:r w:rsidR="00151706" w:rsidRPr="00912313">
        <w:t xml:space="preserve"> </w:t>
      </w:r>
      <w:r w:rsidR="00151706" w:rsidRPr="00912313">
        <w:fldChar w:fldCharType="begin"/>
      </w:r>
      <w:r w:rsidR="00CC052F">
        <w:instrText xml:space="preserve"> ADDIN ZOTERO_ITEM CSL_CITATION {"citationID":"l1dovcfX","properties":{"formattedCitation":"(2007)","plainCitation":"(2007)","noteIndex":0},"citationItems":[{"id":1513,"uris":["http://zotero.org/users/1258840/items/TKMBTG44"],"itemData":{"id":1513,"type":"book","edition":"1st edition","event-place":"Oxford ; New York","ISBN":"978-0-19-927619-6","language":"English","number-of-pages":"360","publisher":"OUP UK","publisher-place":"Oxford ; New York","source":"Amazon","title":"Every Thing Must Go: Metaphysics Naturalized","title-short":"Every Thing Must Go","author":[{"family":"Ladyman","given":"James"},{"family":"Ross","given":"Don"}],"contributor":[{"family":"Spurrett","given":"David"},{"family":"Collier","given":"John"}],"issued":{"date-parts":[["2007",9,1]]}},"label":"page","suppress-author":true}],"schema":"https://github.com/citation-style-language/schema/raw/master/csl-citation.json"} </w:instrText>
      </w:r>
      <w:r w:rsidR="00151706" w:rsidRPr="00912313">
        <w:fldChar w:fldCharType="separate"/>
      </w:r>
      <w:r w:rsidR="00151706" w:rsidRPr="00912313">
        <w:t>(2007)</w:t>
      </w:r>
      <w:r w:rsidR="00151706" w:rsidRPr="00912313">
        <w:fldChar w:fldCharType="end"/>
      </w:r>
      <w:r w:rsidR="009F5924" w:rsidRPr="00912313">
        <w:t xml:space="preserve">. </w:t>
      </w:r>
      <w:r w:rsidR="005851A7" w:rsidRPr="00912313">
        <w:t>Ladyman’s</w:t>
      </w:r>
      <w:r w:rsidR="009F5924" w:rsidRPr="00912313">
        <w:t xml:space="preserve"> </w:t>
      </w:r>
      <w:r w:rsidR="009F5924" w:rsidRPr="00912313">
        <w:rPr>
          <w:i/>
          <w:iCs/>
        </w:rPr>
        <w:t>ontic</w:t>
      </w:r>
      <w:r w:rsidR="009F5924" w:rsidRPr="00912313">
        <w:t xml:space="preserve"> structural realism has been developed </w:t>
      </w:r>
      <w:r w:rsidR="004C3D81" w:rsidRPr="00912313">
        <w:t xml:space="preserve">to extend the </w:t>
      </w:r>
      <w:r w:rsidR="004C3D81" w:rsidRPr="00912313">
        <w:rPr>
          <w:i/>
          <w:iCs/>
        </w:rPr>
        <w:t xml:space="preserve">epistemic </w:t>
      </w:r>
      <w:r w:rsidR="004C3D81" w:rsidRPr="00912313">
        <w:t xml:space="preserve">structural realism (ESR) of John Worrall. </w:t>
      </w:r>
      <w:r w:rsidR="000E3D65" w:rsidRPr="00912313">
        <w:t xml:space="preserve">Structural realism, broadly construed, holds that </w:t>
      </w:r>
      <w:r w:rsidR="00E715EB" w:rsidRPr="00912313">
        <w:t xml:space="preserve">the </w:t>
      </w:r>
      <w:r w:rsidR="00B64397">
        <w:t xml:space="preserve">fact </w:t>
      </w:r>
      <w:r w:rsidR="00E715EB" w:rsidRPr="00912313">
        <w:t xml:space="preserve">mathematical and structural accounts of </w:t>
      </w:r>
      <w:r w:rsidR="00035569" w:rsidRPr="00912313">
        <w:t xml:space="preserve">the nature of reality have </w:t>
      </w:r>
      <w:r w:rsidR="00E7268D" w:rsidRPr="00912313">
        <w:t xml:space="preserve">been retained across changes in theories about the </w:t>
      </w:r>
      <w:r w:rsidR="00E7268D" w:rsidRPr="00642945">
        <w:rPr>
          <w:i/>
          <w:iCs/>
        </w:rPr>
        <w:t>kinds</w:t>
      </w:r>
      <w:r w:rsidR="00E7268D" w:rsidRPr="00912313">
        <w:t xml:space="preserve"> of things</w:t>
      </w:r>
      <w:r w:rsidR="00216C91" w:rsidRPr="00912313">
        <w:t xml:space="preserve"> that exist </w:t>
      </w:r>
      <w:r w:rsidR="006728D6" w:rsidRPr="00912313">
        <w:fldChar w:fldCharType="begin"/>
      </w:r>
      <w:r w:rsidR="00CC052F">
        <w:instrText xml:space="preserve"> ADDIN ZOTERO_ITEM CSL_CITATION {"citationID":"3tHm3rvY","properties":{"formattedCitation":"(Ladyman, 2020, sec. 1)","plainCitation":"(Ladyman, 2020, sec. 1)","noteIndex":0},"citationItems":[{"id":1514,"uris":["http://zotero.org/users/1258840/items/EW9E637K"],"itemData":{"id":1514,"type":"chapter","abstract":"Structural realism is considered by many realists and antirealistsalike as the most defensible form of scientific realism. There are nowmany forms of structural realism and an extensive literature aboutthem. There are interesting connections with debates in metaphysics,philosophy of physics and philosophy of mathematics. This entry isintended to be a comprehensive survey of the field.","container-title":"The Stanford Encyclopedia of Philosophy","edition":"Winter 2020","publisher":"Metaphysics Research Lab, Stanford University","source":"Stanford Encyclopedia of Philosophy","title":"Structural Realism","URL":"https://plato.stanford.edu/archives/win2020/entries/structural-realism/","author":[{"family":"Ladyman","given":"James"}],"editor":[{"family":"Zalta","given":"Edward N."}],"accessed":{"date-parts":[["2022",9,21]]},"issued":{"date-parts":[["2020"]]}},"locator":"1","label":"section"}],"schema":"https://github.com/citation-style-language/schema/raw/master/csl-citation.json"} </w:instrText>
      </w:r>
      <w:r w:rsidR="006728D6" w:rsidRPr="00912313">
        <w:fldChar w:fldCharType="separate"/>
      </w:r>
      <w:r w:rsidR="006728D6" w:rsidRPr="00912313">
        <w:t>(Ladyman, 2020, sec. 1)</w:t>
      </w:r>
      <w:r w:rsidR="006728D6" w:rsidRPr="00912313">
        <w:fldChar w:fldCharType="end"/>
      </w:r>
      <w:r w:rsidR="00642945">
        <w:t xml:space="preserve"> means these are what must be held as fundamental</w:t>
      </w:r>
      <w:r w:rsidR="009D10D7" w:rsidRPr="00912313">
        <w:t xml:space="preserve">. This original </w:t>
      </w:r>
      <w:r w:rsidR="009D10D7" w:rsidRPr="00912313">
        <w:lastRenderedPageBreak/>
        <w:t>proposal speaks, along Kantian lines, to an epistemological claim</w:t>
      </w:r>
      <w:r w:rsidR="00BE14D2" w:rsidRPr="00912313">
        <w:t xml:space="preserve"> </w:t>
      </w:r>
      <w:r w:rsidR="004007EF" w:rsidRPr="00912313">
        <w:t>that allows for either</w:t>
      </w:r>
      <w:r w:rsidR="00985419" w:rsidRPr="004A2B8C">
        <w:rPr>
          <w:rStyle w:val="FootnoteReference"/>
        </w:rPr>
        <w:footnoteReference w:id="109"/>
      </w:r>
      <w:r w:rsidR="00BE14D2" w:rsidRPr="00912313">
        <w:t>:</w:t>
      </w:r>
    </w:p>
    <w:p w14:paraId="6B61EFA4" w14:textId="1607931C" w:rsidR="008F3A73" w:rsidRPr="00912313" w:rsidRDefault="000C1BCF" w:rsidP="00136F03">
      <w:pPr>
        <w:pStyle w:val="ListParagraph"/>
        <w:numPr>
          <w:ilvl w:val="0"/>
          <w:numId w:val="14"/>
        </w:numPr>
        <w:ind w:left="1276" w:hanging="709"/>
      </w:pPr>
      <w:r w:rsidRPr="00912313">
        <w:t xml:space="preserve">We cannot know </w:t>
      </w:r>
      <w:r w:rsidRPr="00912313">
        <w:rPr>
          <w:i/>
          <w:iCs/>
        </w:rPr>
        <w:t>what</w:t>
      </w:r>
      <w:r w:rsidRPr="00912313">
        <w:t xml:space="preserve"> makes up the fundamental structure, but we</w:t>
      </w:r>
      <w:r w:rsidR="006E7D7A" w:rsidRPr="00912313">
        <w:t xml:space="preserve"> can know </w:t>
      </w:r>
      <w:r w:rsidR="006E7D7A" w:rsidRPr="00912313">
        <w:rPr>
          <w:i/>
          <w:iCs/>
        </w:rPr>
        <w:t>how</w:t>
      </w:r>
      <w:r w:rsidR="006E7D7A" w:rsidRPr="00912313">
        <w:t xml:space="preserve"> they are related and their properties</w:t>
      </w:r>
      <w:r w:rsidR="009973B5" w:rsidRPr="00912313">
        <w:t>.</w:t>
      </w:r>
    </w:p>
    <w:p w14:paraId="5A13D5FB" w14:textId="6E718D44" w:rsidR="00985419" w:rsidRPr="00912313" w:rsidRDefault="00E86F5B" w:rsidP="00136F03">
      <w:pPr>
        <w:pStyle w:val="ListParagraph"/>
        <w:numPr>
          <w:ilvl w:val="0"/>
          <w:numId w:val="14"/>
        </w:numPr>
        <w:ind w:left="1276" w:hanging="709"/>
      </w:pPr>
      <w:r w:rsidRPr="00912313">
        <w:t>We can’t know the individuals (or intrinsic properties</w:t>
      </w:r>
      <w:r w:rsidR="00D5386F" w:rsidRPr="00912313">
        <w:t>),</w:t>
      </w:r>
      <w:r w:rsidR="00847760" w:rsidRPr="00912313">
        <w:t xml:space="preserve"> </w:t>
      </w:r>
      <w:r w:rsidRPr="00912313">
        <w:t>but we can know their re</w:t>
      </w:r>
      <w:r w:rsidR="00985419" w:rsidRPr="00912313">
        <w:t>lational properties</w:t>
      </w:r>
      <w:r w:rsidR="009973B5" w:rsidRPr="00912313">
        <w:t>.</w:t>
      </w:r>
    </w:p>
    <w:p w14:paraId="73C7429B" w14:textId="7BAEA23C" w:rsidR="000B1D21" w:rsidRPr="00912313" w:rsidRDefault="00EF30A5" w:rsidP="00097E52">
      <w:r w:rsidRPr="00912313">
        <w:t>Ladyman argues that this knowledge claim does not go far enough, and th</w:t>
      </w:r>
      <w:r w:rsidR="00EC100C" w:rsidRPr="00912313">
        <w:t xml:space="preserve">at it isn’t </w:t>
      </w:r>
      <w:r w:rsidR="003F2F58" w:rsidRPr="00912313">
        <w:t>simpl</w:t>
      </w:r>
      <w:r w:rsidR="007D0AB3">
        <w:t>y</w:t>
      </w:r>
      <w:r w:rsidR="003F2F58" w:rsidRPr="00912313">
        <w:t xml:space="preserve"> that we cannot gain access to the nature of reality beyond comprehending its structures, but that </w:t>
      </w:r>
      <w:r w:rsidR="00654816" w:rsidRPr="00912313">
        <w:t xml:space="preserve">‘individual objects are </w:t>
      </w:r>
      <w:r w:rsidR="001771B6" w:rsidRPr="00912313">
        <w:t>constructs</w:t>
      </w:r>
      <w:r w:rsidR="00654816" w:rsidRPr="00912313">
        <w:t>’</w:t>
      </w:r>
      <w:r w:rsidR="00FF5CEF" w:rsidRPr="00912313">
        <w:t xml:space="preserve"> </w:t>
      </w:r>
      <w:r w:rsidR="00FF5CEF" w:rsidRPr="00912313">
        <w:fldChar w:fldCharType="begin"/>
      </w:r>
      <w:r w:rsidR="00CC052F">
        <w:instrText xml:space="preserve"> ADDIN ZOTERO_ITEM CSL_CITATION {"citationID":"8W3A3DNc","properties":{"formattedCitation":"(Ladyman, 2020, sec. 4)","plainCitation":"(Ladyman, 2020, sec. 4)","noteIndex":0},"citationItems":[{"id":1514,"uris":["http://zotero.org/users/1258840/items/EW9E637K"],"itemData":{"id":1514,"type":"chapter","abstract":"Structural realism is considered by many realists and antirealistsalike as the most defensible form of scientific realism. There are nowmany forms of structural realism and an extensive literature aboutthem. There are interesting connections with debates in metaphysics,philosophy of physics and philosophy of mathematics. This entry isintended to be a comprehensive survey of the field.","container-title":"The Stanford Encyclopedia of Philosophy","edition":"Winter 2020","publisher":"Metaphysics Research Lab, Stanford University","source":"Stanford Encyclopedia of Philosophy","title":"Structural Realism","URL":"https://plato.stanford.edu/archives/win2020/entries/structural-realism/","author":[{"family":"Ladyman","given":"James"}],"editor":[{"family":"Zalta","given":"Edward N."}],"accessed":{"date-parts":[["2022",9,21]]},"issued":{"date-parts":[["2020"]]}},"locator":"4","label":"section"}],"schema":"https://github.com/citation-style-language/schema/raw/master/csl-citation.json"} </w:instrText>
      </w:r>
      <w:r w:rsidR="00FF5CEF" w:rsidRPr="00912313">
        <w:fldChar w:fldCharType="separate"/>
      </w:r>
      <w:r w:rsidR="00FF5CEF" w:rsidRPr="00912313">
        <w:t>(Ladyman, 2020, sec. 4)</w:t>
      </w:r>
      <w:r w:rsidR="00FF5CEF" w:rsidRPr="00912313">
        <w:fldChar w:fldCharType="end"/>
      </w:r>
      <w:r w:rsidR="0060529E" w:rsidRPr="00912313">
        <w:t>. Whereas “standard” metaphysics</w:t>
      </w:r>
      <w:r w:rsidR="00F3357D" w:rsidRPr="004A2B8C">
        <w:rPr>
          <w:rStyle w:val="FootnoteReference"/>
        </w:rPr>
        <w:footnoteReference w:id="110"/>
      </w:r>
      <w:r w:rsidR="00E717BB" w:rsidRPr="00912313">
        <w:t xml:space="preserve"> assumes </w:t>
      </w:r>
      <w:r w:rsidR="00C71F49" w:rsidRPr="00912313">
        <w:t xml:space="preserve">the ‘structure is fundamentally </w:t>
      </w:r>
      <w:r w:rsidR="00546AAE" w:rsidRPr="00912313">
        <w:t xml:space="preserve">composed of individuals and their </w:t>
      </w:r>
      <w:r w:rsidR="009045A0" w:rsidRPr="00912313">
        <w:t xml:space="preserve">intrinsic properties, on which relational structure supervenes’ </w:t>
      </w:r>
      <w:r w:rsidR="009045A0" w:rsidRPr="00912313">
        <w:fldChar w:fldCharType="begin"/>
      </w:r>
      <w:r w:rsidR="00CC052F">
        <w:instrText xml:space="preserve"> ADDIN ZOTERO_ITEM CSL_CITATION {"citationID":"0iFVU02t","properties":{"formattedCitation":"(Ladyman and Ross, 2007, p. 148)","plainCitation":"(Ladyman and Ross, 2007, p. 148)","noteIndex":0},"citationItems":[{"id":1513,"uris":["http://zotero.org/users/1258840/items/TKMBTG44"],"itemData":{"id":1513,"type":"book","edition":"1st edition","event-place":"Oxford ; New York","ISBN":"978-0-19-927619-6","language":"English","number-of-pages":"360","publisher":"OUP UK","publisher-place":"Oxford ; New York","source":"Amazon","title":"Every Thing Must Go: Metaphysics Naturalized","title-short":"Every Thing Must Go","author":[{"family":"Ladyman","given":"James"},{"family":"Ross","given":"Don"}],"contributor":[{"family":"Spurrett","given":"David"},{"family":"Collier","given":"John"}],"issued":{"date-parts":[["2007",9,1]]}},"locator":"148","label":"page"}],"schema":"https://github.com/citation-style-language/schema/raw/master/csl-citation.json"} </w:instrText>
      </w:r>
      <w:r w:rsidR="009045A0" w:rsidRPr="00912313">
        <w:fldChar w:fldCharType="separate"/>
      </w:r>
      <w:r w:rsidR="009045A0" w:rsidRPr="00912313">
        <w:t>(Ladyman and Ross, 2007, p. 148)</w:t>
      </w:r>
      <w:r w:rsidR="009045A0" w:rsidRPr="00912313">
        <w:fldChar w:fldCharType="end"/>
      </w:r>
      <w:r w:rsidR="00DB5742" w:rsidRPr="00912313">
        <w:t xml:space="preserve">, </w:t>
      </w:r>
      <w:r w:rsidR="00EF7E73" w:rsidRPr="00912313">
        <w:t>ontic structural realism</w:t>
      </w:r>
      <w:r w:rsidR="00F25118" w:rsidRPr="00912313">
        <w:t xml:space="preserve">, as proposed by Ladyman and Ross, holds that </w:t>
      </w:r>
      <w:r w:rsidR="00CA6AE1" w:rsidRPr="00912313">
        <w:t xml:space="preserve">‘all the properties of </w:t>
      </w:r>
      <w:r w:rsidR="00116AE0" w:rsidRPr="00912313">
        <w:t xml:space="preserve">fundamental physics […] [are] extrinsic to individual objects’ </w:t>
      </w:r>
      <w:r w:rsidR="00116AE0" w:rsidRPr="00912313">
        <w:fldChar w:fldCharType="begin"/>
      </w:r>
      <w:r w:rsidR="00CC052F">
        <w:instrText xml:space="preserve"> ADDIN ZOTERO_ITEM CSL_CITATION {"citationID":"Oz0JSVP1","properties":{"formattedCitation":"(2007, p. 151)","plainCitation":"(2007, p. 151)","noteIndex":0},"citationItems":[{"id":1513,"uris":["http://zotero.org/users/1258840/items/TKMBTG44"],"itemData":{"id":1513,"type":"book","edition":"1st edition","event-place":"Oxford ; New York","ISBN":"978-0-19-927619-6","language":"English","number-of-pages":"360","publisher":"OUP UK","publisher-place":"Oxford ; New York","source":"Amazon","title":"Every Thing Must Go: Metaphysics Naturalized","title-short":"Every Thing Must Go","author":[{"family":"Ladyman","given":"James"},{"family":"Ross","given":"Don"}],"contributor":[{"family":"Spurrett","given":"David"},{"family":"Collier","given":"John"}],"issued":{"date-parts":[["2007",9,1]]}},"locator":"151","label":"page","suppress-author":true}],"schema":"https://github.com/citation-style-language/schema/raw/master/csl-citation.json"} </w:instrText>
      </w:r>
      <w:r w:rsidR="00116AE0" w:rsidRPr="00912313">
        <w:fldChar w:fldCharType="separate"/>
      </w:r>
      <w:r w:rsidR="00116AE0" w:rsidRPr="00912313">
        <w:t>(2007, p. 151)</w:t>
      </w:r>
      <w:r w:rsidR="00116AE0" w:rsidRPr="00912313">
        <w:fldChar w:fldCharType="end"/>
      </w:r>
      <w:r w:rsidR="00627DE0" w:rsidRPr="00912313">
        <w:t>.</w:t>
      </w:r>
      <w:r w:rsidR="00A90DC4" w:rsidRPr="00912313">
        <w:t xml:space="preserve"> </w:t>
      </w:r>
      <w:r w:rsidR="00D60EC7" w:rsidRPr="00912313">
        <w:t xml:space="preserve">On this </w:t>
      </w:r>
      <w:r w:rsidR="007D0AB3">
        <w:t>account</w:t>
      </w:r>
      <w:r w:rsidR="00D60EC7" w:rsidRPr="00912313">
        <w:t xml:space="preserve"> </w:t>
      </w:r>
      <w:r w:rsidR="00647E9A" w:rsidRPr="00912313">
        <w:t xml:space="preserve">it is the objective </w:t>
      </w:r>
      <w:r w:rsidR="00647E9A" w:rsidRPr="00912313">
        <w:rPr>
          <w:i/>
          <w:iCs/>
        </w:rPr>
        <w:t>structure</w:t>
      </w:r>
      <w:r w:rsidR="00647E9A" w:rsidRPr="00912313">
        <w:t xml:space="preserve"> that is </w:t>
      </w:r>
      <w:r w:rsidR="006B14F5" w:rsidRPr="00912313">
        <w:t xml:space="preserve">‘ontologically fundamental, in the sense of not supervening on </w:t>
      </w:r>
      <w:r w:rsidR="00B57301" w:rsidRPr="00912313">
        <w:t>the intrinsic properties of a set of individuals</w:t>
      </w:r>
      <w:r w:rsidR="00BD744A" w:rsidRPr="00912313">
        <w:t xml:space="preserve">’ Ladyman and </w:t>
      </w:r>
      <w:r w:rsidR="00C64326">
        <w:t>R</w:t>
      </w:r>
      <w:r w:rsidR="00BD744A" w:rsidRPr="00912313">
        <w:t xml:space="preserve">oss go on to argue that even the </w:t>
      </w:r>
      <w:r w:rsidR="00BD744A" w:rsidRPr="00912313">
        <w:rPr>
          <w:i/>
          <w:iCs/>
        </w:rPr>
        <w:t>individuality</w:t>
      </w:r>
      <w:r w:rsidR="00BD744A" w:rsidRPr="00912313">
        <w:t xml:space="preserve"> of objects i</w:t>
      </w:r>
      <w:r w:rsidR="00D84643" w:rsidRPr="00912313">
        <w:t>s</w:t>
      </w:r>
      <w:r w:rsidR="00BD744A" w:rsidRPr="00912313">
        <w:t xml:space="preserve"> </w:t>
      </w:r>
      <w:r w:rsidR="00BD744A" w:rsidRPr="00912313">
        <w:rPr>
          <w:i/>
          <w:iCs/>
        </w:rPr>
        <w:t>dependent</w:t>
      </w:r>
      <w:r w:rsidR="00BD744A" w:rsidRPr="00912313">
        <w:t xml:space="preserve"> on </w:t>
      </w:r>
      <w:r w:rsidR="006902A0" w:rsidRPr="00912313">
        <w:t>underpinning relational structure – ‘</w:t>
      </w:r>
      <w:r w:rsidR="00D84643" w:rsidRPr="00912313">
        <w:t>[t]</w:t>
      </w:r>
      <w:r w:rsidR="006902A0" w:rsidRPr="00912313">
        <w:t xml:space="preserve">here are no things. Structure is all there is’ </w:t>
      </w:r>
      <w:r w:rsidR="00750E9F" w:rsidRPr="00912313">
        <w:fldChar w:fldCharType="begin"/>
      </w:r>
      <w:r w:rsidR="00CC052F">
        <w:instrText xml:space="preserve"> ADDIN ZOTERO_ITEM CSL_CITATION {"citationID":"oMWGKwoL","properties":{"formattedCitation":"(Ladyman and Ross, 2007, p. 130)","plainCitation":"(Ladyman and Ross, 2007, p. 130)","noteIndex":0},"citationItems":[{"id":1513,"uris":["http://zotero.org/users/1258840/items/TKMBTG44"],"itemData":{"id":1513,"type":"book","edition":"1st edition","event-place":"Oxford ; New York","ISBN":"978-0-19-927619-6","language":"English","number-of-pages":"360","publisher":"OUP UK","publisher-place":"Oxford ; New York","source":"Amazon","title":"Every Thing Must Go: Metaphysics Naturalized","title-short":"Every Thing Must Go","author":[{"family":"Ladyman","given":"James"},{"family":"Ross","given":"Don"}],"contributor":[{"family":"Spurrett","given":"David"},{"family":"Collier","given":"John"}],"issued":{"date-parts":[["2007",9,1]]}},"locator":"130","label":"page"}],"schema":"https://github.com/citation-style-language/schema/raw/master/csl-citation.json"} </w:instrText>
      </w:r>
      <w:r w:rsidR="00750E9F" w:rsidRPr="00912313">
        <w:fldChar w:fldCharType="separate"/>
      </w:r>
      <w:r w:rsidR="00750E9F" w:rsidRPr="00912313">
        <w:t>(Ladyman and Ross, 2007, p. 130)</w:t>
      </w:r>
      <w:r w:rsidR="00750E9F" w:rsidRPr="00912313">
        <w:fldChar w:fldCharType="end"/>
      </w:r>
      <w:r w:rsidR="006902A0" w:rsidRPr="00912313">
        <w:t>.</w:t>
      </w:r>
      <w:r w:rsidR="00E23EDE" w:rsidRPr="00912313">
        <w:t xml:space="preserve"> Esfeld argues that </w:t>
      </w:r>
      <w:r w:rsidR="004F0E4F" w:rsidRPr="00912313">
        <w:t>this</w:t>
      </w:r>
      <w:r w:rsidR="004F458B" w:rsidRPr="00912313">
        <w:t xml:space="preserve"> (Ladyman’s)</w:t>
      </w:r>
      <w:r w:rsidR="004F0E4F" w:rsidRPr="00912313">
        <w:t xml:space="preserve"> version of OSR</w:t>
      </w:r>
      <w:r w:rsidR="004F458B" w:rsidRPr="00912313">
        <w:t>,</w:t>
      </w:r>
      <w:r w:rsidR="004F0E4F" w:rsidRPr="00912313">
        <w:t xml:space="preserve"> that I </w:t>
      </w:r>
      <w:r w:rsidR="00C33BB6" w:rsidRPr="00912313">
        <w:t xml:space="preserve">shall term </w:t>
      </w:r>
      <w:r w:rsidR="007A6A13" w:rsidRPr="00912313">
        <w:rPr>
          <w:i/>
          <w:iCs/>
        </w:rPr>
        <w:t>Strong Ontic</w:t>
      </w:r>
      <w:r w:rsidR="00B467FE" w:rsidRPr="00912313">
        <w:rPr>
          <w:i/>
          <w:iCs/>
        </w:rPr>
        <w:t xml:space="preserve"> Structural</w:t>
      </w:r>
      <w:r w:rsidR="007A6A13" w:rsidRPr="00912313">
        <w:rPr>
          <w:i/>
          <w:iCs/>
        </w:rPr>
        <w:t xml:space="preserve"> Realism</w:t>
      </w:r>
      <w:r w:rsidR="007A6A13" w:rsidRPr="00912313">
        <w:t xml:space="preserve"> (SO</w:t>
      </w:r>
      <w:r w:rsidR="00B467FE" w:rsidRPr="00912313">
        <w:t>SR)</w:t>
      </w:r>
      <w:r w:rsidR="004F458B" w:rsidRPr="00912313">
        <w:t xml:space="preserve">, </w:t>
      </w:r>
      <w:r w:rsidR="004F458B" w:rsidRPr="00912313">
        <w:lastRenderedPageBreak/>
        <w:t>goes too far</w:t>
      </w:r>
      <w:r w:rsidR="00E740BA" w:rsidRPr="00912313">
        <w:t xml:space="preserve">. The concept of relationality being ontologically prior to everything including the objects themselves </w:t>
      </w:r>
      <w:r w:rsidR="00DB19F3" w:rsidRPr="00912313">
        <w:t>can seem</w:t>
      </w:r>
      <w:r w:rsidR="00E740BA" w:rsidRPr="00912313">
        <w:t xml:space="preserve"> </w:t>
      </w:r>
      <w:r w:rsidR="008D174B" w:rsidRPr="00912313">
        <w:t>paradoxical</w:t>
      </w:r>
      <w:r w:rsidR="000B1D21" w:rsidRPr="00912313">
        <w:t xml:space="preserve"> requiring the acceptance that:</w:t>
      </w:r>
    </w:p>
    <w:p w14:paraId="01789CB9" w14:textId="011E73E6" w:rsidR="009973B5" w:rsidRPr="00912313" w:rsidRDefault="007549A2" w:rsidP="00097E52">
      <w:pPr>
        <w:ind w:left="720"/>
        <w:rPr>
          <w:sz w:val="22"/>
          <w:szCs w:val="22"/>
        </w:rPr>
      </w:pPr>
      <w:r w:rsidRPr="00912313">
        <w:rPr>
          <w:sz w:val="22"/>
          <w:szCs w:val="22"/>
        </w:rPr>
        <w:t xml:space="preserve">(a) </w:t>
      </w:r>
      <w:r w:rsidR="000B1D21" w:rsidRPr="00912313">
        <w:rPr>
          <w:sz w:val="22"/>
          <w:szCs w:val="22"/>
        </w:rPr>
        <w:t xml:space="preserve">relations require relata, that is, things which stand in the relations, and that (b) these things have to be something in themselves, that is, must have intrinsic properties </w:t>
      </w:r>
      <w:r w:rsidR="000B1D21" w:rsidRPr="00912313">
        <w:rPr>
          <w:i/>
          <w:iCs/>
          <w:sz w:val="22"/>
          <w:szCs w:val="22"/>
        </w:rPr>
        <w:t>over and above</w:t>
      </w:r>
      <w:r w:rsidR="000B1D21" w:rsidRPr="00912313">
        <w:rPr>
          <w:sz w:val="22"/>
          <w:szCs w:val="22"/>
        </w:rPr>
        <w:t xml:space="preserve"> the relations in which they stand </w:t>
      </w:r>
      <w:r w:rsidR="000B1D21" w:rsidRPr="00912313">
        <w:rPr>
          <w:sz w:val="22"/>
          <w:szCs w:val="22"/>
        </w:rPr>
        <w:fldChar w:fldCharType="begin"/>
      </w:r>
      <w:r w:rsidR="00CC052F">
        <w:rPr>
          <w:sz w:val="22"/>
          <w:szCs w:val="22"/>
        </w:rPr>
        <w:instrText xml:space="preserve"> ADDIN ZOTERO_ITEM CSL_CITATION {"citationID":"BoCMhRJ6","properties":{"formattedCitation":"(Esfeld, 2004, p. 602 emphasis added)","plainCitation":"(Esfeld, 2004, p. 602 emphasis added)","noteIndex":0},"citationItems":[{"id":497,"uris":["http://zotero.org/users/1258840/items/3DB3R5TC"],"itemData":{"id":497,"type":"article-journal","abstract":"This paper argues for a metaphysics of relations based on a characterization of quantum entanglement in terms of non-separability, thereby regarding entanglement as a sort of holism. By contrast to a radical metaphysics of relations, the position set out in this paper recognizes things that stand in the relations, but claims that, as far as the relations are concerned, there is no need for these things to have qualitative intrinsic properties underlying the relations. This position thus opposes a metaphysics of individual things that are characterized by intrinsic properties. A principal problem of the latter position is that it seems that we cannot gain any knowledge of these properties insofar as they are intrinsic. Against this background, the rationale behind a metaphysics of relations is to avoid a gap between epistemology and metaphysics.","container-title":"Studies in History and Philosophy of Science Part B: Studies in History and Philosophy of Modern Physics","DOI":"10.1016/j.shpsb.2004.04.008","ISSN":"1355-2198","issue":"4","journalAbbreviation":"Studies in History and Philosophy of Science Part B: Studies in History and Philosophy of Modern Physics","page":"601-617","source":"ScienceDirect","title":"Quantum Entanglement and a Metaphysics of Relations","volume":"35","author":[{"family":"Esfeld","given":"Michael"}],"issued":{"date-parts":[["2004",12]]}},"locator":"602","label":"page","suffix":"emphasis added"}],"schema":"https://github.com/citation-style-language/schema/raw/master/csl-citation.json"} </w:instrText>
      </w:r>
      <w:r w:rsidR="000B1D21" w:rsidRPr="00912313">
        <w:rPr>
          <w:sz w:val="22"/>
          <w:szCs w:val="22"/>
        </w:rPr>
        <w:fldChar w:fldCharType="separate"/>
      </w:r>
      <w:r w:rsidR="007B3471" w:rsidRPr="00912313">
        <w:rPr>
          <w:sz w:val="22"/>
        </w:rPr>
        <w:t>(Esfeld, 2004, p. 602 emphasis added)</w:t>
      </w:r>
      <w:r w:rsidR="000B1D21" w:rsidRPr="00912313">
        <w:rPr>
          <w:sz w:val="22"/>
          <w:szCs w:val="22"/>
        </w:rPr>
        <w:fldChar w:fldCharType="end"/>
      </w:r>
    </w:p>
    <w:p w14:paraId="7B19EBA5" w14:textId="73C67C6C" w:rsidR="005232D2" w:rsidRPr="00912313" w:rsidRDefault="00163C06" w:rsidP="00097E52">
      <w:r w:rsidRPr="00912313">
        <w:t xml:space="preserve">Esfeld argues that the paradox only arises if you are committed to both claims, whereas </w:t>
      </w:r>
      <w:r w:rsidR="00DB19F3" w:rsidRPr="00912313">
        <w:t xml:space="preserve">relational metaphysics </w:t>
      </w:r>
      <w:r w:rsidR="007B3471" w:rsidRPr="00912313">
        <w:t xml:space="preserve">only requires </w:t>
      </w:r>
      <w:r w:rsidR="003C3E76" w:rsidRPr="00912313">
        <w:t xml:space="preserve">the </w:t>
      </w:r>
      <w:r w:rsidR="008D3105" w:rsidRPr="00912313">
        <w:t>acceptance</w:t>
      </w:r>
      <w:r w:rsidR="003C3E76" w:rsidRPr="00912313">
        <w:t xml:space="preserve"> of (</w:t>
      </w:r>
      <w:r w:rsidR="008D3105" w:rsidRPr="00912313">
        <w:t>a</w:t>
      </w:r>
      <w:r w:rsidR="003C3E76" w:rsidRPr="00912313">
        <w:t xml:space="preserve">). </w:t>
      </w:r>
      <w:r w:rsidR="00184581" w:rsidRPr="00912313">
        <w:t xml:space="preserve">Esfeld </w:t>
      </w:r>
      <w:r w:rsidR="005A7CFD" w:rsidRPr="00912313">
        <w:t>(along with Lam and Deckert)</w:t>
      </w:r>
      <w:r w:rsidR="00CE5C11" w:rsidRPr="00912313">
        <w:t xml:space="preserve"> are rejecting the SOSR claim that </w:t>
      </w:r>
      <w:r w:rsidR="001A4404" w:rsidRPr="00912313">
        <w:t xml:space="preserve">all that exists in the </w:t>
      </w:r>
      <w:r w:rsidR="006E0D5D" w:rsidRPr="00912313">
        <w:t>“</w:t>
      </w:r>
      <w:r w:rsidR="001A4404" w:rsidRPr="00912313">
        <w:t xml:space="preserve">physical </w:t>
      </w:r>
      <w:r w:rsidR="006E0D5D" w:rsidRPr="00912313">
        <w:t>domain”</w:t>
      </w:r>
      <w:r w:rsidR="006E0D5D" w:rsidRPr="004A2B8C">
        <w:rPr>
          <w:rStyle w:val="FootnoteReference"/>
        </w:rPr>
        <w:footnoteReference w:id="111"/>
      </w:r>
      <w:r w:rsidR="004E7BCD" w:rsidRPr="00912313">
        <w:t xml:space="preserve"> </w:t>
      </w:r>
      <w:r w:rsidR="00E70F2D" w:rsidRPr="00912313">
        <w:t>are structures, understood as ‘networks of concrete</w:t>
      </w:r>
      <w:r w:rsidR="004E7BCD" w:rsidRPr="00912313">
        <w:t xml:space="preserve"> physical relations that do not presuppose relata with an intrinsic identity’ </w:t>
      </w:r>
      <w:r w:rsidR="004E7BCD" w:rsidRPr="00912313">
        <w:fldChar w:fldCharType="begin"/>
      </w:r>
      <w:r w:rsidR="00CC052F">
        <w:instrText xml:space="preserve"> ADDIN ZOTERO_ITEM CSL_CITATION {"citationID":"RIVTblSs","properties":{"formattedCitation":"(Lam and Esfeld, 2012, p. 246)","plainCitation":"(Lam and Esfeld, 2012, p. 246)","noteIndex":0},"citationItems":[{"id":1512,"uris":["http://zotero.org/users/1258840/items/4TPTCFST"],"itemData":{"id":1512,"type":"article-journal","abstract":"The paper compares ontic structural realism in quantum physics with ontic structural realism about space–time. We contend that both quantum theory and general relativity theory support a common, contentful metaphysics of ontic structural realism. After recalling the main claim of ontic structural realism and its physical support, we point out that both in the domain of quantum theory and in the domain of general relativity theory, there are objects whose essential ways of being are certain relations so that these objects do not possess an intrinsic identity. Nonetheless, the qualitative, physical nature of these relations is in the quantum case (entanglement) fundamentally different from the classical, metrical relations treated in general relativity theory.","container-title":"Journal for General Philosophy of Science","DOI":"10.1007/s10838-012-9197-x","ISSN":"1572-8587","issue":"2","journalAbbreviation":"J Gen Philos Sci","language":"en","page":"243-258","source":"Springer Link","title":"The Structural Metaphysics of Quantum Theory and General Relativity","volume":"43","author":[{"family":"Lam","given":"Vincent"},{"family":"Esfeld","given":"Michael"}],"issued":{"date-parts":[["2012",12,1]]}},"locator":"246","label":"page"}],"schema":"https://github.com/citation-style-language/schema/raw/master/csl-citation.json"} </w:instrText>
      </w:r>
      <w:r w:rsidR="004E7BCD" w:rsidRPr="00912313">
        <w:fldChar w:fldCharType="separate"/>
      </w:r>
      <w:r w:rsidR="004E7BCD" w:rsidRPr="00912313">
        <w:t>(Lam and Esfeld, 2012, p. 246)</w:t>
      </w:r>
      <w:r w:rsidR="004E7BCD" w:rsidRPr="00912313">
        <w:fldChar w:fldCharType="end"/>
      </w:r>
      <w:r w:rsidR="00BB5E15" w:rsidRPr="00912313">
        <w:t xml:space="preserve">. </w:t>
      </w:r>
      <w:r w:rsidR="00D1519F" w:rsidRPr="00912313">
        <w:t xml:space="preserve">The reason that their OSR is </w:t>
      </w:r>
      <w:r w:rsidR="00617653" w:rsidRPr="00912313">
        <w:t xml:space="preserve">moderate (MOSR) rather than the SOSR of Ladyman and Ross is because they are committed to </w:t>
      </w:r>
      <w:r w:rsidR="006F7866" w:rsidRPr="00912313">
        <w:t>the existence of independent objects</w:t>
      </w:r>
      <w:r w:rsidR="00617653" w:rsidRPr="00912313">
        <w:t xml:space="preserve">. They position </w:t>
      </w:r>
      <w:r w:rsidR="008F2E42" w:rsidRPr="00912313">
        <w:t>MOSR as rejecting</w:t>
      </w:r>
      <w:r w:rsidR="006F7866" w:rsidRPr="00912313">
        <w:t xml:space="preserve"> “property-orientated” metaphysics</w:t>
      </w:r>
      <w:r w:rsidR="002A3D28" w:rsidRPr="004A2B8C">
        <w:rPr>
          <w:rStyle w:val="FootnoteReference"/>
        </w:rPr>
        <w:footnoteReference w:id="112"/>
      </w:r>
      <w:r w:rsidR="008F2E42" w:rsidRPr="00912313">
        <w:t xml:space="preserve">, whereas SOSR rejects object-orientated metaphysics. </w:t>
      </w:r>
    </w:p>
    <w:p w14:paraId="095123B3" w14:textId="28A211ED" w:rsidR="006F7866" w:rsidRPr="00912313" w:rsidRDefault="000E018D" w:rsidP="00097E52">
      <w:r w:rsidRPr="00912313">
        <w:t xml:space="preserve">MOSR </w:t>
      </w:r>
      <w:r w:rsidR="006D10DB" w:rsidRPr="00912313">
        <w:t xml:space="preserve">allows that </w:t>
      </w:r>
      <w:r w:rsidR="006F7866" w:rsidRPr="00912313">
        <w:t>objects do exist (it is a “thing ontology”) but are only individuated by their relations</w:t>
      </w:r>
      <w:r w:rsidR="00FD574D" w:rsidRPr="00912313">
        <w:t xml:space="preserve">. </w:t>
      </w:r>
      <w:r w:rsidR="004A0902" w:rsidRPr="00912313">
        <w:t xml:space="preserve">Thus the matter points </w:t>
      </w:r>
      <w:r w:rsidR="00AC3A03" w:rsidRPr="00912313">
        <w:t xml:space="preserve">from Esfeld’s atomism do not have any intrinsic properties </w:t>
      </w:r>
      <w:r w:rsidR="00430118" w:rsidRPr="00912313">
        <w:t>or identity ‘b</w:t>
      </w:r>
      <w:r w:rsidR="00361462">
        <w:t>ut</w:t>
      </w:r>
      <w:r w:rsidR="00430118" w:rsidRPr="00912313">
        <w:t xml:space="preserve"> one provided by distance relations that make them absol</w:t>
      </w:r>
      <w:r w:rsidR="002121AA" w:rsidRPr="00912313">
        <w:t xml:space="preserve">utely discernible entities’ </w:t>
      </w:r>
      <w:r w:rsidR="002121AA" w:rsidRPr="00912313">
        <w:fldChar w:fldCharType="begin"/>
      </w:r>
      <w:r w:rsidR="00CC052F">
        <w:instrText xml:space="preserve"> ADDIN ZOTERO_ITEM CSL_CITATION {"citationID":"2cPKtmwQ","properties":{"formattedCitation":"(Esfeld and Deckert, 2020, p. 25, Cf. p12)","plainCitation":"(Esfeld and Deckert, 2020, p. 25, Cf. p12)","noteIndex":0},"citationItems":[{"id":715,"uris":["http://zotero.org/users/1258840/items/MJF5LXMW"],"itemData":{"id":715,"type":"book","collection-number":"3","collection-title":"Routledge studies in the philosophy of mathematics and physics","edition":"First issued in paperback","event-place":"London New York","ISBN":"978-0-367-59412-1","language":"eng","number-of-pages":"182","publisher":"Routledge","publisher-place":"London New York","source":"K10plus ISBN","title":"A Minimalist Ontology of the Natural World","author":[{"family":"Esfeld","given":"Michael"},{"family":"Deckert","given":"Dirk-André"}],"contributor":[{"family":"Lazarovici","given":"Dustin"},{"family":"Oldofredi","given":"Andrea"},{"family":"Vassallo","given":"Antonio"}],"issued":{"date-parts":[["2020"]]}},"locator":"25","label":"page","suffix":", Cf. p12"}],"schema":"https://github.com/citation-style-language/schema/raw/master/csl-citation.json"} </w:instrText>
      </w:r>
      <w:r w:rsidR="002121AA" w:rsidRPr="00912313">
        <w:fldChar w:fldCharType="separate"/>
      </w:r>
      <w:r w:rsidR="00EA5625" w:rsidRPr="00EA5625">
        <w:t>(Esfeld and Deckert, 2020, p. 25, Cf. p</w:t>
      </w:r>
      <w:r w:rsidR="003A7ABA">
        <w:t xml:space="preserve">. </w:t>
      </w:r>
      <w:r w:rsidR="00EA5625" w:rsidRPr="00EA5625">
        <w:t>12)</w:t>
      </w:r>
      <w:r w:rsidR="002121AA" w:rsidRPr="00912313">
        <w:fldChar w:fldCharType="end"/>
      </w:r>
      <w:r w:rsidR="00D6669B" w:rsidRPr="00912313">
        <w:t>. I</w:t>
      </w:r>
      <w:r w:rsidR="006F7866" w:rsidRPr="00912313">
        <w:t xml:space="preserve">t is these </w:t>
      </w:r>
      <w:r w:rsidR="006F7866" w:rsidRPr="00912313">
        <w:lastRenderedPageBreak/>
        <w:t xml:space="preserve">relations that create the fundamental structure of </w:t>
      </w:r>
      <w:r w:rsidR="00C065DF" w:rsidRPr="00912313">
        <w:t>reality,</w:t>
      </w:r>
      <w:r w:rsidR="006F7866" w:rsidRPr="00912313">
        <w:t xml:space="preserve"> </w:t>
      </w:r>
      <w:r w:rsidR="00C64573" w:rsidRPr="00912313">
        <w:t xml:space="preserve">but the relations are not </w:t>
      </w:r>
      <w:r w:rsidR="00C64573" w:rsidRPr="00912313">
        <w:rPr>
          <w:i/>
          <w:iCs/>
        </w:rPr>
        <w:t>prior</w:t>
      </w:r>
      <w:r w:rsidR="00C64573" w:rsidRPr="00912313">
        <w:t xml:space="preserve"> to the objects or relata that stand in those relations. </w:t>
      </w:r>
      <w:r w:rsidR="00F70C00" w:rsidRPr="00912313">
        <w:t xml:space="preserve">Instead relations and </w:t>
      </w:r>
      <w:r w:rsidR="004A596C" w:rsidRPr="00912313">
        <w:t xml:space="preserve">the objects that stand in them are ‘are on the same ontological footing, being given “at once” in the sense that they are mutually ontologically dependent on each other’ </w:t>
      </w:r>
      <w:r w:rsidR="004A596C" w:rsidRPr="00912313">
        <w:fldChar w:fldCharType="begin"/>
      </w:r>
      <w:r w:rsidR="00CC052F">
        <w:instrText xml:space="preserve"> ADDIN ZOTERO_ITEM CSL_CITATION {"citationID":"fhu36six","properties":{"formattedCitation":"(Esfeld and Lam, 2011, p. 4)","plainCitation":"(Esfeld and Lam, 2011, p. 4)","noteIndex":0},"citationItems":[{"id":649,"uris":["http://zotero.org/users/1258840/items/BCBZD9LK"],"itemData":{"id":649,"type":"chapter","container-title":"Scientific Structuralism","edition":"Version cited is author pre-print","ISBN":"978-90-481-9597-8","language":"en","page":"143-159","publisher":"Springer","source":"link.springer.com","title":"Ontic Structural Realism as a Metaphysics of Objects","URL":"http://philsci-archive.pitt.edu/5531/1/OSR-objects.pdf","editor":[{"family":"Bokulich","given":"Alisa"},{"family":"Bokulich","given":"Peter"}],"author":[{"family":"Esfeld","given":"Michael"},{"family":"Lam","given":"Vincent"}],"accessed":{"date-parts":[["2022",6,1]]},"issued":{"date-parts":[["2011"]]}},"locator":"4","label":"page"}],"schema":"https://github.com/citation-style-language/schema/raw/master/csl-citation.json"} </w:instrText>
      </w:r>
      <w:r w:rsidR="004A596C" w:rsidRPr="00912313">
        <w:fldChar w:fldCharType="separate"/>
      </w:r>
      <w:r w:rsidR="004A596C" w:rsidRPr="00912313">
        <w:t>(Esfeld and Lam, 2011, p. 4)</w:t>
      </w:r>
      <w:r w:rsidR="004A596C" w:rsidRPr="00912313">
        <w:fldChar w:fldCharType="end"/>
      </w:r>
      <w:r w:rsidR="00470A73" w:rsidRPr="00912313">
        <w:t xml:space="preserve">. </w:t>
      </w:r>
      <w:r w:rsidR="006F7866" w:rsidRPr="00912313">
        <w:t>This view presents a challenging ontology by maintaining that:</w:t>
      </w:r>
    </w:p>
    <w:p w14:paraId="08D34C31" w14:textId="31BC00E6" w:rsidR="006F7866" w:rsidRPr="00912313" w:rsidRDefault="006F7866" w:rsidP="00097E52">
      <w:pPr>
        <w:ind w:left="720"/>
      </w:pPr>
      <w:r w:rsidRPr="00912313">
        <w:rPr>
          <w:sz w:val="22"/>
          <w:szCs w:val="22"/>
        </w:rPr>
        <w:t xml:space="preserve">[T]he distinction between object and properties, including relations and thus structures is </w:t>
      </w:r>
      <w:r w:rsidRPr="00912313">
        <w:rPr>
          <w:i/>
          <w:iCs/>
          <w:sz w:val="22"/>
          <w:szCs w:val="22"/>
        </w:rPr>
        <w:t>only a conceptual one</w:t>
      </w:r>
      <w:r w:rsidRPr="00912313">
        <w:rPr>
          <w:sz w:val="22"/>
          <w:szCs w:val="22"/>
        </w:rPr>
        <w:t xml:space="preserve">, by contrast to an ontological one: properties, including relations, are modes, that is, the ways in which objects exist </w:t>
      </w:r>
      <w:r w:rsidRPr="00912313">
        <w:rPr>
          <w:sz w:val="22"/>
          <w:szCs w:val="22"/>
        </w:rPr>
        <w:fldChar w:fldCharType="begin"/>
      </w:r>
      <w:r w:rsidR="00CC052F">
        <w:rPr>
          <w:sz w:val="22"/>
          <w:szCs w:val="22"/>
        </w:rPr>
        <w:instrText xml:space="preserve"> ADDIN ZOTERO_ITEM CSL_CITATION {"citationID":"UMYRNjuc","properties":{"formattedCitation":"(Esfeld and Lam, 2011, p. 13 emphasis added)","plainCitation":"(Esfeld and Lam, 2011, p. 13 emphasis added)","noteIndex":0},"citationItems":[{"id":649,"uris":["http://zotero.org/users/1258840/items/BCBZD9LK"],"itemData":{"id":649,"type":"chapter","container-title":"Scientific Structuralism","edition":"Version cited is author pre-print","ISBN":"978-90-481-9597-8","language":"en","page":"143-159","publisher":"Springer","source":"link.springer.com","title":"Ontic Structural Realism as a Metaphysics of Objects","URL":"http://philsci-archive.pitt.edu/5531/1/OSR-objects.pdf","editor":[{"family":"Bokulich","given":"Alisa"},{"family":"Bokulich","given":"Peter"}],"author":[{"family":"Esfeld","given":"Michael"},{"family":"Lam","given":"Vincent"}],"accessed":{"date-parts":[["2022",6,1]]},"issued":{"date-parts":[["2011"]]}},"locator":"13","suffix":"emphasis added"}],"schema":"https://github.com/citation-style-language/schema/raw/master/csl-citation.json"} </w:instrText>
      </w:r>
      <w:r w:rsidRPr="00912313">
        <w:rPr>
          <w:sz w:val="22"/>
          <w:szCs w:val="22"/>
        </w:rPr>
        <w:fldChar w:fldCharType="separate"/>
      </w:r>
      <w:r w:rsidR="006D1B3E" w:rsidRPr="00912313">
        <w:rPr>
          <w:sz w:val="22"/>
        </w:rPr>
        <w:t>(Esfeld and Lam, 2011, p. 13 emphasis added)</w:t>
      </w:r>
      <w:r w:rsidRPr="00912313">
        <w:rPr>
          <w:sz w:val="22"/>
          <w:szCs w:val="22"/>
        </w:rPr>
        <w:fldChar w:fldCharType="end"/>
      </w:r>
    </w:p>
    <w:p w14:paraId="534A9BFE" w14:textId="5C4ED70F" w:rsidR="00B842B9" w:rsidRPr="00912313" w:rsidRDefault="006F7866" w:rsidP="00097E52">
      <w:r w:rsidRPr="00912313">
        <w:t xml:space="preserve">This leads to a commitment to substance monism ‘with a plurality of things, albeit considered as ontological monism of only one substance’ </w:t>
      </w:r>
      <w:r w:rsidRPr="00912313">
        <w:fldChar w:fldCharType="begin"/>
      </w:r>
      <w:r w:rsidR="00CC052F">
        <w:instrText xml:space="preserve"> ADDIN ZOTERO_ITEM CSL_CITATION {"citationID":"InDFZyOA","properties":{"formattedCitation":"(Esfeld, 2021, p. 4)","plainCitation":"(Esfeld, 2021, p. 4)","noteIndex":0},"citationItems":[{"id":702,"uris":["http://zotero.org/users/1258840/items/BMUMB797"],"itemData":{"id":702,"type":"chapter","abstract":"\"Philosophical questions surrounding the nature and methodology of philosophical inquiry have exploded in recent years, no more so than the area of metaphysics. The Routledge Handbook of Metametaphysics is an outstanding reference source to this growing subject. It comprises thirty-eight chapters written by a team of leading international contributors, and is organised into five clear parts: The History of Metametaphysics, Neo-Quineanism (and its objectors), Alternative Conceptions of Metaphysics The Epistemology of Metaphysics, Science and Metaphysics. Essential reading for students and researchers in metaphysics, philosophical methodology and ontology, The Routledge Handbook of Metametaphysics will also be of interest to those in closely related subjects such as philosophy of language, logic and philosophy of science\"--","container-title":"The Routledge Handbook of Metametaphysics","edition":"Version cited is from author draft [21-12-17]","ISBN":"978-1-315-11259-6","language":"English","note":"OCLC: 1141028985","publisher":"Taylor and Francis","source":"Open WorldCat","title":"'Thing' and 'Non-Thing' Ontologies","URL":"http://philsci-archive.pitt.edu/14235/","editor":[{"family":"Bliss","given":"Ricki"},{"family":"Miller","given":"J. T. M"}],"author":[{"family":"Esfeld","given":"Michael"}],"accessed":{"date-parts":[["2022",5,26]]},"issued":{"date-parts":[["2021"]]}},"locator":"4"}],"schema":"https://github.com/citation-style-language/schema/raw/master/csl-citation.json"} </w:instrText>
      </w:r>
      <w:r w:rsidRPr="00912313">
        <w:fldChar w:fldCharType="separate"/>
      </w:r>
      <w:r w:rsidR="006D1B3E" w:rsidRPr="00912313">
        <w:t>(Esfeld, 2021, p. 4)</w:t>
      </w:r>
      <w:r w:rsidRPr="00912313">
        <w:fldChar w:fldCharType="end"/>
      </w:r>
      <w:r w:rsidRPr="00912313">
        <w:t xml:space="preserve"> and viewing relations and the objects that stand in them as two parts of an </w:t>
      </w:r>
      <w:r w:rsidRPr="00912313">
        <w:rPr>
          <w:i/>
          <w:iCs/>
        </w:rPr>
        <w:t>ontologically</w:t>
      </w:r>
      <w:r w:rsidRPr="00912313">
        <w:t xml:space="preserve"> mutually dependent relationship: ‘there cannot be relations without objects that stand in the relations , so there cannot be objects without the relations in which they stand’ </w:t>
      </w:r>
      <w:r w:rsidRPr="00912313">
        <w:fldChar w:fldCharType="begin"/>
      </w:r>
      <w:r w:rsidR="00CC052F">
        <w:instrText xml:space="preserve"> ADDIN ZOTERO_ITEM CSL_CITATION {"citationID":"ojBgk53L","properties":{"formattedCitation":"(Esfeld and Deckert, 2020, p. 25)","plainCitation":"(Esfeld and Deckert, 2020, p. 25)","noteIndex":0},"citationItems":[{"id":715,"uris":["http://zotero.org/users/1258840/items/MJF5LXMW"],"itemData":{"id":715,"type":"book","collection-number":"3","collection-title":"Routledge studies in the philosophy of mathematics and physics","edition":"First issued in paperback","event-place":"London New York","ISBN":"978-0-367-59412-1","language":"eng","number-of-pages":"182","publisher":"Routledge","publisher-place":"London New York","source":"K10plus ISBN","title":"A Minimalist Ontology of the Natural World","author":[{"family":"Esfeld","given":"Michael"},{"family":"Deckert","given":"Dirk-André"}],"contributor":[{"family":"Lazarovici","given":"Dustin"},{"family":"Oldofredi","given":"Andrea"},{"family":"Vassallo","given":"Antonio"}],"issued":{"date-parts":[["2020"]]}},"locator":"25"}],"schema":"https://github.com/citation-style-language/schema/raw/master/csl-citation.json"} </w:instrText>
      </w:r>
      <w:r w:rsidRPr="00912313">
        <w:fldChar w:fldCharType="separate"/>
      </w:r>
      <w:r w:rsidR="006D1B3E" w:rsidRPr="00912313">
        <w:t>(Esfeld and Deckert, 2020, p. 25)</w:t>
      </w:r>
      <w:r w:rsidRPr="00912313">
        <w:fldChar w:fldCharType="end"/>
      </w:r>
      <w:r w:rsidRPr="00912313">
        <w:t>. Thus, removal of the relations (conceived of as “distance” relations between matter points</w:t>
      </w:r>
      <w:r w:rsidR="00024A9E">
        <w:t>)</w:t>
      </w:r>
      <w:r w:rsidRPr="00912313">
        <w:t xml:space="preserve">, leads to no-thing being left in existence as “objects” do not have existence or identity ‘independently of the structure they are part of’ </w:t>
      </w:r>
      <w:r w:rsidRPr="00912313">
        <w:fldChar w:fldCharType="begin"/>
      </w:r>
      <w:r w:rsidR="00CC052F">
        <w:instrText xml:space="preserve"> ADDIN ZOTERO_ITEM CSL_CITATION {"citationID":"OwsUqcjJ","properties":{"formattedCitation":"(Esfeld and Lam, 2011, p. 1)","plainCitation":"(Esfeld and Lam, 2011, p. 1)","noteIndex":0},"citationItems":[{"id":649,"uris":["http://zotero.org/users/1258840/items/BCBZD9LK"],"itemData":{"id":649,"type":"chapter","container-title":"Scientific Structuralism","edition":"Version cited is author pre-print","ISBN":"978-90-481-9597-8","language":"en","page":"143-159","publisher":"Springer","source":"link.springer.com","title":"Ontic Structural Realism as a Metaphysics of Objects","URL":"http://philsci-archive.pitt.edu/5531/1/OSR-objects.pdf","editor":[{"family":"Bokulich","given":"Alisa"},{"family":"Bokulich","given":"Peter"}],"author":[{"family":"Esfeld","given":"Michael"},{"family":"Lam","given":"Vincent"}],"accessed":{"date-parts":[["2022",6,1]]},"issued":{"date-parts":[["2011"]]}},"locator":"1"}],"schema":"https://github.com/citation-style-language/schema/raw/master/csl-citation.json"} </w:instrText>
      </w:r>
      <w:r w:rsidRPr="00912313">
        <w:fldChar w:fldCharType="separate"/>
      </w:r>
      <w:r w:rsidR="006D1B3E" w:rsidRPr="00912313">
        <w:t>(Esfeld and Lam, 2011, p. 1)</w:t>
      </w:r>
      <w:r w:rsidRPr="00912313">
        <w:fldChar w:fldCharType="end"/>
      </w:r>
      <w:r w:rsidRPr="00912313">
        <w:t xml:space="preserve">. </w:t>
      </w:r>
    </w:p>
    <w:p w14:paraId="2D1EB630" w14:textId="11FAC3BB" w:rsidR="006F7866" w:rsidRPr="00912313" w:rsidRDefault="006F7866" w:rsidP="00097E52">
      <w:r w:rsidRPr="00912313">
        <w:t xml:space="preserve">The final aspect of the holism described by </w:t>
      </w:r>
      <w:r w:rsidR="00D5386F" w:rsidRPr="00912313">
        <w:t>Esfeld,</w:t>
      </w:r>
      <w:r w:rsidRPr="00912313">
        <w:t xml:space="preserve"> and colleagues is the commitment to a “dynamic” account of ontology i.e.</w:t>
      </w:r>
      <w:r w:rsidR="00D81926">
        <w:t>,</w:t>
      </w:r>
      <w:r w:rsidRPr="00912313">
        <w:t xml:space="preserve"> that calculating motion/change within the context of a system individuated by relations requires consideration for the </w:t>
      </w:r>
      <w:proofErr w:type="gramStart"/>
      <w:r w:rsidRPr="00912313">
        <w:t xml:space="preserve">system </w:t>
      </w:r>
      <w:r w:rsidRPr="00912313">
        <w:rPr>
          <w:i/>
          <w:iCs/>
        </w:rPr>
        <w:t>as a whole</w:t>
      </w:r>
      <w:proofErr w:type="gramEnd"/>
      <w:r w:rsidR="00D81926">
        <w:rPr>
          <w:i/>
          <w:iCs/>
        </w:rPr>
        <w:t>.</w:t>
      </w:r>
      <w:r w:rsidR="00D81926">
        <w:t xml:space="preserve"> I</w:t>
      </w:r>
      <w:r w:rsidRPr="00912313">
        <w:t xml:space="preserve">n a classical system this means that ‘one would have to take into account its [the matter point’s] relation to all the other mater points’ </w:t>
      </w:r>
      <w:r w:rsidRPr="00912313">
        <w:fldChar w:fldCharType="begin"/>
      </w:r>
      <w:r w:rsidR="00CC052F">
        <w:instrText xml:space="preserve"> ADDIN ZOTERO_ITEM CSL_CITATION {"citationID":"rUiByj63","properties":{"formattedCitation":"(Esfeld and Deckert, 2020, p. 85)","plainCitation":"(Esfeld and Deckert, 2020, p. 85)","noteIndex":0},"citationItems":[{"id":715,"uris":["http://zotero.org/users/1258840/items/MJF5LXMW"],"itemData":{"id":715,"type":"book","collection-number":"3","collection-title":"Routledge studies in the philosophy of mathematics and physics","edition":"First issued in paperback","event-place":"London New York","ISBN":"978-0-367-59412-1","language":"eng","number-of-pages":"182","publisher":"Routledge","publisher-place":"London New York","source":"K10plus ISBN","title":"A Minimalist Ontology of the Natural World","author":[{"family":"Esfeld","given":"Michael"},{"family":"Deckert","given":"Dirk-André"}],"contributor":[{"family":"Lazarovici","given":"Dustin"},{"family":"Oldofredi","given":"Andrea"},{"family":"Vassallo","given":"Antonio"}],"issued":{"date-parts":[["2020"]]}},"locator":"85"}],"schema":"https://github.com/citation-style-language/schema/raw/master/csl-citation.json"} </w:instrText>
      </w:r>
      <w:r w:rsidRPr="00912313">
        <w:fldChar w:fldCharType="separate"/>
      </w:r>
      <w:r w:rsidR="006D1B3E" w:rsidRPr="00912313">
        <w:t xml:space="preserve">(Esfeld and Deckert, 2020, </w:t>
      </w:r>
      <w:r w:rsidR="006D1B3E" w:rsidRPr="00912313">
        <w:lastRenderedPageBreak/>
        <w:t>p. 85)</w:t>
      </w:r>
      <w:r w:rsidRPr="00912313">
        <w:fldChar w:fldCharType="end"/>
      </w:r>
      <w:r w:rsidRPr="00912313">
        <w:t xml:space="preserve"> to correctly establish its velocity. </w:t>
      </w:r>
      <w:r w:rsidR="00517E60">
        <w:t>T</w:t>
      </w:r>
      <w:r w:rsidR="00032574">
        <w:t>hus,</w:t>
      </w:r>
      <w:r w:rsidRPr="00912313">
        <w:t xml:space="preserve"> both quantum, and classical mechanics depend on “dynamical holism” but at the quantum level this isn’t dependent on the distance between individual points but ‘is defined only for the configuration of matter as a whole’ (irrespective of the distance between individual matter points) </w:t>
      </w:r>
      <w:r w:rsidRPr="00912313">
        <w:fldChar w:fldCharType="begin"/>
      </w:r>
      <w:r w:rsidR="00CC052F">
        <w:instrText xml:space="preserve"> ADDIN ZOTERO_ITEM CSL_CITATION {"citationID":"3OfW3izm","properties":{"formattedCitation":"(Esfeld and Deckert, 2020, p. 85)","plainCitation":"(Esfeld and Deckert, 2020, p. 85)","noteIndex":0},"citationItems":[{"id":715,"uris":["http://zotero.org/users/1258840/items/MJF5LXMW"],"itemData":{"id":715,"type":"book","collection-number":"3","collection-title":"Routledge studies in the philosophy of mathematics and physics","edition":"First issued in paperback","event-place":"London New York","ISBN":"978-0-367-59412-1","language":"eng","number-of-pages":"182","publisher":"Routledge","publisher-place":"London New York","source":"K10plus ISBN","title":"A Minimalist Ontology of the Natural World","author":[{"family":"Esfeld","given":"Michael"},{"family":"Deckert","given":"Dirk-André"}],"contributor":[{"family":"Lazarovici","given":"Dustin"},{"family":"Oldofredi","given":"Andrea"},{"family":"Vassallo","given":"Antonio"}],"issued":{"date-parts":[["2020"]]}},"locator":"85"}],"schema":"https://github.com/citation-style-language/schema/raw/master/csl-citation.json"} </w:instrText>
      </w:r>
      <w:r w:rsidRPr="00912313">
        <w:fldChar w:fldCharType="separate"/>
      </w:r>
      <w:r w:rsidR="006D1B3E" w:rsidRPr="00912313">
        <w:t>(Esfeld and Deckert, 2020, p. 85)</w:t>
      </w:r>
      <w:r w:rsidRPr="00912313">
        <w:fldChar w:fldCharType="end"/>
      </w:r>
      <w:r w:rsidRPr="00912313">
        <w:t xml:space="preserve"> . </w:t>
      </w:r>
    </w:p>
    <w:p w14:paraId="15A688E4" w14:textId="77777777" w:rsidR="006F7866" w:rsidRPr="00912313" w:rsidRDefault="006F7866" w:rsidP="005C6FBD">
      <w:pPr>
        <w:pStyle w:val="Heading3"/>
      </w:pPr>
      <w:bookmarkStart w:id="392" w:name="_Toc105526106"/>
      <w:bookmarkStart w:id="393" w:name="_Toc113224100"/>
      <w:r w:rsidRPr="00912313">
        <w:t>Parts, Yet No Parts: Concluding remarks on Esfeld’s Boolean Holism</w:t>
      </w:r>
      <w:bookmarkEnd w:id="392"/>
      <w:bookmarkEnd w:id="393"/>
    </w:p>
    <w:p w14:paraId="30DE4C4D" w14:textId="5C64E4CF" w:rsidR="006F7866" w:rsidRPr="00912313" w:rsidRDefault="00BC4069" w:rsidP="00097E52">
      <w:pPr>
        <w:spacing w:after="0"/>
        <w:ind w:right="-23"/>
      </w:pPr>
      <w:r w:rsidRPr="00912313">
        <w:t>D</w:t>
      </w:r>
      <w:r w:rsidR="008240B8" w:rsidRPr="00912313">
        <w:t>espite</w:t>
      </w:r>
      <w:r w:rsidR="006F7866" w:rsidRPr="00912313">
        <w:t xml:space="preserve"> </w:t>
      </w:r>
      <w:r w:rsidRPr="00912313">
        <w:t xml:space="preserve">an attachment to a purely epistemic account of holism in his philosophy of mind </w:t>
      </w:r>
      <w:r w:rsidRPr="00912313">
        <w:fldChar w:fldCharType="begin"/>
      </w:r>
      <w:r w:rsidR="00CC052F">
        <w:instrText xml:space="preserve"> ADDIN ZOTERO_ITEM CSL_CITATION {"citationID":"LS5sa0ot","properties":{"formattedCitation":"(Esfeld, 2001, chaps 5 &amp; 9)","plainCitation":"(Esfeld, 2001, chaps 5 &amp; 9)","noteIndex":0},"citationItems":[{"id":232,"uris":["http://zotero.org/users/1258840/items/KH3N67BW"],"itemData":{"id":232,"type":"book","call-number":"B818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Physics","author":[{"family":"Esfeld","given":"Michael"}],"issued":{"date-parts":[["2001"]]}},"locator":"5 &amp; 9","label":"chapter"}],"schema":"https://github.com/citation-style-language/schema/raw/master/csl-citation.json"} </w:instrText>
      </w:r>
      <w:r w:rsidRPr="00912313">
        <w:fldChar w:fldCharType="separate"/>
      </w:r>
      <w:r w:rsidRPr="00912313">
        <w:t>(Esfeld, 2001, chaps 5 &amp; 9)</w:t>
      </w:r>
      <w:r w:rsidRPr="00912313">
        <w:fldChar w:fldCharType="end"/>
      </w:r>
      <w:r w:rsidR="00F40005" w:rsidRPr="00912313">
        <w:t xml:space="preserve">, </w:t>
      </w:r>
      <w:r w:rsidR="006F7866" w:rsidRPr="00912313">
        <w:t>with</w:t>
      </w:r>
      <w:r w:rsidR="00F40005" w:rsidRPr="00912313">
        <w:t xml:space="preserve">in his </w:t>
      </w:r>
      <w:r w:rsidR="006F7866" w:rsidRPr="00912313">
        <w:t>philosophy of physics (or metaphysics), he is clear</w:t>
      </w:r>
      <w:r w:rsidR="00F51BD7" w:rsidRPr="00912313">
        <w:t xml:space="preserve"> that structural realism is </w:t>
      </w:r>
      <w:r w:rsidR="00240970" w:rsidRPr="00912313">
        <w:t>an ontological commitment. This is held alongside:</w:t>
      </w:r>
      <w:r w:rsidR="006F7866" w:rsidRPr="00912313">
        <w:t xml:space="preserve"> </w:t>
      </w:r>
    </w:p>
    <w:p w14:paraId="5B21E5A9" w14:textId="6F0A08D4" w:rsidR="006F7866" w:rsidRPr="00672AF1" w:rsidRDefault="00031E28" w:rsidP="00097E52">
      <w:pPr>
        <w:spacing w:before="240" w:after="0"/>
        <w:ind w:left="720" w:right="-23"/>
        <w:rPr>
          <w:sz w:val="22"/>
          <w:szCs w:val="22"/>
        </w:rPr>
      </w:pPr>
      <w:r w:rsidRPr="00672AF1">
        <w:rPr>
          <w:sz w:val="22"/>
          <w:szCs w:val="22"/>
        </w:rPr>
        <w:t>Quantum holism</w:t>
      </w:r>
      <w:r w:rsidR="008C5D69" w:rsidRPr="00672AF1">
        <w:rPr>
          <w:sz w:val="22"/>
          <w:szCs w:val="22"/>
        </w:rPr>
        <w:t xml:space="preserve"> </w:t>
      </w:r>
      <w:r w:rsidRPr="00672AF1">
        <w:rPr>
          <w:sz w:val="22"/>
          <w:szCs w:val="22"/>
        </w:rPr>
        <w:t>[…]</w:t>
      </w:r>
      <w:r w:rsidR="008C5D69" w:rsidRPr="00672AF1">
        <w:rPr>
          <w:sz w:val="22"/>
          <w:szCs w:val="22"/>
        </w:rPr>
        <w:t xml:space="preserve"> [including] </w:t>
      </w:r>
      <w:r w:rsidR="006F7866" w:rsidRPr="00672AF1">
        <w:rPr>
          <w:sz w:val="22"/>
          <w:szCs w:val="22"/>
        </w:rPr>
        <w:t>an ontological interpretation of quantum theory, i.e., a realistic interpretation […] which take</w:t>
      </w:r>
      <w:r w:rsidR="008C5D69" w:rsidRPr="00672AF1">
        <w:rPr>
          <w:sz w:val="22"/>
          <w:szCs w:val="22"/>
        </w:rPr>
        <w:t>s</w:t>
      </w:r>
      <w:r w:rsidR="006F7866" w:rsidRPr="00672AF1">
        <w:rPr>
          <w:sz w:val="22"/>
          <w:szCs w:val="22"/>
        </w:rPr>
        <w:t xml:space="preserve"> quantum theory to tell us something about nature independently of experimental arrangements and measurements. </w:t>
      </w:r>
      <w:r w:rsidR="006F7866" w:rsidRPr="00672AF1">
        <w:rPr>
          <w:sz w:val="22"/>
          <w:szCs w:val="22"/>
        </w:rPr>
        <w:fldChar w:fldCharType="begin"/>
      </w:r>
      <w:r w:rsidR="00CC052F">
        <w:rPr>
          <w:sz w:val="22"/>
          <w:szCs w:val="22"/>
        </w:rPr>
        <w:instrText xml:space="preserve"> ADDIN ZOTERO_ITEM CSL_CITATION {"citationID":"AZTeEg4x","properties":{"formattedCitation":"(Esfeld, 2001, p. 231)","plainCitation":"(Esfeld, 2001, p. 231)","noteIndex":0},"citationItems":[{"id":232,"uris":["http://zotero.org/users/1258840/items/KH3N67BW"],"itemData":{"id":232,"type":"book","call-number":"B818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Physics","author":[{"family":"Esfeld","given":"Michael"}],"issued":{"date-parts":[["2001"]]}},"locator":"231"}],"schema":"https://github.com/citation-style-language/schema/raw/master/csl-citation.json"} </w:instrText>
      </w:r>
      <w:r w:rsidR="006F7866" w:rsidRPr="00672AF1">
        <w:rPr>
          <w:sz w:val="22"/>
          <w:szCs w:val="22"/>
        </w:rPr>
        <w:fldChar w:fldCharType="separate"/>
      </w:r>
      <w:r w:rsidR="00B95E75" w:rsidRPr="00672AF1">
        <w:rPr>
          <w:sz w:val="22"/>
          <w:szCs w:val="22"/>
        </w:rPr>
        <w:t>(Esfeld, 2001, p. 231)</w:t>
      </w:r>
      <w:r w:rsidR="006F7866" w:rsidRPr="00672AF1">
        <w:rPr>
          <w:sz w:val="22"/>
          <w:szCs w:val="22"/>
        </w:rPr>
        <w:fldChar w:fldCharType="end"/>
      </w:r>
      <w:r w:rsidR="006F7866" w:rsidRPr="004A2B8C">
        <w:rPr>
          <w:rStyle w:val="FootnoteReference"/>
        </w:rPr>
        <w:footnoteReference w:id="113"/>
      </w:r>
    </w:p>
    <w:p w14:paraId="3E746D5F" w14:textId="1A599B5F" w:rsidR="006F7866" w:rsidRPr="00912313" w:rsidRDefault="006F7866" w:rsidP="00097E52">
      <w:pPr>
        <w:spacing w:before="240" w:after="0"/>
      </w:pPr>
      <w:r w:rsidRPr="00912313">
        <w:t xml:space="preserve">On Esfeld’s model, we are committed to view that, as a </w:t>
      </w:r>
      <w:r w:rsidRPr="00912313">
        <w:rPr>
          <w:i/>
          <w:iCs/>
        </w:rPr>
        <w:t>whole</w:t>
      </w:r>
      <w:r w:rsidRPr="00912313">
        <w:t xml:space="preserve">, the two entangled systems have a ‘relative distance, total momentum, or total spin’ </w:t>
      </w:r>
      <w:r w:rsidRPr="00912313">
        <w:fldChar w:fldCharType="begin"/>
      </w:r>
      <w:r w:rsidR="00CC052F">
        <w:instrText xml:space="preserve"> ADDIN ZOTERO_ITEM CSL_CITATION {"citationID":"TqnsEzI6","properties":{"formattedCitation":"(2001, p. 240)","plainCitation":"(2001, p. 240)","noteIndex":0},"citationItems":[{"id":232,"uris":["http://zotero.org/users/1258840/items/KH3N67BW"],"itemData":{"id":232,"type":"book","call-number":"B818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Physics","author":[{"family":"Esfeld","given":"Michael"}],"issued":{"date-parts":[["2001"]]}},"locator":"240","suppress-author":true}],"schema":"https://github.com/citation-style-language/schema/raw/master/csl-citation.json"} </w:instrText>
      </w:r>
      <w:r w:rsidRPr="00912313">
        <w:fldChar w:fldCharType="separate"/>
      </w:r>
      <w:r w:rsidR="006D1B3E" w:rsidRPr="00912313">
        <w:t>(2001, p. 240)</w:t>
      </w:r>
      <w:r w:rsidRPr="00912313">
        <w:fldChar w:fldCharType="end"/>
      </w:r>
      <w:r w:rsidRPr="00912313">
        <w:t xml:space="preserve"> but that neither system has these properties when taken in isolation. </w:t>
      </w:r>
      <w:r w:rsidR="00D32480" w:rsidRPr="00912313">
        <w:t>Furthermore in</w:t>
      </w:r>
      <w:r w:rsidRPr="00912313">
        <w:t xml:space="preserve"> what he terms “wide-ranging holism” </w:t>
      </w:r>
      <w:r w:rsidRPr="00912313">
        <w:fldChar w:fldCharType="begin"/>
      </w:r>
      <w:r w:rsidR="00CC052F">
        <w:instrText xml:space="preserve"> ADDIN ZOTERO_ITEM CSL_CITATION {"citationID":"7fUwtBgB","properties":{"formattedCitation":"(2001, p. 243)","plainCitation":"(2001, p. 243)","noteIndex":0},"citationItems":[{"id":232,"uris":["http://zotero.org/users/1258840/items/KH3N67BW"],"itemData":{"id":232,"type":"book","call-number":"B818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Physics","author":[{"family":"Esfeld","given":"Michael"}],"issued":{"date-parts":[["2001"]]}},"locator":"243","suppress-author":true}],"schema":"https://github.com/citation-style-language/schema/raw/master/csl-citation.json"} </w:instrText>
      </w:r>
      <w:r w:rsidRPr="00912313">
        <w:fldChar w:fldCharType="separate"/>
      </w:r>
      <w:r w:rsidR="006D1B3E" w:rsidRPr="00912313">
        <w:t>(2001, p. 243)</w:t>
      </w:r>
      <w:r w:rsidRPr="00912313">
        <w:fldChar w:fldCharType="end"/>
      </w:r>
      <w:r w:rsidRPr="00912313">
        <w:t xml:space="preserve"> he argues, if we take entanglement seriously, we must</w:t>
      </w:r>
      <w:r w:rsidR="00CA0C7A" w:rsidRPr="00912313">
        <w:t xml:space="preserve"> allow</w:t>
      </w:r>
      <w:r w:rsidRPr="00912313">
        <w:t xml:space="preserve">, that </w:t>
      </w:r>
      <w:r w:rsidR="008240B8" w:rsidRPr="00912313">
        <w:t>even though</w:t>
      </w:r>
      <w:r w:rsidRPr="00912313">
        <w:t xml:space="preserve"> not all quantum states will be </w:t>
      </w:r>
      <w:r w:rsidRPr="00912313">
        <w:rPr>
          <w:i/>
          <w:iCs/>
        </w:rPr>
        <w:t>maximally entangled</w:t>
      </w:r>
      <w:r w:rsidRPr="00912313">
        <w:t xml:space="preserve"> (exhibiting a direct correlation), we should consider entanglement as touching on </w:t>
      </w:r>
      <w:r w:rsidRPr="00912313">
        <w:rPr>
          <w:i/>
          <w:iCs/>
        </w:rPr>
        <w:t>all</w:t>
      </w:r>
      <w:r w:rsidRPr="00912313">
        <w:t xml:space="preserve"> quantum systems – </w:t>
      </w:r>
      <w:r w:rsidRPr="000238EF">
        <w:rPr>
          <w:i/>
          <w:iCs/>
        </w:rPr>
        <w:t>‘</w:t>
      </w:r>
      <w:r w:rsidRPr="00912313">
        <w:rPr>
          <w:i/>
          <w:iCs/>
        </w:rPr>
        <w:t xml:space="preserve">entanglement is ubiquitous among the states of </w:t>
      </w:r>
      <w:r w:rsidRPr="00912313">
        <w:rPr>
          <w:i/>
          <w:iCs/>
        </w:rPr>
        <w:lastRenderedPageBreak/>
        <w:t>quantum systems; if anything, only the whole of all quantum systems taken together</w:t>
      </w:r>
      <w:r w:rsidRPr="000238EF">
        <w:rPr>
          <w:i/>
          <w:iCs/>
        </w:rPr>
        <w:t xml:space="preserve">’ </w:t>
      </w:r>
      <w:r w:rsidRPr="00912313">
        <w:fldChar w:fldCharType="begin"/>
      </w:r>
      <w:r w:rsidR="00CC052F">
        <w:instrText xml:space="preserve"> ADDIN ZOTERO_ITEM CSL_CITATION {"citationID":"UrvCEKax","properties":{"formattedCitation":"(Esfeld, 2001, p. 243 original emphasis)","plainCitation":"(Esfeld, 2001, p. 243 original emphasis)","noteIndex":0},"citationItems":[{"id":232,"uris":["http://zotero.org/users/1258840/items/KH3N67BW"],"itemData":{"id":232,"type":"book","call-number":"B818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Physics","author":[{"family":"Esfeld","given":"Michael"}],"issued":{"date-parts":[["2001"]]}},"locator":"243","suffix":"original emphasis"}],"schema":"https://github.com/citation-style-language/schema/raw/master/csl-citation.json"} </w:instrText>
      </w:r>
      <w:r w:rsidRPr="00912313">
        <w:fldChar w:fldCharType="separate"/>
      </w:r>
      <w:r w:rsidR="00B95E75" w:rsidRPr="00912313">
        <w:t>(Esfeld, 2001, p. 243 original emphasis)</w:t>
      </w:r>
      <w:r w:rsidRPr="00912313">
        <w:fldChar w:fldCharType="end"/>
      </w:r>
      <w:r w:rsidR="00D32480" w:rsidRPr="00912313">
        <w:t>. O</w:t>
      </w:r>
      <w:r w:rsidRPr="00912313">
        <w:t xml:space="preserve">nce states have interacted in the past, they remain entangled, </w:t>
      </w:r>
      <w:r w:rsidR="00D32480" w:rsidRPr="00912313">
        <w:t xml:space="preserve">therefore, </w:t>
      </w:r>
      <w:r w:rsidRPr="00912313">
        <w:t xml:space="preserve">we should consider that </w:t>
      </w:r>
      <w:r w:rsidRPr="00912313">
        <w:rPr>
          <w:i/>
          <w:iCs/>
        </w:rPr>
        <w:t>all</w:t>
      </w:r>
      <w:r w:rsidRPr="00912313">
        <w:t xml:space="preserve"> quantum systems have previously interacted and </w:t>
      </w:r>
      <w:r w:rsidR="00D32480" w:rsidRPr="00912313">
        <w:t>so</w:t>
      </w:r>
      <w:r w:rsidRPr="00912313">
        <w:t xml:space="preserve"> remain entangled</w:t>
      </w:r>
      <w:r w:rsidRPr="004A2B8C">
        <w:rPr>
          <w:rStyle w:val="FootnoteReference"/>
        </w:rPr>
        <w:footnoteReference w:id="114"/>
      </w:r>
      <w:r w:rsidRPr="00912313">
        <w:t xml:space="preserve">. </w:t>
      </w:r>
    </w:p>
    <w:p w14:paraId="56EEDECB" w14:textId="7BC43E55" w:rsidR="006F7866" w:rsidRPr="00912313" w:rsidRDefault="006F7866" w:rsidP="00097E52">
      <w:pPr>
        <w:spacing w:before="240" w:after="0"/>
      </w:pPr>
      <w:r w:rsidRPr="00912313">
        <w:t>There is currently no way to empirically determine whether a metaphysics of individuals or relations is more accurate. The argument against adopting a metaphysics of individuals rests in the fact that it leaves us ignorant as to the intrinsic nature of things</w:t>
      </w:r>
      <w:r w:rsidR="001D75AC" w:rsidRPr="00912313">
        <w:t xml:space="preserve"> (ESR)</w:t>
      </w:r>
      <w:r w:rsidR="000A6818" w:rsidRPr="00912313">
        <w:t xml:space="preserve">. </w:t>
      </w:r>
      <w:r w:rsidRPr="00912313">
        <w:t>Thus, there is a gap between our metaphysical theory and the apparent limitation that our fundamental physical theories provide only information regarding the relationships that physical things stand in. Faced with this gap between epistemology and metaphysics we have two options (a</w:t>
      </w:r>
      <w:r w:rsidR="00BC0CA8">
        <w:t>*</w:t>
      </w:r>
      <w:r w:rsidRPr="00912313">
        <w:t xml:space="preserve">) maintain a belief in a metaphysics of individuals but accept this means we are unable to gain knowledge about the intrinsic properties of the individuals </w:t>
      </w:r>
      <w:r w:rsidR="00EF71E0" w:rsidRPr="00912313">
        <w:t>as far as</w:t>
      </w:r>
      <w:r w:rsidRPr="00912313">
        <w:t xml:space="preserve"> they are intrinsic (b</w:t>
      </w:r>
      <w:r w:rsidR="00BC0CA8">
        <w:t>*</w:t>
      </w:r>
      <w:r w:rsidRPr="00912313">
        <w:t xml:space="preserve">) discard a metaphysics of individuals in favour of a metaphysics of relations according to which at the fundamental level only relations exist. ‘There is no a priori argument that excludes a metaphysics of relations’ </w:t>
      </w:r>
      <w:r w:rsidRPr="00912313">
        <w:fldChar w:fldCharType="begin"/>
      </w:r>
      <w:r w:rsidR="00CC052F">
        <w:instrText xml:space="preserve"> ADDIN ZOTERO_ITEM CSL_CITATION {"citationID":"a16buju9eb3","properties":{"formattedCitation":"(Esfeld, 2004, p. 615)","plainCitation":"(Esfeld, 2004, p. 615)","noteIndex":0},"citationItems":[{"id":497,"uris":["http://zotero.org/users/1258840/items/3DB3R5TC"],"itemData":{"id":497,"type":"article-journal","abstract":"This paper argues for a metaphysics of relations based on a characterization of quantum entanglement in terms of non-separability, thereby regarding entanglement as a sort of holism. By contrast to a radical metaphysics of relations, the position set out in this paper recognizes things that stand in the relations, but claims that, as far as the relations are concerned, there is no need for these things to have qualitative intrinsic properties underlying the relations. This position thus opposes a metaphysics of individual things that are characterized by intrinsic properties. A principal problem of the latter position is that it seems that we cannot gain any knowledge of these properties insofar as they are intrinsic. Against this background, the rationale behind a metaphysics of relations is to avoid a gap between epistemology and metaphysics.","container-title":"Studies in History and Philosophy of Science Part B: Studies in History and Philosophy of Modern Physics","DOI":"10.1016/j.shpsb.2004.04.008","ISSN":"1355-2198","issue":"4","journalAbbreviation":"Studies in History and Philosophy of Science Part B: Studies in History and Philosophy of Modern Physics","page":"601-617","source":"ScienceDirect","title":"Quantum Entanglement and a Metaphysics of Relations","volume":"35","author":[{"family":"Esfeld","given":"Michael"}],"issued":{"date-parts":[["2004",12]]}},"locator":"615"}],"schema":"https://github.com/citation-style-language/schema/raw/master/csl-citation.json"} </w:instrText>
      </w:r>
      <w:r w:rsidRPr="00912313">
        <w:fldChar w:fldCharType="separate"/>
      </w:r>
      <w:r w:rsidR="006D1B3E" w:rsidRPr="00912313">
        <w:t>(Esfeld, 2004, p. 615)</w:t>
      </w:r>
      <w:r w:rsidRPr="00912313">
        <w:fldChar w:fldCharType="end"/>
      </w:r>
      <w:r w:rsidRPr="00912313">
        <w:t>.</w:t>
      </w:r>
    </w:p>
    <w:p w14:paraId="0CDAA0B9" w14:textId="0DE78E02" w:rsidR="00844022" w:rsidRPr="00912313" w:rsidRDefault="006F7866" w:rsidP="00097E52">
      <w:pPr>
        <w:spacing w:before="240" w:after="0"/>
      </w:pPr>
      <w:r w:rsidRPr="00912313">
        <w:t xml:space="preserve">In the concluding sections of his chapter </w:t>
      </w:r>
      <w:r w:rsidR="000E05C1" w:rsidRPr="00912313">
        <w:t>on</w:t>
      </w:r>
      <w:r w:rsidRPr="00912313">
        <w:t xml:space="preserve"> the </w:t>
      </w:r>
      <w:r w:rsidRPr="00912313">
        <w:rPr>
          <w:i/>
          <w:iCs/>
        </w:rPr>
        <w:t>“Meaning of Quantum Holism”</w:t>
      </w:r>
      <w:r w:rsidRPr="00912313">
        <w:t xml:space="preserve"> </w:t>
      </w:r>
      <w:r w:rsidR="000E05C1" w:rsidRPr="00912313">
        <w:t>Esfeld</w:t>
      </w:r>
      <w:r w:rsidR="00403AAA" w:rsidRPr="00912313">
        <w:t xml:space="preserve"> </w:t>
      </w:r>
      <w:r w:rsidR="00403AAA" w:rsidRPr="00912313">
        <w:fldChar w:fldCharType="begin"/>
      </w:r>
      <w:r w:rsidR="00CC052F">
        <w:instrText xml:space="preserve"> ADDIN ZOTERO_ITEM CSL_CITATION {"citationID":"d4woxWr6","properties":{"formattedCitation":"(2001, chap. 8)","plainCitation":"(2001, chap. 8)","noteIndex":0},"citationItems":[{"id":232,"uris":["http://zotero.org/users/1258840/items/KH3N67BW"],"itemData":{"id":232,"type":"book","call-number":"B818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Physics","author":[{"family":"Esfeld","given":"Michael"}],"issued":{"date-parts":[["2001"]]}},"locator":"8","label":"chapter","suppress-author":true}],"schema":"https://github.com/citation-style-language/schema/raw/master/csl-citation.json"} </w:instrText>
      </w:r>
      <w:r w:rsidR="00403AAA" w:rsidRPr="00912313">
        <w:fldChar w:fldCharType="separate"/>
      </w:r>
      <w:r w:rsidR="00403AAA" w:rsidRPr="00912313">
        <w:t>(2001, chap. 8)</w:t>
      </w:r>
      <w:r w:rsidR="00403AAA" w:rsidRPr="00912313">
        <w:fldChar w:fldCharType="end"/>
      </w:r>
      <w:r w:rsidR="00A31449" w:rsidRPr="00912313">
        <w:t xml:space="preserve"> </w:t>
      </w:r>
      <w:r w:rsidRPr="00912313">
        <w:t xml:space="preserve">sets out to characterise the key aspects of his relational account of holism. It is worth noting that whilst this is developed further in </w:t>
      </w:r>
      <w:r w:rsidRPr="00912313">
        <w:rPr>
          <w:i/>
          <w:iCs/>
        </w:rPr>
        <w:t xml:space="preserve">A Minimalist Ontology </w:t>
      </w:r>
      <w:r w:rsidRPr="00912313">
        <w:t xml:space="preserve">with Deckert, the later volume </w:t>
      </w:r>
      <w:r w:rsidR="0072281B" w:rsidRPr="00912313">
        <w:t>aims</w:t>
      </w:r>
      <w:r w:rsidRPr="00912313">
        <w:t xml:space="preserve"> to create a more parsimonious account, rather </w:t>
      </w:r>
      <w:r w:rsidRPr="00912313">
        <w:lastRenderedPageBreak/>
        <w:t>than redefining the fundamental metaphysic</w:t>
      </w:r>
      <w:r w:rsidR="0072281B" w:rsidRPr="00912313">
        <w:t>s.</w:t>
      </w:r>
      <w:r w:rsidR="00A90DC4" w:rsidRPr="00912313">
        <w:t xml:space="preserve"> </w:t>
      </w:r>
      <w:r w:rsidR="0072281B" w:rsidRPr="00912313">
        <w:t>T</w:t>
      </w:r>
      <w:r w:rsidRPr="00912313">
        <w:t>hus</w:t>
      </w:r>
      <w:r w:rsidR="009C652A" w:rsidRPr="00912313">
        <w:t>,</w:t>
      </w:r>
      <w:r w:rsidRPr="00912313">
        <w:t xml:space="preserve"> his conclusion can also be seen to reflect the earlier work when he asks</w:t>
      </w:r>
      <w:r w:rsidR="00844022" w:rsidRPr="00912313">
        <w:t>:</w:t>
      </w:r>
    </w:p>
    <w:p w14:paraId="3FD70C20" w14:textId="27F87B5A" w:rsidR="00844022" w:rsidRPr="00912313" w:rsidRDefault="00844022" w:rsidP="00097E52">
      <w:pPr>
        <w:spacing w:before="240" w:after="0"/>
        <w:ind w:left="720"/>
      </w:pPr>
      <w:r w:rsidRPr="00912313">
        <w:rPr>
          <w:sz w:val="22"/>
          <w:szCs w:val="22"/>
        </w:rPr>
        <w:t>[W]</w:t>
      </w:r>
      <w:r w:rsidR="006F7866" w:rsidRPr="00912313">
        <w:rPr>
          <w:sz w:val="22"/>
          <w:szCs w:val="22"/>
        </w:rPr>
        <w:t xml:space="preserve">hat is an ontology of the natural world that is minimally sufficient for empirical adequacy [?] Leibnizian relationalism combined with Super-Humeanism – that is, an ontology of distance relations individuating matter points and the change of these relations </w:t>
      </w:r>
      <w:r w:rsidR="006F7866" w:rsidRPr="00912313">
        <w:rPr>
          <w:sz w:val="22"/>
          <w:szCs w:val="22"/>
        </w:rPr>
        <w:fldChar w:fldCharType="begin"/>
      </w:r>
      <w:r w:rsidR="00CC052F">
        <w:rPr>
          <w:sz w:val="22"/>
          <w:szCs w:val="22"/>
        </w:rPr>
        <w:instrText xml:space="preserve"> ADDIN ZOTERO_ITEM CSL_CITATION {"citationID":"LGhn51BC","properties":{"formattedCitation":"(Esfeld and Deckert, 2020, p. 166)","plainCitation":"(Esfeld and Deckert, 2020, p. 166)","noteIndex":0},"citationItems":[{"id":715,"uris":["http://zotero.org/users/1258840/items/MJF5LXMW"],"itemData":{"id":715,"type":"book","collection-number":"3","collection-title":"Routledge studies in the philosophy of mathematics and physics","edition":"First issued in paperback","event-place":"London New York","ISBN":"978-0-367-59412-1","language":"eng","number-of-pages":"182","publisher":"Routledge","publisher-place":"London New York","source":"K10plus ISBN","title":"A Minimalist Ontology of the Natural World","author":[{"family":"Esfeld","given":"Michael"},{"family":"Deckert","given":"Dirk-André"}],"contributor":[{"family":"Lazarovici","given":"Dustin"},{"family":"Oldofredi","given":"Andrea"},{"family":"Vassallo","given":"Antonio"}],"issued":{"date-parts":[["2020"]]}},"locator":"166"}],"schema":"https://github.com/citation-style-language/schema/raw/master/csl-citation.json"} </w:instrText>
      </w:r>
      <w:r w:rsidR="006F7866" w:rsidRPr="00912313">
        <w:rPr>
          <w:sz w:val="22"/>
          <w:szCs w:val="22"/>
        </w:rPr>
        <w:fldChar w:fldCharType="separate"/>
      </w:r>
      <w:r w:rsidR="006D1B3E" w:rsidRPr="00912313">
        <w:rPr>
          <w:sz w:val="22"/>
          <w:szCs w:val="22"/>
        </w:rPr>
        <w:t>(Esfeld and Deckert, 2020, p. 166)</w:t>
      </w:r>
      <w:r w:rsidR="006F7866" w:rsidRPr="00912313">
        <w:rPr>
          <w:sz w:val="22"/>
          <w:szCs w:val="22"/>
        </w:rPr>
        <w:fldChar w:fldCharType="end"/>
      </w:r>
      <w:r w:rsidR="006F7866" w:rsidRPr="00912313">
        <w:rPr>
          <w:sz w:val="22"/>
          <w:szCs w:val="22"/>
        </w:rPr>
        <w:t xml:space="preserve">. </w:t>
      </w:r>
    </w:p>
    <w:p w14:paraId="24E5FB52" w14:textId="4A4B24FE" w:rsidR="006F7866" w:rsidRPr="00912313" w:rsidRDefault="006F7866" w:rsidP="00097E52">
      <w:pPr>
        <w:spacing w:before="240" w:after="0"/>
      </w:pPr>
      <w:r w:rsidRPr="00912313">
        <w:t>This Leibnizian relationalism can be seen as having four key ontological commitments:</w:t>
      </w:r>
    </w:p>
    <w:p w14:paraId="25E75002" w14:textId="77777777" w:rsidR="006F7866" w:rsidRPr="00912313" w:rsidRDefault="006F7866" w:rsidP="00136F03">
      <w:pPr>
        <w:pStyle w:val="ListParagraph"/>
        <w:numPr>
          <w:ilvl w:val="0"/>
          <w:numId w:val="5"/>
        </w:numPr>
        <w:spacing w:before="240" w:after="0"/>
        <w:ind w:left="1418" w:hanging="84"/>
      </w:pPr>
      <w:r w:rsidRPr="00912313">
        <w:t>There are no separate/independently existing properties over and above relations. This correlates to the fact that the properties of the whole identify how the parts relate to one another in exhibiting the properties that make something part of the system under discussion, in a manner that touches on the nature of the thing itself.</w:t>
      </w:r>
    </w:p>
    <w:p w14:paraId="35F520B0" w14:textId="77777777" w:rsidR="006F7866" w:rsidRPr="00912313" w:rsidRDefault="006F7866" w:rsidP="00136F03">
      <w:pPr>
        <w:pStyle w:val="ListParagraph"/>
        <w:numPr>
          <w:ilvl w:val="0"/>
          <w:numId w:val="5"/>
        </w:numPr>
        <w:spacing w:before="240" w:after="0"/>
        <w:ind w:left="1418" w:hanging="84"/>
      </w:pPr>
      <w:r w:rsidRPr="00912313">
        <w:t xml:space="preserve">All matter at the quantum level is a </w:t>
      </w:r>
      <w:r w:rsidRPr="00912313">
        <w:rPr>
          <w:i/>
          <w:iCs/>
        </w:rPr>
        <w:t>single</w:t>
      </w:r>
      <w:r w:rsidRPr="00912313">
        <w:t xml:space="preserve"> holistic system, where this is understood as an ontological commitment without any expectation of the possibility of arriving at an (epistemological) complete description of the combined state(s) of all (local) quantum systems. This conception is limited to relationships between all physically possible worlds. Thus, separability fails at the quantum level.</w:t>
      </w:r>
    </w:p>
    <w:p w14:paraId="17F3D01D" w14:textId="336493FB" w:rsidR="006F7866" w:rsidRPr="00912313" w:rsidRDefault="006F7866" w:rsidP="00136F03">
      <w:pPr>
        <w:pStyle w:val="ListParagraph"/>
        <w:numPr>
          <w:ilvl w:val="0"/>
          <w:numId w:val="5"/>
        </w:numPr>
        <w:spacing w:before="240" w:after="0"/>
        <w:ind w:left="1418" w:hanging="84"/>
      </w:pPr>
      <w:r w:rsidRPr="00912313">
        <w:t xml:space="preserve">The individuality (or not) of quantum systems is not decided by the requirements of quantum holism, but rather one’s wider metaphysical commitments to the necessary and sufficient conditions of individuality. Whatever one’s view on individuality quantum holism should be understood as a substantive (or ontological) commitment. Esfeld argues for quantum systems as physical systems that cannot be individuated. </w:t>
      </w:r>
    </w:p>
    <w:p w14:paraId="7F83A9A5" w14:textId="5D122883" w:rsidR="006F7866" w:rsidRPr="00912313" w:rsidRDefault="006F7866" w:rsidP="00136F03">
      <w:pPr>
        <w:pStyle w:val="ListParagraph"/>
        <w:numPr>
          <w:ilvl w:val="0"/>
          <w:numId w:val="5"/>
        </w:numPr>
        <w:spacing w:before="240" w:after="0"/>
        <w:ind w:left="1418" w:hanging="84"/>
      </w:pPr>
      <w:r w:rsidRPr="00912313">
        <w:lastRenderedPageBreak/>
        <w:t xml:space="preserve">Quantum holism can be compatible with accounts of quantum field theory, so long as one acknowledges that </w:t>
      </w:r>
      <w:r w:rsidR="00C12464">
        <w:t xml:space="preserve">a </w:t>
      </w:r>
      <w:r w:rsidRPr="00912313">
        <w:t xml:space="preserve">space-time event is ontologically dependent on the existence of other space-time events. This is acceptable </w:t>
      </w:r>
      <w:r w:rsidR="00736335" w:rsidRPr="00912313">
        <w:t>if</w:t>
      </w:r>
      <w:r w:rsidRPr="00912313">
        <w:t xml:space="preserve"> one is willing to revoke a commitment to physical holistic systems being constituted by individuals. </w:t>
      </w:r>
    </w:p>
    <w:p w14:paraId="79A48A54" w14:textId="49A5629E" w:rsidR="006F7866" w:rsidRDefault="006F7866" w:rsidP="00097E52">
      <w:pPr>
        <w:spacing w:before="240" w:after="0"/>
      </w:pPr>
      <w:r w:rsidRPr="00912313">
        <w:t>Thus, Esfeld provides us with a picture of holism that can be described as “Boolean” because it allows for a partition into parts (of sorts) that have ontological status provided they stand in relation to other parts i.e., it is not possible for there to be an isolated “part” of a holistic system as the foundational properties of the objects are relations.</w:t>
      </w:r>
      <w:r w:rsidR="00A90DC4" w:rsidRPr="00912313">
        <w:t xml:space="preserve"> </w:t>
      </w:r>
      <w:r w:rsidR="00DA32E8" w:rsidRPr="00912313">
        <w:t xml:space="preserve">Esfeld’s concern in critically examining our ontology is to develop a more accurate account of the kinds and number of things that exist in the universe. In this sense Esfeld is undertaking a project in monistic metaphysics as described by Schaffer – critically examining what is being counted (in this case that there are physical “objects” that exist) and how they are being counted (systems that cannot be individuated except in terms of their relations). It would appear that Esfeld’s account falls somewhere between, or a combination of priority and property monism </w:t>
      </w:r>
      <w:r w:rsidR="00DA32E8" w:rsidRPr="00912313">
        <w:fldChar w:fldCharType="begin"/>
      </w:r>
      <w:r w:rsidR="00CC052F">
        <w:instrText xml:space="preserve"> ADDIN ZOTERO_ITEM CSL_CITATION {"citationID":"7mtecabd","properties":{"formattedCitation":"(see Schaffer, 2018, sec. 1.2)","plainCitation":"(see Schaffer, 2018, sec. 1.2)","noteIndex":0},"citationItems":[{"id":718,"uris":["http://zotero.org/users/1258840/items/RDZX7EA9"],"itemData":{"id":718,"type":"chapter","abstract":"There are many monisms. What they share is that they attributeoneness. Where they differ is in what they targetand how they count., This entry focuses on two of the more historically important monisms:existence monism and priority monism. Existencemonism targets concrete objects and counts by tokens. This is thedoctrine that exactly one concrete object token exists. Prioritymonism also targets concrete objects but counts by basic tokens. Thisis the doctrine that exactly one concrete object token is basic, andis equivalent to the classical doctrine that the whole is prior to its(proper) parts., For roughly a century, neither existence nor priority monism wasaccorded much respect, nor were they even properly distinguished.Indeed, the tradition associated with these doctrines was longdismissed as being somewhere between obscure and ridiculous. Butattitudes have evolved, because there are serious arguments for suchmonisms. Priority monism may especially deserve seriousreconsideration., Though this entry will focus on existence monism and priority monism,there are of course other historically important monisms, includingsubstance monism. Substance monism targets concrete objectsand counts by highest types. This is the doctrine that all concreteobjects fall under one highest type (perhaps material, or mental, orsome neutral underlying type: here the way divides). This topic iscovered elsewhere in the encyclopedia (Robinson 2011).","container-title":"The Stanford Encyclopedia of Philosophy","edition":"Winter 2018","publisher":"Metaphysics Research Lab, Stanford University","source":"Stanford Encyclopedia of Philosophy","title":"Monism","URL":"https://plato.stanford.edu/archives/win2018/entries/monism/","author":[{"family":"Schaffer","given":"Jonathan"}],"editor":[{"family":"Zalta","given":"Edward N."}],"accessed":{"date-parts":[["2022",3,10]]},"issued":{"date-parts":[["2018"]]}},"locator":"1.2","label":"section","prefix":"see"}],"schema":"https://github.com/citation-style-language/schema/raw/master/csl-citation.json"} </w:instrText>
      </w:r>
      <w:r w:rsidR="00DA32E8" w:rsidRPr="00912313">
        <w:fldChar w:fldCharType="separate"/>
      </w:r>
      <w:r w:rsidR="00DA32E8" w:rsidRPr="00912313">
        <w:t>(see Schaffer, 2018, sec. 1.2)</w:t>
      </w:r>
      <w:r w:rsidR="00DA32E8" w:rsidRPr="00912313">
        <w:fldChar w:fldCharType="end"/>
      </w:r>
      <w:r w:rsidR="00DA32E8" w:rsidRPr="004A2B8C">
        <w:rPr>
          <w:rStyle w:val="FootnoteReference"/>
        </w:rPr>
        <w:footnoteReference w:id="115"/>
      </w:r>
      <w:r w:rsidR="00DA32E8" w:rsidRPr="00912313">
        <w:t>.</w:t>
      </w:r>
      <w:r w:rsidR="00A90DC4" w:rsidRPr="00912313">
        <w:t xml:space="preserve"> </w:t>
      </w:r>
      <w:r w:rsidR="00130151" w:rsidRPr="00912313">
        <w:t xml:space="preserve">The move towards a form of property </w:t>
      </w:r>
      <w:r w:rsidR="003A1E9B" w:rsidRPr="00912313">
        <w:t>monism</w:t>
      </w:r>
      <w:r w:rsidR="00130151" w:rsidRPr="00912313">
        <w:t xml:space="preserve"> provides </w:t>
      </w:r>
      <w:r w:rsidR="00313FB2" w:rsidRPr="00912313">
        <w:t>a feasible ontology for the theologian, as noted in</w:t>
      </w:r>
      <w:r w:rsidR="003401C2">
        <w:t xml:space="preserve"> </w:t>
      </w:r>
      <w:r w:rsidR="00E40E03">
        <w:t>§</w:t>
      </w:r>
      <w:r w:rsidR="00E40E03">
        <w:fldChar w:fldCharType="begin"/>
      </w:r>
      <w:r w:rsidR="00E40E03">
        <w:instrText xml:space="preserve"> REF _Ref148547725 \w \h </w:instrText>
      </w:r>
      <w:r w:rsidR="00E40E03">
        <w:fldChar w:fldCharType="separate"/>
      </w:r>
      <w:r w:rsidR="00D35D72">
        <w:t>3.5.4</w:t>
      </w:r>
      <w:r w:rsidR="00E40E03">
        <w:fldChar w:fldCharType="end"/>
      </w:r>
      <w:r w:rsidR="00E40E03">
        <w:t xml:space="preserve"> </w:t>
      </w:r>
      <w:r w:rsidR="00313FB2" w:rsidRPr="00912313">
        <w:t xml:space="preserve">whilst the Christian materialist may not be genuinely committed to </w:t>
      </w:r>
      <w:r w:rsidR="0092502F" w:rsidRPr="00912313">
        <w:t>materialism,</w:t>
      </w:r>
      <w:r w:rsidR="00313FB2" w:rsidRPr="00912313">
        <w:t xml:space="preserve"> they are committed to a form of property </w:t>
      </w:r>
      <w:r w:rsidR="00031E3D" w:rsidRPr="00912313">
        <w:t>dualism</w:t>
      </w:r>
      <w:r w:rsidR="002101D5" w:rsidRPr="00912313">
        <w:t xml:space="preserve">. </w:t>
      </w:r>
      <w:r w:rsidR="0092502F" w:rsidRPr="00912313">
        <w:t>Therefore,</w:t>
      </w:r>
      <w:r w:rsidR="00F22F0B" w:rsidRPr="00912313">
        <w:t xml:space="preserve"> it</w:t>
      </w:r>
      <w:r w:rsidR="002101D5" w:rsidRPr="00912313">
        <w:t xml:space="preserve"> may be that some form of property pluralism alongside </w:t>
      </w:r>
      <w:r w:rsidR="00BD7360" w:rsidRPr="00912313">
        <w:t xml:space="preserve">a development of Esfeld’s relationalism </w:t>
      </w:r>
      <w:r w:rsidR="00E546D1" w:rsidRPr="00912313">
        <w:t xml:space="preserve">has the potential to offer </w:t>
      </w:r>
      <w:r w:rsidR="009C652A" w:rsidRPr="00912313">
        <w:t>s</w:t>
      </w:r>
      <w:r w:rsidR="00E546D1" w:rsidRPr="00912313">
        <w:t xml:space="preserve">ome of the </w:t>
      </w:r>
      <w:r w:rsidR="00E546D1" w:rsidRPr="00912313">
        <w:lastRenderedPageBreak/>
        <w:t>advantages of substance dualism without the inherent metaphysical paradox.</w:t>
      </w:r>
      <w:r w:rsidR="00A90DC4" w:rsidRPr="00912313">
        <w:t xml:space="preserve"> </w:t>
      </w:r>
      <w:r w:rsidR="00F22F0B" w:rsidRPr="00912313">
        <w:t>Furthermore</w:t>
      </w:r>
      <w:r w:rsidR="0092502F" w:rsidRPr="00912313">
        <w:t>, Esfeld’s</w:t>
      </w:r>
      <w:r w:rsidR="005C0A28" w:rsidRPr="00912313">
        <w:t xml:space="preserve"> requirement for</w:t>
      </w:r>
      <w:r w:rsidR="0092502F" w:rsidRPr="00912313">
        <w:t xml:space="preserve"> </w:t>
      </w:r>
      <w:r w:rsidR="005C0A28" w:rsidRPr="00912313">
        <w:t xml:space="preserve">interdependence between the “parts” of the holistic system </w:t>
      </w:r>
      <w:r w:rsidR="00CA02FF" w:rsidRPr="00912313">
        <w:t xml:space="preserve">provides an interesting framework within which to examine the </w:t>
      </w:r>
      <w:r w:rsidR="00A663DD" w:rsidRPr="00912313">
        <w:t xml:space="preserve">sustaining relationship between creator and creation. Whilst it is not possible to examine all the </w:t>
      </w:r>
      <w:r w:rsidR="00051447" w:rsidRPr="00912313">
        <w:t>implications of Esfeld’s metaphysics for</w:t>
      </w:r>
      <w:r w:rsidR="00163FFE" w:rsidRPr="00912313">
        <w:t xml:space="preserve"> </w:t>
      </w:r>
      <w:r w:rsidR="00051447" w:rsidRPr="00912313">
        <w:t xml:space="preserve">our understanding of the incarnation some of these </w:t>
      </w:r>
      <w:r w:rsidR="00163FFE" w:rsidRPr="00912313">
        <w:t>avenues will be examined i</w:t>
      </w:r>
      <w:r w:rsidR="00661BF0">
        <w:t xml:space="preserve">n </w:t>
      </w:r>
      <w:r w:rsidR="00692C12">
        <w:fldChar w:fldCharType="begin"/>
      </w:r>
      <w:r w:rsidR="00692C12">
        <w:instrText xml:space="preserve"> REF _Ref113218255 \r \h </w:instrText>
      </w:r>
      <w:r w:rsidR="00692C12">
        <w:fldChar w:fldCharType="separate"/>
      </w:r>
      <w:r w:rsidR="00557A6F">
        <w:t>c</w:t>
      </w:r>
      <w:r w:rsidR="00D35D72">
        <w:t>hapter 6</w:t>
      </w:r>
      <w:r w:rsidR="00692C12">
        <w:fldChar w:fldCharType="end"/>
      </w:r>
      <w:r w:rsidR="00163FFE" w:rsidRPr="00912313">
        <w:t>. For now</w:t>
      </w:r>
      <w:r w:rsidR="00C87809">
        <w:t>,</w:t>
      </w:r>
      <w:r w:rsidR="00163FFE" w:rsidRPr="00912313">
        <w:t xml:space="preserve"> I shall turn to </w:t>
      </w:r>
      <w:r w:rsidRPr="00912313">
        <w:t xml:space="preserve">Hans Primas’ part-less or non-Boolean account of quantum holism. </w:t>
      </w:r>
    </w:p>
    <w:p w14:paraId="645CE01F" w14:textId="77777777" w:rsidR="002825AB" w:rsidRDefault="002825AB" w:rsidP="00097E52">
      <w:pPr>
        <w:spacing w:before="240" w:after="0"/>
      </w:pPr>
    </w:p>
    <w:p w14:paraId="0F19A6A8" w14:textId="7FB5A4C9" w:rsidR="00CB5A92" w:rsidRPr="00912313" w:rsidRDefault="00CB5A92" w:rsidP="00697F7C">
      <w:pPr>
        <w:pStyle w:val="Heading2"/>
      </w:pPr>
      <w:bookmarkStart w:id="394" w:name="_Toc153554155"/>
      <w:r w:rsidRPr="00912313">
        <w:t>Primas’ Non-Boolean Holism</w:t>
      </w:r>
      <w:bookmarkEnd w:id="394"/>
    </w:p>
    <w:p w14:paraId="52C97974" w14:textId="79E894BE" w:rsidR="00777445" w:rsidRPr="00912313" w:rsidRDefault="0013101C" w:rsidP="00097E52">
      <w:r w:rsidRPr="00912313">
        <w:t xml:space="preserve">As noted in the introduction, Primas’ ontology is </w:t>
      </w:r>
      <w:r w:rsidR="004E4D16" w:rsidRPr="00912313">
        <w:t>far more fragmented than Esfeld’s</w:t>
      </w:r>
      <w:r w:rsidR="00E4779F">
        <w:t>. T</w:t>
      </w:r>
      <w:r w:rsidR="00332535" w:rsidRPr="00912313">
        <w:t xml:space="preserve">his is further compounded </w:t>
      </w:r>
      <w:r w:rsidR="003C7847" w:rsidRPr="00912313">
        <w:t>by</w:t>
      </w:r>
      <w:r w:rsidR="00332535" w:rsidRPr="00912313">
        <w:t xml:space="preserve"> th</w:t>
      </w:r>
      <w:r w:rsidR="00881606" w:rsidRPr="00912313">
        <w:t>e</w:t>
      </w:r>
      <w:r w:rsidR="00275776" w:rsidRPr="00912313">
        <w:t xml:space="preserve"> </w:t>
      </w:r>
      <w:r w:rsidR="00681357" w:rsidRPr="00912313">
        <w:t xml:space="preserve">availability of relevant </w:t>
      </w:r>
      <w:r w:rsidR="00197544" w:rsidRPr="00912313">
        <w:t>works in English</w:t>
      </w:r>
      <w:r w:rsidR="005D77CF" w:rsidRPr="00912313">
        <w:t>. T</w:t>
      </w:r>
      <w:r w:rsidR="004E4D16" w:rsidRPr="00912313">
        <w:t xml:space="preserve">his means that </w:t>
      </w:r>
      <w:r w:rsidR="00CD5DF7" w:rsidRPr="00912313">
        <w:t xml:space="preserve">it is necessary to draw together the </w:t>
      </w:r>
      <w:r w:rsidR="006F4C64" w:rsidRPr="00912313">
        <w:t>various aspects</w:t>
      </w:r>
      <w:r w:rsidR="00687E54" w:rsidRPr="00912313">
        <w:t xml:space="preserve"> of his thinking into a mo</w:t>
      </w:r>
      <w:r w:rsidR="00CE5F9D" w:rsidRPr="00912313">
        <w:t xml:space="preserve">re systematic account. </w:t>
      </w:r>
      <w:r w:rsidR="005D77CF" w:rsidRPr="00912313">
        <w:t>Thus</w:t>
      </w:r>
      <w:r w:rsidR="00EB1116" w:rsidRPr="00912313">
        <w:t>,</w:t>
      </w:r>
      <w:r w:rsidR="005D77CF" w:rsidRPr="00912313">
        <w:t xml:space="preserve"> this section</w:t>
      </w:r>
      <w:r w:rsidR="00213416" w:rsidRPr="00912313">
        <w:t xml:space="preserve"> is arranged into key themes that can be found in Primas’ metaphysical and philosophical writings.</w:t>
      </w:r>
      <w:r w:rsidR="00FA029D" w:rsidRPr="00912313">
        <w:t xml:space="preserve"> The </w:t>
      </w:r>
      <w:r w:rsidR="00A231E8" w:rsidRPr="00912313">
        <w:t>final</w:t>
      </w:r>
      <w:r w:rsidR="00FA029D" w:rsidRPr="00912313">
        <w:t xml:space="preserve"> difference between th</w:t>
      </w:r>
      <w:r w:rsidR="00A231E8" w:rsidRPr="00912313">
        <w:t xml:space="preserve">ese sections </w:t>
      </w:r>
      <w:r w:rsidR="00FA029D" w:rsidRPr="00912313">
        <w:t xml:space="preserve">and the discussion of Esfeld work, is that having already </w:t>
      </w:r>
      <w:r w:rsidR="00A231E8" w:rsidRPr="00912313">
        <w:t>set out the alternative account,</w:t>
      </w:r>
      <w:r w:rsidR="00044110" w:rsidRPr="00912313">
        <w:t xml:space="preserve"> there will be </w:t>
      </w:r>
      <w:r w:rsidR="00C87809">
        <w:t xml:space="preserve">an aspect of </w:t>
      </w:r>
      <w:r w:rsidR="004139BD" w:rsidRPr="00912313">
        <w:t>engagement between Primas’ ontology and Esfeld’s</w:t>
      </w:r>
      <w:r w:rsidR="0073168A" w:rsidRPr="00912313">
        <w:t xml:space="preserve">. </w:t>
      </w:r>
    </w:p>
    <w:p w14:paraId="101C95AB" w14:textId="78633B87" w:rsidR="00615F02" w:rsidRPr="00912313" w:rsidRDefault="00EB1116" w:rsidP="005C6FBD">
      <w:pPr>
        <w:pStyle w:val="Heading3"/>
      </w:pPr>
      <w:r w:rsidRPr="00912313">
        <w:t>Primas</w:t>
      </w:r>
      <w:r w:rsidR="009E6CCC" w:rsidRPr="00912313">
        <w:t>, the “Cartesian Cut”, and Scientific Enquiry</w:t>
      </w:r>
    </w:p>
    <w:p w14:paraId="791F5752" w14:textId="3183BB61" w:rsidR="009E6CCC" w:rsidRPr="00912313" w:rsidRDefault="00615F02" w:rsidP="00097E52">
      <w:r w:rsidRPr="00912313">
        <w:t>Primas repeatedly highlight</w:t>
      </w:r>
      <w:r w:rsidR="00E45D34" w:rsidRPr="00912313">
        <w:t>s</w:t>
      </w:r>
      <w:r w:rsidRPr="00912313">
        <w:t xml:space="preserve"> the “Cartesian” distinction required by contemporary science. </w:t>
      </w:r>
      <w:r w:rsidR="001D36A7" w:rsidRPr="00912313">
        <w:t xml:space="preserve">He is not advocating that </w:t>
      </w:r>
      <w:r w:rsidR="005A0E71" w:rsidRPr="00912313">
        <w:t xml:space="preserve">science should a adopt a materialist stance, but rather that ‘Cartesian dualism is still </w:t>
      </w:r>
      <w:r w:rsidR="007E5BCB" w:rsidRPr="00912313">
        <w:t xml:space="preserve">the basis of </w:t>
      </w:r>
      <w:r w:rsidR="005D581D" w:rsidRPr="00912313">
        <w:t xml:space="preserve">the </w:t>
      </w:r>
      <w:r w:rsidR="005A0E71" w:rsidRPr="00912313">
        <w:t xml:space="preserve">contemporary </w:t>
      </w:r>
      <w:r w:rsidR="005D581D" w:rsidRPr="00912313">
        <w:t xml:space="preserve">physical and engineering </w:t>
      </w:r>
      <w:r w:rsidR="005A0E71" w:rsidRPr="00912313">
        <w:t>science</w:t>
      </w:r>
      <w:r w:rsidR="005D581D" w:rsidRPr="00912313">
        <w:t>s</w:t>
      </w:r>
      <w:r w:rsidR="005A0E71" w:rsidRPr="00912313">
        <w:t xml:space="preserve">’ </w:t>
      </w:r>
      <w:r w:rsidR="005A0E71" w:rsidRPr="00912313">
        <w:fldChar w:fldCharType="begin"/>
      </w:r>
      <w:r w:rsidR="00CC052F">
        <w:instrText xml:space="preserve"> ADDIN ZOTERO_ITEM CSL_CITATION {"citationID":"ukaW0SXG","properties":{"formattedCitation":"(1993, p. 246)","plainCitation":"(1993, p. 246)","noteIndex":0},"citationItems":[{"id":685,"uris":["http://zotero.org/users/1258840/items/Z7NDNTJM"],"itemData":{"id":685,"type":"chapter","container-title":"Foundations of Modern Physics 1992: The Copenhagen Interpretation and Wolfgang Pauli","event-place":"Helsinki, Finland","ISBN":"978-981-4553-31-5","language":"en","page":"245-268","publisher":"WORLD SCIENTIFIC","publisher-place":"Helsinki, Finland","source":"DOI.org (Crossref)","title":"The Cartesian Cut, The Heisenberg Cut, and Disentangled Observers","title-short":"Symposia on the Foundations of Modern Physics 1992","URL":"http://www.worldscientific.com/doi/abs/10.1142/9789814535984","editor":[{"family":"Laurikainen","given":"K. V."},{"family":"Montonen","given":"C."}],"author":[{"family":"Primas","given":"Hans"}],"accessed":{"date-parts":[["2022",6,7]]},"issued":{"date-parts":[["1993",3]]}},"locator":"246","label":"page","suppress-author":true}],"schema":"https://github.com/citation-style-language/schema/raw/master/csl-citation.json"} </w:instrText>
      </w:r>
      <w:r w:rsidR="005A0E71" w:rsidRPr="00912313">
        <w:fldChar w:fldCharType="separate"/>
      </w:r>
      <w:r w:rsidR="005A0E71" w:rsidRPr="00912313">
        <w:t>(1993, p. 246)</w:t>
      </w:r>
      <w:r w:rsidR="005A0E71" w:rsidRPr="00912313">
        <w:fldChar w:fldCharType="end"/>
      </w:r>
      <w:r w:rsidR="005D581D" w:rsidRPr="00912313">
        <w:t xml:space="preserve">. By which he means that </w:t>
      </w:r>
      <w:r w:rsidR="005D581D" w:rsidRPr="00912313">
        <w:rPr>
          <w:i/>
          <w:iCs/>
        </w:rPr>
        <w:t>all</w:t>
      </w:r>
      <w:r w:rsidR="005D581D" w:rsidRPr="00912313">
        <w:t xml:space="preserve"> scientific experimentation requires </w:t>
      </w:r>
      <w:r w:rsidR="00A07EA1" w:rsidRPr="00912313">
        <w:t xml:space="preserve">the experimenter to </w:t>
      </w:r>
      <w:r w:rsidR="004C0A02" w:rsidRPr="00912313">
        <w:t>have the freedom to establish the initial conditions</w:t>
      </w:r>
      <w:r w:rsidR="0084097B" w:rsidRPr="00912313">
        <w:t xml:space="preserve">. However ‘there is a clash between [our] […] freedom to </w:t>
      </w:r>
      <w:r w:rsidR="007A3783" w:rsidRPr="00912313">
        <w:t>act and the presupposed determinism of a purely material world’</w:t>
      </w:r>
      <w:r w:rsidR="00A90DC4" w:rsidRPr="00912313">
        <w:t xml:space="preserve"> </w:t>
      </w:r>
      <w:r w:rsidR="007A3783" w:rsidRPr="00912313">
        <w:fldChar w:fldCharType="begin"/>
      </w:r>
      <w:r w:rsidR="00CC052F">
        <w:instrText xml:space="preserve"> ADDIN ZOTERO_ITEM CSL_CITATION {"citationID":"BzsoEvgt","properties":{"formattedCitation":"(1993, p. 250)","plainCitation":"(1993, p. 250)","noteIndex":0},"citationItems":[{"id":685,"uris":["http://zotero.org/users/1258840/items/Z7NDNTJM"],"itemData":{"id":685,"type":"chapter","container-title":"Foundations of Modern Physics 1992: The Copenhagen Interpretation and Wolfgang Pauli","event-place":"Helsinki, Finland","ISBN":"978-981-4553-31-5","language":"en","page":"245-268","publisher":"WORLD SCIENTIFIC","publisher-place":"Helsinki, Finland","source":"DOI.org (Crossref)","title":"The Cartesian Cut, The Heisenberg Cut, and Disentangled Observers","title-short":"Symposia on the Foundations of Modern Physics 1992","URL":"http://www.worldscientific.com/doi/abs/10.1142/9789814535984","editor":[{"family":"Laurikainen","given":"K. V."},{"family":"Montonen","given":"C."}],"author":[{"family":"Primas","given":"Hans"}],"accessed":{"date-parts":[["2022",6,7]]},"issued":{"date-parts":[["1993",3]]}},"locator":"250","label":"page","suppress-author":true}],"schema":"https://github.com/citation-style-language/schema/raw/master/csl-citation.json"} </w:instrText>
      </w:r>
      <w:r w:rsidR="007A3783" w:rsidRPr="00912313">
        <w:fldChar w:fldCharType="separate"/>
      </w:r>
      <w:r w:rsidR="007A3783" w:rsidRPr="00912313">
        <w:t>(1993, p. 250)</w:t>
      </w:r>
      <w:r w:rsidR="007A3783" w:rsidRPr="00912313">
        <w:fldChar w:fldCharType="end"/>
      </w:r>
      <w:r w:rsidR="0027602B" w:rsidRPr="00912313">
        <w:t xml:space="preserve">. This requires that </w:t>
      </w:r>
      <w:r w:rsidR="0027602B" w:rsidRPr="00912313">
        <w:lastRenderedPageBreak/>
        <w:t>‘nature is intrinsically divided into two parts: mind (</w:t>
      </w:r>
      <w:r w:rsidR="00151F1C" w:rsidRPr="00912313">
        <w:rPr>
          <w:i/>
          <w:iCs/>
        </w:rPr>
        <w:t>res cogitans</w:t>
      </w:r>
      <w:r w:rsidR="00151F1C" w:rsidRPr="00912313">
        <w:t>) and matter (</w:t>
      </w:r>
      <w:r w:rsidR="00151F1C" w:rsidRPr="00912313">
        <w:rPr>
          <w:i/>
          <w:iCs/>
        </w:rPr>
        <w:t>res extensa</w:t>
      </w:r>
      <w:r w:rsidR="00CB2D6D" w:rsidRPr="00912313">
        <w:t xml:space="preserve">)’ </w:t>
      </w:r>
      <w:r w:rsidR="00CB2D6D" w:rsidRPr="00912313">
        <w:fldChar w:fldCharType="begin"/>
      </w:r>
      <w:r w:rsidR="00CC052F">
        <w:instrText xml:space="preserve"> ADDIN ZOTERO_ITEM CSL_CITATION {"citationID":"PvhmFJKC","properties":{"formattedCitation":"(1994c, p. 610 original emphasis)","plainCitation":"(1994c, p. 610 original emphasis)","noteIndex":0},"citationItems":[{"id":1542,"uris":["http://zotero.org/users/1258840/items/9WLFV52R"],"itemData":{"id":1542,"type":"chapter","call-number":"Q174 .I58 1991","collection-number":"v. 134","collection-title":"Studies in logic and the foundations of mathematics","container-title":"Logic, Methodology, and Philosophy of Science IX","event-place":"Amsterdam ; New York","ISBN":"978-0-444-89341-3","note":"event-title: International Congress of Logic, Methodology, and Philosophy of Science","page":"609-631","publisher":"Elsevier","publisher-place":"Amsterdam ; New York","source":"Library of Congress ISBN","title":"Realism and Quantum Mechanics","editor":[{"family":"Prawitz","given":"Dag"},{"family":"Skyrms","given":"Brian"},{"family":"Westerståhl","given":"Dag"}],"author":[{"family":"Primas","given":"Hans"}],"issued":{"date-parts":[["1994"]]}},"locator":"610","label":"page","suppress-author":true,"suffix":"original emphasis"}],"schema":"https://github.com/citation-style-language/schema/raw/master/csl-citation.json"} </w:instrText>
      </w:r>
      <w:r w:rsidR="00CB2D6D" w:rsidRPr="00912313">
        <w:fldChar w:fldCharType="separate"/>
      </w:r>
      <w:r w:rsidR="007112F9" w:rsidRPr="00912313">
        <w:t>(1994c, p. 610 original emphasis)</w:t>
      </w:r>
      <w:r w:rsidR="00CB2D6D" w:rsidRPr="00912313">
        <w:fldChar w:fldCharType="end"/>
      </w:r>
      <w:r w:rsidR="00B6543F" w:rsidRPr="00912313">
        <w:t>.</w:t>
      </w:r>
      <w:r w:rsidR="00A90DC4" w:rsidRPr="00912313">
        <w:t xml:space="preserve"> </w:t>
      </w:r>
      <w:r w:rsidR="00CC2442" w:rsidRPr="00912313">
        <w:t xml:space="preserve">In </w:t>
      </w:r>
      <w:r w:rsidR="00554763" w:rsidRPr="00912313">
        <w:rPr>
          <w:i/>
          <w:iCs/>
        </w:rPr>
        <w:t xml:space="preserve">Realism and Quantum </w:t>
      </w:r>
      <w:r w:rsidR="00554763" w:rsidRPr="00912313">
        <w:t xml:space="preserve">Mechanics he </w:t>
      </w:r>
      <w:r w:rsidR="003C7847" w:rsidRPr="00912313">
        <w:t xml:space="preserve">adds </w:t>
      </w:r>
      <w:r w:rsidR="00E4648D" w:rsidRPr="00912313">
        <w:t>the further explanation that t</w:t>
      </w:r>
      <w:r w:rsidR="009D3D20" w:rsidRPr="00912313">
        <w:t xml:space="preserve">he progress and success of science </w:t>
      </w:r>
      <w:r w:rsidR="007E6BF8" w:rsidRPr="00912313">
        <w:t>is based in</w:t>
      </w:r>
      <w:r w:rsidR="00B31232" w:rsidRPr="00912313">
        <w:t xml:space="preserve"> ‘a</w:t>
      </w:r>
      <w:r w:rsidR="007E6BF8" w:rsidRPr="00912313">
        <w:t xml:space="preserve"> tacit assumption […]</w:t>
      </w:r>
      <w:r w:rsidR="00EB6EBF" w:rsidRPr="00912313">
        <w:t xml:space="preserve"> </w:t>
      </w:r>
      <w:r w:rsidR="007E6BF8" w:rsidRPr="00912313">
        <w:t>that nature can be manipulated</w:t>
      </w:r>
      <w:r w:rsidR="00817565" w:rsidRPr="00912313">
        <w:t xml:space="preserve"> and that proper initial conditions can be brought</w:t>
      </w:r>
      <w:r w:rsidR="00BE3543" w:rsidRPr="00912313">
        <w:t xml:space="preserve"> </w:t>
      </w:r>
      <w:r w:rsidR="00817565" w:rsidRPr="00912313">
        <w:t xml:space="preserve">about by </w:t>
      </w:r>
      <w:r w:rsidR="00D079E9" w:rsidRPr="00912313">
        <w:t xml:space="preserve">interventions of the world </w:t>
      </w:r>
      <w:r w:rsidR="00B31232" w:rsidRPr="00912313">
        <w:t xml:space="preserve">external to the object under investigation’ </w:t>
      </w:r>
      <w:r w:rsidR="00B31232" w:rsidRPr="00912313">
        <w:fldChar w:fldCharType="begin"/>
      </w:r>
      <w:r w:rsidR="00CC052F">
        <w:instrText xml:space="preserve"> ADDIN ZOTERO_ITEM CSL_CITATION {"citationID":"KGGcOXH6","properties":{"formattedCitation":"(1994a, p. 164)","plainCitation":"(1994a, p. 164)","noteIndex":0},"citationItems":[{"id":698,"uris":["http://zotero.org/users/1258840/items/Q66WJWPW"],"itemData":{"id":698,"type":"chapter","call-number":"QC6 .I636 1994","collection-number":"63","collection-title":"Springer series in synergetics","container-title":"Inside Versus Outside: Endo- and Exo-Concepts of Observation and Knowledge in Physics, Philosophy, and Cognitive Science","event-place":"Berlin ; New York","ISBN":"978-3-540-57088-2","page":"163-193","publisher":"Springer-Verlag","publisher-place":"Berlin ; New York","source":"Library of Congress ISBN","title":"Endo- and Exo-Theories of Matter","editor":[{"family":"Atmanspacher","given":"Harald"},{"family":"Dalenoort","given":"G. J."}],"author":[{"family":"Primas","given":"Hans"}],"issued":{"date-parts":[["1994"]]}},"locator":"164","label":"page","suppress-author":true}],"schema":"https://github.com/citation-style-language/schema/raw/master/csl-citation.json"} </w:instrText>
      </w:r>
      <w:r w:rsidR="00B31232" w:rsidRPr="00912313">
        <w:fldChar w:fldCharType="separate"/>
      </w:r>
      <w:r w:rsidR="006D30A3" w:rsidRPr="00912313">
        <w:t>(1994a, p. 164)</w:t>
      </w:r>
      <w:r w:rsidR="00B31232" w:rsidRPr="00912313">
        <w:fldChar w:fldCharType="end"/>
      </w:r>
      <w:r w:rsidR="00EB6EBF" w:rsidRPr="00912313">
        <w:t>.</w:t>
      </w:r>
      <w:r w:rsidR="00364C05" w:rsidRPr="00912313">
        <w:t xml:space="preserve"> </w:t>
      </w:r>
    </w:p>
    <w:p w14:paraId="2CA891ED" w14:textId="1590BC93" w:rsidR="00193B51" w:rsidRPr="00912313" w:rsidRDefault="007D46A1" w:rsidP="00097E52">
      <w:r w:rsidRPr="00912313">
        <w:t xml:space="preserve">Despite the </w:t>
      </w:r>
      <w:r w:rsidR="00414D12" w:rsidRPr="00912313">
        <w:t xml:space="preserve">commitment to the Cartesian cut </w:t>
      </w:r>
      <w:r w:rsidR="00BA3C6C" w:rsidRPr="00912313">
        <w:t xml:space="preserve">(the distinction between the </w:t>
      </w:r>
      <w:r w:rsidR="006022CB" w:rsidRPr="00912313">
        <w:t xml:space="preserve">subject “observing” and the object “under observation”), Primas is </w:t>
      </w:r>
      <w:r w:rsidR="006022CB" w:rsidRPr="00912313">
        <w:rPr>
          <w:i/>
          <w:iCs/>
        </w:rPr>
        <w:t>not</w:t>
      </w:r>
      <w:r w:rsidR="006022CB" w:rsidRPr="00912313">
        <w:t xml:space="preserve"> advocating that </w:t>
      </w:r>
      <w:r w:rsidR="002B7C32" w:rsidRPr="00912313">
        <w:t>substance dualism is implied by contemporary science</w:t>
      </w:r>
      <w:r w:rsidR="0044267A" w:rsidRPr="00912313">
        <w:t xml:space="preserve">. In </w:t>
      </w:r>
      <w:r w:rsidR="0044267A" w:rsidRPr="00912313">
        <w:rPr>
          <w:i/>
          <w:iCs/>
        </w:rPr>
        <w:t>Complementarity of Mind and Matter</w:t>
      </w:r>
      <w:r w:rsidR="008B36BF" w:rsidRPr="00912313">
        <w:t xml:space="preserve"> </w:t>
      </w:r>
      <w:r w:rsidR="008B36BF" w:rsidRPr="00912313">
        <w:fldChar w:fldCharType="begin"/>
      </w:r>
      <w:r w:rsidR="00CC052F">
        <w:instrText xml:space="preserve"> ADDIN ZOTERO_ITEM CSL_CITATION {"citationID":"fqSegbOh","properties":{"formattedCitation":"(2009)","plainCitation":"(2009)","noteIndex":0},"citationItems":[{"id":1510,"uris":["http://zotero.org/users/1258840/items/Z34QKHIZ"],"itemData":{"id":1510,"type":"chapter","container-title":"Recasting Reality: Wolfgang Pauli’s Philosophical Ideas and Contemporary Science","event-place":"Berlin, Heidelberg","ISBN":"978-3-540-85198-1","language":"en","note":"DOI: 10.1007/978-3-540-85198-1_9","page":"171-209","publisher":"Springer","publisher-place":"Berlin, Heidelberg","source":"Springer Link","title":"Complementarity of Mind and Matter","URL":"https://doi.org/10.1007/978-3-540-85198-1_9","author":[{"family":"Primas","given":"Hans"}],"editor":[{"family":"Atmanspacher","given":"Harald"},{"family":"Primas","given":"Hans"}],"accessed":{"date-parts":[["2022",9,24]]},"issued":{"date-parts":[["2009"]]}},"label":"page","suppress-author":true}],"schema":"https://github.com/citation-style-language/schema/raw/master/csl-citation.json"} </w:instrText>
      </w:r>
      <w:r w:rsidR="008B36BF" w:rsidRPr="00912313">
        <w:fldChar w:fldCharType="separate"/>
      </w:r>
      <w:r w:rsidR="008B36BF" w:rsidRPr="00912313">
        <w:t>(2009)</w:t>
      </w:r>
      <w:r w:rsidR="008B36BF" w:rsidRPr="00912313">
        <w:fldChar w:fldCharType="end"/>
      </w:r>
      <w:r w:rsidR="0044267A" w:rsidRPr="00912313">
        <w:t xml:space="preserve"> he </w:t>
      </w:r>
      <w:r w:rsidR="009A2287" w:rsidRPr="00912313">
        <w:t xml:space="preserve">explicitly states that he adopts ‘an </w:t>
      </w:r>
      <w:r w:rsidR="009A2287" w:rsidRPr="00912313">
        <w:rPr>
          <w:i/>
          <w:iCs/>
        </w:rPr>
        <w:t>ontological monism</w:t>
      </w:r>
      <w:r w:rsidR="009A2287" w:rsidRPr="00912313">
        <w:t>, combined with an</w:t>
      </w:r>
      <w:r w:rsidR="009826C3" w:rsidRPr="00912313">
        <w:t xml:space="preserve"> </w:t>
      </w:r>
      <w:r w:rsidR="009826C3" w:rsidRPr="00912313">
        <w:rPr>
          <w:i/>
          <w:iCs/>
        </w:rPr>
        <w:t>epistemic dual-aspect approac</w:t>
      </w:r>
      <w:r w:rsidR="00C174D8" w:rsidRPr="00912313">
        <w:rPr>
          <w:i/>
          <w:iCs/>
        </w:rPr>
        <w:t>h</w:t>
      </w:r>
      <w:r w:rsidR="00C174D8" w:rsidRPr="00232D4C">
        <w:rPr>
          <w:i/>
          <w:iCs/>
        </w:rPr>
        <w:t>’</w:t>
      </w:r>
      <w:r w:rsidR="00FF7B7E" w:rsidRPr="00912313">
        <w:t xml:space="preserve"> </w:t>
      </w:r>
      <w:r w:rsidR="00FF7B7E" w:rsidRPr="00912313">
        <w:fldChar w:fldCharType="begin"/>
      </w:r>
      <w:r w:rsidR="00CC052F">
        <w:instrText xml:space="preserve"> ADDIN ZOTERO_ITEM CSL_CITATION {"citationID":"T3JVCnZH","properties":{"formattedCitation":"(2009, p. 171 original emphasis)","plainCitation":"(2009, p. 171 original emphasis)","noteIndex":0},"citationItems":[{"id":1510,"uris":["http://zotero.org/users/1258840/items/Z34QKHIZ"],"itemData":{"id":1510,"type":"chapter","container-title":"Recasting Reality: Wolfgang Pauli’s Philosophical Ideas and Contemporary Science","event-place":"Berlin, Heidelberg","ISBN":"978-3-540-85198-1","language":"en","note":"DOI: 10.1007/978-3-540-85198-1_9","page":"171-209","publisher":"Springer","publisher-place":"Berlin, Heidelberg","source":"Springer Link","title":"Complementarity of Mind and Matter","URL":"https://doi.org/10.1007/978-3-540-85198-1_9","author":[{"family":"Primas","given":"Hans"}],"editor":[{"family":"Atmanspacher","given":"Harald"},{"family":"Primas","given":"Hans"}],"accessed":{"date-parts":[["2022",9,24]]},"issued":{"date-parts":[["2009"]]}},"locator":"171","label":"page","suppress-author":true,"suffix":"original emphasis"}],"schema":"https://github.com/citation-style-language/schema/raw/master/csl-citation.json"} </w:instrText>
      </w:r>
      <w:r w:rsidR="00FF7B7E" w:rsidRPr="00912313">
        <w:fldChar w:fldCharType="separate"/>
      </w:r>
      <w:r w:rsidR="00A75DBB" w:rsidRPr="00912313">
        <w:t>(2009, p. 171 original emphasis)</w:t>
      </w:r>
      <w:r w:rsidR="00FF7B7E" w:rsidRPr="00912313">
        <w:fldChar w:fldCharType="end"/>
      </w:r>
      <w:r w:rsidR="00FF7B7E" w:rsidRPr="00912313">
        <w:t xml:space="preserve">, based on the implicit positioning in his earlier works, it seems fair to assume that this </w:t>
      </w:r>
      <w:r w:rsidR="00CC6100" w:rsidRPr="00912313">
        <w:t xml:space="preserve">commitment </w:t>
      </w:r>
      <w:r w:rsidR="00FF7B7E" w:rsidRPr="00912313">
        <w:t>runs throughout his work.</w:t>
      </w:r>
      <w:r w:rsidR="00FE6F4B" w:rsidRPr="00912313">
        <w:t xml:space="preserve"> </w:t>
      </w:r>
      <w:r w:rsidR="00E60485" w:rsidRPr="00912313">
        <w:t>H</w:t>
      </w:r>
      <w:r w:rsidR="00FE6F4B" w:rsidRPr="00912313">
        <w:t>e goes on to argue that</w:t>
      </w:r>
      <w:r w:rsidR="00193B51" w:rsidRPr="00912313">
        <w:t>:</w:t>
      </w:r>
    </w:p>
    <w:p w14:paraId="04EE7A32" w14:textId="08A34CBB" w:rsidR="007B04D3" w:rsidRPr="00912313" w:rsidRDefault="00232D4C" w:rsidP="00097E52">
      <w:pPr>
        <w:ind w:left="720"/>
      </w:pPr>
      <w:r>
        <w:rPr>
          <w:sz w:val="22"/>
          <w:szCs w:val="22"/>
        </w:rPr>
        <w:t>[O]</w:t>
      </w:r>
      <w:proofErr w:type="spellStart"/>
      <w:r w:rsidR="00FE6F4B" w:rsidRPr="00912313">
        <w:rPr>
          <w:sz w:val="22"/>
          <w:szCs w:val="22"/>
        </w:rPr>
        <w:t>ur</w:t>
      </w:r>
      <w:proofErr w:type="spellEnd"/>
      <w:r w:rsidR="00FE6F4B" w:rsidRPr="00912313">
        <w:rPr>
          <w:sz w:val="22"/>
          <w:szCs w:val="22"/>
        </w:rPr>
        <w:t xml:space="preserve"> distinction</w:t>
      </w:r>
      <w:r w:rsidR="008A1DA7" w:rsidRPr="00912313">
        <w:rPr>
          <w:sz w:val="22"/>
          <w:szCs w:val="22"/>
        </w:rPr>
        <w:t xml:space="preserve">s between an atemporal material, an atemporal mental, and a temporal domain do not imply an </w:t>
      </w:r>
      <w:r w:rsidR="008A1DA7" w:rsidRPr="00912313">
        <w:rPr>
          <w:i/>
          <w:iCs/>
          <w:sz w:val="22"/>
          <w:szCs w:val="22"/>
        </w:rPr>
        <w:t>ontological</w:t>
      </w:r>
      <w:r w:rsidR="000F17BB" w:rsidRPr="00912313">
        <w:rPr>
          <w:sz w:val="22"/>
          <w:szCs w:val="22"/>
        </w:rPr>
        <w:t xml:space="preserve"> partition of the world – it is </w:t>
      </w:r>
      <w:r w:rsidR="00193B51" w:rsidRPr="00912313">
        <w:rPr>
          <w:i/>
          <w:iCs/>
          <w:sz w:val="22"/>
          <w:szCs w:val="22"/>
        </w:rPr>
        <w:t>chosen as a partition of the universe of discourse to facilitate the discussion</w:t>
      </w:r>
      <w:r w:rsidR="00193B51" w:rsidRPr="00912313">
        <w:rPr>
          <w:sz w:val="22"/>
          <w:szCs w:val="22"/>
        </w:rPr>
        <w:t xml:space="preserve"> </w:t>
      </w:r>
      <w:r w:rsidR="00193B51" w:rsidRPr="00912313">
        <w:rPr>
          <w:sz w:val="22"/>
          <w:szCs w:val="22"/>
        </w:rPr>
        <w:fldChar w:fldCharType="begin"/>
      </w:r>
      <w:r w:rsidR="00CC052F">
        <w:rPr>
          <w:sz w:val="22"/>
          <w:szCs w:val="22"/>
        </w:rPr>
        <w:instrText xml:space="preserve"> ADDIN ZOTERO_ITEM CSL_CITATION {"citationID":"wMI2MdoU","properties":{"formattedCitation":"(2009, p. 24 emphasis added)","plainCitation":"(2009, p. 24 emphasis added)","noteIndex":0},"citationItems":[{"id":1510,"uris":["http://zotero.org/users/1258840/items/Z34QKHIZ"],"itemData":{"id":1510,"type":"chapter","container-title":"Recasting Reality: Wolfgang Pauli’s Philosophical Ideas and Contemporary Science","event-place":"Berlin, Heidelberg","ISBN":"978-3-540-85198-1","language":"en","note":"DOI: 10.1007/978-3-540-85198-1_9","page":"171-209","publisher":"Springer","publisher-place":"Berlin, Heidelberg","source":"Springer Link","title":"Complementarity of Mind and Matter","URL":"https://doi.org/10.1007/978-3-540-85198-1_9","author":[{"family":"Primas","given":"Hans"}],"editor":[{"family":"Atmanspacher","given":"Harald"},{"family":"Primas","given":"Hans"}],"accessed":{"date-parts":[["2022",9,24]]},"issued":{"date-parts":[["2009"]]}},"locator":"24","label":"page","suppress-author":true,"suffix":"emphasis added"}],"schema":"https://github.com/citation-style-language/schema/raw/master/csl-citation.json"} </w:instrText>
      </w:r>
      <w:r w:rsidR="00193B51" w:rsidRPr="00912313">
        <w:rPr>
          <w:sz w:val="22"/>
          <w:szCs w:val="22"/>
        </w:rPr>
        <w:fldChar w:fldCharType="separate"/>
      </w:r>
      <w:r w:rsidR="00E60485" w:rsidRPr="00912313">
        <w:rPr>
          <w:sz w:val="22"/>
          <w:szCs w:val="22"/>
        </w:rPr>
        <w:t>(2009, p. 24 emphasis added)</w:t>
      </w:r>
      <w:r w:rsidR="00193B51" w:rsidRPr="00912313">
        <w:rPr>
          <w:sz w:val="22"/>
          <w:szCs w:val="22"/>
        </w:rPr>
        <w:fldChar w:fldCharType="end"/>
      </w:r>
    </w:p>
    <w:p w14:paraId="52C2312C" w14:textId="57F4EA9F" w:rsidR="007112F9" w:rsidRPr="00912313" w:rsidRDefault="00FF5A39" w:rsidP="00097E52">
      <w:r w:rsidRPr="00912313">
        <w:t xml:space="preserve">This mirrors earlier comments in </w:t>
      </w:r>
      <w:r w:rsidRPr="00912313">
        <w:rPr>
          <w:i/>
          <w:iCs/>
        </w:rPr>
        <w:t>Endo- and Exo- Theories of Matter</w:t>
      </w:r>
      <w:r w:rsidRPr="00912313">
        <w:t xml:space="preserve"> </w:t>
      </w:r>
      <w:r w:rsidRPr="00912313">
        <w:fldChar w:fldCharType="begin"/>
      </w:r>
      <w:r w:rsidR="00CC052F">
        <w:instrText xml:space="preserve"> ADDIN ZOTERO_ITEM CSL_CITATION {"citationID":"GYO5lkEq","properties":{"formattedCitation":"(1994a)","plainCitation":"(1994a)","noteIndex":0},"citationItems":[{"id":698,"uris":["http://zotero.org/users/1258840/items/Q66WJWPW"],"itemData":{"id":698,"type":"chapter","call-number":"QC6 .I636 1994","collection-number":"63","collection-title":"Springer series in synergetics","container-title":"Inside Versus Outside: Endo- and Exo-Concepts of Observation and Knowledge in Physics, Philosophy, and Cognitive Science","event-place":"Berlin ; New York","ISBN":"978-3-540-57088-2","page":"163-193","publisher":"Springer-Verlag","publisher-place":"Berlin ; New York","source":"Library of Congress ISBN","title":"Endo- and Exo-Theories of Matter","editor":[{"family":"Atmanspacher","given":"Harald"},{"family":"Dalenoort","given":"G. J."}],"author":[{"family":"Primas","given":"Hans"}],"issued":{"date-parts":[["1994"]]}},"label":"page","suppress-author":true}],"schema":"https://github.com/citation-style-language/schema/raw/master/csl-citation.json"} </w:instrText>
      </w:r>
      <w:r w:rsidRPr="00912313">
        <w:fldChar w:fldCharType="separate"/>
      </w:r>
      <w:r w:rsidRPr="00912313">
        <w:t>(1994a)</w:t>
      </w:r>
      <w:r w:rsidRPr="00912313">
        <w:fldChar w:fldCharType="end"/>
      </w:r>
      <w:r w:rsidR="0051374C" w:rsidRPr="00912313">
        <w:t xml:space="preserve"> that he adopts cartesian dualism (for the discussion)</w:t>
      </w:r>
      <w:r w:rsidR="00C3589F" w:rsidRPr="00912313">
        <w:t xml:space="preserve"> as</w:t>
      </w:r>
      <w:r w:rsidR="0051374C" w:rsidRPr="00912313">
        <w:t xml:space="preserve"> ‘in spite of its </w:t>
      </w:r>
      <w:r w:rsidR="00C3589F" w:rsidRPr="00912313">
        <w:t xml:space="preserve">incoherence […] it is a </w:t>
      </w:r>
      <w:r w:rsidR="00C3589F" w:rsidRPr="00912313">
        <w:rPr>
          <w:i/>
          <w:iCs/>
        </w:rPr>
        <w:t>temporarily useful</w:t>
      </w:r>
      <w:r w:rsidR="0047285E" w:rsidRPr="00912313">
        <w:rPr>
          <w:i/>
          <w:iCs/>
        </w:rPr>
        <w:t xml:space="preserve"> fiction</w:t>
      </w:r>
      <w:r w:rsidR="0047285E" w:rsidRPr="00912313">
        <w:t xml:space="preserve"> which ensures that matter does not contain spiritual </w:t>
      </w:r>
      <w:r w:rsidR="00732240" w:rsidRPr="00912313">
        <w:t xml:space="preserve">elements in an essential way’ </w:t>
      </w:r>
      <w:r w:rsidR="00732240" w:rsidRPr="00912313">
        <w:fldChar w:fldCharType="begin"/>
      </w:r>
      <w:r w:rsidR="00CC052F">
        <w:instrText xml:space="preserve"> ADDIN ZOTERO_ITEM CSL_CITATION {"citationID":"HFiIZxSf","properties":{"formattedCitation":"(1994a, p. 165)","plainCitation":"(1994a, p. 165)","noteIndex":0},"citationItems":[{"id":698,"uris":["http://zotero.org/users/1258840/items/Q66WJWPW"],"itemData":{"id":698,"type":"chapter","call-number":"QC6 .I636 1994","collection-number":"63","collection-title":"Springer series in synergetics","container-title":"Inside Versus Outside: Endo- and Exo-Concepts of Observation and Knowledge in Physics, Philosophy, and Cognitive Science","event-place":"Berlin ; New York","ISBN":"978-3-540-57088-2","page":"163-193","publisher":"Springer-Verlag","publisher-place":"Berlin ; New York","source":"Library of Congress ISBN","title":"Endo- and Exo-Theories of Matter","editor":[{"family":"Atmanspacher","given":"Harald"},{"family":"Dalenoort","given":"G. J."}],"author":[{"family":"Primas","given":"Hans"}],"issued":{"date-parts":[["1994"]]}},"locator":"165","label":"page","suppress-author":true}],"schema":"https://github.com/citation-style-language/schema/raw/master/csl-citation.json"} </w:instrText>
      </w:r>
      <w:r w:rsidR="00732240" w:rsidRPr="00912313">
        <w:fldChar w:fldCharType="separate"/>
      </w:r>
      <w:r w:rsidR="00732240" w:rsidRPr="00912313">
        <w:t>(1994a, p. 165)</w:t>
      </w:r>
      <w:r w:rsidR="00732240" w:rsidRPr="00912313">
        <w:fldChar w:fldCharType="end"/>
      </w:r>
      <w:r w:rsidR="008E0767" w:rsidRPr="00912313">
        <w:t xml:space="preserve">. Just as his commitment to the cartesian split didn’t make him a dualist, the insistence that </w:t>
      </w:r>
      <w:r w:rsidR="00C32177" w:rsidRPr="00912313">
        <w:t xml:space="preserve">matter exclude “spiritual elements” is not due to </w:t>
      </w:r>
      <w:r w:rsidR="00E62DF7" w:rsidRPr="00912313">
        <w:t xml:space="preserve">a physicalist commitment, but a commitment to ensuring that matters discussed </w:t>
      </w:r>
      <w:r w:rsidR="00E62DF7" w:rsidRPr="00912313">
        <w:lastRenderedPageBreak/>
        <w:t>through scientific enquiry are within its remit</w:t>
      </w:r>
      <w:r w:rsidR="007E7C8F" w:rsidRPr="00912313">
        <w:t xml:space="preserve">, even </w:t>
      </w:r>
      <w:r w:rsidR="00717BCF" w:rsidRPr="00912313">
        <w:t>if this means recognising an incompleteness in our scientific account of the world</w:t>
      </w:r>
      <w:r w:rsidR="000E428B" w:rsidRPr="00912313">
        <w:t>:</w:t>
      </w:r>
      <w:r w:rsidR="00A866C9" w:rsidRPr="00912313">
        <w:t xml:space="preserve"> </w:t>
      </w:r>
    </w:p>
    <w:p w14:paraId="4932479B" w14:textId="521B2D36" w:rsidR="008240B4" w:rsidRPr="00912313" w:rsidRDefault="00DD7239" w:rsidP="00097E52">
      <w:pPr>
        <w:ind w:left="720"/>
        <w:rPr>
          <w:sz w:val="22"/>
          <w:szCs w:val="22"/>
        </w:rPr>
      </w:pPr>
      <w:r w:rsidRPr="00912313">
        <w:rPr>
          <w:sz w:val="22"/>
          <w:szCs w:val="22"/>
        </w:rPr>
        <w:t xml:space="preserve">The experimentally well-confirmed holistic character </w:t>
      </w:r>
      <w:r w:rsidR="00AB03F2">
        <w:rPr>
          <w:sz w:val="22"/>
          <w:szCs w:val="22"/>
        </w:rPr>
        <w:t>o</w:t>
      </w:r>
      <w:r w:rsidRPr="00912313">
        <w:rPr>
          <w:sz w:val="22"/>
          <w:szCs w:val="22"/>
        </w:rPr>
        <w:t>f the material world casts severe doubts upon the consistency of the Cartesian separat</w:t>
      </w:r>
      <w:r w:rsidR="00812502" w:rsidRPr="00912313">
        <w:rPr>
          <w:sz w:val="22"/>
          <w:szCs w:val="22"/>
        </w:rPr>
        <w:t xml:space="preserve">ion of the </w:t>
      </w:r>
      <w:r w:rsidR="00812502" w:rsidRPr="00912313">
        <w:rPr>
          <w:i/>
          <w:iCs/>
          <w:sz w:val="22"/>
          <w:szCs w:val="22"/>
        </w:rPr>
        <w:t>material</w:t>
      </w:r>
      <w:r w:rsidR="00812502" w:rsidRPr="00912313">
        <w:rPr>
          <w:sz w:val="22"/>
          <w:szCs w:val="22"/>
        </w:rPr>
        <w:t xml:space="preserve"> reality from the </w:t>
      </w:r>
      <w:r w:rsidR="00812502" w:rsidRPr="00912313">
        <w:rPr>
          <w:i/>
          <w:iCs/>
          <w:sz w:val="22"/>
          <w:szCs w:val="22"/>
        </w:rPr>
        <w:t xml:space="preserve">spiritual </w:t>
      </w:r>
      <w:r w:rsidR="00812502" w:rsidRPr="00912313">
        <w:rPr>
          <w:sz w:val="22"/>
          <w:szCs w:val="22"/>
        </w:rPr>
        <w:t xml:space="preserve">one </w:t>
      </w:r>
      <w:r w:rsidR="00467B43" w:rsidRPr="00912313">
        <w:rPr>
          <w:sz w:val="22"/>
          <w:szCs w:val="22"/>
        </w:rPr>
        <w:t xml:space="preserve">[…] [despite this] </w:t>
      </w:r>
      <w:r w:rsidR="00467B43" w:rsidRPr="00912313">
        <w:rPr>
          <w:i/>
          <w:iCs/>
          <w:sz w:val="22"/>
          <w:szCs w:val="22"/>
        </w:rPr>
        <w:t xml:space="preserve">present day experimental science </w:t>
      </w:r>
      <w:r w:rsidR="00467B43" w:rsidRPr="00912313">
        <w:rPr>
          <w:sz w:val="22"/>
          <w:szCs w:val="22"/>
        </w:rPr>
        <w:t xml:space="preserve">still requires an </w:t>
      </w:r>
      <w:r w:rsidR="00467B43" w:rsidRPr="00912313">
        <w:rPr>
          <w:i/>
          <w:iCs/>
          <w:sz w:val="22"/>
          <w:szCs w:val="22"/>
        </w:rPr>
        <w:t>epistem</w:t>
      </w:r>
      <w:r w:rsidR="00976BEB" w:rsidRPr="00912313">
        <w:rPr>
          <w:i/>
          <w:iCs/>
          <w:sz w:val="22"/>
          <w:szCs w:val="22"/>
        </w:rPr>
        <w:t>ological</w:t>
      </w:r>
      <w:r w:rsidR="00A90DC4" w:rsidRPr="00912313">
        <w:rPr>
          <w:i/>
          <w:iCs/>
          <w:sz w:val="22"/>
          <w:szCs w:val="22"/>
        </w:rPr>
        <w:t xml:space="preserve"> </w:t>
      </w:r>
      <w:r w:rsidR="00976BEB" w:rsidRPr="00912313">
        <w:rPr>
          <w:sz w:val="22"/>
          <w:szCs w:val="22"/>
        </w:rPr>
        <w:t xml:space="preserve">dualism </w:t>
      </w:r>
      <w:r w:rsidR="00976BEB" w:rsidRPr="00912313">
        <w:rPr>
          <w:sz w:val="22"/>
          <w:szCs w:val="22"/>
        </w:rPr>
        <w:fldChar w:fldCharType="begin"/>
      </w:r>
      <w:r w:rsidR="00CC052F">
        <w:rPr>
          <w:sz w:val="22"/>
          <w:szCs w:val="22"/>
        </w:rPr>
        <w:instrText xml:space="preserve"> ADDIN ZOTERO_ITEM CSL_CITATION {"citationID":"RFJB4RxK","properties":{"formattedCitation":"(Primas, 1994c, p. 611 original emphasis)","plainCitation":"(Primas, 1994c, p. 611 original emphasis)","noteIndex":0},"citationItems":[{"id":1542,"uris":["http://zotero.org/users/1258840/items/9WLFV52R"],"itemData":{"id":1542,"type":"chapter","call-number":"Q174 .I58 1991","collection-number":"v. 134","collection-title":"Studies in logic and the foundations of mathematics","container-title":"Logic, Methodology, and Philosophy of Science IX","event-place":"Amsterdam ; New York","ISBN":"978-0-444-89341-3","note":"event-title: International Congress of Logic, Methodology, and Philosophy of Science","page":"609-631","publisher":"Elsevier","publisher-place":"Amsterdam ; New York","source":"Library of Congress ISBN","title":"Realism and Quantum Mechanics","editor":[{"family":"Prawitz","given":"Dag"},{"family":"Skyrms","given":"Brian"},{"family":"Westerståhl","given":"Dag"}],"author":[{"family":"Primas","given":"Hans"}],"issued":{"date-parts":[["1994"]]}},"locator":"611","label":"page","suffix":"original emphasis"}],"schema":"https://github.com/citation-style-language/schema/raw/master/csl-citation.json"} </w:instrText>
      </w:r>
      <w:r w:rsidR="00976BEB" w:rsidRPr="00912313">
        <w:rPr>
          <w:sz w:val="22"/>
          <w:szCs w:val="22"/>
        </w:rPr>
        <w:fldChar w:fldCharType="separate"/>
      </w:r>
      <w:r w:rsidR="00976BEB" w:rsidRPr="00912313">
        <w:rPr>
          <w:sz w:val="22"/>
          <w:szCs w:val="22"/>
        </w:rPr>
        <w:t>(Primas, 1994c, p. 611 original emphasis)</w:t>
      </w:r>
      <w:r w:rsidR="00976BEB" w:rsidRPr="00912313">
        <w:rPr>
          <w:sz w:val="22"/>
          <w:szCs w:val="22"/>
        </w:rPr>
        <w:fldChar w:fldCharType="end"/>
      </w:r>
    </w:p>
    <w:p w14:paraId="3D53BE9F" w14:textId="7F7D8496" w:rsidR="002525EE" w:rsidRPr="00912313" w:rsidRDefault="0016464B" w:rsidP="00097E52">
      <w:r w:rsidRPr="00912313">
        <w:t>This is re-emphasised at the end of the same paragraph when he states ‘</w:t>
      </w:r>
      <w:r w:rsidR="00B826E0" w:rsidRPr="00912313">
        <w:t xml:space="preserve">since there is no sound theory which includes consciousness in the realm of physics I prefer to acknowledge that there is a </w:t>
      </w:r>
      <w:r w:rsidR="00B826E0" w:rsidRPr="00912313">
        <w:rPr>
          <w:i/>
          <w:iCs/>
        </w:rPr>
        <w:t xml:space="preserve">gap in the reasonings </w:t>
      </w:r>
      <w:r w:rsidR="0033388C" w:rsidRPr="00912313">
        <w:rPr>
          <w:i/>
          <w:iCs/>
        </w:rPr>
        <w:t>of present day science</w:t>
      </w:r>
      <w:r w:rsidR="0033388C" w:rsidRPr="00B87105">
        <w:rPr>
          <w:i/>
          <w:iCs/>
        </w:rPr>
        <w:t>’</w:t>
      </w:r>
      <w:r w:rsidR="005F09E4" w:rsidRPr="00912313">
        <w:t xml:space="preserve"> </w:t>
      </w:r>
      <w:r w:rsidR="0033388C" w:rsidRPr="00912313">
        <w:fldChar w:fldCharType="begin"/>
      </w:r>
      <w:r w:rsidR="00CC052F">
        <w:instrText xml:space="preserve"> ADDIN ZOTERO_ITEM CSL_CITATION {"citationID":"jxCgiRfc","properties":{"formattedCitation":"(1994c, p. 611 emphasis added)","plainCitation":"(1994c, p. 611 emphasis added)","noteIndex":0},"citationItems":[{"id":1542,"uris":["http://zotero.org/users/1258840/items/9WLFV52R"],"itemData":{"id":1542,"type":"chapter","call-number":"Q174 .I58 1991","collection-number":"v. 134","collection-title":"Studies in logic and the foundations of mathematics","container-title":"Logic, Methodology, and Philosophy of Science IX","event-place":"Amsterdam ; New York","ISBN":"978-0-444-89341-3","note":"event-title: International Congress of Logic, Methodology, and Philosophy of Science","page":"609-631","publisher":"Elsevier","publisher-place":"Amsterdam ; New York","source":"Library of Congress ISBN","title":"Realism and Quantum Mechanics","editor":[{"family":"Prawitz","given":"Dag"},{"family":"Skyrms","given":"Brian"},{"family":"Westerståhl","given":"Dag"}],"author":[{"family":"Primas","given":"Hans"}],"issued":{"date-parts":[["1994"]]}},"locator":"611","label":"page","suppress-author":true,"suffix":"emphasis added"}],"schema":"https://github.com/citation-style-language/schema/raw/master/csl-citation.json"} </w:instrText>
      </w:r>
      <w:r w:rsidR="0033388C" w:rsidRPr="00912313">
        <w:fldChar w:fldCharType="separate"/>
      </w:r>
      <w:r w:rsidR="0033388C" w:rsidRPr="00912313">
        <w:t>(1994c, p. 611 emphasis added)</w:t>
      </w:r>
      <w:r w:rsidR="0033388C" w:rsidRPr="00912313">
        <w:fldChar w:fldCharType="end"/>
      </w:r>
      <w:r w:rsidR="005F09E4" w:rsidRPr="00912313">
        <w:t xml:space="preserve">. The challenge of incompleteness is also found in </w:t>
      </w:r>
      <w:r w:rsidR="0080160F" w:rsidRPr="00912313">
        <w:rPr>
          <w:i/>
          <w:iCs/>
        </w:rPr>
        <w:t>The Cartesian Cut</w:t>
      </w:r>
      <w:r w:rsidR="0080160F" w:rsidRPr="00912313">
        <w:t xml:space="preserve"> </w:t>
      </w:r>
      <w:r w:rsidR="0080160F" w:rsidRPr="00912313">
        <w:fldChar w:fldCharType="begin"/>
      </w:r>
      <w:r w:rsidR="00CC052F">
        <w:instrText xml:space="preserve"> ADDIN ZOTERO_ITEM CSL_CITATION {"citationID":"kc21k3Hc","properties":{"formattedCitation":"(1993)","plainCitation":"(1993)","noteIndex":0},"citationItems":[{"id":685,"uris":["http://zotero.org/users/1258840/items/Z7NDNTJM"],"itemData":{"id":685,"type":"chapter","container-title":"Foundations of Modern Physics 1992: The Copenhagen Interpretation and Wolfgang Pauli","event-place":"Helsinki, Finland","ISBN":"978-981-4553-31-5","language":"en","page":"245-268","publisher":"WORLD SCIENTIFIC","publisher-place":"Helsinki, Finland","source":"DOI.org (Crossref)","title":"The Cartesian Cut, The Heisenberg Cut, and Disentangled Observers","title-short":"Symposia on the Foundations of Modern Physics 1992","URL":"http://www.worldscientific.com/doi/abs/10.1142/9789814535984","editor":[{"family":"Laurikainen","given":"K. V."},{"family":"Montonen","given":"C."}],"author":[{"family":"Primas","given":"Hans"}],"accessed":{"date-parts":[["2022",6,7]]},"issued":{"date-parts":[["1993",3]]}},"label":"page","suppress-author":true}],"schema":"https://github.com/citation-style-language/schema/raw/master/csl-citation.json"} </w:instrText>
      </w:r>
      <w:r w:rsidR="0080160F" w:rsidRPr="00912313">
        <w:fldChar w:fldCharType="separate"/>
      </w:r>
      <w:r w:rsidR="0080160F" w:rsidRPr="00912313">
        <w:t>(1993)</w:t>
      </w:r>
      <w:r w:rsidR="0080160F" w:rsidRPr="00912313">
        <w:fldChar w:fldCharType="end"/>
      </w:r>
      <w:r w:rsidR="00DA0B96" w:rsidRPr="00912313">
        <w:t xml:space="preserve">: ‘all physical theories at our disposal are </w:t>
      </w:r>
      <w:r w:rsidR="00097FA0" w:rsidRPr="00912313">
        <w:t xml:space="preserve">essential incomplete […] </w:t>
      </w:r>
      <w:r w:rsidR="00097FA0" w:rsidRPr="00912313">
        <w:rPr>
          <w:i/>
          <w:iCs/>
        </w:rPr>
        <w:t xml:space="preserve">they are incapable to deal with the </w:t>
      </w:r>
      <w:r w:rsidR="0040418C" w:rsidRPr="00912313">
        <w:rPr>
          <w:i/>
          <w:iCs/>
        </w:rPr>
        <w:t>complementar</w:t>
      </w:r>
      <w:r w:rsidR="008B3AE8" w:rsidRPr="00912313">
        <w:rPr>
          <w:i/>
          <w:iCs/>
        </w:rPr>
        <w:t>it</w:t>
      </w:r>
      <w:r w:rsidR="0040418C" w:rsidRPr="00912313">
        <w:rPr>
          <w:i/>
          <w:iCs/>
        </w:rPr>
        <w:t>y</w:t>
      </w:r>
      <w:r w:rsidR="00097FA0" w:rsidRPr="00912313">
        <w:rPr>
          <w:i/>
          <w:iCs/>
        </w:rPr>
        <w:t xml:space="preserve"> of matter and spirit</w:t>
      </w:r>
      <w:r w:rsidR="008B3AE8" w:rsidRPr="00B87105">
        <w:rPr>
          <w:i/>
          <w:iCs/>
        </w:rPr>
        <w:t>’</w:t>
      </w:r>
      <w:r w:rsidR="008B3AE8" w:rsidRPr="00912313">
        <w:t xml:space="preserve"> </w:t>
      </w:r>
      <w:r w:rsidR="008B3AE8" w:rsidRPr="00912313">
        <w:fldChar w:fldCharType="begin"/>
      </w:r>
      <w:r w:rsidR="00CC052F">
        <w:instrText xml:space="preserve"> ADDIN ZOTERO_ITEM CSL_CITATION {"citationID":"gPjkWmDP","properties":{"formattedCitation":"(1993, p. 251 original emphasis)","plainCitation":"(1993, p. 251 original emphasis)","noteIndex":0},"citationItems":[{"id":685,"uris":["http://zotero.org/users/1258840/items/Z7NDNTJM"],"itemData":{"id":685,"type":"chapter","container-title":"Foundations of Modern Physics 1992: The Copenhagen Interpretation and Wolfgang Pauli","event-place":"Helsinki, Finland","ISBN":"978-981-4553-31-5","language":"en","page":"245-268","publisher":"WORLD SCIENTIFIC","publisher-place":"Helsinki, Finland","source":"DOI.org (Crossref)","title":"The Cartesian Cut, The Heisenberg Cut, and Disentangled Observers","title-short":"Symposia on the Foundations of Modern Physics 1992","URL":"http://www.worldscientific.com/doi/abs/10.1142/9789814535984","editor":[{"family":"Laurikainen","given":"K. V."},{"family":"Montonen","given":"C."}],"author":[{"family":"Primas","given":"Hans"}],"accessed":{"date-parts":[["2022",6,7]]},"issued":{"date-parts":[["1993",3]]}},"locator":"251","label":"page","suppress-author":true,"suffix":"original emphasis"}],"schema":"https://github.com/citation-style-language/schema/raw/master/csl-citation.json"} </w:instrText>
      </w:r>
      <w:r w:rsidR="008B3AE8" w:rsidRPr="00912313">
        <w:fldChar w:fldCharType="separate"/>
      </w:r>
      <w:r w:rsidR="008B3AE8" w:rsidRPr="00912313">
        <w:t>(1993, p. 251 original emphasis)</w:t>
      </w:r>
      <w:r w:rsidR="008B3AE8" w:rsidRPr="00912313">
        <w:fldChar w:fldCharType="end"/>
      </w:r>
      <w:r w:rsidR="00E41032" w:rsidRPr="00912313">
        <w:t>.</w:t>
      </w:r>
    </w:p>
    <w:p w14:paraId="5D51C1B9" w14:textId="2709F7A2" w:rsidR="00AA1629" w:rsidRPr="00912313" w:rsidRDefault="00AA1629" w:rsidP="00097E52">
      <w:r w:rsidRPr="00912313">
        <w:t>The incompl</w:t>
      </w:r>
      <w:r w:rsidR="00106813" w:rsidRPr="00912313">
        <w:t>eteness of contemporary accounts</w:t>
      </w:r>
      <w:r w:rsidR="00023DFC" w:rsidRPr="00912313">
        <w:t xml:space="preserve"> </w:t>
      </w:r>
      <w:r w:rsidR="00AE24F9" w:rsidRPr="00912313">
        <w:t>stems</w:t>
      </w:r>
      <w:r w:rsidR="009808C3" w:rsidRPr="00912313">
        <w:t xml:space="preserve"> </w:t>
      </w:r>
      <w:r w:rsidR="00BF5669" w:rsidRPr="00912313">
        <w:t xml:space="preserve">not </w:t>
      </w:r>
      <w:r w:rsidR="00AE24F9" w:rsidRPr="00912313">
        <w:t>just</w:t>
      </w:r>
      <w:r w:rsidR="00BF5669" w:rsidRPr="00912313">
        <w:t xml:space="preserve"> from the </w:t>
      </w:r>
      <w:r w:rsidR="002A6142" w:rsidRPr="00912313">
        <w:t>fact that ‘science, as at present conceived, forces us to leave out crucial parts of re</w:t>
      </w:r>
      <w:r w:rsidR="001E08F4" w:rsidRPr="00912313">
        <w:t>ality’</w:t>
      </w:r>
      <w:r w:rsidR="00023DFC" w:rsidRPr="00912313">
        <w:t xml:space="preserve"> </w:t>
      </w:r>
      <w:r w:rsidR="00023DFC" w:rsidRPr="00912313">
        <w:fldChar w:fldCharType="begin"/>
      </w:r>
      <w:r w:rsidR="00CC052F">
        <w:instrText xml:space="preserve"> ADDIN ZOTERO_ITEM CSL_CITATION {"citationID":"7LgZNFUM","properties":{"formattedCitation":"(1993, p. 250)","plainCitation":"(1993, p. 250)","noteIndex":0},"citationItems":[{"id":685,"uris":["http://zotero.org/users/1258840/items/Z7NDNTJM"],"itemData":{"id":685,"type":"chapter","container-title":"Foundations of Modern Physics 1992: The Copenhagen Interpretation and Wolfgang Pauli","event-place":"Helsinki, Finland","ISBN":"978-981-4553-31-5","language":"en","page":"245-268","publisher":"WORLD SCIENTIFIC","publisher-place":"Helsinki, Finland","source":"DOI.org (Crossref)","title":"The Cartesian Cut, The Heisenberg Cut, and Disentangled Observers","title-short":"Symposia on the Foundations of Modern Physics 1992","URL":"http://www.worldscientific.com/doi/abs/10.1142/9789814535984","editor":[{"family":"Laurikainen","given":"K. V."},{"family":"Montonen","given":"C."}],"author":[{"family":"Primas","given":"Hans"}],"accessed":{"date-parts":[["2022",6,7]]},"issued":{"date-parts":[["1993",3]]}},"locator":"250","label":"page","suppress-author":true}],"schema":"https://github.com/citation-style-language/schema/raw/master/csl-citation.json"} </w:instrText>
      </w:r>
      <w:r w:rsidR="00023DFC" w:rsidRPr="00912313">
        <w:fldChar w:fldCharType="separate"/>
      </w:r>
      <w:r w:rsidR="00023DFC" w:rsidRPr="00912313">
        <w:t>(1993, p. 250)</w:t>
      </w:r>
      <w:r w:rsidR="00023DFC" w:rsidRPr="00912313">
        <w:fldChar w:fldCharType="end"/>
      </w:r>
      <w:r w:rsidR="00AE24F9" w:rsidRPr="00912313">
        <w:t xml:space="preserve">, but also from </w:t>
      </w:r>
      <w:r w:rsidR="00023DFC" w:rsidRPr="00912313">
        <w:t>Primas’</w:t>
      </w:r>
      <w:r w:rsidR="002C5F66" w:rsidRPr="00912313">
        <w:t xml:space="preserve"> commitment to </w:t>
      </w:r>
      <w:r w:rsidR="00023DFC" w:rsidRPr="00912313">
        <w:t>ontological holism</w:t>
      </w:r>
      <w:r w:rsidR="005623B4" w:rsidRPr="00912313">
        <w:t>.</w:t>
      </w:r>
      <w:r w:rsidR="00060212" w:rsidRPr="00912313">
        <w:t xml:space="preserve"> </w:t>
      </w:r>
      <w:r w:rsidR="00A97B30" w:rsidRPr="00912313">
        <w:t xml:space="preserve">Primas’ holism diverges starkly from Esfeld’s. For Primas holism </w:t>
      </w:r>
      <w:r w:rsidR="00A97B30" w:rsidRPr="00912313">
        <w:rPr>
          <w:i/>
          <w:iCs/>
        </w:rPr>
        <w:t>must</w:t>
      </w:r>
      <w:r w:rsidR="00A97B30" w:rsidRPr="00912313">
        <w:t xml:space="preserve"> stand in </w:t>
      </w:r>
      <w:r w:rsidR="002A1E13" w:rsidRPr="00912313">
        <w:t>rejection of atomism, and (to use Esfel</w:t>
      </w:r>
      <w:r w:rsidR="0079174A" w:rsidRPr="00912313">
        <w:t>d’s</w:t>
      </w:r>
      <w:r w:rsidR="002A1E13" w:rsidRPr="00912313">
        <w:t xml:space="preserve"> terminology)</w:t>
      </w:r>
      <w:r w:rsidR="003B1D56" w:rsidRPr="00912313">
        <w:t xml:space="preserve"> reject </w:t>
      </w:r>
      <w:r w:rsidR="0079174A" w:rsidRPr="00912313">
        <w:t xml:space="preserve">a “thing” ontology that allows for </w:t>
      </w:r>
      <w:r w:rsidR="00FF4CF4" w:rsidRPr="00912313">
        <w:t>a plurality of objects</w:t>
      </w:r>
      <w:r w:rsidR="00721B0C" w:rsidRPr="00912313">
        <w:t xml:space="preserve"> </w:t>
      </w:r>
      <w:r w:rsidR="00721B0C" w:rsidRPr="00912313">
        <w:fldChar w:fldCharType="begin"/>
      </w:r>
      <w:r w:rsidR="00CC052F">
        <w:instrText xml:space="preserve"> ADDIN ZOTERO_ITEM CSL_CITATION {"citationID":"UTpld96B","properties":{"formattedCitation":"(Cf. Primas, 1991, p. 165, 1994c, pp. 611\\uc0\\u8211{}613)","plainCitation":"(Cf. Primas, 1991, p. 165, 1994c, pp. 611–613)","noteIndex":0},"citationItems":[{"id":1509,"uris":["http://zotero.org/users/1258840/items/4YN73277"],"itemData":{"id":1509,"type":"chapter","abstract":"Reductionism, if accepted, is usually accepted on faith and without logical evidence or sound reasons. For example, overblown claims in the philosophical literature for the reducibility of thermodynamics or chemistry to Hamiltonian mechanics or quantum mechanics are not justified by present scientific knowledge1-5. Indeed, I do not know of a single scientifically interesting example of a relation between theories which fits any of the schemes for theory reductions proposed by the philosophers of science, and which fulfills the legitimate requirements of rigor of scientists.","collection-title":"Episteme","container-title":"The Problem of Reductionism in Science: Colloquium of the Swiss Society of Logic and Philosophy of Science, Zürich, May 18–19, 1990","event-place":"Dordrecht","ISBN":"978-94-011-3492-7","language":"en","note":"DOI: 10.1007/978-94-011-3492-7_9","page":"161-172","publisher":"Springer Netherlands","publisher-place":"Dordrecht","source":"Springer Link","title":"Reductionism: Palaver Without Precedent","title-short":"Reductionism","URL":"https://doi.org/10.1007/978-94-011-3492-7_9","author":[{"family":"Primas","given":"Hans"}],"editor":[{"family":"Agazzi","given":"Evandro"}],"accessed":{"date-parts":[["2022",9,24]]},"issued":{"date-parts":[["1991"]]}},"locator":"165","label":"page","prefix":"Cf."},{"id":1542,"uris":["http://zotero.org/users/1258840/items/9WLFV52R"],"itemData":{"id":1542,"type":"chapter","call-number":"Q174 .I58 1991","collection-number":"v. 134","collection-title":"Studies in logic and the foundations of mathematics","container-title":"Logic, Methodology, and Philosophy of Science IX","event-place":"Amsterdam ; New York","ISBN":"978-0-444-89341-3","note":"event-title: International Congress of Logic, Methodology, and Philosophy of Science","page":"609-631","publisher":"Elsevier","publisher-place":"Amsterdam ; New York","source":"Library of Congress ISBN","title":"Realism and Quantum Mechanics","editor":[{"family":"Prawitz","given":"Dag"},{"family":"Skyrms","given":"Brian"},{"family":"Westerståhl","given":"Dag"}],"author":[{"family":"Primas","given":"Hans"}],"issued":{"date-parts":[["1994"]]}},"locator":"611-613","label":"page","suppress-author":true}],"schema":"https://github.com/citation-style-language/schema/raw/master/csl-citation.json"} </w:instrText>
      </w:r>
      <w:r w:rsidR="00721B0C" w:rsidRPr="00912313">
        <w:fldChar w:fldCharType="separate"/>
      </w:r>
      <w:r w:rsidR="002E2801" w:rsidRPr="00912313">
        <w:t>(Cf. Primas, 1991, p. 165, 1994c, pp. 611–613)</w:t>
      </w:r>
      <w:r w:rsidR="00721B0C" w:rsidRPr="00912313">
        <w:fldChar w:fldCharType="end"/>
      </w:r>
      <w:r w:rsidR="00FF4CF4" w:rsidRPr="00912313">
        <w:t xml:space="preserve">. </w:t>
      </w:r>
      <w:r w:rsidR="002D3A98" w:rsidRPr="00912313">
        <w:t xml:space="preserve">Primas’ holism therefore comes with both an ontological commitment </w:t>
      </w:r>
      <w:r w:rsidR="00A71042" w:rsidRPr="00912313">
        <w:t>that denies the existence of ‘context</w:t>
      </w:r>
      <w:r w:rsidR="00304FCF" w:rsidRPr="00912313">
        <w:t xml:space="preserve">-independent objects’ </w:t>
      </w:r>
      <w:r w:rsidR="00304FCF" w:rsidRPr="00912313">
        <w:fldChar w:fldCharType="begin"/>
      </w:r>
      <w:r w:rsidR="00CC052F">
        <w:instrText xml:space="preserve"> ADDIN ZOTERO_ITEM CSL_CITATION {"citationID":"uApPurpX","properties":{"formattedCitation":"(Primas, 1994c, p. 629)","plainCitation":"(Primas, 1994c, p. 629)","noteIndex":0},"citationItems":[{"id":1542,"uris":["http://zotero.org/users/1258840/items/9WLFV52R"],"itemData":{"id":1542,"type":"chapter","call-number":"Q174 .I58 1991","collection-number":"v. 134","collection-title":"Studies in logic and the foundations of mathematics","container-title":"Logic, Methodology, and Philosophy of Science IX","event-place":"Amsterdam ; New York","ISBN":"978-0-444-89341-3","note":"event-title: International Congress of Logic, Methodology, and Philosophy of Science","page":"609-631","publisher":"Elsevier","publisher-place":"Amsterdam ; New York","source":"Library of Congress ISBN","title":"Realism and Quantum Mechanics","editor":[{"family":"Prawitz","given":"Dag"},{"family":"Skyrms","given":"Brian"},{"family":"Westerståhl","given":"Dag"}],"author":[{"family":"Primas","given":"Hans"}],"issued":{"date-parts":[["1994"]]}},"locator":"629","label":"page"}],"schema":"https://github.com/citation-style-language/schema/raw/master/csl-citation.json"} </w:instrText>
      </w:r>
      <w:r w:rsidR="00304FCF" w:rsidRPr="00912313">
        <w:fldChar w:fldCharType="separate"/>
      </w:r>
      <w:r w:rsidR="00304FCF" w:rsidRPr="00912313">
        <w:t>(Primas, 1994c, p. 629)</w:t>
      </w:r>
      <w:r w:rsidR="00304FCF" w:rsidRPr="00912313">
        <w:fldChar w:fldCharType="end"/>
      </w:r>
      <w:r w:rsidR="008E2FBA" w:rsidRPr="00912313">
        <w:t xml:space="preserve">, and an understanding of the limits of our epistemology that </w:t>
      </w:r>
      <w:r w:rsidR="006B76CE" w:rsidRPr="00912313">
        <w:t xml:space="preserve">‘our ability to describe the world cannot go further than our ability to </w:t>
      </w:r>
      <w:r w:rsidR="00DF2866" w:rsidRPr="00912313">
        <w:t xml:space="preserve">isolate objects’ </w:t>
      </w:r>
      <w:r w:rsidR="00DF2866" w:rsidRPr="00912313">
        <w:fldChar w:fldCharType="begin"/>
      </w:r>
      <w:r w:rsidR="00CC052F">
        <w:instrText xml:space="preserve"> ADDIN ZOTERO_ITEM CSL_CITATION {"citationID":"KsGp9M3Q","properties":{"formattedCitation":"(1994c, p. 626)","plainCitation":"(1994c, p. 626)","noteIndex":0},"citationItems":[{"id":1542,"uris":["http://zotero.org/users/1258840/items/9WLFV52R"],"itemData":{"id":1542,"type":"chapter","call-number":"Q174 .I58 1991","collection-number":"v. 134","collection-title":"Studies in logic and the foundations of mathematics","container-title":"Logic, Methodology, and Philosophy of Science IX","event-place":"Amsterdam ; New York","ISBN":"978-0-444-89341-3","note":"event-title: International Congress of Logic, Methodology, and Philosophy of Science","page":"609-631","publisher":"Elsevier","publisher-place":"Amsterdam ; New York","source":"Library of Congress ISBN","title":"Realism and Quantum Mechanics","editor":[{"family":"Prawitz","given":"Dag"},{"family":"Skyrms","given":"Brian"},{"family":"Westerståhl","given":"Dag"}],"author":[{"family":"Primas","given":"Hans"}],"issued":{"date-parts":[["1994"]]}},"locator":"626","label":"page","suppress-author":true}],"schema":"https://github.com/citation-style-language/schema/raw/master/csl-citation.json"} </w:instrText>
      </w:r>
      <w:r w:rsidR="00DF2866" w:rsidRPr="00912313">
        <w:fldChar w:fldCharType="separate"/>
      </w:r>
      <w:r w:rsidR="00DF2866" w:rsidRPr="00912313">
        <w:t>(1994c, p. 626)</w:t>
      </w:r>
      <w:r w:rsidR="00DF2866" w:rsidRPr="00912313">
        <w:fldChar w:fldCharType="end"/>
      </w:r>
      <w:r w:rsidR="000B2163" w:rsidRPr="00912313">
        <w:t>. The following section will examine</w:t>
      </w:r>
      <w:r w:rsidR="004D1EF1" w:rsidRPr="00912313">
        <w:t xml:space="preserve"> the </w:t>
      </w:r>
      <w:r w:rsidR="004D1EF1" w:rsidRPr="00912313">
        <w:lastRenderedPageBreak/>
        <w:t>implications of Primas’ “non-thing”</w:t>
      </w:r>
      <w:r w:rsidR="004D002D" w:rsidRPr="00912313">
        <w:t xml:space="preserve"> ontology and </w:t>
      </w:r>
      <w:r w:rsidR="00C64327" w:rsidRPr="00912313">
        <w:t xml:space="preserve">how this </w:t>
      </w:r>
      <w:r w:rsidR="00FE1921" w:rsidRPr="00912313">
        <w:t xml:space="preserve">is understood within a non-Boolean account of reality. </w:t>
      </w:r>
    </w:p>
    <w:p w14:paraId="364D41FA" w14:textId="03C69A85" w:rsidR="00B65DAA" w:rsidRPr="00912313" w:rsidRDefault="009C1FEB" w:rsidP="005C6FBD">
      <w:pPr>
        <w:pStyle w:val="Heading3"/>
      </w:pPr>
      <w:bookmarkStart w:id="395" w:name="_Ref148536840"/>
      <w:r w:rsidRPr="00912313">
        <w:t xml:space="preserve">Primas’ </w:t>
      </w:r>
      <w:r w:rsidR="00A764E1" w:rsidRPr="00912313">
        <w:t>Foundational Ontology</w:t>
      </w:r>
      <w:bookmarkEnd w:id="395"/>
    </w:p>
    <w:p w14:paraId="77244A3C" w14:textId="5440E0BE" w:rsidR="00AC72C2" w:rsidRPr="00672AF1" w:rsidRDefault="002B0B15" w:rsidP="00097E52">
      <w:r w:rsidRPr="00672AF1">
        <w:t>Primas’ discussion</w:t>
      </w:r>
      <w:r w:rsidR="004D2D68" w:rsidRPr="00672AF1">
        <w:t>s</w:t>
      </w:r>
      <w:r w:rsidRPr="00672AF1">
        <w:t xml:space="preserve"> of </w:t>
      </w:r>
      <w:r w:rsidR="00FB2336" w:rsidRPr="00672AF1">
        <w:t xml:space="preserve">reductionism </w:t>
      </w:r>
      <w:r w:rsidR="00FB2336" w:rsidRPr="00672AF1">
        <w:fldChar w:fldCharType="begin"/>
      </w:r>
      <w:r w:rsidR="00CC052F">
        <w:instrText xml:space="preserve"> ADDIN ZOTERO_ITEM CSL_CITATION {"citationID":"guITvWuJ","properties":{"formattedCitation":"(1977, 1991, 1998)","plainCitation":"(1977, 1991, 1998)","noteIndex":0},"citationItems":[{"id":691,"uris":["http://zotero.org/users/1258840/items/4362B9FQ"],"itemData":{"id":691,"type":"article-journal","abstract":"It is suggested that biological theories should be embedded into the family of non-Boolean theories based on an orthomodular propositional calculus. The structure of universal theories that include quantal phenomena is investigated and it is shown that their subtheories form a directed set which cannot be totally ordered. A precise definition of theory reduction is given; it turns out that hierarchically different descriptive levels are not related by a homomorphic map. A subtheory that is reducible to a more general theory can be associated with the emergence of novel concepts and is in general subject to a wider empirical classification scheme than the reducing theory. The implications of these results for reductionism, holism, emergence, and their conceptual unification are discussed.","container-title":"Journal of Mathematical Biology","DOI":"10.1007/BF00280978","ISSN":"1432-1416","issue":"3","journalAbbreviation":"J. Math. Biology","language":"en","page":"281-301","source":"Springer Link","title":"Theory Reduction and Non-Boolean Theories","volume":"4","author":[{"family":"Primas","given":"Hans"}],"issued":{"date-parts":[["1977",9,1]]}},"label":"page","suppress-author":true},{"id":1509,"uris":["http://zotero.org/users/1258840/items/4YN73277"],"itemData":{"id":1509,"type":"chapter","abstract":"Reductionism, if accepted, is usually accepted on faith and without logical evidence or sound reasons. For example, overblown claims in the philosophical literature for the reducibility of thermodynamics or chemistry to Hamiltonian mechanics or quantum mechanics are not justified by present scientific knowledge1-5. Indeed, I do not know of a single scientifically interesting example of a relation between theories which fits any of the schemes for theory reductions proposed by the philosophers of science, and which fulfills the legitimate requirements of rigor of scientists.","collection-title":"Episteme","container-title":"The Problem of Reductionism in Science: Colloquium of the Swiss Society of Logic and Philosophy of Science, Zürich, May 18–19, 1990","event-place":"Dordrecht","ISBN":"978-94-011-3492-7","language":"en","note":"DOI: 10.1007/978-94-011-3492-7_9","page":"161-172","publisher":"Springer Netherlands","publisher-place":"Dordrecht","source":"Springer Link","title":"Reductionism: Palaver Without Precedent","title-short":"Reductionism","URL":"https://doi.org/10.1007/978-94-011-3492-7_9","author":[{"family":"Primas","given":"Hans"}],"editor":[{"family":"Agazzi","given":"Evandro"}],"accessed":{"date-parts":[["2022",9,24]]},"issued":{"date-parts":[["1991"]]}},"label":"page","suppress-author":true},{"id":1508,"uris":["http://zotero.org/users/1258840/items/Q4L2HM4R"],"itemData":{"id":1508,"type":"article-journal","container-title":"Acta Polytechnica Scandinavica","issue":"Version cited is the author pre-print","page":"83-98","title":"Emergence in Exact Natural Sciences","volume":"Ma 91","author":[{"family":"Primas","given":"Hans"}],"issued":{"date-parts":[["1998"]]}},"label":"page","suppress-author":true}],"schema":"https://github.com/citation-style-language/schema/raw/master/csl-citation.json"} </w:instrText>
      </w:r>
      <w:r w:rsidR="00FB2336" w:rsidRPr="00672AF1">
        <w:fldChar w:fldCharType="separate"/>
      </w:r>
      <w:r w:rsidR="00FB2336" w:rsidRPr="00672AF1">
        <w:t>(1977, 1991, 1998)</w:t>
      </w:r>
      <w:r w:rsidR="00FB2336" w:rsidRPr="00672AF1">
        <w:fldChar w:fldCharType="end"/>
      </w:r>
      <w:r w:rsidR="004D2D68" w:rsidRPr="00672AF1">
        <w:t xml:space="preserve"> focus on “theory</w:t>
      </w:r>
      <w:r w:rsidR="00C3540B" w:rsidRPr="00672AF1">
        <w:t xml:space="preserve"> </w:t>
      </w:r>
      <w:r w:rsidR="004D2D68" w:rsidRPr="00672AF1">
        <w:t xml:space="preserve">reductionism” despite his </w:t>
      </w:r>
      <w:r w:rsidR="00C3540B" w:rsidRPr="00672AF1">
        <w:t xml:space="preserve">commitment to a non-reductionist ontology. </w:t>
      </w:r>
      <w:r w:rsidR="00EB0A56" w:rsidRPr="00672AF1">
        <w:t xml:space="preserve">In </w:t>
      </w:r>
      <w:r w:rsidR="00EB0A56" w:rsidRPr="00672AF1">
        <w:rPr>
          <w:i/>
          <w:iCs/>
        </w:rPr>
        <w:t xml:space="preserve">Reductionism in Biology </w:t>
      </w:r>
      <w:r w:rsidR="00730549" w:rsidRPr="00672AF1">
        <w:t xml:space="preserve">Ingo </w:t>
      </w:r>
      <w:r w:rsidR="00935145" w:rsidRPr="00672AF1">
        <w:t xml:space="preserve">Brigandt and </w:t>
      </w:r>
      <w:r w:rsidR="00730549" w:rsidRPr="00672AF1">
        <w:t xml:space="preserve">Alan </w:t>
      </w:r>
      <w:r w:rsidR="00935145" w:rsidRPr="00672AF1">
        <w:t xml:space="preserve">Love </w:t>
      </w:r>
      <w:r w:rsidR="00730549" w:rsidRPr="00672AF1">
        <w:t xml:space="preserve">provide a concise description of </w:t>
      </w:r>
      <w:r w:rsidR="0063315C" w:rsidRPr="00672AF1">
        <w:t>t</w:t>
      </w:r>
      <w:r w:rsidR="00935145" w:rsidRPr="00672AF1">
        <w:t xml:space="preserve">heory reductionism </w:t>
      </w:r>
      <w:r w:rsidR="0063315C" w:rsidRPr="00672AF1">
        <w:t>as the claim that</w:t>
      </w:r>
      <w:r w:rsidR="00935145" w:rsidRPr="00672AF1">
        <w:t xml:space="preserve"> ‘a higher level theory can be logically deduced from a lower level theory’ (theory A logically entails and explains theory B)</w:t>
      </w:r>
      <w:r w:rsidR="00FE0440" w:rsidRPr="00672AF1">
        <w:t xml:space="preserve"> </w:t>
      </w:r>
      <w:r w:rsidR="00FE0440" w:rsidRPr="00672AF1">
        <w:fldChar w:fldCharType="begin"/>
      </w:r>
      <w:r w:rsidR="00CC052F">
        <w:instrText xml:space="preserve"> ADDIN ZOTERO_ITEM CSL_CITATION {"citationID":"L54on78q","properties":{"formattedCitation":"(Brigandt and Love, 2017, sec. 3)","plainCitation":"(Brigandt and Love, 2017, sec. 3)","noteIndex":0},"citationItems":[{"id":771,"uris":["http://zotero.org/users/1258840/items/R6UBKE3Y"],"itemData":{"id":771,"type":"chapter","abstract":"Reductionism encompasses a set of ontological, epistemological, andmethodological claims about the relations between different scientificdomains. The basic question of reduction is whether the properties,concepts, explanations, or methods from one scientific domain(typically at higher levels of organization) can be deduced from orexplained by the properties, concepts, explanations, or methods fromanother domain of science (typically at lower levels of organization).Reduction is germane to a variety of issues in philosophy of science,including the structure of scientific theories, the relations betweenscientific disciplines, the nature of explanation, the diversity ofmethodology, and notions of theoretical progress, as well as tonumerous topics in metaphysics and philosophy of mind, such asemergence, mereology, and supervenience., In philosophy of biology, debates about reduction have focused on thequestion of whether and in what sense classical genetics can bereduced to molecular biology. Although other strands of discussionhave been present (e.g., whether evolutionary theory is inherentlyanti-reductionist because of the principle of natural selection),philosophical debates increasingly address a wider array of domains(e.g., development, ecology, evolution, cell biology, andneuroscience), and include additional questions about the nature andstatus of interdisciplinarity, such as the integration of data orstandards across biological fields. Questions about reduction inbiology are pervasive throughout the history of philosophy andscience. Many contemporary debates have historical analogues thatreflect long-standing controversies about the legitimacy ofreductionist research strategies and modes of explanation used bydifferent life science subdisciplines.","container-title":"The Stanford Encyclopedia of Philosophy","edition":"Spring 2017","publisher":"Metaphysics Research Lab, Stanford University","source":"Stanford Encyclopedia of Philosophy","title":"Reductionism in Biology","URL":"https://plato.stanford.edu/archives/spr2017/entries/reduction-biology/","author":[{"family":"Brigandt","given":"Ingo"},{"family":"Love","given":"Alan"}],"editor":[{"family":"Zalta","given":"Edward N."}],"accessed":{"date-parts":[["2022",1,18]]},"issued":{"date-parts":[["2017"]]}},"locator":"3","label":"section"}],"schema":"https://github.com/citation-style-language/schema/raw/master/csl-citation.json"} </w:instrText>
      </w:r>
      <w:r w:rsidR="00FE0440" w:rsidRPr="00672AF1">
        <w:fldChar w:fldCharType="separate"/>
      </w:r>
      <w:r w:rsidR="00FE0440" w:rsidRPr="00672AF1">
        <w:t>(Brigandt and Love, 2017, sec. 3)</w:t>
      </w:r>
      <w:r w:rsidR="00FE0440" w:rsidRPr="00672AF1">
        <w:fldChar w:fldCharType="end"/>
      </w:r>
      <w:r w:rsidR="0063315C" w:rsidRPr="00672AF1">
        <w:t xml:space="preserve">. </w:t>
      </w:r>
      <w:r w:rsidR="00DC48E7" w:rsidRPr="00672AF1">
        <w:t xml:space="preserve">However, within </w:t>
      </w:r>
      <w:r w:rsidR="00ED547E" w:rsidRPr="00672AF1">
        <w:rPr>
          <w:i/>
          <w:iCs/>
        </w:rPr>
        <w:t>Emergence in Exact Natural Sciences</w:t>
      </w:r>
      <w:r w:rsidR="00ED547E" w:rsidRPr="00672AF1">
        <w:t xml:space="preserve"> </w:t>
      </w:r>
      <w:r w:rsidR="003F2D53" w:rsidRPr="00672AF1">
        <w:fldChar w:fldCharType="begin"/>
      </w:r>
      <w:r w:rsidR="00CC052F">
        <w:instrText xml:space="preserve"> ADDIN ZOTERO_ITEM CSL_CITATION {"citationID":"FOYTBNw8","properties":{"formattedCitation":"(1998)","plainCitation":"(1998)","noteIndex":0},"citationItems":[{"id":1508,"uris":["http://zotero.org/users/1258840/items/Q4L2HM4R"],"itemData":{"id":1508,"type":"article-journal","container-title":"Acta Polytechnica Scandinavica","issue":"Version cited is the author pre-print","page":"83-98","title":"Emergence in Exact Natural Sciences","volume":"Ma 91","author":[{"family":"Primas","given":"Hans"}],"issued":{"date-parts":[["1998"]]}},"label":"page","suppress-author":true}],"schema":"https://github.com/citation-style-language/schema/raw/master/csl-citation.json"} </w:instrText>
      </w:r>
      <w:r w:rsidR="003F2D53" w:rsidRPr="00672AF1">
        <w:fldChar w:fldCharType="separate"/>
      </w:r>
      <w:r w:rsidR="003F2D53" w:rsidRPr="00672AF1">
        <w:t>(1998)</w:t>
      </w:r>
      <w:r w:rsidR="003F2D53" w:rsidRPr="00672AF1">
        <w:fldChar w:fldCharType="end"/>
      </w:r>
      <w:r w:rsidR="003F2D53" w:rsidRPr="00672AF1">
        <w:t xml:space="preserve"> </w:t>
      </w:r>
      <w:r w:rsidR="00ED547E" w:rsidRPr="00672AF1">
        <w:t xml:space="preserve">and, to a lesser extent in </w:t>
      </w:r>
      <w:r w:rsidR="00ED547E" w:rsidRPr="00672AF1">
        <w:rPr>
          <w:i/>
          <w:iCs/>
        </w:rPr>
        <w:t xml:space="preserve">Realism and Quantum Mechanics, </w:t>
      </w:r>
      <w:r w:rsidR="00ED547E" w:rsidRPr="00672AF1">
        <w:t xml:space="preserve">Primas provides further detail about </w:t>
      </w:r>
      <w:r w:rsidR="00024C9A" w:rsidRPr="00672AF1">
        <w:t>his anti-atomism</w:t>
      </w:r>
      <w:r w:rsidR="003F2D53" w:rsidRPr="00672AF1">
        <w:t xml:space="preserve"> position. </w:t>
      </w:r>
    </w:p>
    <w:p w14:paraId="39B725DC" w14:textId="1CF2F174" w:rsidR="00E14A57" w:rsidRPr="00672AF1" w:rsidRDefault="00EB1A29" w:rsidP="00097E52">
      <w:r w:rsidRPr="00672AF1">
        <w:t xml:space="preserve">In </w:t>
      </w:r>
      <w:r w:rsidRPr="00672AF1">
        <w:rPr>
          <w:i/>
          <w:iCs/>
        </w:rPr>
        <w:t>Emergence</w:t>
      </w:r>
      <w:r w:rsidRPr="00672AF1">
        <w:t xml:space="preserve"> he argues that science is mistaken in its continued attempts </w:t>
      </w:r>
      <w:r w:rsidR="00BF6822" w:rsidRPr="00672AF1">
        <w:t xml:space="preserve">to analyse ‘the material reality in terms of some </w:t>
      </w:r>
      <w:r w:rsidR="00BF6822" w:rsidRPr="00672AF1">
        <w:rPr>
          <w:i/>
          <w:iCs/>
        </w:rPr>
        <w:t xml:space="preserve">elementary </w:t>
      </w:r>
      <w:r w:rsidR="00BF6822" w:rsidRPr="00672AF1">
        <w:t xml:space="preserve">building blocks’ </w:t>
      </w:r>
      <w:r w:rsidR="00BF6822" w:rsidRPr="00672AF1">
        <w:fldChar w:fldCharType="begin"/>
      </w:r>
      <w:r w:rsidR="00CC052F">
        <w:instrText xml:space="preserve"> ADDIN ZOTERO_ITEM CSL_CITATION {"citationID":"MEb99b00","properties":{"formattedCitation":"(1998, p. 67)","plainCitation":"(1998, p. 67)","noteIndex":0},"citationItems":[{"id":1508,"uris":["http://zotero.org/users/1258840/items/Q4L2HM4R"],"itemData":{"id":1508,"type":"article-journal","container-title":"Acta Polytechnica Scandinavica","issue":"Version cited is the author pre-print","page":"83-98","title":"Emergence in Exact Natural Sciences","volume":"Ma 91","author":[{"family":"Primas","given":"Hans"}],"issued":{"date-parts":[["1998"]]}},"locator":"67","label":"page","suppress-author":true}],"schema":"https://github.com/citation-style-language/schema/raw/master/csl-citation.json"} </w:instrText>
      </w:r>
      <w:r w:rsidR="00BF6822" w:rsidRPr="00672AF1">
        <w:fldChar w:fldCharType="separate"/>
      </w:r>
      <w:r w:rsidR="00BF6822" w:rsidRPr="00672AF1">
        <w:t>(1998, p. 67)</w:t>
      </w:r>
      <w:r w:rsidR="00BF6822" w:rsidRPr="00672AF1">
        <w:fldChar w:fldCharType="end"/>
      </w:r>
      <w:r w:rsidR="00266AD2" w:rsidRPr="00672AF1">
        <w:t xml:space="preserve"> </w:t>
      </w:r>
      <w:r w:rsidR="006538E7" w:rsidRPr="00672AF1">
        <w:t>and what he term</w:t>
      </w:r>
      <w:r w:rsidR="00E45D34" w:rsidRPr="00672AF1">
        <w:t>s</w:t>
      </w:r>
      <w:r w:rsidR="006538E7" w:rsidRPr="00672AF1">
        <w:t xml:space="preserve"> the ‘dated belief’ that </w:t>
      </w:r>
      <w:r w:rsidR="00E17DAE" w:rsidRPr="00672AF1">
        <w:t>ou</w:t>
      </w:r>
      <w:r w:rsidR="00762ADF">
        <w:t>r</w:t>
      </w:r>
      <w:r w:rsidR="00E17DAE" w:rsidRPr="00672AF1">
        <w:t xml:space="preserve"> description of reality can be explained in </w:t>
      </w:r>
      <w:r w:rsidR="00857DCC" w:rsidRPr="00672AF1">
        <w:t>reference to</w:t>
      </w:r>
      <w:r w:rsidR="00E17DAE" w:rsidRPr="00672AF1">
        <w:t xml:space="preserve"> ‘independently existing atoms’ </w:t>
      </w:r>
      <w:r w:rsidR="00E17DAE" w:rsidRPr="00672AF1">
        <w:fldChar w:fldCharType="begin"/>
      </w:r>
      <w:r w:rsidR="00CC052F">
        <w:instrText xml:space="preserve"> ADDIN ZOTERO_ITEM CSL_CITATION {"citationID":"9h0SEKbD","properties":{"formattedCitation":"(1998, p. 87)","plainCitation":"(1998, p. 87)","noteIndex":0},"citationItems":[{"id":1508,"uris":["http://zotero.org/users/1258840/items/Q4L2HM4R"],"itemData":{"id":1508,"type":"article-journal","container-title":"Acta Polytechnica Scandinavica","issue":"Version cited is the author pre-print","page":"83-98","title":"Emergence in Exact Natural Sciences","volume":"Ma 91","author":[{"family":"Primas","given":"Hans"}],"issued":{"date-parts":[["1998"]]}},"locator":"87","label":"page","suppress-author":true}],"schema":"https://github.com/citation-style-language/schema/raw/master/csl-citation.json"} </w:instrText>
      </w:r>
      <w:r w:rsidR="00E17DAE" w:rsidRPr="00672AF1">
        <w:fldChar w:fldCharType="separate"/>
      </w:r>
      <w:r w:rsidR="00E17DAE" w:rsidRPr="00672AF1">
        <w:t>(1998, p. 87)</w:t>
      </w:r>
      <w:r w:rsidR="00E17DAE" w:rsidRPr="00672AF1">
        <w:fldChar w:fldCharType="end"/>
      </w:r>
      <w:r w:rsidR="00891F74" w:rsidRPr="00672AF1">
        <w:t>.</w:t>
      </w:r>
      <w:r w:rsidR="007043D0" w:rsidRPr="00672AF1">
        <w:t xml:space="preserve"> </w:t>
      </w:r>
      <w:r w:rsidR="00E45D34" w:rsidRPr="00672AF1">
        <w:t xml:space="preserve">This realist </w:t>
      </w:r>
      <w:r w:rsidR="00524B90" w:rsidRPr="00672AF1">
        <w:t>approach</w:t>
      </w:r>
      <w:r w:rsidR="00E45D34" w:rsidRPr="00672AF1">
        <w:t xml:space="preserve"> to</w:t>
      </w:r>
      <w:r w:rsidR="005E4DE5" w:rsidRPr="00672AF1">
        <w:t xml:space="preserve"> </w:t>
      </w:r>
      <w:r w:rsidR="00202EAD" w:rsidRPr="00672AF1">
        <w:t xml:space="preserve">discrete </w:t>
      </w:r>
      <w:r w:rsidR="005E4DE5" w:rsidRPr="00672AF1">
        <w:t xml:space="preserve">‘objects existing [independently] in the world’ </w:t>
      </w:r>
      <w:r w:rsidR="005E4DE5" w:rsidRPr="00672AF1">
        <w:fldChar w:fldCharType="begin"/>
      </w:r>
      <w:r w:rsidR="00CC052F">
        <w:instrText xml:space="preserve"> ADDIN ZOTERO_ITEM CSL_CITATION {"citationID":"IXnzePUn","properties":{"formattedCitation":"(1994c, p. 613)","plainCitation":"(1994c, p. 613)","noteIndex":0},"citationItems":[{"id":1542,"uris":["http://zotero.org/users/1258840/items/9WLFV52R"],"itemData":{"id":1542,"type":"chapter","call-number":"Q174 .I58 1991","collection-number":"v. 134","collection-title":"Studies in logic and the foundations of mathematics","container-title":"Logic, Methodology, and Philosophy of Science IX","event-place":"Amsterdam ; New York","ISBN":"978-0-444-89341-3","note":"event-title: International Congress of Logic, Methodology, and Philosophy of Science","page":"609-631","publisher":"Elsevier","publisher-place":"Amsterdam ; New York","source":"Library of Congress ISBN","title":"Realism and Quantum Mechanics","editor":[{"family":"Prawitz","given":"Dag"},{"family":"Skyrms","given":"Brian"},{"family":"Westerståhl","given":"Dag"}],"author":[{"family":"Primas","given":"Hans"}],"issued":{"date-parts":[["1994"]]}},"locator":"613","label":"page","suppress-author":true}],"schema":"https://github.com/citation-style-language/schema/raw/master/csl-citation.json"} </w:instrText>
      </w:r>
      <w:r w:rsidR="005E4DE5" w:rsidRPr="00672AF1">
        <w:fldChar w:fldCharType="separate"/>
      </w:r>
      <w:r w:rsidR="005E4DE5" w:rsidRPr="00672AF1">
        <w:t>(1994c, p. 613)</w:t>
      </w:r>
      <w:r w:rsidR="005E4DE5" w:rsidRPr="00672AF1">
        <w:fldChar w:fldCharType="end"/>
      </w:r>
      <w:r w:rsidR="00635E73" w:rsidRPr="00672AF1">
        <w:t xml:space="preserve"> is mistaken because it assumes a particular account of the </w:t>
      </w:r>
      <w:r w:rsidR="00202EAD" w:rsidRPr="00672AF1">
        <w:t>structure of the world</w:t>
      </w:r>
      <w:r w:rsidR="0089057C" w:rsidRPr="00672AF1">
        <w:t xml:space="preserve"> that is out of step with the findings of quantum theory. </w:t>
      </w:r>
      <w:r w:rsidR="00BC3951" w:rsidRPr="00672AF1">
        <w:t xml:space="preserve">Quantum theory, according to Primas’ interpretation, not only </w:t>
      </w:r>
      <w:r w:rsidR="00E06CEB" w:rsidRPr="00672AF1">
        <w:t xml:space="preserve">shows that the </w:t>
      </w:r>
      <w:r w:rsidR="00411456" w:rsidRPr="00672AF1">
        <w:t xml:space="preserve">world is a whole without independent parts </w:t>
      </w:r>
      <w:r w:rsidR="00411456" w:rsidRPr="00672AF1">
        <w:fldChar w:fldCharType="begin"/>
      </w:r>
      <w:r w:rsidR="00CC052F">
        <w:instrText xml:space="preserve"> ADDIN ZOTERO_ITEM CSL_CITATION {"citationID":"YJByAbeP","properties":{"formattedCitation":"(1998, p. 88)","plainCitation":"(1998, p. 88)","noteIndex":0},"citationItems":[{"id":1508,"uris":["http://zotero.org/users/1258840/items/Q4L2HM4R"],"itemData":{"id":1508,"type":"article-journal","container-title":"Acta Polytechnica Scandinavica","issue":"Version cited is the author pre-print","page":"83-98","title":"Emergence in Exact Natural Sciences","volume":"Ma 91","author":[{"family":"Primas","given":"Hans"}],"issued":{"date-parts":[["1998"]]}},"locator":"88","label":"page","suppress-author":true}],"schema":"https://github.com/citation-style-language/schema/raw/master/csl-citation.json"} </w:instrText>
      </w:r>
      <w:r w:rsidR="00411456" w:rsidRPr="00672AF1">
        <w:fldChar w:fldCharType="separate"/>
      </w:r>
      <w:r w:rsidR="00411456" w:rsidRPr="00672AF1">
        <w:t>(1998, p. 88)</w:t>
      </w:r>
      <w:r w:rsidR="00411456" w:rsidRPr="00672AF1">
        <w:fldChar w:fldCharType="end"/>
      </w:r>
      <w:r w:rsidR="005A2A38" w:rsidRPr="00672AF1">
        <w:t xml:space="preserve"> but that the ’</w:t>
      </w:r>
      <w:r w:rsidR="005A2A38" w:rsidRPr="00672AF1">
        <w:rPr>
          <w:i/>
          <w:iCs/>
        </w:rPr>
        <w:t>unbroken wholeness</w:t>
      </w:r>
      <w:r w:rsidR="009D66FB" w:rsidRPr="00672AF1">
        <w:t xml:space="preserve"> of the material world […] cannot be observed directly by our five senses’ </w:t>
      </w:r>
      <w:r w:rsidR="009D66FB" w:rsidRPr="00672AF1">
        <w:fldChar w:fldCharType="begin"/>
      </w:r>
      <w:r w:rsidR="00CC052F">
        <w:instrText xml:space="preserve"> ADDIN ZOTERO_ITEM CSL_CITATION {"citationID":"zuN45L3u","properties":{"formattedCitation":"(1994b, p. 335 emphasis added)","plainCitation":"(1994b, p. 335 emphasis added)","noteIndex":0},"citationItems":[{"id":692,"uris":["http://zotero.org/users/1258840/items/JU7RB2KL"],"itemData":{"id":692,"type":"chapter","container-title":"Symposium on The Foundations of Modern Physics:  Proceedings of the Fourth Conference","event-place":"Cologne, Germany","ISBN":"978-981-02-1507-1","language":"en","page":"324-336","publisher":"WORLD SCIENTIFIC","publisher-place":"Cologne, Germany","source":"DOI.org (Crossref)","title":"Mesoscopic Quantum Mechanics","title-short":"SYMPOSIUM ON THE FOUNDATIONS OF MODERN PHYSICS 1993","URL":"https://www.worldscientific.com/doi/abs/10.1142/9789814535335","editor":[{"family":"Busch","given":"Paul"},{"family":"Lahti","given":"Pekka"},{"family":"Mittelstaedt","given":"Peter"}],"author":[{"family":"Primas","given":"Hans"}],"accessed":{"date-parts":[["2022",6,7]]},"issued":{"date-parts":[["1994",4]]}},"locator":"335","label":"page","suppress-author":true,"suffix":"emphasis added"}],"schema":"https://github.com/citation-style-language/schema/raw/master/csl-citation.json"} </w:instrText>
      </w:r>
      <w:r w:rsidR="009D66FB" w:rsidRPr="00672AF1">
        <w:fldChar w:fldCharType="separate"/>
      </w:r>
      <w:r w:rsidR="00772E1B" w:rsidRPr="00672AF1">
        <w:t>(1994b, p. 335 emphasis added)</w:t>
      </w:r>
      <w:r w:rsidR="009D66FB" w:rsidRPr="00672AF1">
        <w:fldChar w:fldCharType="end"/>
      </w:r>
      <w:r w:rsidR="00EF009C" w:rsidRPr="00672AF1">
        <w:t>.</w:t>
      </w:r>
      <w:r w:rsidR="00D47E96" w:rsidRPr="00672AF1">
        <w:t xml:space="preserve"> </w:t>
      </w:r>
    </w:p>
    <w:p w14:paraId="08F3FCF0" w14:textId="7A0D7333" w:rsidR="005F751F" w:rsidRPr="00672AF1" w:rsidRDefault="0046190D" w:rsidP="00097E52">
      <w:r w:rsidRPr="00672AF1">
        <w:lastRenderedPageBreak/>
        <w:t>Primas argues fo</w:t>
      </w:r>
      <w:r w:rsidR="00E22CA3" w:rsidRPr="00672AF1">
        <w:t xml:space="preserve">r, what he terms, “contextual ontologies” </w:t>
      </w:r>
      <w:r w:rsidR="00772E1B" w:rsidRPr="00672AF1">
        <w:t>because of</w:t>
      </w:r>
      <w:r w:rsidR="00E22CA3" w:rsidRPr="00672AF1">
        <w:t xml:space="preserve"> his </w:t>
      </w:r>
      <w:r w:rsidR="00E43951" w:rsidRPr="00672AF1">
        <w:t xml:space="preserve">dismissal of the existence of independent objects. </w:t>
      </w:r>
      <w:r w:rsidR="00BA1B57" w:rsidRPr="00672AF1">
        <w:t>Although neither Primas, no</w:t>
      </w:r>
      <w:r w:rsidR="00C8772C" w:rsidRPr="00672AF1">
        <w:t>r</w:t>
      </w:r>
      <w:r w:rsidR="00BA1B57" w:rsidRPr="00672AF1">
        <w:t xml:space="preserve"> the </w:t>
      </w:r>
      <w:r w:rsidR="00C8772C" w:rsidRPr="00672AF1">
        <w:t>authors</w:t>
      </w:r>
      <w:r w:rsidR="00BA1B57" w:rsidRPr="00672AF1">
        <w:t xml:space="preserve"> within </w:t>
      </w:r>
      <w:r w:rsidR="00C8772C" w:rsidRPr="00672AF1">
        <w:t>Atmanspacher’s edited volumes use the terminology of ont</w:t>
      </w:r>
      <w:r w:rsidR="006E760E" w:rsidRPr="00672AF1">
        <w:t xml:space="preserve">ic structural realism, it appears that his position could be interpreted as a form of SOSR. </w:t>
      </w:r>
      <w:r w:rsidR="009B10D1" w:rsidRPr="00672AF1">
        <w:t xml:space="preserve">In Ladyman’s description SOSR </w:t>
      </w:r>
      <w:r w:rsidR="008C188B" w:rsidRPr="00672AF1">
        <w:t>was the claim that ‘individual objects are constructs</w:t>
      </w:r>
      <w:r w:rsidR="00C8772C" w:rsidRPr="00672AF1">
        <w:t xml:space="preserve"> </w:t>
      </w:r>
      <w:r w:rsidR="009B03F2" w:rsidRPr="00672AF1">
        <w:t xml:space="preserve">[…] individuals have only a heuristic role’ </w:t>
      </w:r>
      <w:r w:rsidR="009B03F2" w:rsidRPr="00672AF1">
        <w:fldChar w:fldCharType="begin"/>
      </w:r>
      <w:r w:rsidR="00CC052F">
        <w:instrText xml:space="preserve"> ADDIN ZOTERO_ITEM CSL_CITATION {"citationID":"hWNNDXwW","properties":{"formattedCitation":"(2020, sec. 4)","plainCitation":"(2020, sec. 4)","noteIndex":0},"citationItems":[{"id":1514,"uris":["http://zotero.org/users/1258840/items/EW9E637K"],"itemData":{"id":1514,"type":"chapter","abstract":"Structural realism is considered by many realists and antirealistsalike as the most defensible form of scientific realism. There are nowmany forms of structural realism and an extensive literature aboutthem. There are interesting connections with debates in metaphysics,philosophy of physics and philosophy of mathematics. This entry isintended to be a comprehensive survey of the field.","container-title":"The Stanford Encyclopedia of Philosophy","edition":"Winter 2020","publisher":"Metaphysics Research Lab, Stanford University","source":"Stanford Encyclopedia of Philosophy","title":"Structural Realism","URL":"https://plato.stanford.edu/archives/win2020/entries/structural-realism/","author":[{"family":"Ladyman","given":"James"}],"editor":[{"family":"Zalta","given":"Edward N."}],"accessed":{"date-parts":[["2022",9,21]]},"issued":{"date-parts":[["2020"]]}},"locator":"4","label":"section","suppress-author":true}],"schema":"https://github.com/citation-style-language/schema/raw/master/csl-citation.json"} </w:instrText>
      </w:r>
      <w:r w:rsidR="009B03F2" w:rsidRPr="00672AF1">
        <w:fldChar w:fldCharType="separate"/>
      </w:r>
      <w:r w:rsidR="009B03F2" w:rsidRPr="00672AF1">
        <w:t>(2020, sec. 4)</w:t>
      </w:r>
      <w:r w:rsidR="009B03F2" w:rsidRPr="00672AF1">
        <w:fldChar w:fldCharType="end"/>
      </w:r>
      <w:r w:rsidR="00263FB3" w:rsidRPr="00672AF1">
        <w:t xml:space="preserve">. </w:t>
      </w:r>
      <w:r w:rsidR="00A13BA3" w:rsidRPr="00672AF1">
        <w:t xml:space="preserve">This ontology </w:t>
      </w:r>
      <w:r w:rsidR="00CA19E8" w:rsidRPr="00672AF1">
        <w:t xml:space="preserve">would seem to resonate with Primas’ claims that ‘objects do not yet exist, we have to create them’ </w:t>
      </w:r>
      <w:r w:rsidR="00CA19E8" w:rsidRPr="00672AF1">
        <w:fldChar w:fldCharType="begin"/>
      </w:r>
      <w:r w:rsidR="00CC052F">
        <w:instrText xml:space="preserve"> ADDIN ZOTERO_ITEM CSL_CITATION {"citationID":"PBza9nKw","properties":{"formattedCitation":"(1993, p. 254)","plainCitation":"(1993, p. 254)","noteIndex":0},"citationItems":[{"id":685,"uris":["http://zotero.org/users/1258840/items/Z7NDNTJM"],"itemData":{"id":685,"type":"chapter","container-title":"Foundations of Modern Physics 1992: The Copenhagen Interpretation and Wolfgang Pauli","event-place":"Helsinki, Finland","ISBN":"978-981-4553-31-5","language":"en","page":"245-268","publisher":"WORLD SCIENTIFIC","publisher-place":"Helsinki, Finland","source":"DOI.org (Crossref)","title":"The Cartesian Cut, The Heisenberg Cut, and Disentangled Observers","title-short":"Symposia on the Foundations of Modern Physics 1992","URL":"http://www.worldscientific.com/doi/abs/10.1142/9789814535984","editor":[{"family":"Laurikainen","given":"K. V."},{"family":"Montonen","given":"C."}],"author":[{"family":"Primas","given":"Hans"}],"accessed":{"date-parts":[["2022",6,7]]},"issued":{"date-parts":[["1993",3]]}},"locator":"254","label":"page","suppress-author":true}],"schema":"https://github.com/citation-style-language/schema/raw/master/csl-citation.json"} </w:instrText>
      </w:r>
      <w:r w:rsidR="00CA19E8" w:rsidRPr="00672AF1">
        <w:fldChar w:fldCharType="separate"/>
      </w:r>
      <w:r w:rsidR="00CA19E8" w:rsidRPr="00672AF1">
        <w:t>(1993, p. 254)</w:t>
      </w:r>
      <w:r w:rsidR="00CA19E8" w:rsidRPr="00672AF1">
        <w:fldChar w:fldCharType="end"/>
      </w:r>
      <w:r w:rsidR="00EA01C0" w:rsidRPr="00672AF1">
        <w:t xml:space="preserve"> and that ‘the wor</w:t>
      </w:r>
      <w:r w:rsidR="00772E1B" w:rsidRPr="00672AF1">
        <w:t>ld</w:t>
      </w:r>
      <w:r w:rsidR="00EA01C0" w:rsidRPr="00672AF1">
        <w:t xml:space="preserve"> is </w:t>
      </w:r>
      <w:r w:rsidR="00EA01C0" w:rsidRPr="00672AF1">
        <w:rPr>
          <w:i/>
          <w:iCs/>
        </w:rPr>
        <w:t xml:space="preserve">not made out of </w:t>
      </w:r>
      <w:r w:rsidR="001E15C9" w:rsidRPr="00672AF1">
        <w:t xml:space="preserve">some building blocks [..] these </w:t>
      </w:r>
      <w:r w:rsidR="00C825DE" w:rsidRPr="00672AF1">
        <w:t xml:space="preserve">[electrons, atoms molecules] </w:t>
      </w:r>
      <w:r w:rsidR="001E15C9" w:rsidRPr="00672AF1">
        <w:t>are</w:t>
      </w:r>
      <w:r w:rsidR="00C825DE" w:rsidRPr="00672AF1">
        <w:t xml:space="preserve"> just </w:t>
      </w:r>
      <w:r w:rsidR="00C825DE" w:rsidRPr="00672AF1">
        <w:rPr>
          <w:i/>
          <w:iCs/>
        </w:rPr>
        <w:t>manifestations</w:t>
      </w:r>
      <w:r w:rsidR="00C825DE" w:rsidRPr="00672AF1">
        <w:t xml:space="preserve"> of the material reality’ </w:t>
      </w:r>
      <w:r w:rsidR="00C825DE" w:rsidRPr="00672AF1">
        <w:fldChar w:fldCharType="begin"/>
      </w:r>
      <w:r w:rsidR="00CC052F">
        <w:instrText xml:space="preserve"> ADDIN ZOTERO_ITEM CSL_CITATION {"citationID":"svkE5rxh","properties":{"formattedCitation":"(1994c, p. 619)","plainCitation":"(1994c, p. 619)","noteIndex":0},"citationItems":[{"id":1542,"uris":["http://zotero.org/users/1258840/items/9WLFV52R"],"itemData":{"id":1542,"type":"chapter","call-number":"Q174 .I58 1991","collection-number":"v. 134","collection-title":"Studies in logic and the foundations of mathematics","container-title":"Logic, Methodology, and Philosophy of Science IX","event-place":"Amsterdam ; New York","ISBN":"978-0-444-89341-3","note":"event-title: International Congress of Logic, Methodology, and Philosophy of Science","page":"609-631","publisher":"Elsevier","publisher-place":"Amsterdam ; New York","source":"Library of Congress ISBN","title":"Realism and Quantum Mechanics","editor":[{"family":"Prawitz","given":"Dag"},{"family":"Skyrms","given":"Brian"},{"family":"Westerståhl","given":"Dag"}],"author":[{"family":"Primas","given":"Hans"}],"issued":{"date-parts":[["1994"]]}},"locator":"619","label":"page","suppress-author":true}],"schema":"https://github.com/citation-style-language/schema/raw/master/csl-citation.json"} </w:instrText>
      </w:r>
      <w:r w:rsidR="00C825DE" w:rsidRPr="00672AF1">
        <w:fldChar w:fldCharType="separate"/>
      </w:r>
      <w:r w:rsidR="00C825DE" w:rsidRPr="00672AF1">
        <w:t>(1994c, p. 619)</w:t>
      </w:r>
      <w:r w:rsidR="00C825DE" w:rsidRPr="00672AF1">
        <w:fldChar w:fldCharType="end"/>
      </w:r>
      <w:r w:rsidR="00823E65" w:rsidRPr="00672AF1">
        <w:t xml:space="preserve">. Furthermore, there seem to be correlations to the </w:t>
      </w:r>
      <w:r w:rsidR="00213C8E" w:rsidRPr="00672AF1">
        <w:t xml:space="preserve">claim that what exists at the fundamental level is “structure” not “objects”. </w:t>
      </w:r>
      <w:r w:rsidR="00531745" w:rsidRPr="00672AF1">
        <w:t xml:space="preserve">In </w:t>
      </w:r>
      <w:r w:rsidR="00531745" w:rsidRPr="00672AF1">
        <w:rPr>
          <w:i/>
          <w:iCs/>
        </w:rPr>
        <w:t>The Cartesian Cut</w:t>
      </w:r>
      <w:r w:rsidR="00531745" w:rsidRPr="00672AF1">
        <w:t xml:space="preserve"> </w:t>
      </w:r>
      <w:r w:rsidR="006030C1" w:rsidRPr="00672AF1">
        <w:t>Primas speaks of the “First Prin</w:t>
      </w:r>
      <w:r w:rsidR="001A52A3" w:rsidRPr="00672AF1">
        <w:t>c</w:t>
      </w:r>
      <w:r w:rsidR="006030C1" w:rsidRPr="00672AF1">
        <w:t>iples”</w:t>
      </w:r>
      <w:r w:rsidR="001A52A3" w:rsidRPr="00672AF1">
        <w:t xml:space="preserve"> as ‘in the main independent of the contextual meaning, that are associated </w:t>
      </w:r>
      <w:r w:rsidR="00F25640" w:rsidRPr="00672AF1">
        <w:t xml:space="preserve">to “ordering factors”’ </w:t>
      </w:r>
      <w:r w:rsidR="00F25640" w:rsidRPr="00672AF1">
        <w:fldChar w:fldCharType="begin"/>
      </w:r>
      <w:r w:rsidR="00CC052F">
        <w:instrText xml:space="preserve"> ADDIN ZOTERO_ITEM CSL_CITATION {"citationID":"KlGPMzc9","properties":{"formattedCitation":"(1993, p. 255)","plainCitation":"(1993, p. 255)","noteIndex":0},"citationItems":[{"id":685,"uris":["http://zotero.org/users/1258840/items/Z7NDNTJM"],"itemData":{"id":685,"type":"chapter","container-title":"Foundations of Modern Physics 1992: The Copenhagen Interpretation and Wolfgang Pauli","event-place":"Helsinki, Finland","ISBN":"978-981-4553-31-5","language":"en","page":"245-268","publisher":"WORLD SCIENTIFIC","publisher-place":"Helsinki, Finland","source":"DOI.org (Crossref)","title":"The Cartesian Cut, The Heisenberg Cut, and Disentangled Observers","title-short":"Symposia on the Foundations of Modern Physics 1992","URL":"http://www.worldscientific.com/doi/abs/10.1142/9789814535984","editor":[{"family":"Laurikainen","given":"K. V."},{"family":"Montonen","given":"C."}],"author":[{"family":"Primas","given":"Hans"}],"accessed":{"date-parts":[["2022",6,7]]},"issued":{"date-parts":[["1993",3]]}},"locator":"255","label":"page","suppress-author":true}],"schema":"https://github.com/citation-style-language/schema/raw/master/csl-citation.json"} </w:instrText>
      </w:r>
      <w:r w:rsidR="00F25640" w:rsidRPr="00672AF1">
        <w:fldChar w:fldCharType="separate"/>
      </w:r>
      <w:r w:rsidR="00F25640" w:rsidRPr="00672AF1">
        <w:t>(1993, p. 255)</w:t>
      </w:r>
      <w:r w:rsidR="00F25640" w:rsidRPr="00672AF1">
        <w:fldChar w:fldCharType="end"/>
      </w:r>
      <w:r w:rsidR="004C7F3A" w:rsidRPr="00672AF1">
        <w:t xml:space="preserve">. </w:t>
      </w:r>
      <w:r w:rsidR="00580429" w:rsidRPr="00672AF1">
        <w:t xml:space="preserve">In </w:t>
      </w:r>
      <w:r w:rsidR="00580429" w:rsidRPr="00672AF1">
        <w:rPr>
          <w:i/>
          <w:iCs/>
        </w:rPr>
        <w:t>Realism and Quantum Mechanics</w:t>
      </w:r>
      <w:r w:rsidR="00580429" w:rsidRPr="00672AF1">
        <w:t xml:space="preserve"> </w:t>
      </w:r>
      <w:r w:rsidR="0001500B" w:rsidRPr="00672AF1">
        <w:t xml:space="preserve">he explains the concept of </w:t>
      </w:r>
      <w:r w:rsidR="003A5B3F" w:rsidRPr="00672AF1">
        <w:t xml:space="preserve">“contextual objects”, arguing that they ‘represent </w:t>
      </w:r>
      <w:r w:rsidR="0080304F" w:rsidRPr="00672AF1">
        <w:rPr>
          <w:i/>
          <w:iCs/>
        </w:rPr>
        <w:t xml:space="preserve">patterns of reality </w:t>
      </w:r>
      <w:r w:rsidR="0080304F" w:rsidRPr="00672AF1">
        <w:t>[…] Elementary or composed “particles”</w:t>
      </w:r>
      <w:r w:rsidR="00CC2037" w:rsidRPr="00672AF1">
        <w:t xml:space="preserve"> […] are not primary but rather secondary and derived’ </w:t>
      </w:r>
      <w:r w:rsidR="00CC2037" w:rsidRPr="00672AF1">
        <w:fldChar w:fldCharType="begin"/>
      </w:r>
      <w:r w:rsidR="00CC052F">
        <w:instrText xml:space="preserve"> ADDIN ZOTERO_ITEM CSL_CITATION {"citationID":"vDXqgbP6","properties":{"formattedCitation":"(1994c, p. 628)","plainCitation":"(1994c, p. 628)","noteIndex":0},"citationItems":[{"id":1542,"uris":["http://zotero.org/users/1258840/items/9WLFV52R"],"itemData":{"id":1542,"type":"chapter","call-number":"Q174 .I58 1991","collection-number":"v. 134","collection-title":"Studies in logic and the foundations of mathematics","container-title":"Logic, Methodology, and Philosophy of Science IX","event-place":"Amsterdam ; New York","ISBN":"978-0-444-89341-3","note":"event-title: International Congress of Logic, Methodology, and Philosophy of Science","page":"609-631","publisher":"Elsevier","publisher-place":"Amsterdam ; New York","source":"Library of Congress ISBN","title":"Realism and Quantum Mechanics","editor":[{"family":"Prawitz","given":"Dag"},{"family":"Skyrms","given":"Brian"},{"family":"Westerståhl","given":"Dag"}],"author":[{"family":"Primas","given":"Hans"}],"issued":{"date-parts":[["1994"]]}},"locator":"628","label":"page","suppress-author":true}],"schema":"https://github.com/citation-style-language/schema/raw/master/csl-citation.json"} </w:instrText>
      </w:r>
      <w:r w:rsidR="00CC2037" w:rsidRPr="00672AF1">
        <w:fldChar w:fldCharType="separate"/>
      </w:r>
      <w:r w:rsidR="00CC2037" w:rsidRPr="00672AF1">
        <w:t>(1994c, p. 628)</w:t>
      </w:r>
      <w:r w:rsidR="00CC2037" w:rsidRPr="00672AF1">
        <w:fldChar w:fldCharType="end"/>
      </w:r>
      <w:r w:rsidR="00512819" w:rsidRPr="00672AF1">
        <w:t xml:space="preserve">. </w:t>
      </w:r>
      <w:r w:rsidR="009663E4" w:rsidRPr="00672AF1">
        <w:t xml:space="preserve">This concept of access to the formalism or “structure” over </w:t>
      </w:r>
      <w:r w:rsidR="00646638" w:rsidRPr="00672AF1">
        <w:t>reality as it is, is found in one of his final articles on the matter</w:t>
      </w:r>
      <w:r w:rsidR="000C1C98" w:rsidRPr="00672AF1">
        <w:t>,</w:t>
      </w:r>
      <w:r w:rsidR="005C7199" w:rsidRPr="00672AF1">
        <w:t xml:space="preserve"> </w:t>
      </w:r>
      <w:r w:rsidR="005C7199" w:rsidRPr="00672AF1">
        <w:rPr>
          <w:i/>
          <w:iCs/>
        </w:rPr>
        <w:t>Epistemic and Ontic Quantum Realities</w:t>
      </w:r>
      <w:r w:rsidR="005C7199" w:rsidRPr="00672AF1">
        <w:t xml:space="preserve"> </w:t>
      </w:r>
      <w:r w:rsidR="005C7199" w:rsidRPr="00672AF1">
        <w:fldChar w:fldCharType="begin"/>
      </w:r>
      <w:r w:rsidR="00CC052F">
        <w:instrText xml:space="preserve"> ADDIN ZOTERO_ITEM CSL_CITATION {"citationID":"7m18BqdM","properties":{"formattedCitation":"(Atmanspacher and Primas, 2003)","plainCitation":"(Atmanspacher and Primas, 2003)","noteIndex":0},"citationItems":[{"id":432,"uris":["http://zotero.org/users/1258840/items/AKHEQ9GC"],"itemData":{"id":432,"type":"chapter","abstract":"Quantum theory has provoked intense discussions about its interpretation since its pioneer days. One of the few scientists who have been continuously engaged in this development from both physical and philosophical perspectives is Carl Friedrich von Weizsaecker. The questions he posed were and are inspiring for many, including the authors of this contribution. Weizsaecker developed Bohr's view of quantum theory as a theory of knowledge. We show that such an epistemic perspective can be consistently complemented by Einstein's ontically oriented position.","container-title":"Time, Quantum and Information","edition":"1","event-place":"Berlin","ISBN":"978-3-642-07892-7","page":"301-321","publisher":"Springer Berlin Heidelberg","publisher-place":"Berlin","title":"Epistemic and Ontic Quantum Realities","URL":"http://philsci-archive.pitt.edu/938/","author":[{"family":"Atmanspacher","given":"Harald"},{"family":"Primas","given":"Hans"}],"editor":[{"family":"Castell","given":"L"},{"family":"Ischebeck","given":"O"}],"accessed":{"date-parts":[["2015",8,17]]},"issued":{"date-parts":[["2003"]]}},"label":"page"}],"schema":"https://github.com/citation-style-language/schema/raw/master/csl-citation.json"} </w:instrText>
      </w:r>
      <w:r w:rsidR="005C7199" w:rsidRPr="00672AF1">
        <w:fldChar w:fldCharType="separate"/>
      </w:r>
      <w:r w:rsidR="005C7199" w:rsidRPr="00672AF1">
        <w:t>(Atmanspacher and Primas, 2003)</w:t>
      </w:r>
      <w:r w:rsidR="005C7199" w:rsidRPr="00672AF1">
        <w:fldChar w:fldCharType="end"/>
      </w:r>
      <w:r w:rsidR="000C1C98" w:rsidRPr="00672AF1">
        <w:t xml:space="preserve"> where they argue that the success of science to describe</w:t>
      </w:r>
      <w:r w:rsidR="00B67D7C" w:rsidRPr="00672AF1">
        <w:t xml:space="preserve"> the “structure” does not mean that the theoretical entities or </w:t>
      </w:r>
      <w:r w:rsidR="00F54F59" w:rsidRPr="00672AF1">
        <w:t>elementary systems actually compose matter</w:t>
      </w:r>
      <w:r w:rsidR="00D4662D" w:rsidRPr="00672AF1">
        <w:t xml:space="preserve"> </w:t>
      </w:r>
      <w:r w:rsidR="00D4662D" w:rsidRPr="00672AF1">
        <w:fldChar w:fldCharType="begin"/>
      </w:r>
      <w:r w:rsidR="00CC052F">
        <w:instrText xml:space="preserve"> ADDIN ZOTERO_ITEM CSL_CITATION {"citationID":"PYa0gHWQ","properties":{"formattedCitation":"(2003, sec. 1.2)","plainCitation":"(2003, sec. 1.2)","noteIndex":0},"citationItems":[{"id":432,"uris":["http://zotero.org/users/1258840/items/AKHEQ9GC"],"itemData":{"id":432,"type":"chapter","abstract":"Quantum theory has provoked intense discussions about its interpretation since its pioneer days. One of the few scientists who have been continuously engaged in this development from both physical and philosophical perspectives is Carl Friedrich von Weizsaecker. The questions he posed were and are inspiring for many, including the authors of this contribution. Weizsaecker developed Bohr's view of quantum theory as a theory of knowledge. We show that such an epistemic perspective can be consistently complemented by Einstein's ontically oriented position.","container-title":"Time, Quantum and Information","edition":"1","event-place":"Berlin","ISBN":"978-3-642-07892-7","page":"301-321","publisher":"Springer Berlin Heidelberg","publisher-place":"Berlin","title":"Epistemic and Ontic Quantum Realities","URL":"http://philsci-archive.pitt.edu/938/","author":[{"family":"Atmanspacher","given":"Harald"},{"family":"Primas","given":"Hans"}],"editor":[{"family":"Castell","given":"L"},{"family":"Ischebeck","given":"O"}],"accessed":{"date-parts":[["2015",8,17]]},"issued":{"date-parts":[["2003"]]}},"locator":"1.2","label":"section","suppress-author":true}],"schema":"https://github.com/citation-style-language/schema/raw/master/csl-citation.json"} </w:instrText>
      </w:r>
      <w:r w:rsidR="00D4662D" w:rsidRPr="00672AF1">
        <w:fldChar w:fldCharType="separate"/>
      </w:r>
      <w:r w:rsidR="00D4662D" w:rsidRPr="00672AF1">
        <w:t>(2003, sec. 1.2)</w:t>
      </w:r>
      <w:r w:rsidR="00D4662D" w:rsidRPr="00672AF1">
        <w:fldChar w:fldCharType="end"/>
      </w:r>
      <w:r w:rsidR="007D0F1C" w:rsidRPr="00672AF1">
        <w:t>.</w:t>
      </w:r>
      <w:r w:rsidR="00626201" w:rsidRPr="00672AF1">
        <w:t xml:space="preserve"> </w:t>
      </w:r>
    </w:p>
    <w:p w14:paraId="716582B2" w14:textId="4EAD9A8C" w:rsidR="00012665" w:rsidRPr="00672AF1" w:rsidRDefault="00626201" w:rsidP="00097E52">
      <w:r w:rsidRPr="00672AF1">
        <w:t>This is not to definitively say that Primas held to SO</w:t>
      </w:r>
      <w:r w:rsidR="005503E2" w:rsidRPr="00672AF1">
        <w:t xml:space="preserve">SR, but there are strong parallels that </w:t>
      </w:r>
      <w:r w:rsidR="00753C81" w:rsidRPr="00672AF1">
        <w:t xml:space="preserve">when understood as a form of SOSR </w:t>
      </w:r>
      <w:r w:rsidR="00196AE9" w:rsidRPr="00672AF1">
        <w:t xml:space="preserve">provide greater clarity on the distinction between Primas and Esfeld’s accounts. </w:t>
      </w:r>
      <w:r w:rsidR="005F751F" w:rsidRPr="00672AF1">
        <w:t xml:space="preserve">For example, Primas </w:t>
      </w:r>
      <w:r w:rsidR="004C4015" w:rsidRPr="00672AF1">
        <w:t>does not maintain a</w:t>
      </w:r>
      <w:r w:rsidR="006F7866" w:rsidRPr="00672AF1">
        <w:t xml:space="preserve"> role </w:t>
      </w:r>
      <w:r w:rsidR="004C4015" w:rsidRPr="00672AF1">
        <w:t>for</w:t>
      </w:r>
      <w:r w:rsidR="003C3FAD" w:rsidRPr="00672AF1">
        <w:t xml:space="preserve"> </w:t>
      </w:r>
      <w:r w:rsidR="006F7866" w:rsidRPr="00672AF1">
        <w:rPr>
          <w:i/>
          <w:iCs/>
        </w:rPr>
        <w:t xml:space="preserve">ontological </w:t>
      </w:r>
      <w:r w:rsidR="006F7866" w:rsidRPr="00672AF1">
        <w:t xml:space="preserve">parts within our metaphysics, </w:t>
      </w:r>
      <w:r w:rsidR="003C3FAD" w:rsidRPr="00672AF1">
        <w:t>and wo</w:t>
      </w:r>
      <w:r w:rsidR="006F7866" w:rsidRPr="00672AF1">
        <w:t>uld argue that the</w:t>
      </w:r>
      <w:r w:rsidR="003C3FAD" w:rsidRPr="00672AF1">
        <w:t xml:space="preserve"> holistic</w:t>
      </w:r>
      <w:r w:rsidR="006F7866" w:rsidRPr="00672AF1">
        <w:t xml:space="preserve"> systems </w:t>
      </w:r>
      <w:r w:rsidR="006F7866" w:rsidRPr="00672AF1">
        <w:lastRenderedPageBreak/>
        <w:t>described by Esfeld are still reductionist “</w:t>
      </w:r>
      <w:r w:rsidR="003C3FAD" w:rsidRPr="00672AF1">
        <w:t>objects</w:t>
      </w:r>
      <w:r w:rsidR="006F7866" w:rsidRPr="00672AF1">
        <w:t>”</w:t>
      </w:r>
      <w:r w:rsidR="00B331AD" w:rsidRPr="00672AF1">
        <w:t xml:space="preserve"> </w:t>
      </w:r>
      <w:r w:rsidR="006F7866" w:rsidRPr="00672AF1">
        <w:t xml:space="preserve">‘[which] presupposed that the decomposition of the universe into subsystems is given </w:t>
      </w:r>
      <w:r w:rsidR="006F7866" w:rsidRPr="00672AF1">
        <w:rPr>
          <w:i/>
          <w:iCs/>
        </w:rPr>
        <w:t xml:space="preserve">a priori </w:t>
      </w:r>
      <w:r w:rsidR="006F7866" w:rsidRPr="00672AF1">
        <w:t xml:space="preserve">’ </w:t>
      </w:r>
      <w:r w:rsidR="006F7866" w:rsidRPr="00672AF1">
        <w:fldChar w:fldCharType="begin"/>
      </w:r>
      <w:r w:rsidR="00CC052F">
        <w:instrText xml:space="preserve"> ADDIN ZOTERO_ITEM CSL_CITATION {"citationID":"OlgcsEAX","properties":{"formattedCitation":"(Primas, 2007, p. 8)","plainCitation":"(Primas, 2007, p. 8)","noteIndex":0},"citationItems":[{"id":714,"uris":["http://zotero.org/users/1258840/items/RNSF3SA7"],"itemData":{"id":714,"type":"article-journal","abstract":"This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Problems","volume":"5","author":[{"family":"Primas","given":"Hans"}],"issued":{"date-parts":[["2007"]]}},"locator":"8"}],"schema":"https://github.com/citation-style-language/schema/raw/master/csl-citation.json"} </w:instrText>
      </w:r>
      <w:r w:rsidR="006F7866" w:rsidRPr="00672AF1">
        <w:fldChar w:fldCharType="separate"/>
      </w:r>
      <w:r w:rsidR="006D1B3E" w:rsidRPr="00672AF1">
        <w:t>(Primas, 2007, p. 8)</w:t>
      </w:r>
      <w:r w:rsidR="006F7866" w:rsidRPr="00672AF1">
        <w:fldChar w:fldCharType="end"/>
      </w:r>
      <w:r w:rsidR="006F7866" w:rsidRPr="00672AF1">
        <w:t xml:space="preserve">. Instead, as ‘quantum mechanics put an end to atomism’ such “foundational” building blocks are actually ‘not primary but arise as secondary manifestations’ </w:t>
      </w:r>
      <w:r w:rsidR="006F7866" w:rsidRPr="00672AF1">
        <w:fldChar w:fldCharType="begin"/>
      </w:r>
      <w:r w:rsidR="00CC052F">
        <w:instrText xml:space="preserve"> ADDIN ZOTERO_ITEM CSL_CITATION {"citationID":"LZ1yfU4b","properties":{"formattedCitation":"(2007, p. 8)","plainCitation":"(2007, p. 8)","noteIndex":0},"citationItems":[{"id":714,"uris":["http://zotero.org/users/1258840/items/RNSF3SA7"],"itemData":{"id":714,"type":"article-journal","abstract":"This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Problems","volume":"5","author":[{"family":"Primas","given":"Hans"}],"issued":{"date-parts":[["2007"]]}},"locator":"8","suppress-author":true}],"schema":"https://github.com/citation-style-language/schema/raw/master/csl-citation.json"} </w:instrText>
      </w:r>
      <w:r w:rsidR="006F7866" w:rsidRPr="00672AF1">
        <w:fldChar w:fldCharType="separate"/>
      </w:r>
      <w:r w:rsidR="006D1B3E" w:rsidRPr="00672AF1">
        <w:t>(2007, p. 8)</w:t>
      </w:r>
      <w:r w:rsidR="006F7866" w:rsidRPr="00672AF1">
        <w:fldChar w:fldCharType="end"/>
      </w:r>
      <w:r w:rsidR="006F7866" w:rsidRPr="00672AF1">
        <w:t xml:space="preserve">. Furthermore, </w:t>
      </w:r>
      <w:r w:rsidR="009E290A" w:rsidRPr="00672AF1">
        <w:t xml:space="preserve">in a line of thinking that will be examined further later, </w:t>
      </w:r>
      <w:r w:rsidR="006F7866" w:rsidRPr="00672AF1">
        <w:t xml:space="preserve">Primas </w:t>
      </w:r>
      <w:r w:rsidR="009E290A" w:rsidRPr="00672AF1">
        <w:t>asserts</w:t>
      </w:r>
      <w:r w:rsidR="006F7866" w:rsidRPr="00672AF1">
        <w:t xml:space="preserve"> that ‘the holistic structure of the quantum world enforces a Platonic view for the universally valid laws governing</w:t>
      </w:r>
      <w:r w:rsidR="00A90DC4" w:rsidRPr="00672AF1">
        <w:t xml:space="preserve"> </w:t>
      </w:r>
      <w:r w:rsidR="006F7866" w:rsidRPr="00672AF1">
        <w:t xml:space="preserve">matter’ </w:t>
      </w:r>
      <w:r w:rsidR="006F7866" w:rsidRPr="00672AF1">
        <w:fldChar w:fldCharType="begin"/>
      </w:r>
      <w:r w:rsidR="00CC052F">
        <w:instrText xml:space="preserve"> ADDIN ZOTERO_ITEM CSL_CITATION {"citationID":"zoASn7Vl","properties":{"formattedCitation":"(1994a, p. 163)","plainCitation":"(1994a, p. 163)","noteIndex":0},"citationItems":[{"id":698,"uris":["http://zotero.org/users/1258840/items/Q66WJWPW"],"itemData":{"id":698,"type":"chapter","call-number":"QC6 .I636 1994","collection-number":"63","collection-title":"Springer series in synergetics","container-title":"Inside Versus Outside: Endo- and Exo-Concepts of Observation and Knowledge in Physics, Philosophy, and Cognitive Science","event-place":"Berlin ; New York","ISBN":"978-3-540-57088-2","page":"163-193","publisher":"Springer-Verlag","publisher-place":"Berlin ; New York","source":"Library of Congress ISBN","title":"Endo- and Exo-Theories of Matter","editor":[{"family":"Atmanspacher","given":"Harald"},{"family":"Dalenoort","given":"G. J."}],"author":[{"family":"Primas","given":"Hans"}],"issued":{"date-parts":[["1994"]]}},"locator":"163","suppress-author":true}],"schema":"https://github.com/citation-style-language/schema/raw/master/csl-citation.json"} </w:instrText>
      </w:r>
      <w:r w:rsidR="006F7866" w:rsidRPr="00672AF1">
        <w:fldChar w:fldCharType="separate"/>
      </w:r>
      <w:r w:rsidR="006D1B3E" w:rsidRPr="00672AF1">
        <w:t>(1994a, p. 163)</w:t>
      </w:r>
      <w:r w:rsidR="006F7866" w:rsidRPr="00672AF1">
        <w:fldChar w:fldCharType="end"/>
      </w:r>
      <w:r w:rsidR="00BE7528" w:rsidRPr="00672AF1">
        <w:t>.</w:t>
      </w:r>
      <w:r w:rsidR="00516341" w:rsidRPr="00672AF1">
        <w:t xml:space="preserve"> </w:t>
      </w:r>
      <w:r w:rsidR="0000634D" w:rsidRPr="00672AF1">
        <w:t>T</w:t>
      </w:r>
      <w:r w:rsidR="00516341" w:rsidRPr="00672AF1">
        <w:t>his is echoe</w:t>
      </w:r>
      <w:r w:rsidR="0000634D" w:rsidRPr="00672AF1">
        <w:t>d</w:t>
      </w:r>
      <w:r w:rsidR="00516341" w:rsidRPr="00672AF1">
        <w:t xml:space="preserve"> across a number of his works, but </w:t>
      </w:r>
      <w:r w:rsidR="00B54176" w:rsidRPr="00672AF1">
        <w:t xml:space="preserve">one of the clearest developments is </w:t>
      </w:r>
      <w:r w:rsidR="00D36FDD" w:rsidRPr="00672AF1">
        <w:t xml:space="preserve">found in </w:t>
      </w:r>
      <w:r w:rsidR="00D36FDD" w:rsidRPr="00672AF1">
        <w:rPr>
          <w:i/>
          <w:iCs/>
        </w:rPr>
        <w:t>Realism and Quantum Mechanics</w:t>
      </w:r>
      <w:r w:rsidR="00D36FDD" w:rsidRPr="00672AF1">
        <w:t xml:space="preserve"> where he states</w:t>
      </w:r>
      <w:r w:rsidR="0000634D" w:rsidRPr="00672AF1">
        <w:t xml:space="preserve"> ‘[t]</w:t>
      </w:r>
      <w:r w:rsidR="00EB45D4" w:rsidRPr="00672AF1">
        <w:t xml:space="preserve">o be sure, an ontic interpretation of quantum mechanics does refer only to a fictitious </w:t>
      </w:r>
      <w:r w:rsidR="00EB45D4" w:rsidRPr="00672AF1">
        <w:rPr>
          <w:i/>
          <w:iCs/>
        </w:rPr>
        <w:t>theoretically immanent reality</w:t>
      </w:r>
      <w:r w:rsidR="006C5AA3" w:rsidRPr="00672AF1">
        <w:t xml:space="preserve">, and not to the </w:t>
      </w:r>
      <w:r w:rsidR="006C5AA3" w:rsidRPr="00672AF1">
        <w:rPr>
          <w:i/>
          <w:iCs/>
        </w:rPr>
        <w:t>ultimate reality</w:t>
      </w:r>
      <w:r w:rsidR="0000634D" w:rsidRPr="00672AF1">
        <w:rPr>
          <w:i/>
          <w:iCs/>
        </w:rPr>
        <w:t>’</w:t>
      </w:r>
      <w:r w:rsidR="00F016F1" w:rsidRPr="00672AF1">
        <w:t xml:space="preserve"> </w:t>
      </w:r>
      <w:r w:rsidR="00F016F1" w:rsidRPr="00672AF1">
        <w:fldChar w:fldCharType="begin"/>
      </w:r>
      <w:r w:rsidR="00CC052F">
        <w:instrText xml:space="preserve"> ADDIN ZOTERO_ITEM CSL_CITATION {"citationID":"9mqPccxq","properties":{"formattedCitation":"(1994c, p. 622)","plainCitation":"(1994c, p. 622)","noteIndex":0},"citationItems":[{"id":1542,"uris":["http://zotero.org/users/1258840/items/9WLFV52R"],"itemData":{"id":1542,"type":"chapter","call-number":"Q174 .I58 1991","collection-number":"v. 134","collection-title":"Studies in logic and the foundations of mathematics","container-title":"Logic, Methodology, and Philosophy of Science IX","event-place":"Amsterdam ; New York","ISBN":"978-0-444-89341-3","note":"event-title: International Congress of Logic, Methodology, and Philosophy of Science","page":"609-631","publisher":"Elsevier","publisher-place":"Amsterdam ; New York","source":"Library of Congress ISBN","title":"Realism and Quantum Mechanics","editor":[{"family":"Prawitz","given":"Dag"},{"family":"Skyrms","given":"Brian"},{"family":"Westerståhl","given":"Dag"}],"author":[{"family":"Primas","given":"Hans"}],"issued":{"date-parts":[["1994"]]}},"locator":"622","label":"page","suppress-author":true}],"schema":"https://github.com/citation-style-language/schema/raw/master/csl-citation.json"} </w:instrText>
      </w:r>
      <w:r w:rsidR="00F016F1" w:rsidRPr="00672AF1">
        <w:fldChar w:fldCharType="separate"/>
      </w:r>
      <w:r w:rsidR="00F016F1" w:rsidRPr="00672AF1">
        <w:t>(1994c, p. 622)</w:t>
      </w:r>
      <w:r w:rsidR="00F016F1" w:rsidRPr="00672AF1">
        <w:fldChar w:fldCharType="end"/>
      </w:r>
      <w:r w:rsidR="00F016F1" w:rsidRPr="00672AF1">
        <w:t xml:space="preserve"> where the “ultimate reality” is potentially understood as ‘much nearer to Plato’s ideas, according to which the attempt to divide matter again and again results in mathematical </w:t>
      </w:r>
      <w:r w:rsidR="00F016F1" w:rsidRPr="00672AF1">
        <w:rPr>
          <w:i/>
          <w:iCs/>
        </w:rPr>
        <w:t>forms’</w:t>
      </w:r>
      <w:r w:rsidR="00F016F1" w:rsidRPr="00672AF1">
        <w:t xml:space="preserve"> </w:t>
      </w:r>
      <w:r w:rsidR="00F016F1" w:rsidRPr="00672AF1">
        <w:fldChar w:fldCharType="begin"/>
      </w:r>
      <w:r w:rsidR="00CC052F">
        <w:instrText xml:space="preserve"> ADDIN ZOTERO_ITEM CSL_CITATION {"citationID":"6S9Kl20S","properties":{"formattedCitation":"(1994a, p. 174)","plainCitation":"(1994a, p. 174)","noteIndex":0},"citationItems":[{"id":698,"uris":["http://zotero.org/users/1258840/items/Q66WJWPW"],"itemData":{"id":698,"type":"chapter","call-number":"QC6 .I636 1994","collection-number":"63","collection-title":"Springer series in synergetics","container-title":"Inside Versus Outside: Endo- and Exo-Concepts of Observation and Knowledge in Physics, Philosophy, and Cognitive Science","event-place":"Berlin ; New York","ISBN":"978-3-540-57088-2","page":"163-193","publisher":"Springer-Verlag","publisher-place":"Berlin ; New York","source":"Library of Congress ISBN","title":"Endo- and Exo-Theories of Matter","editor":[{"family":"Atmanspacher","given":"Harald"},{"family":"Dalenoort","given":"G. J."}],"author":[{"family":"Primas","given":"Hans"}],"issued":{"date-parts":[["1994"]]}},"locator":"174","label":"page","suppress-author":true}],"schema":"https://github.com/citation-style-language/schema/raw/master/csl-citation.json"} </w:instrText>
      </w:r>
      <w:r w:rsidR="00F016F1" w:rsidRPr="00672AF1">
        <w:fldChar w:fldCharType="separate"/>
      </w:r>
      <w:r w:rsidR="00F016F1" w:rsidRPr="00672AF1">
        <w:t>(1994a, p. 174)</w:t>
      </w:r>
      <w:r w:rsidR="00F016F1" w:rsidRPr="00672AF1">
        <w:fldChar w:fldCharType="end"/>
      </w:r>
      <w:r w:rsidR="00F016F1" w:rsidRPr="00672AF1">
        <w:t>.</w:t>
      </w:r>
    </w:p>
    <w:p w14:paraId="536E62A2" w14:textId="393B8D1A" w:rsidR="00895269" w:rsidRPr="00672AF1" w:rsidRDefault="00895269" w:rsidP="00097E52">
      <w:r w:rsidRPr="00672AF1">
        <w:t xml:space="preserve">It is this commitment to the distinction between the </w:t>
      </w:r>
      <w:r w:rsidR="00FE4AC6" w:rsidRPr="00672AF1">
        <w:t xml:space="preserve">world as it is and the world </w:t>
      </w:r>
      <w:r w:rsidR="00B814F2" w:rsidRPr="00672AF1">
        <w:t>accessible</w:t>
      </w:r>
      <w:r w:rsidR="00FE4AC6" w:rsidRPr="00672AF1">
        <w:t xml:space="preserve"> to </w:t>
      </w:r>
      <w:r w:rsidR="00B814F2" w:rsidRPr="00672AF1">
        <w:t>experimentation</w:t>
      </w:r>
      <w:r w:rsidR="00FE4AC6" w:rsidRPr="00672AF1">
        <w:t xml:space="preserve"> that leads to his division of physics into endo- and ex</w:t>
      </w:r>
      <w:r w:rsidR="00B814F2" w:rsidRPr="00672AF1">
        <w:t>o-</w:t>
      </w:r>
      <w:r w:rsidR="00FE4AC6" w:rsidRPr="00672AF1">
        <w:t xml:space="preserve"> physics/systems. </w:t>
      </w:r>
      <w:r w:rsidR="00B814F2" w:rsidRPr="00672AF1">
        <w:t>He sets out th</w:t>
      </w:r>
      <w:r w:rsidR="00BE01CF" w:rsidRPr="00672AF1">
        <w:t xml:space="preserve">e </w:t>
      </w:r>
      <w:r w:rsidR="008774F0" w:rsidRPr="00672AF1">
        <w:t xml:space="preserve">following definitions </w:t>
      </w:r>
      <w:r w:rsidR="00BE01CF" w:rsidRPr="00672AF1">
        <w:t xml:space="preserve">that become </w:t>
      </w:r>
      <w:r w:rsidR="006C3480" w:rsidRPr="00672AF1">
        <w:t xml:space="preserve">implicit in his later work in </w:t>
      </w:r>
      <w:r w:rsidR="0011798E" w:rsidRPr="00672AF1">
        <w:rPr>
          <w:i/>
          <w:iCs/>
        </w:rPr>
        <w:t>Endo- and Exo- Theories</w:t>
      </w:r>
      <w:r w:rsidR="008774F0" w:rsidRPr="00672AF1">
        <w:rPr>
          <w:i/>
          <w:iCs/>
        </w:rPr>
        <w:t xml:space="preserve"> </w:t>
      </w:r>
      <w:r w:rsidR="00A01F52" w:rsidRPr="00672AF1">
        <w:fldChar w:fldCharType="begin"/>
      </w:r>
      <w:r w:rsidR="00CC052F">
        <w:instrText xml:space="preserve"> ADDIN ZOTERO_ITEM CSL_CITATION {"citationID":"f6VhdG8s","properties":{"formattedCitation":"(1994a, p. 164)","plainCitation":"(1994a, p. 164)","noteIndex":0},"citationItems":[{"id":698,"uris":["http://zotero.org/users/1258840/items/Q66WJWPW"],"itemData":{"id":698,"type":"chapter","call-number":"QC6 .I636 1994","collection-number":"63","collection-title":"Springer series in synergetics","container-title":"Inside Versus Outside: Endo- and Exo-Concepts of Observation and Knowledge in Physics, Philosophy, and Cognitive Science","event-place":"Berlin ; New York","ISBN":"978-3-540-57088-2","page":"163-193","publisher":"Springer-Verlag","publisher-place":"Berlin ; New York","source":"Library of Congress ISBN","title":"Endo- and Exo-Theories of Matter","editor":[{"family":"Atmanspacher","given":"Harald"},{"family":"Dalenoort","given":"G. J."}],"author":[{"family":"Primas","given":"Hans"}],"issued":{"date-parts":[["1994"]]}},"locator":"164","label":"page","suppress-author":true}],"schema":"https://github.com/citation-style-language/schema/raw/master/csl-citation.json"} </w:instrText>
      </w:r>
      <w:r w:rsidR="00A01F52" w:rsidRPr="00672AF1">
        <w:fldChar w:fldCharType="separate"/>
      </w:r>
      <w:r w:rsidR="00BF7232" w:rsidRPr="00672AF1">
        <w:t>(1994a, p. 164)</w:t>
      </w:r>
      <w:r w:rsidR="00A01F52" w:rsidRPr="00672AF1">
        <w:fldChar w:fldCharType="end"/>
      </w:r>
      <w:r w:rsidR="00AE704A" w:rsidRPr="00672AF1">
        <w:t>:</w:t>
      </w:r>
    </w:p>
    <w:p w14:paraId="5072FE3A" w14:textId="698E5AA8" w:rsidR="006F7866" w:rsidRPr="00672AF1" w:rsidRDefault="004B185F" w:rsidP="00136F03">
      <w:pPr>
        <w:pStyle w:val="ListParagraph"/>
        <w:numPr>
          <w:ilvl w:val="1"/>
          <w:numId w:val="15"/>
        </w:numPr>
        <w:ind w:hanging="510"/>
      </w:pPr>
      <w:r w:rsidRPr="00672AF1">
        <w:rPr>
          <w:b/>
          <w:bCs/>
        </w:rPr>
        <w:t>Endosystem</w:t>
      </w:r>
      <w:r w:rsidR="008A17FA" w:rsidRPr="00672AF1">
        <w:rPr>
          <w:b/>
          <w:bCs/>
        </w:rPr>
        <w:t>:</w:t>
      </w:r>
      <w:r w:rsidR="006F7866" w:rsidRPr="00672AF1">
        <w:t xml:space="preserve"> </w:t>
      </w:r>
      <w:r w:rsidR="005B6CE9" w:rsidRPr="00672AF1">
        <w:t>‘</w:t>
      </w:r>
      <w:r w:rsidR="006F7866" w:rsidRPr="00672AF1">
        <w:t>A system without accessible external observers</w:t>
      </w:r>
      <w:r w:rsidR="005B6CE9" w:rsidRPr="00672AF1">
        <w:t xml:space="preserve">’ </w:t>
      </w:r>
      <w:r w:rsidR="005B6CE9" w:rsidRPr="00672AF1">
        <w:fldChar w:fldCharType="begin"/>
      </w:r>
      <w:r w:rsidR="00CC052F">
        <w:instrText xml:space="preserve"> ADDIN ZOTERO_ITEM CSL_CITATION {"citationID":"FyCL0OT5","properties":{"formattedCitation":"(1994a, p. 164)","plainCitation":"(1994a, p. 164)","noteIndex":0},"citationItems":[{"id":698,"uris":["http://zotero.org/users/1258840/items/Q66WJWPW"],"itemData":{"id":698,"type":"chapter","call-number":"QC6 .I636 1994","collection-number":"63","collection-title":"Springer series in synergetics","container-title":"Inside Versus Outside: Endo- and Exo-Concepts of Observation and Knowledge in Physics, Philosophy, and Cognitive Science","event-place":"Berlin ; New York","ISBN":"978-3-540-57088-2","page":"163-193","publisher":"Springer-Verlag","publisher-place":"Berlin ; New York","source":"Library of Congress ISBN","title":"Endo- and Exo-Theories of Matter","editor":[{"family":"Atmanspacher","given":"Harald"},{"family":"Dalenoort","given":"G. J."}],"author":[{"family":"Primas","given":"Hans"}],"issued":{"date-parts":[["1994"]]}},"locator":"164","label":"page","suppress-author":true}],"schema":"https://github.com/citation-style-language/schema/raw/master/csl-citation.json"} </w:instrText>
      </w:r>
      <w:r w:rsidR="005B6CE9" w:rsidRPr="00672AF1">
        <w:fldChar w:fldCharType="separate"/>
      </w:r>
      <w:r w:rsidR="005B6CE9" w:rsidRPr="00672AF1">
        <w:t>(1994a, p. 164)</w:t>
      </w:r>
      <w:r w:rsidR="005B6CE9" w:rsidRPr="00672AF1">
        <w:fldChar w:fldCharType="end"/>
      </w:r>
      <w:r w:rsidR="005B6CE9" w:rsidRPr="00672AF1">
        <w:t>.</w:t>
      </w:r>
      <w:r w:rsidR="00A90DC4" w:rsidRPr="00672AF1">
        <w:t xml:space="preserve"> </w:t>
      </w:r>
      <w:r w:rsidR="006B2DA1" w:rsidRPr="00672AF1">
        <w:t xml:space="preserve">This is </w:t>
      </w:r>
      <w:r w:rsidR="006F7866" w:rsidRPr="00672AF1">
        <w:t>linked to the notion of endophysical/endophysics in which ultimate reality is accessible at best through introspection – endophysics refers to a (form of) Platonic universe</w:t>
      </w:r>
      <w:r w:rsidR="006B2DA1" w:rsidRPr="00672AF1">
        <w:t>.</w:t>
      </w:r>
    </w:p>
    <w:p w14:paraId="668FE3CA" w14:textId="1F24DBA3" w:rsidR="006F7866" w:rsidRPr="00672AF1" w:rsidRDefault="00507E8B" w:rsidP="00136F03">
      <w:pPr>
        <w:pStyle w:val="ListParagraph"/>
        <w:numPr>
          <w:ilvl w:val="1"/>
          <w:numId w:val="15"/>
        </w:numPr>
        <w:ind w:hanging="510"/>
      </w:pPr>
      <w:r w:rsidRPr="00672AF1">
        <w:rPr>
          <w:b/>
          <w:bCs/>
        </w:rPr>
        <w:t>Universe of Discourse</w:t>
      </w:r>
      <w:r w:rsidR="006F7866" w:rsidRPr="00672AF1">
        <w:rPr>
          <w:b/>
          <w:bCs/>
        </w:rPr>
        <w:t xml:space="preserve">: </w:t>
      </w:r>
      <w:r w:rsidR="005B6CE9" w:rsidRPr="00672AF1">
        <w:rPr>
          <w:b/>
          <w:bCs/>
        </w:rPr>
        <w:t>‘</w:t>
      </w:r>
      <w:r w:rsidR="006F7866" w:rsidRPr="00672AF1">
        <w:t>A part of the world which is split into an observed system and an observing system</w:t>
      </w:r>
      <w:r w:rsidR="005B6CE9" w:rsidRPr="00672AF1">
        <w:t xml:space="preserve">’ </w:t>
      </w:r>
      <w:r w:rsidR="005B6CE9" w:rsidRPr="00672AF1">
        <w:fldChar w:fldCharType="begin"/>
      </w:r>
      <w:r w:rsidR="00CC052F">
        <w:instrText xml:space="preserve"> ADDIN ZOTERO_ITEM CSL_CITATION {"citationID":"rWBsqefh","properties":{"formattedCitation":"(1994a, p. 164)","plainCitation":"(1994a, p. 164)","noteIndex":0},"citationItems":[{"id":698,"uris":["http://zotero.org/users/1258840/items/Q66WJWPW"],"itemData":{"id":698,"type":"chapter","call-number":"QC6 .I636 1994","collection-number":"63","collection-title":"Springer series in synergetics","container-title":"Inside Versus Outside: Endo- and Exo-Concepts of Observation and Knowledge in Physics, Philosophy, and Cognitive Science","event-place":"Berlin ; New York","ISBN":"978-3-540-57088-2","page":"163-193","publisher":"Springer-Verlag","publisher-place":"Berlin ; New York","source":"Library of Congress ISBN","title":"Endo- and Exo-Theories of Matter","editor":[{"family":"Atmanspacher","given":"Harald"},{"family":"Dalenoort","given":"G. J."}],"author":[{"family":"Primas","given":"Hans"}],"issued":{"date-parts":[["1994"]]}},"locator":"164","label":"page","suppress-author":true}],"schema":"https://github.com/citation-style-language/schema/raw/master/csl-citation.json"} </w:instrText>
      </w:r>
      <w:r w:rsidR="005B6CE9" w:rsidRPr="00672AF1">
        <w:fldChar w:fldCharType="separate"/>
      </w:r>
      <w:r w:rsidR="005B6CE9" w:rsidRPr="00672AF1">
        <w:t>(1994a, p. 164)</w:t>
      </w:r>
      <w:r w:rsidR="005B6CE9" w:rsidRPr="00672AF1">
        <w:fldChar w:fldCharType="end"/>
      </w:r>
      <w:r w:rsidR="005B6CE9" w:rsidRPr="00672AF1">
        <w:t>.</w:t>
      </w:r>
      <w:r w:rsidR="006F7866" w:rsidRPr="00672AF1">
        <w:t xml:space="preserve"> </w:t>
      </w:r>
      <w:r w:rsidR="00387EFF" w:rsidRPr="00672AF1">
        <w:t xml:space="preserve">In later writing this seems </w:t>
      </w:r>
      <w:r w:rsidR="00387EFF" w:rsidRPr="00672AF1">
        <w:lastRenderedPageBreak/>
        <w:t>to be used synonymously with “contextual ontology”</w:t>
      </w:r>
      <w:r w:rsidR="00954F65" w:rsidRPr="00672AF1">
        <w:t xml:space="preserve"> – ‘hidden structures become manifest only </w:t>
      </w:r>
      <w:r w:rsidR="00910BCA" w:rsidRPr="00672AF1">
        <w:t xml:space="preserve">by choosing a topology capable to distinguish the relevant and irrelevant features’ </w:t>
      </w:r>
      <w:r w:rsidR="00910BCA" w:rsidRPr="00672AF1">
        <w:fldChar w:fldCharType="begin"/>
      </w:r>
      <w:r w:rsidR="00CC052F">
        <w:instrText xml:space="preserve"> ADDIN ZOTERO_ITEM CSL_CITATION {"citationID":"a6U1Be6R","properties":{"formattedCitation":"(1998, p. 97)","plainCitation":"(1998, p. 97)","noteIndex":0},"citationItems":[{"id":1508,"uris":["http://zotero.org/users/1258840/items/Q4L2HM4R"],"itemData":{"id":1508,"type":"article-journal","container-title":"Acta Polytechnica Scandinavica","issue":"Version cited is the author pre-print","page":"83-98","title":"Emergence in Exact Natural Sciences","volume":"Ma 91","author":[{"family":"Primas","given":"Hans"}],"issued":{"date-parts":[["1998"]]}},"locator":"97","label":"page","suppress-author":true}],"schema":"https://github.com/citation-style-language/schema/raw/master/csl-citation.json"} </w:instrText>
      </w:r>
      <w:r w:rsidR="00910BCA" w:rsidRPr="00672AF1">
        <w:fldChar w:fldCharType="separate"/>
      </w:r>
      <w:r w:rsidR="00910BCA" w:rsidRPr="00672AF1">
        <w:t>(1998, p. 97)</w:t>
      </w:r>
      <w:r w:rsidR="00910BCA" w:rsidRPr="00672AF1">
        <w:fldChar w:fldCharType="end"/>
      </w:r>
      <w:r w:rsidR="00A82B4B" w:rsidRPr="00672AF1">
        <w:t>.</w:t>
      </w:r>
    </w:p>
    <w:p w14:paraId="3922ABBA" w14:textId="578D201E" w:rsidR="006F7866" w:rsidRPr="00672AF1" w:rsidRDefault="00507E8B" w:rsidP="00136F03">
      <w:pPr>
        <w:pStyle w:val="ListParagraph"/>
        <w:numPr>
          <w:ilvl w:val="1"/>
          <w:numId w:val="15"/>
        </w:numPr>
        <w:ind w:hanging="510"/>
      </w:pPr>
      <w:r w:rsidRPr="00672AF1">
        <w:rPr>
          <w:b/>
          <w:bCs/>
        </w:rPr>
        <w:t>Exosystem</w:t>
      </w:r>
      <w:r w:rsidR="006F7866" w:rsidRPr="00672AF1">
        <w:rPr>
          <w:b/>
          <w:bCs/>
        </w:rPr>
        <w:t xml:space="preserve">: </w:t>
      </w:r>
      <w:r w:rsidR="00877FE1" w:rsidRPr="00672AF1">
        <w:rPr>
          <w:b/>
          <w:bCs/>
        </w:rPr>
        <w:t>‘</w:t>
      </w:r>
      <w:r w:rsidR="006F7866" w:rsidRPr="00672AF1">
        <w:t>The tools of observation and communication (which may or may not include human observers)</w:t>
      </w:r>
      <w:r w:rsidR="00877FE1" w:rsidRPr="00672AF1">
        <w:t xml:space="preserve">’ </w:t>
      </w:r>
      <w:r w:rsidR="00877FE1" w:rsidRPr="00672AF1">
        <w:fldChar w:fldCharType="begin"/>
      </w:r>
      <w:r w:rsidR="00CC052F">
        <w:instrText xml:space="preserve"> ADDIN ZOTERO_ITEM CSL_CITATION {"citationID":"JXm0yrGi","properties":{"formattedCitation":"(1994a, p. 164)","plainCitation":"(1994a, p. 164)","noteIndex":0},"citationItems":[{"id":698,"uris":["http://zotero.org/users/1258840/items/Q66WJWPW"],"itemData":{"id":698,"type":"chapter","call-number":"QC6 .I636 1994","collection-number":"63","collection-title":"Springer series in synergetics","container-title":"Inside Versus Outside: Endo- and Exo-Concepts of Observation and Knowledge in Physics, Philosophy, and Cognitive Science","event-place":"Berlin ; New York","ISBN":"978-3-540-57088-2","page":"163-193","publisher":"Springer-Verlag","publisher-place":"Berlin ; New York","source":"Library of Congress ISBN","title":"Endo- and Exo-Theories of Matter","editor":[{"family":"Atmanspacher","given":"Harald"},{"family":"Dalenoort","given":"G. J."}],"author":[{"family":"Primas","given":"Hans"}],"issued":{"date-parts":[["1994"]]}},"locator":"164","label":"page","suppress-author":true}],"schema":"https://github.com/citation-style-language/schema/raw/master/csl-citation.json"} </w:instrText>
      </w:r>
      <w:r w:rsidR="00877FE1" w:rsidRPr="00672AF1">
        <w:fldChar w:fldCharType="separate"/>
      </w:r>
      <w:r w:rsidR="00877FE1" w:rsidRPr="00672AF1">
        <w:t>(1994a, p. 164)</w:t>
      </w:r>
      <w:r w:rsidR="00877FE1" w:rsidRPr="00672AF1">
        <w:fldChar w:fldCharType="end"/>
      </w:r>
      <w:r w:rsidR="00877FE1" w:rsidRPr="00672AF1">
        <w:t>.</w:t>
      </w:r>
      <w:r w:rsidR="006F7866" w:rsidRPr="00672AF1">
        <w:t xml:space="preserve"> </w:t>
      </w:r>
      <w:r w:rsidR="00A82B4B" w:rsidRPr="00672AF1">
        <w:t xml:space="preserve">This is </w:t>
      </w:r>
      <w:r w:rsidR="006F7866" w:rsidRPr="00672AF1">
        <w:t>linked to the notion of exophysical/exophysics in which ultimate reality is accessible to a (hypothetical) external observer – exophysics refers to empirical facts (as seen by the external observer)</w:t>
      </w:r>
      <w:r w:rsidR="00A82B4B" w:rsidRPr="00672AF1">
        <w:t xml:space="preserve">. It is always contextually framed </w:t>
      </w:r>
      <w:r w:rsidR="002E555C" w:rsidRPr="00672AF1">
        <w:t>–</w:t>
      </w:r>
      <w:r w:rsidR="00A82B4B" w:rsidRPr="00672AF1">
        <w:t xml:space="preserve"> </w:t>
      </w:r>
      <w:r w:rsidR="00826B71" w:rsidRPr="00672AF1">
        <w:t xml:space="preserve">no </w:t>
      </w:r>
      <w:r w:rsidR="002E555C" w:rsidRPr="00672AF1">
        <w:t>‘</w:t>
      </w:r>
      <w:r w:rsidR="008973E7" w:rsidRPr="00672AF1">
        <w:t>particular ontologization is “more true” or “more real” than another</w:t>
      </w:r>
      <w:r w:rsidR="002E555C" w:rsidRPr="00672AF1">
        <w:t xml:space="preserve">’ </w:t>
      </w:r>
      <w:r w:rsidR="002E555C" w:rsidRPr="00672AF1">
        <w:fldChar w:fldCharType="begin"/>
      </w:r>
      <w:r w:rsidR="00CC052F">
        <w:instrText xml:space="preserve"> ADDIN ZOTERO_ITEM CSL_CITATION {"citationID":"DdOaomL2","properties":{"formattedCitation":"(1998, p. 97)","plainCitation":"(1998, p. 97)","noteIndex":0},"citationItems":[{"id":1508,"uris":["http://zotero.org/users/1258840/items/Q4L2HM4R"],"itemData":{"id":1508,"type":"article-journal","container-title":"Acta Polytechnica Scandinavica","issue":"Version cited is the author pre-print","page":"83-98","title":"Emergence in Exact Natural Sciences","volume":"Ma 91","author":[{"family":"Primas","given":"Hans"}],"issued":{"date-parts":[["1998"]]}},"locator":"97","label":"page","suppress-author":true}],"schema":"https://github.com/citation-style-language/schema/raw/master/csl-citation.json"} </w:instrText>
      </w:r>
      <w:r w:rsidR="002E555C" w:rsidRPr="00672AF1">
        <w:fldChar w:fldCharType="separate"/>
      </w:r>
      <w:r w:rsidR="002E555C" w:rsidRPr="00672AF1">
        <w:t>(1998, p. 97)</w:t>
      </w:r>
      <w:r w:rsidR="002E555C" w:rsidRPr="00672AF1">
        <w:fldChar w:fldCharType="end"/>
      </w:r>
      <w:r w:rsidR="002E555C" w:rsidRPr="00672AF1">
        <w:t>.</w:t>
      </w:r>
    </w:p>
    <w:p w14:paraId="0222D544" w14:textId="7F7541D9" w:rsidR="006F7866" w:rsidRPr="00672AF1" w:rsidRDefault="00507E8B" w:rsidP="00136F03">
      <w:pPr>
        <w:pStyle w:val="ListParagraph"/>
        <w:numPr>
          <w:ilvl w:val="1"/>
          <w:numId w:val="15"/>
        </w:numPr>
        <w:ind w:hanging="510"/>
      </w:pPr>
      <w:r w:rsidRPr="00672AF1">
        <w:rPr>
          <w:b/>
          <w:bCs/>
        </w:rPr>
        <w:t>Object</w:t>
      </w:r>
      <w:r w:rsidR="006F7866" w:rsidRPr="00672AF1">
        <w:rPr>
          <w:b/>
          <w:bCs/>
        </w:rPr>
        <w:t>:</w:t>
      </w:r>
      <w:r w:rsidR="006F7866" w:rsidRPr="00672AF1">
        <w:t xml:space="preserve"> The system observed is called </w:t>
      </w:r>
      <w:r w:rsidR="006F7866" w:rsidRPr="00672AF1">
        <w:rPr>
          <w:i/>
          <w:iCs/>
        </w:rPr>
        <w:t>object</w:t>
      </w:r>
      <w:r w:rsidR="006F7866" w:rsidRPr="00672AF1">
        <w:t>.</w:t>
      </w:r>
      <w:r w:rsidR="002E555C" w:rsidRPr="00672AF1">
        <w:t xml:space="preserve"> This object is an ‘</w:t>
      </w:r>
      <w:r w:rsidR="005D0800" w:rsidRPr="00672AF1">
        <w:t>open quantum system</w:t>
      </w:r>
      <w:r w:rsidR="009835CC" w:rsidRPr="00672AF1">
        <w:t xml:space="preserve"> interacting [..] with the environment’ </w:t>
      </w:r>
      <w:r w:rsidR="009835CC" w:rsidRPr="00672AF1">
        <w:fldChar w:fldCharType="begin"/>
      </w:r>
      <w:r w:rsidR="00CC052F">
        <w:instrText xml:space="preserve"> ADDIN ZOTERO_ITEM CSL_CITATION {"citationID":"ew0R2sKc","properties":{"formattedCitation":"(1994c, p. 626)","plainCitation":"(1994c, p. 626)","noteIndex":0},"citationItems":[{"id":1542,"uris":["http://zotero.org/users/1258840/items/9WLFV52R"],"itemData":{"id":1542,"type":"chapter","call-number":"Q174 .I58 1991","collection-number":"v. 134","collection-title":"Studies in logic and the foundations of mathematics","container-title":"Logic, Methodology, and Philosophy of Science IX","event-place":"Amsterdam ; New York","ISBN":"978-0-444-89341-3","note":"event-title: International Congress of Logic, Methodology, and Philosophy of Science","page":"609-631","publisher":"Elsevier","publisher-place":"Amsterdam ; New York","source":"Library of Congress ISBN","title":"Realism and Quantum Mechanics","editor":[{"family":"Prawitz","given":"Dag"},{"family":"Skyrms","given":"Brian"},{"family":"Westerståhl","given":"Dag"}],"author":[{"family":"Primas","given":"Hans"}],"issued":{"date-parts":[["1994"]]}},"locator":"626","label":"page","suppress-author":true}],"schema":"https://github.com/citation-style-language/schema/raw/master/csl-citation.json"} </w:instrText>
      </w:r>
      <w:r w:rsidR="009835CC" w:rsidRPr="00672AF1">
        <w:fldChar w:fldCharType="separate"/>
      </w:r>
      <w:r w:rsidR="009835CC" w:rsidRPr="00672AF1">
        <w:t>(1994c, p. 626)</w:t>
      </w:r>
      <w:r w:rsidR="009835CC" w:rsidRPr="00672AF1">
        <w:fldChar w:fldCharType="end"/>
      </w:r>
      <w:r w:rsidR="00132F58" w:rsidRPr="00672AF1">
        <w:t>. This should be understood as a “mode of being”</w:t>
      </w:r>
      <w:r w:rsidR="00A95ED8" w:rsidRPr="00672AF1">
        <w:t xml:space="preserve"> independent of observation. The existence of discrete independent objects </w:t>
      </w:r>
      <w:r w:rsidR="00083D11" w:rsidRPr="00672AF1">
        <w:t>is denied by Primas.</w:t>
      </w:r>
    </w:p>
    <w:p w14:paraId="0D5C4B40" w14:textId="7A3A9181" w:rsidR="006F7866" w:rsidRPr="00672AF1" w:rsidRDefault="005B6CE9" w:rsidP="00136F03">
      <w:pPr>
        <w:pStyle w:val="ListParagraph"/>
        <w:numPr>
          <w:ilvl w:val="1"/>
          <w:numId w:val="15"/>
        </w:numPr>
        <w:ind w:hanging="510"/>
      </w:pPr>
      <w:r w:rsidRPr="00672AF1">
        <w:rPr>
          <w:b/>
          <w:bCs/>
        </w:rPr>
        <w:t>The “Cut”</w:t>
      </w:r>
      <w:r w:rsidR="006F7866" w:rsidRPr="00672AF1">
        <w:rPr>
          <w:b/>
          <w:bCs/>
        </w:rPr>
        <w:t xml:space="preserve">: </w:t>
      </w:r>
      <w:r w:rsidR="00877FE1" w:rsidRPr="00672AF1">
        <w:rPr>
          <w:b/>
          <w:bCs/>
        </w:rPr>
        <w:t>‘</w:t>
      </w:r>
      <w:r w:rsidR="006F7866" w:rsidRPr="00672AF1">
        <w:t>A metatheoretical distinction generating an object and an exosystem</w:t>
      </w:r>
      <w:r w:rsidR="00877FE1" w:rsidRPr="00672AF1">
        <w:t xml:space="preserve">’ </w:t>
      </w:r>
      <w:r w:rsidR="00877FE1" w:rsidRPr="00672AF1">
        <w:fldChar w:fldCharType="begin"/>
      </w:r>
      <w:r w:rsidR="00CC052F">
        <w:instrText xml:space="preserve"> ADDIN ZOTERO_ITEM CSL_CITATION {"citationID":"goqpBreX","properties":{"formattedCitation":"(1994a, p. 164)","plainCitation":"(1994a, p. 164)","noteIndex":0},"citationItems":[{"id":698,"uris":["http://zotero.org/users/1258840/items/Q66WJWPW"],"itemData":{"id":698,"type":"chapter","call-number":"QC6 .I636 1994","collection-number":"63","collection-title":"Springer series in synergetics","container-title":"Inside Versus Outside: Endo- and Exo-Concepts of Observation and Knowledge in Physics, Philosophy, and Cognitive Science","event-place":"Berlin ; New York","ISBN":"978-3-540-57088-2","page":"163-193","publisher":"Springer-Verlag","publisher-place":"Berlin ; New York","source":"Library of Congress ISBN","title":"Endo- and Exo-Theories of Matter","editor":[{"family":"Atmanspacher","given":"Harald"},{"family":"Dalenoort","given":"G. J."}],"author":[{"family":"Primas","given":"Hans"}],"issued":{"date-parts":[["1994"]]}},"locator":"164","label":"page","suppress-author":true}],"schema":"https://github.com/citation-style-language/schema/raw/master/csl-citation.json"} </w:instrText>
      </w:r>
      <w:r w:rsidR="00877FE1" w:rsidRPr="00672AF1">
        <w:fldChar w:fldCharType="separate"/>
      </w:r>
      <w:r w:rsidR="00877FE1" w:rsidRPr="00672AF1">
        <w:t>(1994a, p. 164)</w:t>
      </w:r>
      <w:r w:rsidR="00877FE1" w:rsidRPr="00672AF1">
        <w:fldChar w:fldCharType="end"/>
      </w:r>
      <w:r w:rsidR="00877FE1" w:rsidRPr="00672AF1">
        <w:t>.</w:t>
      </w:r>
      <w:r w:rsidR="006F7866" w:rsidRPr="00672AF1">
        <w:t xml:space="preserve"> </w:t>
      </w:r>
      <w:r w:rsidR="00083D11" w:rsidRPr="00672AF1">
        <w:t>This could be between the experiment</w:t>
      </w:r>
      <w:r w:rsidR="008B2607" w:rsidRPr="00672AF1">
        <w:t xml:space="preserve"> and the experimenter (“Cartesian cut”). Or it could be a “Heisenberg cut”</w:t>
      </w:r>
      <w:r w:rsidR="00792F2D" w:rsidRPr="00672AF1">
        <w:t>, which presupposes the cartesian cut and adds a requirement that the observed must engage with but remain “dise</w:t>
      </w:r>
      <w:r w:rsidR="001E6ACC" w:rsidRPr="00672AF1">
        <w:t xml:space="preserve">ntangled” from the object </w:t>
      </w:r>
      <w:r w:rsidR="001E6ACC" w:rsidRPr="00672AF1">
        <w:fldChar w:fldCharType="begin"/>
      </w:r>
      <w:r w:rsidR="00CC052F">
        <w:instrText xml:space="preserve"> ADDIN ZOTERO_ITEM CSL_CITATION {"citationID":"cCVLPzVo","properties":{"formattedCitation":"(Cf. Primas, 1993, pp. 251\\uc0\\u8211{}252)","plainCitation":"(Cf. Primas, 1993, pp. 251–252)","noteIndex":0},"citationItems":[{"id":685,"uris":["http://zotero.org/users/1258840/items/Z7NDNTJM"],"itemData":{"id":685,"type":"chapter","container-title":"Foundations of Modern Physics 1992: The Copenhagen Interpretation and Wolfgang Pauli","event-place":"Helsinki, Finland","ISBN":"978-981-4553-31-5","language":"en","page":"245-268","publisher":"WORLD SCIENTIFIC","publisher-place":"Helsinki, Finland","source":"DOI.org (Crossref)","title":"The Cartesian Cut, The Heisenberg Cut, and Disentangled Observers","title-short":"Symposia on the Foundations of Modern Physics 1992","URL":"http://www.worldscientific.com/doi/abs/10.1142/9789814535984","editor":[{"family":"Laurikainen","given":"K. V."},{"family":"Montonen","given":"C."}],"author":[{"family":"Primas","given":"Hans"}],"accessed":{"date-parts":[["2022",6,7]]},"issued":{"date-parts":[["1993",3]]}},"locator":"251-252","label":"page","prefix":"Cf."}],"schema":"https://github.com/citation-style-language/schema/raw/master/csl-citation.json"} </w:instrText>
      </w:r>
      <w:r w:rsidR="001E6ACC" w:rsidRPr="00672AF1">
        <w:fldChar w:fldCharType="separate"/>
      </w:r>
      <w:r w:rsidR="001E6ACC" w:rsidRPr="00672AF1">
        <w:t>(Cf. Primas, 1993, pp. 251–252)</w:t>
      </w:r>
      <w:r w:rsidR="001E6ACC" w:rsidRPr="00672AF1">
        <w:fldChar w:fldCharType="end"/>
      </w:r>
      <w:r w:rsidR="001D2261" w:rsidRPr="00672AF1">
        <w:t>.</w:t>
      </w:r>
    </w:p>
    <w:p w14:paraId="28BF9CE9" w14:textId="13DC2188" w:rsidR="006F7866" w:rsidRPr="00912313" w:rsidRDefault="006F7866" w:rsidP="00097E52">
      <w:r w:rsidRPr="00672AF1">
        <w:t>Primas’ commitment to endophysics, in a highly Kantian turn</w:t>
      </w:r>
      <w:r w:rsidR="00960417" w:rsidRPr="00672AF1">
        <w:t>,</w:t>
      </w:r>
      <w:r w:rsidRPr="00672AF1">
        <w:t xml:space="preserve"> makes a key distinction between the world as it is and our access to it, noting that</w:t>
      </w:r>
      <w:r w:rsidRPr="00912313">
        <w:t>:</w:t>
      </w:r>
    </w:p>
    <w:p w14:paraId="59F36C23" w14:textId="648D2C34" w:rsidR="006F7866" w:rsidRPr="00912313" w:rsidRDefault="006F7866" w:rsidP="00097E52">
      <w:pPr>
        <w:ind w:left="720"/>
      </w:pPr>
      <w:r w:rsidRPr="00912313">
        <w:rPr>
          <w:sz w:val="22"/>
          <w:szCs w:val="22"/>
        </w:rPr>
        <w:lastRenderedPageBreak/>
        <w:t xml:space="preserve">All phenomenological theories are context-dependent, they cannot be deduced from universally valid first principles […] such context-dependent abstractions do not falsify our description of the material reality but </w:t>
      </w:r>
      <w:r w:rsidRPr="00912313">
        <w:rPr>
          <w:i/>
          <w:iCs/>
          <w:sz w:val="22"/>
          <w:szCs w:val="22"/>
        </w:rPr>
        <w:t>they create the exophysical patterns</w:t>
      </w:r>
      <w:r w:rsidRPr="00912313">
        <w:rPr>
          <w:sz w:val="22"/>
          <w:szCs w:val="22"/>
        </w:rPr>
        <w:t xml:space="preserve"> by means of which we interpret the world. </w:t>
      </w:r>
      <w:r w:rsidRPr="00912313">
        <w:rPr>
          <w:sz w:val="22"/>
          <w:szCs w:val="22"/>
        </w:rPr>
        <w:fldChar w:fldCharType="begin"/>
      </w:r>
      <w:r w:rsidR="00CC052F">
        <w:rPr>
          <w:sz w:val="22"/>
          <w:szCs w:val="22"/>
        </w:rPr>
        <w:instrText xml:space="preserve"> ADDIN ZOTERO_ITEM CSL_CITATION {"citationID":"j8LpIrkU","properties":{"formattedCitation":"(1994a, p. 167 original emphasis)","plainCitation":"(1994a, p. 167 original emphasis)","noteIndex":0},"citationItems":[{"id":698,"uris":["http://zotero.org/users/1258840/items/Q66WJWPW"],"itemData":{"id":698,"type":"chapter","call-number":"QC6 .I636 1994","collection-number":"63","collection-title":"Springer series in synergetics","container-title":"Inside Versus Outside: Endo- and Exo-Concepts of Observation and Knowledge in Physics, Philosophy, and Cognitive Science","event-place":"Berlin ; New York","ISBN":"978-3-540-57088-2","page":"163-193","publisher":"Springer-Verlag","publisher-place":"Berlin ; New York","source":"Library of Congress ISBN","title":"Endo- and Exo-Theories of Matter","editor":[{"family":"Atmanspacher","given":"Harald"},{"family":"Dalenoort","given":"G. J."}],"author":[{"family":"Primas","given":"Hans"}],"issued":{"date-parts":[["1994"]]}},"locator":"167","suppress-author":true,"suffix":"original emphasis"}],"schema":"https://github.com/citation-style-language/schema/raw/master/csl-citation.json"} </w:instrText>
      </w:r>
      <w:r w:rsidRPr="00912313">
        <w:rPr>
          <w:sz w:val="22"/>
          <w:szCs w:val="22"/>
        </w:rPr>
        <w:fldChar w:fldCharType="separate"/>
      </w:r>
      <w:r w:rsidR="006D1B3E" w:rsidRPr="00912313">
        <w:rPr>
          <w:sz w:val="22"/>
        </w:rPr>
        <w:t>(1994a, p. 167 original emphasis)</w:t>
      </w:r>
      <w:r w:rsidRPr="00912313">
        <w:rPr>
          <w:sz w:val="22"/>
          <w:szCs w:val="22"/>
        </w:rPr>
        <w:fldChar w:fldCharType="end"/>
      </w:r>
    </w:p>
    <w:p w14:paraId="2DF1794A" w14:textId="7E5AE40D" w:rsidR="00355B60" w:rsidRPr="00912313" w:rsidRDefault="006F7866" w:rsidP="00097E52">
      <w:pPr>
        <w:rPr>
          <w:bCs/>
        </w:rPr>
      </w:pPr>
      <w:r w:rsidRPr="00912313">
        <w:t xml:space="preserve">In this manner the new concepts or content invoked at “higher” levels of our description of reality do not speak to new emergent properties or properties that can be deduced </w:t>
      </w:r>
      <w:r w:rsidRPr="00912313">
        <w:rPr>
          <w:i/>
          <w:iCs/>
        </w:rPr>
        <w:t>a priori</w:t>
      </w:r>
      <w:r w:rsidRPr="00912313">
        <w:t xml:space="preserve"> but rather are the result of a new “context topology” that ‘depends in a crucial way on the abstractions made by the cognitive apparatus or pattern recognition devices used by the experimentalist’ </w:t>
      </w:r>
      <w:r w:rsidRPr="00912313">
        <w:fldChar w:fldCharType="begin"/>
      </w:r>
      <w:r w:rsidR="00CC052F">
        <w:instrText xml:space="preserve"> ADDIN ZOTERO_ITEM CSL_CITATION {"citationID":"Wmhk9xby","properties":{"formattedCitation":"(Primas, 1994a, p. 167)","plainCitation":"(Primas, 1994a, p. 167)","noteIndex":0},"citationItems":[{"id":698,"uris":["http://zotero.org/users/1258840/items/Q66WJWPW"],"itemData":{"id":698,"type":"chapter","call-number":"QC6 .I636 1994","collection-number":"63","collection-title":"Springer series in synergetics","container-title":"Inside Versus Outside: Endo- and Exo-Concepts of Observation and Knowledge in Physics, Philosophy, and Cognitive Science","event-place":"Berlin ; New York","ISBN":"978-3-540-57088-2","page":"163-193","publisher":"Springer-Verlag","publisher-place":"Berlin ; New York","source":"Library of Congress ISBN","title":"Endo- and Exo-Theories of Matter","editor":[{"family":"Atmanspacher","given":"Harald"},{"family":"Dalenoort","given":"G. J."}],"author":[{"family":"Primas","given":"Hans"}],"issued":{"date-parts":[["1994"]]}},"locator":"167"}],"schema":"https://github.com/citation-style-language/schema/raw/master/csl-citation.json"} </w:instrText>
      </w:r>
      <w:r w:rsidRPr="00912313">
        <w:fldChar w:fldCharType="separate"/>
      </w:r>
      <w:r w:rsidR="006D1B3E" w:rsidRPr="00912313">
        <w:t>(Primas, 1994a, p. 167)</w:t>
      </w:r>
      <w:r w:rsidRPr="00912313">
        <w:fldChar w:fldCharType="end"/>
      </w:r>
      <w:r w:rsidRPr="00912313">
        <w:t xml:space="preserve">. </w:t>
      </w:r>
      <w:r w:rsidR="00CE6FF8" w:rsidRPr="00912313">
        <w:t xml:space="preserve">As noted above, Primas’ commitment to the unitary holism of the universe means that there are no </w:t>
      </w:r>
      <w:r w:rsidR="00CE6FF8" w:rsidRPr="00912313">
        <w:rPr>
          <w:i/>
          <w:iCs/>
        </w:rPr>
        <w:t>a priori</w:t>
      </w:r>
      <w:r w:rsidR="00CE6FF8" w:rsidRPr="00912313">
        <w:t xml:space="preserve"> discrete objects or independently </w:t>
      </w:r>
      <w:r w:rsidR="00567053" w:rsidRPr="00912313">
        <w:t>existing</w:t>
      </w:r>
      <w:r w:rsidR="00CE6FF8" w:rsidRPr="00912313">
        <w:t xml:space="preserve"> </w:t>
      </w:r>
      <w:r w:rsidR="00567053" w:rsidRPr="00912313">
        <w:t xml:space="preserve">‘postulated entities’ </w:t>
      </w:r>
      <w:r w:rsidR="00A21137" w:rsidRPr="00912313">
        <w:fldChar w:fldCharType="begin"/>
      </w:r>
      <w:r w:rsidR="00CC052F">
        <w:instrText xml:space="preserve"> ADDIN ZOTERO_ITEM CSL_CITATION {"citationID":"Te1vyzQL","properties":{"formattedCitation":"(1998, p. 96)","plainCitation":"(1998, p. 96)","noteIndex":0},"citationItems":[{"id":1508,"uris":["http://zotero.org/users/1258840/items/Q4L2HM4R"],"itemData":{"id":1508,"type":"article-journal","container-title":"Acta Polytechnica Scandinavica","issue":"Version cited is the author pre-print","page":"83-98","title":"Emergence in Exact Natural Sciences","volume":"Ma 91","author":[{"family":"Primas","given":"Hans"}],"issued":{"date-parts":[["1998"]]}},"locator":"96","label":"page","suppress-author":true}],"schema":"https://github.com/citation-style-language/schema/raw/master/csl-citation.json"} </w:instrText>
      </w:r>
      <w:r w:rsidR="00A21137" w:rsidRPr="00912313">
        <w:fldChar w:fldCharType="separate"/>
      </w:r>
      <w:r w:rsidR="00A21137" w:rsidRPr="00912313">
        <w:t>(1998, p. 96)</w:t>
      </w:r>
      <w:r w:rsidR="00A21137" w:rsidRPr="00912313">
        <w:fldChar w:fldCharType="end"/>
      </w:r>
      <w:r w:rsidR="00B433FB" w:rsidRPr="00912313">
        <w:t>. This means that every description is contextually bound and whilst appropriate for that situation/context</w:t>
      </w:r>
      <w:r w:rsidR="00AA407A" w:rsidRPr="00912313">
        <w:t xml:space="preserve"> it does not disclose a </w:t>
      </w:r>
      <w:r w:rsidR="00AA407A" w:rsidRPr="00855B8E">
        <w:rPr>
          <w:i/>
          <w:iCs/>
        </w:rPr>
        <w:t>‘</w:t>
      </w:r>
      <w:r w:rsidR="00AA407A" w:rsidRPr="00912313">
        <w:rPr>
          <w:i/>
          <w:iCs/>
        </w:rPr>
        <w:t>context- and mind- independent reality</w:t>
      </w:r>
      <w:r w:rsidR="00AA407A" w:rsidRPr="00855B8E">
        <w:rPr>
          <w:i/>
          <w:iCs/>
        </w:rPr>
        <w:t>’</w:t>
      </w:r>
      <w:r w:rsidR="00AA407A" w:rsidRPr="00912313">
        <w:t xml:space="preserve"> </w:t>
      </w:r>
      <w:r w:rsidR="00AA407A" w:rsidRPr="00912313">
        <w:fldChar w:fldCharType="begin"/>
      </w:r>
      <w:r w:rsidR="00CC052F">
        <w:instrText xml:space="preserve"> ADDIN ZOTERO_ITEM CSL_CITATION {"citationID":"gQ8kJwAh","properties":{"formattedCitation":"(1998, p. 96 original emphasis)","plainCitation":"(1998, p. 96 original emphasis)","noteIndex":0},"citationItems":[{"id":1508,"uris":["http://zotero.org/users/1258840/items/Q4L2HM4R"],"itemData":{"id":1508,"type":"article-journal","container-title":"Acta Polytechnica Scandinavica","issue":"Version cited is the author pre-print","page":"83-98","title":"Emergence in Exact Natural Sciences","volume":"Ma 91","author":[{"family":"Primas","given":"Hans"}],"issued":{"date-parts":[["1998"]]}},"locator":"96","label":"page","suppress-author":true,"suffix":"original emphasis"}],"schema":"https://github.com/citation-style-language/schema/raw/master/csl-citation.json"} </w:instrText>
      </w:r>
      <w:r w:rsidR="00AA407A" w:rsidRPr="00912313">
        <w:fldChar w:fldCharType="separate"/>
      </w:r>
      <w:r w:rsidR="00AA407A" w:rsidRPr="00912313">
        <w:t>(1998, p. 96 original emphasis)</w:t>
      </w:r>
      <w:r w:rsidR="00AA407A" w:rsidRPr="00912313">
        <w:fldChar w:fldCharType="end"/>
      </w:r>
      <w:r w:rsidR="00825931" w:rsidRPr="00912313">
        <w:t xml:space="preserve">. </w:t>
      </w:r>
      <w:r w:rsidR="008A3337" w:rsidRPr="00912313">
        <w:t>Thus, w</w:t>
      </w:r>
      <w:r w:rsidR="00825931" w:rsidRPr="00912313">
        <w:t>e are only able to make “abstractions”</w:t>
      </w:r>
      <w:r w:rsidR="008A3337" w:rsidRPr="00912313">
        <w:t xml:space="preserve"> about the nature of reality </w:t>
      </w:r>
      <w:r w:rsidR="008A3337" w:rsidRPr="00912313">
        <w:fldChar w:fldCharType="begin"/>
      </w:r>
      <w:r w:rsidR="00CC052F">
        <w:instrText xml:space="preserve"> ADDIN ZOTERO_ITEM CSL_CITATION {"citationID":"zV83AAfQ","properties":{"formattedCitation":"(1991, p. 167)","plainCitation":"(1991, p. 167)","noteIndex":0},"citationItems":[{"id":1509,"uris":["http://zotero.org/users/1258840/items/4YN73277"],"itemData":{"id":1509,"type":"chapter","abstract":"Reductionism, if accepted, is usually accepted on faith and without logical evidence or sound reasons. For example, overblown claims in the philosophical literature for the reducibility of thermodynamics or chemistry to Hamiltonian mechanics or quantum mechanics are not justified by present scientific knowledge1-5. Indeed, I do not know of a single scientifically interesting example of a relation between theories which fits any of the schemes for theory reductions proposed by the philosophers of science, and which fulfills the legitimate requirements of rigor of scientists.","collection-title":"Episteme","container-title":"The Problem of Reductionism in Science: Colloquium of the Swiss Society of Logic and Philosophy of Science, Zürich, May 18–19, 1990","event-place":"Dordrecht","ISBN":"978-94-011-3492-7","language":"en","note":"DOI: 10.1007/978-94-011-3492-7_9","page":"161-172","publisher":"Springer Netherlands","publisher-place":"Dordrecht","source":"Springer Link","title":"Reductionism: Palaver Without Precedent","title-short":"Reductionism","URL":"https://doi.org/10.1007/978-94-011-3492-7_9","author":[{"family":"Primas","given":"Hans"}],"editor":[{"family":"Agazzi","given":"Evandro"}],"accessed":{"date-parts":[["2022",9,24]]},"issued":{"date-parts":[["1991"]]}},"locator":"167","label":"page","suppress-author":true}],"schema":"https://github.com/citation-style-language/schema/raw/master/csl-citation.json"} </w:instrText>
      </w:r>
      <w:r w:rsidR="008A3337" w:rsidRPr="00912313">
        <w:fldChar w:fldCharType="separate"/>
      </w:r>
      <w:r w:rsidR="008A3337" w:rsidRPr="00912313">
        <w:t>(1991, p. 167)</w:t>
      </w:r>
      <w:r w:rsidR="008A3337" w:rsidRPr="00912313">
        <w:fldChar w:fldCharType="end"/>
      </w:r>
      <w:r w:rsidR="008A3337" w:rsidRPr="00912313">
        <w:t>.</w:t>
      </w:r>
      <w:r w:rsidR="00B63D80" w:rsidRPr="00912313">
        <w:t xml:space="preserve"> </w:t>
      </w:r>
      <w:r w:rsidRPr="00912313">
        <w:rPr>
          <w:bCs/>
        </w:rPr>
        <w:t xml:space="preserve">Because of the context dependence of our empirical knowledge of the world, we are unable to make a straight one-to-one correlation between a universal law/fundamental theory and the empirical truths. </w:t>
      </w:r>
      <w:r w:rsidR="00B56890" w:rsidRPr="00912313">
        <w:rPr>
          <w:bCs/>
        </w:rPr>
        <w:t>E</w:t>
      </w:r>
      <w:r w:rsidRPr="00912313">
        <w:rPr>
          <w:bCs/>
        </w:rPr>
        <w:t xml:space="preserve">ndophysics </w:t>
      </w:r>
      <w:r w:rsidR="00B56890" w:rsidRPr="00912313">
        <w:rPr>
          <w:bCs/>
        </w:rPr>
        <w:t xml:space="preserve">offers a “hypothetical” </w:t>
      </w:r>
      <w:r w:rsidRPr="00912313">
        <w:rPr>
          <w:bCs/>
        </w:rPr>
        <w:t>subject/observer independent account of reality</w:t>
      </w:r>
      <w:r w:rsidR="00A62C5E" w:rsidRPr="00912313">
        <w:rPr>
          <w:bCs/>
        </w:rPr>
        <w:t>, but this ‘preclude</w:t>
      </w:r>
      <w:r w:rsidR="00876E1C" w:rsidRPr="00912313">
        <w:rPr>
          <w:bCs/>
        </w:rPr>
        <w:t xml:space="preserve">s its direct application to concrete problems’ </w:t>
      </w:r>
      <w:r w:rsidR="00876E1C" w:rsidRPr="00912313">
        <w:rPr>
          <w:bCs/>
        </w:rPr>
        <w:fldChar w:fldCharType="begin"/>
      </w:r>
      <w:r w:rsidR="00CC052F">
        <w:rPr>
          <w:bCs/>
        </w:rPr>
        <w:instrText xml:space="preserve"> ADDIN ZOTERO_ITEM CSL_CITATION {"citationID":"GqRPNbw5","properties":{"formattedCitation":"(1998, p. 96)","plainCitation":"(1998, p. 96)","noteIndex":0},"citationItems":[{"id":1508,"uris":["http://zotero.org/users/1258840/items/Q4L2HM4R"],"itemData":{"id":1508,"type":"article-journal","container-title":"Acta Polytechnica Scandinavica","issue":"Version cited is the author pre-print","page":"83-98","title":"Emergence in Exact Natural Sciences","volume":"Ma 91","author":[{"family":"Primas","given":"Hans"}],"issued":{"date-parts":[["1998"]]}},"locator":"96","label":"page","suppress-author":true}],"schema":"https://github.com/citation-style-language/schema/raw/master/csl-citation.json"} </w:instrText>
      </w:r>
      <w:r w:rsidR="00876E1C" w:rsidRPr="00912313">
        <w:rPr>
          <w:bCs/>
        </w:rPr>
        <w:fldChar w:fldCharType="separate"/>
      </w:r>
      <w:r w:rsidR="00876E1C" w:rsidRPr="00912313">
        <w:t>(1998, p. 96)</w:t>
      </w:r>
      <w:r w:rsidR="00876E1C" w:rsidRPr="00912313">
        <w:rPr>
          <w:bCs/>
        </w:rPr>
        <w:fldChar w:fldCharType="end"/>
      </w:r>
      <w:r w:rsidR="00876E1C" w:rsidRPr="00912313">
        <w:rPr>
          <w:bCs/>
        </w:rPr>
        <w:t>.</w:t>
      </w:r>
      <w:r w:rsidR="000642B5" w:rsidRPr="00912313">
        <w:rPr>
          <w:bCs/>
        </w:rPr>
        <w:t xml:space="preserve"> Instead it should be understood as </w:t>
      </w:r>
      <w:r w:rsidRPr="00912313">
        <w:rPr>
          <w:bCs/>
        </w:rPr>
        <w:t>contain</w:t>
      </w:r>
      <w:r w:rsidR="000642B5" w:rsidRPr="00912313">
        <w:rPr>
          <w:bCs/>
        </w:rPr>
        <w:t>ing</w:t>
      </w:r>
      <w:r w:rsidRPr="00912313">
        <w:rPr>
          <w:bCs/>
        </w:rPr>
        <w:t xml:space="preserve"> the universal laws in the same way these are found in the Platonic forms</w:t>
      </w:r>
      <w:r w:rsidR="000642B5" w:rsidRPr="00912313">
        <w:rPr>
          <w:bCs/>
        </w:rPr>
        <w:t xml:space="preserve"> </w:t>
      </w:r>
      <w:r w:rsidR="000642B5" w:rsidRPr="00912313">
        <w:rPr>
          <w:bCs/>
        </w:rPr>
        <w:fldChar w:fldCharType="begin"/>
      </w:r>
      <w:r w:rsidR="00CC052F">
        <w:rPr>
          <w:bCs/>
        </w:rPr>
        <w:instrText xml:space="preserve"> ADDIN ZOTERO_ITEM CSL_CITATION {"citationID":"piYY013K","properties":{"formattedCitation":"(Cf. 1994a, p. 160)","plainCitation":"(Cf. 1994a, p. 160)","noteIndex":0},"citationItems":[{"id":698,"uris":["http://zotero.org/users/1258840/items/Q66WJWPW"],"itemData":{"id":698,"type":"chapter","call-number":"QC6 .I636 1994","collection-number":"63","collection-title":"Springer series in synergetics","container-title":"Inside Versus Outside: Endo- and Exo-Concepts of Observation and Knowledge in Physics, Philosophy, and Cognitive Science","event-place":"Berlin ; New York","ISBN":"978-3-540-57088-2","page":"163-193","publisher":"Springer-Verlag","publisher-place":"Berlin ; New York","source":"Library of Congress ISBN","title":"Endo- and Exo-Theories of Matter","editor":[{"family":"Atmanspacher","given":"Harald"},{"family":"Dalenoort","given":"G. J."}],"author":[{"family":"Primas","given":"Hans"}],"issued":{"date-parts":[["1994"]]}},"locator":"160","label":"page","suppress-author":true,"prefix":"Cf."}],"schema":"https://github.com/citation-style-language/schema/raw/master/csl-citation.json"} </w:instrText>
      </w:r>
      <w:r w:rsidR="000642B5" w:rsidRPr="00912313">
        <w:rPr>
          <w:bCs/>
        </w:rPr>
        <w:fldChar w:fldCharType="separate"/>
      </w:r>
      <w:r w:rsidR="000642B5" w:rsidRPr="00912313">
        <w:t>(Cf. 1994a, p. 160)</w:t>
      </w:r>
      <w:r w:rsidR="000642B5" w:rsidRPr="00912313">
        <w:rPr>
          <w:bCs/>
        </w:rPr>
        <w:fldChar w:fldCharType="end"/>
      </w:r>
      <w:r w:rsidRPr="00912313">
        <w:rPr>
          <w:bCs/>
        </w:rPr>
        <w:t xml:space="preserve">. Exophysics in contrast provides us with </w:t>
      </w:r>
      <w:r w:rsidRPr="00912313">
        <w:rPr>
          <w:bCs/>
          <w:i/>
          <w:iCs/>
        </w:rPr>
        <w:t>descriptions</w:t>
      </w:r>
      <w:r w:rsidRPr="00912313">
        <w:rPr>
          <w:bCs/>
        </w:rPr>
        <w:t xml:space="preserve"> of what one can expect to </w:t>
      </w:r>
      <w:r w:rsidR="007221CF" w:rsidRPr="00912313">
        <w:rPr>
          <w:bCs/>
        </w:rPr>
        <w:t>“</w:t>
      </w:r>
      <w:r w:rsidRPr="00912313">
        <w:rPr>
          <w:bCs/>
        </w:rPr>
        <w:t>observe</w:t>
      </w:r>
      <w:r w:rsidR="007221CF" w:rsidRPr="00912313">
        <w:rPr>
          <w:bCs/>
        </w:rPr>
        <w:t xml:space="preserve">” </w:t>
      </w:r>
      <w:r w:rsidRPr="00912313">
        <w:rPr>
          <w:bCs/>
        </w:rPr>
        <w:t>it offers a “functional”</w:t>
      </w:r>
      <w:r w:rsidR="007221CF" w:rsidRPr="00912313">
        <w:rPr>
          <w:bCs/>
        </w:rPr>
        <w:t xml:space="preserve"> or “</w:t>
      </w:r>
      <w:r w:rsidRPr="00912313">
        <w:rPr>
          <w:bCs/>
        </w:rPr>
        <w:t>instrumental” account rather than access to reality.</w:t>
      </w:r>
      <w:r w:rsidR="007221CF" w:rsidRPr="00912313">
        <w:rPr>
          <w:bCs/>
        </w:rPr>
        <w:t xml:space="preserve"> This requires a clear </w:t>
      </w:r>
      <w:r w:rsidR="00774E29" w:rsidRPr="00912313">
        <w:rPr>
          <w:bCs/>
        </w:rPr>
        <w:t>definition of the context</w:t>
      </w:r>
      <w:r w:rsidR="000874B4" w:rsidRPr="00912313">
        <w:rPr>
          <w:bCs/>
        </w:rPr>
        <w:t>,</w:t>
      </w:r>
      <w:r w:rsidR="00774E29" w:rsidRPr="00912313">
        <w:rPr>
          <w:bCs/>
        </w:rPr>
        <w:t xml:space="preserve"> and </w:t>
      </w:r>
      <w:r w:rsidR="000874B4" w:rsidRPr="00912313">
        <w:rPr>
          <w:bCs/>
        </w:rPr>
        <w:t>our</w:t>
      </w:r>
      <w:r w:rsidR="00774E29" w:rsidRPr="00912313">
        <w:rPr>
          <w:bCs/>
        </w:rPr>
        <w:t xml:space="preserve"> </w:t>
      </w:r>
      <w:r w:rsidR="00774E29" w:rsidRPr="00912313">
        <w:rPr>
          <w:bCs/>
        </w:rPr>
        <w:lastRenderedPageBreak/>
        <w:t>recogni</w:t>
      </w:r>
      <w:r w:rsidR="000874B4" w:rsidRPr="00912313">
        <w:rPr>
          <w:bCs/>
        </w:rPr>
        <w:t>tion of</w:t>
      </w:r>
      <w:r w:rsidR="00774E29" w:rsidRPr="00912313">
        <w:rPr>
          <w:bCs/>
        </w:rPr>
        <w:t xml:space="preserve"> its limi</w:t>
      </w:r>
      <w:r w:rsidR="00407C21" w:rsidRPr="00912313">
        <w:rPr>
          <w:bCs/>
        </w:rPr>
        <w:t xml:space="preserve">tations as </w:t>
      </w:r>
      <w:r w:rsidR="00EC07CA" w:rsidRPr="00912313">
        <w:rPr>
          <w:bCs/>
        </w:rPr>
        <w:t xml:space="preserve">‘[n]o part of the world can be faithfully represented by an isolated physical system’ </w:t>
      </w:r>
      <w:r w:rsidR="00EC07CA" w:rsidRPr="00912313">
        <w:rPr>
          <w:bCs/>
        </w:rPr>
        <w:fldChar w:fldCharType="begin"/>
      </w:r>
      <w:r w:rsidR="00CC052F">
        <w:rPr>
          <w:bCs/>
        </w:rPr>
        <w:instrText xml:space="preserve"> ADDIN ZOTERO_ITEM CSL_CITATION {"citationID":"e0SPkUul","properties":{"formattedCitation":"(2007, p. 35)","plainCitation":"(2007, p. 35)","noteIndex":0},"citationItems":[{"id":714,"uris":["http://zotero.org/users/1258840/items/RNSF3SA7"],"itemData":{"id":714,"type":"article-journal","abstract":"This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Problems","volume":"5","author":[{"family":"Primas","given":"Hans"}],"issued":{"date-parts":[["2007"]]}},"locator":"35","label":"page","suppress-author":true}],"schema":"https://github.com/citation-style-language/schema/raw/master/csl-citation.json"} </w:instrText>
      </w:r>
      <w:r w:rsidR="00EC07CA" w:rsidRPr="00912313">
        <w:rPr>
          <w:bCs/>
        </w:rPr>
        <w:fldChar w:fldCharType="separate"/>
      </w:r>
      <w:r w:rsidR="00EC07CA" w:rsidRPr="00912313">
        <w:t>(2007, p. 35)</w:t>
      </w:r>
      <w:r w:rsidR="00EC07CA" w:rsidRPr="00912313">
        <w:rPr>
          <w:bCs/>
        </w:rPr>
        <w:fldChar w:fldCharType="end"/>
      </w:r>
      <w:r w:rsidR="000874B4" w:rsidRPr="00912313">
        <w:rPr>
          <w:bCs/>
        </w:rPr>
        <w:t>.</w:t>
      </w:r>
      <w:r w:rsidR="007221CF" w:rsidRPr="00912313">
        <w:rPr>
          <w:bCs/>
        </w:rPr>
        <w:t xml:space="preserve"> </w:t>
      </w:r>
    </w:p>
    <w:p w14:paraId="6A885E38" w14:textId="25BF42E3" w:rsidR="006F7866" w:rsidRPr="00912313" w:rsidRDefault="006F7866" w:rsidP="00097E52">
      <w:pPr>
        <w:rPr>
          <w:bCs/>
        </w:rPr>
      </w:pPr>
      <w:r w:rsidRPr="00912313">
        <w:rPr>
          <w:bCs/>
        </w:rPr>
        <w:t xml:space="preserve">In this manner there are links with later work by scholars such as </w:t>
      </w:r>
      <w:proofErr w:type="spellStart"/>
      <w:r w:rsidRPr="00912313">
        <w:rPr>
          <w:bCs/>
        </w:rPr>
        <w:t>Allori</w:t>
      </w:r>
      <w:proofErr w:type="spellEnd"/>
      <w:r w:rsidRPr="00912313">
        <w:rPr>
          <w:bCs/>
        </w:rPr>
        <w:t xml:space="preserve"> </w:t>
      </w:r>
      <w:r w:rsidRPr="00912313">
        <w:rPr>
          <w:bCs/>
        </w:rPr>
        <w:fldChar w:fldCharType="begin"/>
      </w:r>
      <w:r w:rsidR="00CC052F">
        <w:rPr>
          <w:bCs/>
        </w:rPr>
        <w:instrText xml:space="preserve"> ADDIN ZOTERO_ITEM CSL_CITATION {"citationID":"zSI515z7","properties":{"unsorted":true,"formattedCitation":"(2013, 2015)","plainCitation":"(2013, 2015)","noteIndex":0},"citationItems":[{"id":719,"uris":["http://zotero.org/users/1258840/items/TVFF5V33"],"itemData":{"id":719,"type":"chapter","call-number":"QC174.125 .W38 2013","container-title":"The Wave Function: Essays on the Metaphysics of Quantum Mechanics","event-place":"Oxford ; New York","ISBN":"978-0-19-979080-7","page":"58-75","publisher":"Oxford University Press","publisher-place":"Oxford ; New York","source":"Library of Congress ISBN","title":"Primitive Ontology and the Structure of Fundamental Physical Theories","editor":[{"family":"Ney","given":"Alyssa"},{"family":"Albert","given":"David Z."}],"author":[{"family":"Allori","given":"Valia"}],"issued":{"date-parts":[["2013"]]}},"suppress-author":true},{"id":707,"uris":["http://zotero.org/users/1258840/items/NAPXJK2L"],"itemData":{"id":707,"type":"article-journal","abstract":"The aim of this paper is to summarize a particular approach of doing metaphysics through physics - the primitive  ontology  approach.  The  idea  is  that any  fundamental  physical  theory  has  a well-defined architecture,  to  the  foundation  of  which  there  is the  primitive  ontology,  which  represents  matter. According to the  framework provided by this  approach when  applied to quantum mechanics,  the  wave function is not suitable to represent matter. Rather, the wave function has a nomological character, given that its role in the theory is to implement the law of evolution for the primitive ontology.","container-title":"International Journal of Quantum Foundations","issue":"3","language":"en","note":"issue: 3\nnumber: 3\npage: 107-122\nvolume: 1","page":"107-122","title":"Primitive Ontology in a Nutshell","volume":"1","author":[{"family":"Allori","given":"Valia"}],"issued":{"date-parts":[["2015",6,26]]}},"suppress-author":true}],"schema":"https://github.com/citation-style-language/schema/raw/master/csl-citation.json"} </w:instrText>
      </w:r>
      <w:r w:rsidRPr="00912313">
        <w:rPr>
          <w:bCs/>
        </w:rPr>
        <w:fldChar w:fldCharType="separate"/>
      </w:r>
      <w:r w:rsidR="006D1B3E" w:rsidRPr="00912313">
        <w:t>(2013, 2015)</w:t>
      </w:r>
      <w:r w:rsidRPr="00912313">
        <w:rPr>
          <w:bCs/>
        </w:rPr>
        <w:fldChar w:fldCharType="end"/>
      </w:r>
      <w:r w:rsidRPr="00912313">
        <w:rPr>
          <w:bCs/>
        </w:rPr>
        <w:t xml:space="preserve"> and indeed Esfeld </w:t>
      </w:r>
      <w:r w:rsidRPr="00912313">
        <w:rPr>
          <w:bCs/>
        </w:rPr>
        <w:fldChar w:fldCharType="begin"/>
      </w:r>
      <w:r w:rsidR="00CC052F">
        <w:rPr>
          <w:bCs/>
        </w:rPr>
        <w:instrText xml:space="preserve"> ADDIN ZOTERO_ITEM CSL_CITATION {"citationID":"iJlRYx6o","properties":{"unsorted":true,"formattedCitation":"(Esfeld {\\i{}et al.}, 2012; Esfeld and Deckert, 2020; and implicitly in Esfeld, 2004)","plainCitation":"(Esfeld et al., 2012; Esfeld and Deckert, 2020; and implicitly in Esfeld, 2004)","noteIndex":0},"citationItems":[{"id":705,"uris":["http://zotero.org/users/1258840/items/JZNLNWEA"],"itemData":{"id":705,"type":"article-journal","abstract":"The paper points out that the modern formulation of Bohm’s quantum theory known as Bohmian mechanics is committed only to particles’ positions and a law of motion. We explain how this view can avoid the open questions that the traditional view faces according to which Bohm’s theory is committed to a wave-function that is a physical entity over and above the particles, although it is defined on configuration space instead of three-dimensional space. We then enquire into the status of the law of motion, elaborating on how the main philosophical options to ground a law of motion, namely Humeanism and dispositionalism, can be applied to Bohmian mechanics. In conclusion, we sketch out how these options apply to primitive ontology approaches to quantum mechanics in general.","container-title":"Version cited is author pre-print","language":"en","title":"The Ontology of Bohmian Mechanics","URL":"http://philsci-archive.pitt.edu/9381/","author":[{"family":"Esfeld","given":"Michael"},{"family":"Lazarovici","given":"Dustin"},{"family":"Hubert","given":"Mario"},{"family":"Dürr","given":"Detlef"}],"accessed":{"date-parts":[["2022",5,24]]},"issued":{"date-parts":[["2012",10,23]]}}},{"id":715,"uris":["http://zotero.org/users/1258840/items/MJF5LXMW"],"itemData":{"id":715,"type":"book","collection-number":"3","collection-title":"Routledge studies in the philosophy of mathematics and physics","edition":"First issued in paperback","event-place":"London New York","ISBN":"978-0-367-59412-1","language":"eng","number-of-pages":"182","publisher":"Routledge","publisher-place":"London New York","source":"K10plus ISBN","title":"A Minimalist Ontology of the Natural World","author":[{"family":"Esfeld","given":"Michael"},{"family":"Deckert","given":"Dirk-André"}],"contributor":[{"family":"Lazarovici","given":"Dustin"},{"family":"Oldofredi","given":"Andrea"},{"family":"Vassallo","given":"Antonio"}],"issued":{"date-parts":[["2020"]]}}},{"id":497,"uris":["http://zotero.org/users/1258840/items/3DB3R5TC"],"itemData":{"id":497,"type":"article-journal","abstract":"This paper argues for a metaphysics of relations based on a characterization of quantum entanglement in terms of non-separability, thereby regarding entanglement as a sort of holism. By contrast to a radical metaphysics of relations, the position set out in this paper recognizes things that stand in the relations, but claims that, as far as the relations are concerned, there is no need for these things to have qualitative intrinsic properties underlying the relations. This position thus opposes a metaphysics of individual things that are characterized by intrinsic properties. A principal problem of the latter position is that it seems that we cannot gain any knowledge of these properties insofar as they are intrinsic. Against this background, the rationale behind a metaphysics of relations is to avoid a gap between epistemology and metaphysics.","container-title":"Studies in History and Philosophy of Science Part B: Studies in History and Philosophy of Modern Physics","DOI":"10.1016/j.shpsb.2004.04.008","ISSN":"1355-2198","issue":"4","journalAbbreviation":"Studies in History and Philosophy of Science Part B: Studies in History and Philosophy of Modern Physics","page":"601-617","source":"ScienceDirect","title":"Quantum Entanglement and a Metaphysics of Relations","volume":"35","author":[{"family":"Esfeld","given":"Michael"}],"issued":{"date-parts":[["2004",12]]}},"prefix":"and implicitly in"}],"schema":"https://github.com/citation-style-language/schema/raw/master/csl-citation.json"} </w:instrText>
      </w:r>
      <w:r w:rsidRPr="00912313">
        <w:rPr>
          <w:bCs/>
        </w:rPr>
        <w:fldChar w:fldCharType="separate"/>
      </w:r>
      <w:r w:rsidR="006D1B3E" w:rsidRPr="00912313">
        <w:t xml:space="preserve">(Esfeld </w:t>
      </w:r>
      <w:r w:rsidR="006D1B3E" w:rsidRPr="00912313">
        <w:rPr>
          <w:i/>
          <w:iCs/>
        </w:rPr>
        <w:t>et al.</w:t>
      </w:r>
      <w:r w:rsidR="006D1B3E" w:rsidRPr="00912313">
        <w:t>, 2012; Esfeld and Deckert, 2020; and implicitly in Esfeld, 2004)</w:t>
      </w:r>
      <w:r w:rsidRPr="00912313">
        <w:rPr>
          <w:bCs/>
        </w:rPr>
        <w:fldChar w:fldCharType="end"/>
      </w:r>
      <w:r w:rsidRPr="00912313">
        <w:rPr>
          <w:bCs/>
        </w:rPr>
        <w:t xml:space="preserve"> on primitive ontology where a distinction is made between the scientific and manifest image. </w:t>
      </w:r>
      <w:r w:rsidR="00C31D68" w:rsidRPr="00912313">
        <w:rPr>
          <w:bCs/>
        </w:rPr>
        <w:t>Whilst it would be fair to acknowledge Primas’</w:t>
      </w:r>
      <w:r w:rsidR="00C21C8C" w:rsidRPr="00912313">
        <w:rPr>
          <w:bCs/>
        </w:rPr>
        <w:t xml:space="preserve"> transcendental independent</w:t>
      </w:r>
      <w:r w:rsidR="00B964F9" w:rsidRPr="00912313">
        <w:rPr>
          <w:bCs/>
        </w:rPr>
        <w:t xml:space="preserve"> endophysical realm as a “primitive ontology”</w:t>
      </w:r>
      <w:r w:rsidR="002F1EBE" w:rsidRPr="00912313">
        <w:rPr>
          <w:bCs/>
        </w:rPr>
        <w:t>, his distinction goes further than the scientific-manifest divide. I</w:t>
      </w:r>
      <w:r w:rsidRPr="00912313">
        <w:rPr>
          <w:bCs/>
        </w:rPr>
        <w:t xml:space="preserve">n classical physics there is a distinction between the scientific theory or formalism (scientific image) and the behaviour we can observe in the macroscopic world (manifest image) </w:t>
      </w:r>
      <w:r w:rsidRPr="00912313">
        <w:rPr>
          <w:bCs/>
        </w:rPr>
        <w:fldChar w:fldCharType="begin"/>
      </w:r>
      <w:r w:rsidR="00CC052F">
        <w:rPr>
          <w:bCs/>
        </w:rPr>
        <w:instrText xml:space="preserve"> ADDIN ZOTERO_ITEM CSL_CITATION {"citationID":"ZbWHdBQU","properties":{"formattedCitation":"(Allori, 2013, p. 66)","plainCitation":"(Allori, 2013, p. 66)","noteIndex":0},"citationItems":[{"id":719,"uris":["http://zotero.org/users/1258840/items/TVFF5V33"],"itemData":{"id":719,"type":"chapter","call-number":"QC174.125 .W38 2013","container-title":"The Wave Function: Essays on the Metaphysics of Quantum Mechanics","event-place":"Oxford ; New York","ISBN":"978-0-19-979080-7","page":"58-75","publisher":"Oxford University Press","publisher-place":"Oxford ; New York","source":"Library of Congress ISBN","title":"Primitive Ontology and the Structure of Fundamental Physical Theories","editor":[{"family":"Ney","given":"Alyssa"},{"family":"Albert","given":"David Z."}],"author":[{"family":"Allori","given":"Valia"}],"issued":{"date-parts":[["2013"]]}},"locator":"66"}],"schema":"https://github.com/citation-style-language/schema/raw/master/csl-citation.json"} </w:instrText>
      </w:r>
      <w:r w:rsidRPr="00912313">
        <w:rPr>
          <w:bCs/>
        </w:rPr>
        <w:fldChar w:fldCharType="separate"/>
      </w:r>
      <w:r w:rsidR="006D1B3E" w:rsidRPr="00912313">
        <w:t>(Allori, 2013, p. 66)</w:t>
      </w:r>
      <w:r w:rsidRPr="00912313">
        <w:rPr>
          <w:bCs/>
        </w:rPr>
        <w:fldChar w:fldCharType="end"/>
      </w:r>
      <w:r w:rsidRPr="00912313">
        <w:rPr>
          <w:bCs/>
        </w:rPr>
        <w:t xml:space="preserve">. </w:t>
      </w:r>
      <w:r w:rsidR="00525DE6" w:rsidRPr="00912313">
        <w:rPr>
          <w:bCs/>
        </w:rPr>
        <w:t>Primas includes a further distinction</w:t>
      </w:r>
      <w:r w:rsidR="00521738" w:rsidRPr="00912313">
        <w:rPr>
          <w:bCs/>
        </w:rPr>
        <w:t>, between the context dependent “world” of our scientific theories and the world as it is. This is because ou</w:t>
      </w:r>
      <w:r w:rsidR="00676EEF">
        <w:rPr>
          <w:bCs/>
        </w:rPr>
        <w:t>r</w:t>
      </w:r>
      <w:r w:rsidR="00521738" w:rsidRPr="00912313">
        <w:rPr>
          <w:bCs/>
        </w:rPr>
        <w:t xml:space="preserve"> “fundamental laws” refer to </w:t>
      </w:r>
      <w:r w:rsidR="00C63693" w:rsidRPr="00912313">
        <w:rPr>
          <w:bCs/>
        </w:rPr>
        <w:t>‘</w:t>
      </w:r>
      <w:r w:rsidR="00102A47" w:rsidRPr="00912313">
        <w:rPr>
          <w:bCs/>
        </w:rPr>
        <w:t>strictly</w:t>
      </w:r>
      <w:r w:rsidR="00C63693" w:rsidRPr="00912313">
        <w:rPr>
          <w:bCs/>
        </w:rPr>
        <w:t xml:space="preserve"> closed systems</w:t>
      </w:r>
      <w:r w:rsidR="00147DBA" w:rsidRPr="00912313">
        <w:rPr>
          <w:bCs/>
        </w:rPr>
        <w:t xml:space="preserve"> [..] Of course, strictly closed systems are by definition not observable so that truly first principles </w:t>
      </w:r>
      <w:r w:rsidR="009D2103" w:rsidRPr="00912313">
        <w:rPr>
          <w:bCs/>
          <w:i/>
          <w:iCs/>
        </w:rPr>
        <w:t>necessarily refer to some kind of Platonic reality</w:t>
      </w:r>
      <w:r w:rsidR="009D2103" w:rsidRPr="00676EEF">
        <w:rPr>
          <w:bCs/>
          <w:i/>
          <w:iCs/>
        </w:rPr>
        <w:t>’</w:t>
      </w:r>
      <w:r w:rsidR="009D2103" w:rsidRPr="00912313">
        <w:rPr>
          <w:bCs/>
        </w:rPr>
        <w:t xml:space="preserve"> </w:t>
      </w:r>
      <w:r w:rsidR="009D2103" w:rsidRPr="00912313">
        <w:rPr>
          <w:bCs/>
        </w:rPr>
        <w:fldChar w:fldCharType="begin"/>
      </w:r>
      <w:r w:rsidR="00CC052F">
        <w:rPr>
          <w:bCs/>
        </w:rPr>
        <w:instrText xml:space="preserve"> ADDIN ZOTERO_ITEM CSL_CITATION {"citationID":"UrhMqjnA","properties":{"formattedCitation":"(1994b, p. 335 emphasis added)","plainCitation":"(1994b, p. 335 emphasis added)","noteIndex":0},"citationItems":[{"id":692,"uris":["http://zotero.org/users/1258840/items/JU7RB2KL"],"itemData":{"id":692,"type":"chapter","container-title":"Symposium on The Foundations of Modern Physics:  Proceedings of the Fourth Conference","event-place":"Cologne, Germany","ISBN":"978-981-02-1507-1","language":"en","page":"324-336","publisher":"WORLD SCIENTIFIC","publisher-place":"Cologne, Germany","source":"DOI.org (Crossref)","title":"Mesoscopic Quantum Mechanics","title-short":"SYMPOSIUM ON THE FOUNDATIONS OF MODERN PHYSICS 1993","URL":"https://www.worldscientific.com/doi/abs/10.1142/9789814535335","editor":[{"family":"Busch","given":"Paul"},{"family":"Lahti","given":"Pekka"},{"family":"Mittelstaedt","given":"Peter"}],"author":[{"family":"Primas","given":"Hans"}],"accessed":{"date-parts":[["2022",6,7]]},"issued":{"date-parts":[["1994",4]]}},"locator":"335","label":"page","suppress-author":true,"suffix":"emphasis added"}],"schema":"https://github.com/citation-style-language/schema/raw/master/csl-citation.json"} </w:instrText>
      </w:r>
      <w:r w:rsidR="009D2103" w:rsidRPr="00912313">
        <w:rPr>
          <w:bCs/>
        </w:rPr>
        <w:fldChar w:fldCharType="separate"/>
      </w:r>
      <w:r w:rsidR="009D2103" w:rsidRPr="00912313">
        <w:t>(1994b, p. 335 emphasis added)</w:t>
      </w:r>
      <w:r w:rsidR="009D2103" w:rsidRPr="00912313">
        <w:rPr>
          <w:bCs/>
        </w:rPr>
        <w:fldChar w:fldCharType="end"/>
      </w:r>
      <w:r w:rsidR="00102A47" w:rsidRPr="00912313">
        <w:rPr>
          <w:bCs/>
        </w:rPr>
        <w:t>. Thus,</w:t>
      </w:r>
      <w:r w:rsidRPr="00912313">
        <w:rPr>
          <w:bCs/>
        </w:rPr>
        <w:t xml:space="preserve"> we cannot “read off” the ontology from the formalism (scientific image) because ‘none of the objects […] can be straightforwardly taken to represent stuff existing in time and space’ </w:t>
      </w:r>
      <w:r w:rsidRPr="00912313">
        <w:rPr>
          <w:bCs/>
        </w:rPr>
        <w:fldChar w:fldCharType="begin"/>
      </w:r>
      <w:r w:rsidR="00CC052F">
        <w:rPr>
          <w:bCs/>
        </w:rPr>
        <w:instrText xml:space="preserve"> ADDIN ZOTERO_ITEM CSL_CITATION {"citationID":"IsGUSNgs","properties":{"formattedCitation":"(Esfeld {\\i{}et al.}, 2012, p. 15)","plainCitation":"(Esfeld et al., 2012, p. 15)","noteIndex":0},"citationItems":[{"id":705,"uris":["http://zotero.org/users/1258840/items/JZNLNWEA"],"itemData":{"id":705,"type":"article-journal","abstract":"The paper points out that the modern formulation of Bohm’s quantum theory known as Bohmian mechanics is committed only to particles’ positions and a law of motion. We explain how this view can avoid the open questions that the traditional view faces according to which Bohm’s theory is committed to a wave-function that is a physical entity over and above the particles, although it is defined on configuration space instead of three-dimensional space. We then enquire into the status of the law of motion, elaborating on how the main philosophical options to ground a law of motion, namely Humeanism and dispositionalism, can be applied to Bohmian mechanics. In conclusion, we sketch out how these options apply to primitive ontology approaches to quantum mechanics in general.","container-title":"Version cited is author pre-print","language":"en","title":"The Ontology of Bohmian Mechanics","URL":"http://philsci-archive.pitt.edu/9381/","author":[{"family":"Esfeld","given":"Michael"},{"family":"Lazarovici","given":"Dustin"},{"family":"Hubert","given":"Mario"},{"family":"Dürr","given":"Detlef"}],"accessed":{"date-parts":[["2022",5,24]]},"issued":{"date-parts":[["2012",10,23]]}},"locator":"15"}],"schema":"https://github.com/citation-style-language/schema/raw/master/csl-citation.json"} </w:instrText>
      </w:r>
      <w:r w:rsidRPr="00912313">
        <w:rPr>
          <w:bCs/>
        </w:rPr>
        <w:fldChar w:fldCharType="separate"/>
      </w:r>
      <w:r w:rsidR="006D1B3E" w:rsidRPr="00912313">
        <w:t xml:space="preserve">(Esfeld </w:t>
      </w:r>
      <w:r w:rsidR="006D1B3E" w:rsidRPr="00912313">
        <w:rPr>
          <w:i/>
          <w:iCs/>
        </w:rPr>
        <w:t>et al.</w:t>
      </w:r>
      <w:r w:rsidR="006D1B3E" w:rsidRPr="00912313">
        <w:t>, 2012, p. 15)</w:t>
      </w:r>
      <w:r w:rsidRPr="00912313">
        <w:rPr>
          <w:bCs/>
        </w:rPr>
        <w:fldChar w:fldCharType="end"/>
      </w:r>
      <w:r w:rsidRPr="00912313">
        <w:rPr>
          <w:bCs/>
        </w:rPr>
        <w:t>.</w:t>
      </w:r>
    </w:p>
    <w:p w14:paraId="67238BB7" w14:textId="77777777" w:rsidR="002E7704" w:rsidRPr="00912313" w:rsidRDefault="006F7866" w:rsidP="005C6FBD">
      <w:pPr>
        <w:pStyle w:val="Heading3"/>
      </w:pPr>
      <w:bookmarkStart w:id="396" w:name="_Toc105526112"/>
      <w:bookmarkStart w:id="397" w:name="_Toc113224106"/>
      <w:r w:rsidRPr="00912313">
        <w:t>Primas</w:t>
      </w:r>
      <w:r w:rsidR="000B583F" w:rsidRPr="00912313">
        <w:t xml:space="preserve"> on the Role of Contextual Ontologies</w:t>
      </w:r>
      <w:r w:rsidR="007F3657" w:rsidRPr="00912313">
        <w:t xml:space="preserve"> </w:t>
      </w:r>
      <w:bookmarkEnd w:id="396"/>
      <w:bookmarkEnd w:id="397"/>
    </w:p>
    <w:p w14:paraId="3F654E6A" w14:textId="2242A4FC" w:rsidR="00B31EBA" w:rsidRPr="00912313" w:rsidRDefault="00B31EBA" w:rsidP="00097E52">
      <w:pPr>
        <w:ind w:left="720"/>
        <w:rPr>
          <w:iCs/>
        </w:rPr>
      </w:pPr>
      <w:r w:rsidRPr="00912313">
        <w:rPr>
          <w:iCs/>
          <w:sz w:val="22"/>
          <w:szCs w:val="22"/>
        </w:rPr>
        <w:t xml:space="preserve">In the material world, patterns like molecules, atoms, electrons, or photons arise by an </w:t>
      </w:r>
      <w:r w:rsidRPr="00912313">
        <w:rPr>
          <w:i/>
          <w:sz w:val="22"/>
          <w:szCs w:val="22"/>
        </w:rPr>
        <w:t>appropriate decomposition</w:t>
      </w:r>
      <w:r w:rsidRPr="00912313">
        <w:rPr>
          <w:iCs/>
          <w:sz w:val="22"/>
          <w:szCs w:val="22"/>
        </w:rPr>
        <w:t xml:space="preserve"> of the fundamentally holistic universe of discourse […] quantum mechanics is the paradigmatic example of a theory which allows the description of the whole </w:t>
      </w:r>
      <w:r w:rsidRPr="00912313">
        <w:rPr>
          <w:i/>
          <w:sz w:val="22"/>
          <w:szCs w:val="22"/>
        </w:rPr>
        <w:t>which does not consist of parts</w:t>
      </w:r>
      <w:r w:rsidRPr="00912313">
        <w:rPr>
          <w:iCs/>
          <w:sz w:val="22"/>
          <w:szCs w:val="22"/>
        </w:rPr>
        <w:t xml:space="preserve">. </w:t>
      </w:r>
      <w:r w:rsidRPr="00912313">
        <w:rPr>
          <w:iCs/>
          <w:sz w:val="22"/>
          <w:szCs w:val="22"/>
        </w:rPr>
        <w:fldChar w:fldCharType="begin"/>
      </w:r>
      <w:r w:rsidR="00CC052F">
        <w:rPr>
          <w:iCs/>
          <w:sz w:val="22"/>
          <w:szCs w:val="22"/>
        </w:rPr>
        <w:instrText xml:space="preserve"> ADDIN ZOTERO_ITEM CSL_CITATION {"citationID":"3XFal9Wk","properties":{"formattedCitation":"(2007, p. 8)","plainCitation":"(2007, p. 8)","noteIndex":0},"citationItems":[{"id":714,"uris":["http://zotero.org/users/1258840/items/RNSF3SA7"],"itemData":{"id":714,"type":"article-journal","abstract":"This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Problems","volume":"5","author":[{"family":"Primas","given":"Hans"}],"issued":{"date-parts":[["2007"]]}},"locator":"8","suppress-author":true}],"schema":"https://github.com/citation-style-language/schema/raw/master/csl-citation.json"} </w:instrText>
      </w:r>
      <w:r w:rsidRPr="00912313">
        <w:rPr>
          <w:iCs/>
          <w:sz w:val="22"/>
          <w:szCs w:val="22"/>
        </w:rPr>
        <w:fldChar w:fldCharType="separate"/>
      </w:r>
      <w:r w:rsidRPr="00912313">
        <w:rPr>
          <w:sz w:val="22"/>
        </w:rPr>
        <w:t>(2007, p. 8)</w:t>
      </w:r>
      <w:r w:rsidRPr="00912313">
        <w:rPr>
          <w:iCs/>
          <w:sz w:val="22"/>
          <w:szCs w:val="22"/>
        </w:rPr>
        <w:fldChar w:fldCharType="end"/>
      </w:r>
    </w:p>
    <w:p w14:paraId="48D75781" w14:textId="772DBBCC" w:rsidR="009820F3" w:rsidRPr="00912313" w:rsidRDefault="00B31EBA" w:rsidP="00097E52">
      <w:r w:rsidRPr="00912313">
        <w:rPr>
          <w:bCs/>
          <w:iCs/>
        </w:rPr>
        <w:lastRenderedPageBreak/>
        <w:t>Primas argue</w:t>
      </w:r>
      <w:r w:rsidR="00507289" w:rsidRPr="00912313">
        <w:rPr>
          <w:bCs/>
          <w:iCs/>
        </w:rPr>
        <w:t>s</w:t>
      </w:r>
      <w:r w:rsidRPr="00912313">
        <w:rPr>
          <w:bCs/>
          <w:iCs/>
        </w:rPr>
        <w:t xml:space="preserve"> that all attempts to divide the world into “pre-existent” or ontologically independent kinds of “stuff” is incorrect. Because of his commitment to endophysics we must recognise that partition into discrete </w:t>
      </w:r>
      <w:r w:rsidRPr="00912313">
        <w:rPr>
          <w:bCs/>
          <w:i/>
        </w:rPr>
        <w:t>ontological</w:t>
      </w:r>
      <w:r w:rsidRPr="00912313">
        <w:rPr>
          <w:bCs/>
          <w:iCs/>
        </w:rPr>
        <w:t xml:space="preserve"> categories isn’t possible. This means that whilst classical science has had </w:t>
      </w:r>
      <w:proofErr w:type="gramStart"/>
      <w:r w:rsidRPr="00912313">
        <w:rPr>
          <w:bCs/>
          <w:iCs/>
        </w:rPr>
        <w:t>great success</w:t>
      </w:r>
      <w:proofErr w:type="gramEnd"/>
      <w:r w:rsidRPr="00912313">
        <w:rPr>
          <w:bCs/>
          <w:iCs/>
        </w:rPr>
        <w:t xml:space="preserve"> in proceeding using Boolean (or bivalent) categories where something is either </w:t>
      </w:r>
      <w:r w:rsidRPr="00CD28BE">
        <w:rPr>
          <w:bCs/>
          <w:i/>
        </w:rPr>
        <w:t>A</w:t>
      </w:r>
      <w:r w:rsidRPr="00CD28BE">
        <w:rPr>
          <w:bCs/>
          <w:iCs/>
        </w:rPr>
        <w:t xml:space="preserve"> or </w:t>
      </w:r>
      <w:r w:rsidRPr="00CD28BE">
        <w:rPr>
          <w:bCs/>
          <w:i/>
        </w:rPr>
        <w:t>not-A</w:t>
      </w:r>
      <w:r w:rsidRPr="00912313">
        <w:rPr>
          <w:bCs/>
          <w:iCs/>
        </w:rPr>
        <w:t xml:space="preserve"> this is</w:t>
      </w:r>
      <w:r w:rsidR="00507289" w:rsidRPr="00912313">
        <w:rPr>
          <w:bCs/>
          <w:iCs/>
        </w:rPr>
        <w:t xml:space="preserve"> </w:t>
      </w:r>
      <w:r w:rsidRPr="00912313">
        <w:rPr>
          <w:bCs/>
          <w:iCs/>
        </w:rPr>
        <w:t>not a primitive feature of the world.</w:t>
      </w:r>
      <w:r w:rsidR="00BE110B" w:rsidRPr="00912313">
        <w:rPr>
          <w:bCs/>
          <w:iCs/>
        </w:rPr>
        <w:t xml:space="preserve"> I</w:t>
      </w:r>
      <w:r w:rsidR="006F7866" w:rsidRPr="00912313">
        <w:t>nstead of being the fundamental building blocks</w:t>
      </w:r>
      <w:r w:rsidR="00BE110B" w:rsidRPr="00912313">
        <w:t>,</w:t>
      </w:r>
      <w:r w:rsidR="006F7866" w:rsidRPr="00912313">
        <w:t xml:space="preserve"> “elementary particles” should be understood as secondary manifestations or ‘</w:t>
      </w:r>
      <w:r w:rsidR="006F7866" w:rsidRPr="00912313">
        <w:rPr>
          <w:i/>
        </w:rPr>
        <w:t>patterns</w:t>
      </w:r>
      <w:r w:rsidR="006F7866" w:rsidRPr="00912313">
        <w:t xml:space="preserve">’ </w:t>
      </w:r>
      <w:r w:rsidR="006F7866" w:rsidRPr="00912313">
        <w:fldChar w:fldCharType="begin"/>
      </w:r>
      <w:r w:rsidR="00CC052F">
        <w:instrText xml:space="preserve"> ADDIN ZOTERO_ITEM CSL_CITATION {"citationID":"UQUcVbus","properties":{"formattedCitation":"(2007, p. 8 emphasis in original)","plainCitation":"(2007, p. 8 emphasis in original)","dontUpdate":true,"noteIndex":0},"citationItems":[{"id":714,"uris":["http://zotero.org/users/1258840/items/RNSF3SA7"],"itemData":{"id":714,"type":"article-journal","abstract":"This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Problems","volume":"5","author":[{"family":"Primas","given":"Hans"}],"issued":{"date-parts":[["2007"]]}},"locator":"8","suppress-author":true,"suffix":"emphasis in original"}],"schema":"https://github.com/citation-style-language/schema/raw/master/csl-citation.json"} </w:instrText>
      </w:r>
      <w:r w:rsidR="006F7866" w:rsidRPr="00912313">
        <w:fldChar w:fldCharType="separate"/>
      </w:r>
      <w:r w:rsidR="006F7866" w:rsidRPr="00912313">
        <w:t xml:space="preserve">(2007, p. 8 </w:t>
      </w:r>
      <w:r w:rsidR="00AA3FB0" w:rsidRPr="00912313">
        <w:t>original emphasis</w:t>
      </w:r>
      <w:r w:rsidR="006F7866" w:rsidRPr="00912313">
        <w:t>)</w:t>
      </w:r>
      <w:r w:rsidR="006F7866" w:rsidRPr="00912313">
        <w:fldChar w:fldCharType="end"/>
      </w:r>
      <w:r w:rsidR="006F7866" w:rsidRPr="00912313">
        <w:t xml:space="preserve"> in reality. </w:t>
      </w:r>
      <w:r w:rsidR="00A260FD" w:rsidRPr="00912313">
        <w:t xml:space="preserve">‘[W]e cannot </w:t>
      </w:r>
      <w:r w:rsidR="00D54C9C" w:rsidRPr="00912313">
        <w:t>attribute real being to such theoretical entities since they do no</w:t>
      </w:r>
      <w:r w:rsidR="004B185F">
        <w:t>t</w:t>
      </w:r>
      <w:r w:rsidR="00D54C9C" w:rsidRPr="00912313">
        <w:t xml:space="preserve"> have even an approximately independent existence’ </w:t>
      </w:r>
      <w:r w:rsidR="00D54C9C" w:rsidRPr="00912313">
        <w:fldChar w:fldCharType="begin"/>
      </w:r>
      <w:r w:rsidR="00CC052F">
        <w:instrText xml:space="preserve"> ADDIN ZOTERO_ITEM CSL_CITATION {"citationID":"QonuXMBj","properties":{"formattedCitation":"(1993, p. 256)","plainCitation":"(1993, p. 256)","noteIndex":0},"citationItems":[{"id":685,"uris":["http://zotero.org/users/1258840/items/Z7NDNTJM"],"itemData":{"id":685,"type":"chapter","container-title":"Foundations of Modern Physics 1992: The Copenhagen Interpretation and Wolfgang Pauli","event-place":"Helsinki, Finland","ISBN":"978-981-4553-31-5","language":"en","page":"245-268","publisher":"WORLD SCIENTIFIC","publisher-place":"Helsinki, Finland","source":"DOI.org (Crossref)","title":"The Cartesian Cut, The Heisenberg Cut, and Disentangled Observers","title-short":"Symposia on the Foundations of Modern Physics 1992","URL":"http://www.worldscientific.com/doi/abs/10.1142/9789814535984","editor":[{"family":"Laurikainen","given":"K. V."},{"family":"Montonen","given":"C."}],"author":[{"family":"Primas","given":"Hans"}],"accessed":{"date-parts":[["2022",6,7]]},"issued":{"date-parts":[["1993",3]]}},"locator":"256","label":"page","suppress-author":true}],"schema":"https://github.com/citation-style-language/schema/raw/master/csl-citation.json"} </w:instrText>
      </w:r>
      <w:r w:rsidR="00D54C9C" w:rsidRPr="00912313">
        <w:fldChar w:fldCharType="separate"/>
      </w:r>
      <w:r w:rsidR="00D54C9C" w:rsidRPr="00912313">
        <w:t>(1993, p. 256)</w:t>
      </w:r>
      <w:r w:rsidR="00D54C9C" w:rsidRPr="00912313">
        <w:fldChar w:fldCharType="end"/>
      </w:r>
      <w:r w:rsidR="00C828D0" w:rsidRPr="00912313">
        <w:t xml:space="preserve">. </w:t>
      </w:r>
      <w:r w:rsidR="006F7866" w:rsidRPr="00912313">
        <w:t xml:space="preserve">These </w:t>
      </w:r>
      <w:r w:rsidR="00C828D0" w:rsidRPr="00912313">
        <w:t>entities arise</w:t>
      </w:r>
      <w:r w:rsidR="006F7866" w:rsidRPr="00912313">
        <w:t xml:space="preserve"> when we ‘isolate a phenomenon and assign individuality to it’ </w:t>
      </w:r>
      <w:r w:rsidR="006F7866" w:rsidRPr="00912313">
        <w:fldChar w:fldCharType="begin"/>
      </w:r>
      <w:r w:rsidR="00CC052F">
        <w:instrText xml:space="preserve"> ADDIN ZOTERO_ITEM CSL_CITATION {"citationID":"SJrtHZ0F","properties":{"formattedCitation":"(Primas, 2007, pp. 11\\uc0\\u8211{}12)","plainCitation":"(Primas, 2007, pp. 11–12)","noteIndex":0},"citationItems":[{"id":714,"uris":["http://zotero.org/users/1258840/items/RNSF3SA7"],"itemData":{"id":714,"type":"article-journal","abstract":"This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Problems","volume":"5","author":[{"family":"Primas","given":"Hans"}],"issued":{"date-parts":[["2007"]]}},"locator":"11-12"}],"schema":"https://github.com/citation-style-language/schema/raw/master/csl-citation.json"} </w:instrText>
      </w:r>
      <w:r w:rsidR="006F7866" w:rsidRPr="00912313">
        <w:fldChar w:fldCharType="separate"/>
      </w:r>
      <w:r w:rsidR="006D1B3E" w:rsidRPr="00912313">
        <w:t>(Primas, 2007, pp. 11–12)</w:t>
      </w:r>
      <w:r w:rsidR="006F7866" w:rsidRPr="00912313">
        <w:fldChar w:fldCharType="end"/>
      </w:r>
      <w:r w:rsidR="000757FE" w:rsidRPr="00912313">
        <w:t xml:space="preserve"> within a particular context.</w:t>
      </w:r>
      <w:r w:rsidR="00D264B3" w:rsidRPr="00912313">
        <w:t xml:space="preserve"> </w:t>
      </w:r>
    </w:p>
    <w:p w14:paraId="67454A19" w14:textId="2A02FC2F" w:rsidR="00FF74ED" w:rsidRPr="00912313" w:rsidRDefault="00D264B3" w:rsidP="00097E52">
      <w:r w:rsidRPr="00912313">
        <w:t>This does not mean we arrive at an “anything goes” ontology. Our theories refer to ‘our</w:t>
      </w:r>
      <w:r w:rsidR="006B51F1" w:rsidRPr="00912313">
        <w:t xml:space="preserve"> knowledge of </w:t>
      </w:r>
      <w:r w:rsidR="00330673" w:rsidRPr="00912313">
        <w:t xml:space="preserve">observable patterns or modes of reactions of systems’ </w:t>
      </w:r>
      <w:r w:rsidR="00330673" w:rsidRPr="00912313">
        <w:fldChar w:fldCharType="begin"/>
      </w:r>
      <w:r w:rsidR="00CC052F">
        <w:instrText xml:space="preserve"> ADDIN ZOTERO_ITEM CSL_CITATION {"citationID":"awMVi43w","properties":{"formattedCitation":"(1998, p. 96)","plainCitation":"(1998, p. 96)","noteIndex":0},"citationItems":[{"id":1508,"uris":["http://zotero.org/users/1258840/items/Q4L2HM4R"],"itemData":{"id":1508,"type":"article-journal","container-title":"Acta Polytechnica Scandinavica","issue":"Version cited is the author pre-print","page":"83-98","title":"Emergence in Exact Natural Sciences","volume":"Ma 91","author":[{"family":"Primas","given":"Hans"}],"issued":{"date-parts":[["1998"]]}},"locator":"96","label":"page","suppress-author":true}],"schema":"https://github.com/citation-style-language/schema/raw/master/csl-citation.json"} </w:instrText>
      </w:r>
      <w:r w:rsidR="00330673" w:rsidRPr="00912313">
        <w:fldChar w:fldCharType="separate"/>
      </w:r>
      <w:r w:rsidR="00330673" w:rsidRPr="00912313">
        <w:t>(1998, p. 96)</w:t>
      </w:r>
      <w:r w:rsidR="00330673" w:rsidRPr="00912313">
        <w:fldChar w:fldCharType="end"/>
      </w:r>
      <w:r w:rsidR="0031591C" w:rsidRPr="00912313">
        <w:t>. Therefore</w:t>
      </w:r>
      <w:r w:rsidR="00BE0056" w:rsidRPr="00912313">
        <w:t>,</w:t>
      </w:r>
      <w:r w:rsidR="0031591C" w:rsidRPr="00912313">
        <w:t xml:space="preserve"> it </w:t>
      </w:r>
      <w:r w:rsidR="00BE0056" w:rsidRPr="00912313">
        <w:t>is</w:t>
      </w:r>
      <w:r w:rsidR="0031591C" w:rsidRPr="00912313">
        <w:t xml:space="preserve"> possible to develop stable</w:t>
      </w:r>
      <w:r w:rsidR="00790824" w:rsidRPr="00912313">
        <w:t xml:space="preserve"> “contextual ontologies” that enable us to discuss the entities involved </w:t>
      </w:r>
      <w:r w:rsidR="00790824" w:rsidRPr="00912313">
        <w:rPr>
          <w:i/>
          <w:iCs/>
        </w:rPr>
        <w:t>as if</w:t>
      </w:r>
      <w:r w:rsidR="00790824" w:rsidRPr="00912313">
        <w:t xml:space="preserve"> they were </w:t>
      </w:r>
      <w:r w:rsidR="00BE0056" w:rsidRPr="00912313">
        <w:t xml:space="preserve">independently existent. We must not assume that this </w:t>
      </w:r>
      <w:r w:rsidR="00906C08" w:rsidRPr="00912313">
        <w:t xml:space="preserve">consistency stems from </w:t>
      </w:r>
      <w:r w:rsidR="00BE0056" w:rsidRPr="00912313">
        <w:t xml:space="preserve">privileged access </w:t>
      </w:r>
      <w:r w:rsidR="00906C08" w:rsidRPr="00912313">
        <w:t xml:space="preserve">or a single “correct” ontological level or account. </w:t>
      </w:r>
      <w:r w:rsidR="00DA2941" w:rsidRPr="00912313">
        <w:t>W</w:t>
      </w:r>
      <w:r w:rsidR="006F7866" w:rsidRPr="00912313">
        <w:t xml:space="preserve">hen taken in isolation it is still possible to explain </w:t>
      </w:r>
      <w:r w:rsidR="00DA2941" w:rsidRPr="00912313">
        <w:t>experimental or theoretical accounts</w:t>
      </w:r>
      <w:r w:rsidR="006F7866" w:rsidRPr="00912313">
        <w:t xml:space="preserve"> in terms of Boolean logic. </w:t>
      </w:r>
      <w:r w:rsidR="009820F3" w:rsidRPr="00912313">
        <w:t>T</w:t>
      </w:r>
      <w:r w:rsidR="006F7866" w:rsidRPr="00912313">
        <w:t xml:space="preserve">hey are </w:t>
      </w:r>
      <w:r w:rsidR="006F7866" w:rsidRPr="00912313">
        <w:rPr>
          <w:i/>
        </w:rPr>
        <w:t>locally Boolean</w:t>
      </w:r>
      <w:r w:rsidR="006F7866" w:rsidRPr="00912313">
        <w:t xml:space="preserve">. What it is not possible to do is to ‘combine the family of all feasible experiments’ </w:t>
      </w:r>
      <w:r w:rsidR="006F7866" w:rsidRPr="00912313">
        <w:fldChar w:fldCharType="begin"/>
      </w:r>
      <w:r w:rsidR="00CC052F">
        <w:instrText xml:space="preserve"> ADDIN ZOTERO_ITEM CSL_CITATION {"citationID":"rOyVJnpe","properties":{"formattedCitation":"(Primas, 2007, p. 16)","plainCitation":"(Primas, 2007, p. 16)","noteIndex":0},"citationItems":[{"id":714,"uris":["http://zotero.org/users/1258840/items/RNSF3SA7"],"itemData":{"id":714,"type":"article-journal","abstract":"This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Problems","volume":"5","author":[{"family":"Primas","given":"Hans"}],"issued":{"date-parts":[["2007"]]}},"locator":"16"}],"schema":"https://github.com/citation-style-language/schema/raw/master/csl-citation.json"} </w:instrText>
      </w:r>
      <w:r w:rsidR="006F7866" w:rsidRPr="00912313">
        <w:fldChar w:fldCharType="separate"/>
      </w:r>
      <w:r w:rsidR="006D1B3E" w:rsidRPr="00912313">
        <w:t>(Primas, 2007, p. 16)</w:t>
      </w:r>
      <w:r w:rsidR="006F7866" w:rsidRPr="00912313">
        <w:fldChar w:fldCharType="end"/>
      </w:r>
      <w:r w:rsidR="006F7866" w:rsidRPr="00912313">
        <w:t xml:space="preserve"> (i.e. “all that is in principle knowable”) into a single Boolean contex</w:t>
      </w:r>
      <w:r w:rsidR="00FF74ED" w:rsidRPr="00912313">
        <w:t xml:space="preserve">t, </w:t>
      </w:r>
      <w:r w:rsidR="006F7866" w:rsidRPr="00912313">
        <w:t xml:space="preserve">they are </w:t>
      </w:r>
      <w:r w:rsidR="006F7866" w:rsidRPr="00912313">
        <w:rPr>
          <w:i/>
        </w:rPr>
        <w:t>globally non-Boolean</w:t>
      </w:r>
      <w:r w:rsidR="006F7866" w:rsidRPr="00912313">
        <w:t>. What this means therefore is that there are many incompatible Boolean contexts, there are many ways to classify (or filter) the information that we deem to be relevant</w:t>
      </w:r>
      <w:r w:rsidR="00FF74ED" w:rsidRPr="00912313">
        <w:t xml:space="preserve">. As he notes in the conclusion to </w:t>
      </w:r>
      <w:r w:rsidR="00FF74ED" w:rsidRPr="00912313">
        <w:rPr>
          <w:i/>
          <w:iCs/>
        </w:rPr>
        <w:t>Emergence</w:t>
      </w:r>
      <w:r w:rsidR="00E1049C" w:rsidRPr="00912313">
        <w:t>:</w:t>
      </w:r>
    </w:p>
    <w:p w14:paraId="0E57AB30" w14:textId="1C45462F" w:rsidR="00E1049C" w:rsidRPr="00912313" w:rsidRDefault="0096001E" w:rsidP="00097E52">
      <w:pPr>
        <w:ind w:left="720"/>
      </w:pPr>
      <w:r w:rsidRPr="00912313">
        <w:rPr>
          <w:sz w:val="22"/>
          <w:szCs w:val="22"/>
        </w:rPr>
        <w:lastRenderedPageBreak/>
        <w:t xml:space="preserve">Only if we maintain multiple sets of contextual ontologies, can we </w:t>
      </w:r>
      <w:r w:rsidR="00C05B09" w:rsidRPr="00912313">
        <w:rPr>
          <w:sz w:val="22"/>
          <w:szCs w:val="22"/>
        </w:rPr>
        <w:t>tolerate the coexistence of complementary vie</w:t>
      </w:r>
      <w:r w:rsidR="00DA71E2">
        <w:rPr>
          <w:sz w:val="22"/>
          <w:szCs w:val="22"/>
        </w:rPr>
        <w:t>w</w:t>
      </w:r>
      <w:r w:rsidR="00C05B09" w:rsidRPr="00912313">
        <w:rPr>
          <w:sz w:val="22"/>
          <w:szCs w:val="22"/>
        </w:rPr>
        <w:t xml:space="preserve">s in our experience of reality […] the numerous </w:t>
      </w:r>
      <w:r w:rsidR="00EF099C" w:rsidRPr="00912313">
        <w:rPr>
          <w:sz w:val="22"/>
          <w:szCs w:val="22"/>
        </w:rPr>
        <w:t xml:space="preserve">inequivalent contextual descriptions allow us to get deeper insight into the structure of independent reality </w:t>
      </w:r>
      <w:r w:rsidR="00EF099C" w:rsidRPr="00912313">
        <w:rPr>
          <w:sz w:val="22"/>
          <w:szCs w:val="22"/>
        </w:rPr>
        <w:fldChar w:fldCharType="begin"/>
      </w:r>
      <w:r w:rsidR="00CC052F">
        <w:rPr>
          <w:sz w:val="22"/>
          <w:szCs w:val="22"/>
        </w:rPr>
        <w:instrText xml:space="preserve"> ADDIN ZOTERO_ITEM CSL_CITATION {"citationID":"Lgyxzqmd","properties":{"formattedCitation":"(1998, p. 97)","plainCitation":"(1998, p. 97)","noteIndex":0},"citationItems":[{"id":1508,"uris":["http://zotero.org/users/1258840/items/Q4L2HM4R"],"itemData":{"id":1508,"type":"article-journal","container-title":"Acta Polytechnica Scandinavica","issue":"Version cited is the author pre-print","page":"83-98","title":"Emergence in Exact Natural Sciences","volume":"Ma 91","author":[{"family":"Primas","given":"Hans"}],"issued":{"date-parts":[["1998"]]}},"locator":"97","label":"page","suppress-author":true}],"schema":"https://github.com/citation-style-language/schema/raw/master/csl-citation.json"} </w:instrText>
      </w:r>
      <w:r w:rsidR="00EF099C" w:rsidRPr="00912313">
        <w:rPr>
          <w:sz w:val="22"/>
          <w:szCs w:val="22"/>
        </w:rPr>
        <w:fldChar w:fldCharType="separate"/>
      </w:r>
      <w:r w:rsidR="00EF099C" w:rsidRPr="00912313">
        <w:rPr>
          <w:sz w:val="22"/>
          <w:szCs w:val="22"/>
        </w:rPr>
        <w:t>(1998, p. 97)</w:t>
      </w:r>
      <w:r w:rsidR="00EF099C" w:rsidRPr="00912313">
        <w:rPr>
          <w:sz w:val="22"/>
          <w:szCs w:val="22"/>
        </w:rPr>
        <w:fldChar w:fldCharType="end"/>
      </w:r>
    </w:p>
    <w:p w14:paraId="361BE7EC" w14:textId="6C8EBC2E" w:rsidR="006F7866" w:rsidRPr="00912313" w:rsidRDefault="00763EBD" w:rsidP="00097E52">
      <w:r w:rsidRPr="00912313">
        <w:t>T</w:t>
      </w:r>
      <w:r w:rsidR="006F7866" w:rsidRPr="00912313">
        <w:t xml:space="preserve">here </w:t>
      </w:r>
      <w:r w:rsidRPr="00912313">
        <w:t>are</w:t>
      </w:r>
      <w:r w:rsidR="006F7866" w:rsidRPr="00912313">
        <w:t xml:space="preserve"> no </w:t>
      </w:r>
      <w:r w:rsidR="006F7866" w:rsidRPr="00912313">
        <w:rPr>
          <w:i/>
        </w:rPr>
        <w:t>a priori</w:t>
      </w:r>
      <w:r w:rsidR="006F7866" w:rsidRPr="00912313">
        <w:t xml:space="preserve"> sub-systems or elements to decompose the world into; the division is accidental and not ontological. </w:t>
      </w:r>
      <w:r w:rsidR="00ED47A7" w:rsidRPr="00912313">
        <w:t xml:space="preserve">Thus, </w:t>
      </w:r>
      <w:r w:rsidR="006F7866" w:rsidRPr="00912313">
        <w:t xml:space="preserve">if a universe of discourse is able to admit one set of complementary descriptions then ‘usually there exists a whole family of different mutually incompatible pairs of complementary Boolean Descriptions’ </w:t>
      </w:r>
      <w:r w:rsidR="006F7866" w:rsidRPr="00912313">
        <w:fldChar w:fldCharType="begin"/>
      </w:r>
      <w:r w:rsidR="00CC052F">
        <w:instrText xml:space="preserve"> ADDIN ZOTERO_ITEM CSL_CITATION {"citationID":"DNgURyJS","properties":{"formattedCitation":"(Primas, 2007, p. 20)","plainCitation":"(Primas, 2007, p. 20)","noteIndex":0},"citationItems":[{"id":714,"uris":["http://zotero.org/users/1258840/items/RNSF3SA7"],"itemData":{"id":714,"type":"article-journal","abstract":"This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Problems","volume":"5","author":[{"family":"Primas","given":"Hans"}],"issued":{"date-parts":[["2007"]]}},"locator":"20"}],"schema":"https://github.com/citation-style-language/schema/raw/master/csl-citation.json"} </w:instrText>
      </w:r>
      <w:r w:rsidR="006F7866" w:rsidRPr="00912313">
        <w:fldChar w:fldCharType="separate"/>
      </w:r>
      <w:r w:rsidR="006D1B3E" w:rsidRPr="00912313">
        <w:t>(Primas, 2007, p. 20)</w:t>
      </w:r>
      <w:r w:rsidR="006F7866" w:rsidRPr="00912313">
        <w:fldChar w:fldCharType="end"/>
      </w:r>
      <w:r w:rsidR="00CB5011">
        <w:t>. I</w:t>
      </w:r>
      <w:r w:rsidR="006F7866" w:rsidRPr="00912313">
        <w:t xml:space="preserve">f we combine all these different </w:t>
      </w:r>
      <w:r w:rsidR="00792AC6" w:rsidRPr="00912313">
        <w:t>descriptions,</w:t>
      </w:r>
      <w:r w:rsidR="006F7866" w:rsidRPr="00912313">
        <w:t xml:space="preserve"> then we can arrive at a non-Boolean description by way of partial Boolean sets</w:t>
      </w:r>
      <w:r w:rsidR="006F7866" w:rsidRPr="004A2B8C">
        <w:rPr>
          <w:rStyle w:val="FootnoteReference"/>
        </w:rPr>
        <w:footnoteReference w:id="116"/>
      </w:r>
      <w:r w:rsidR="00ED47A7" w:rsidRPr="00912313">
        <w:t>.</w:t>
      </w:r>
      <w:r w:rsidR="006B1E9A" w:rsidRPr="00912313">
        <w:t xml:space="preserve"> This is because ‘No single </w:t>
      </w:r>
      <w:r w:rsidR="004F3AD4" w:rsidRPr="00912313">
        <w:t>operational</w:t>
      </w:r>
      <w:r w:rsidR="006B1E9A" w:rsidRPr="00912313">
        <w:t xml:space="preserve"> </w:t>
      </w:r>
      <w:r w:rsidR="004F3AD4" w:rsidRPr="00912313">
        <w:t>description</w:t>
      </w:r>
      <w:r w:rsidR="006B1E9A" w:rsidRPr="00912313">
        <w:t xml:space="preserve"> is uniquely </w:t>
      </w:r>
      <w:r w:rsidR="004F3AD4" w:rsidRPr="00912313">
        <w:t xml:space="preserve">legitimate, </w:t>
      </w:r>
      <w:r w:rsidR="004F3AD4" w:rsidRPr="00912313">
        <w:rPr>
          <w:i/>
          <w:iCs/>
        </w:rPr>
        <w:t>and none is sufficient; all of them together are necessary</w:t>
      </w:r>
      <w:r w:rsidR="004F3AD4" w:rsidRPr="00792AC6">
        <w:rPr>
          <w:i/>
          <w:iCs/>
        </w:rPr>
        <w:t>’</w:t>
      </w:r>
      <w:r w:rsidR="00792AC6">
        <w:rPr>
          <w:i/>
          <w:iCs/>
        </w:rPr>
        <w:t xml:space="preserve"> </w:t>
      </w:r>
      <w:r w:rsidR="004F3AD4" w:rsidRPr="00912313">
        <w:fldChar w:fldCharType="begin"/>
      </w:r>
      <w:r w:rsidR="00CC052F">
        <w:instrText xml:space="preserve"> ADDIN ZOTERO_ITEM CSL_CITATION {"citationID":"HA3pLlYM","properties":{"formattedCitation":"(1998, p. 97 emphasis added)","plainCitation":"(1998, p. 97 emphasis added)","noteIndex":0},"citationItems":[{"id":1508,"uris":["http://zotero.org/users/1258840/items/Q4L2HM4R"],"itemData":{"id":1508,"type":"article-journal","container-title":"Acta Polytechnica Scandinavica","issue":"Version cited is the author pre-print","page":"83-98","title":"Emergence in Exact Natural Sciences","volume":"Ma 91","author":[{"family":"Primas","given":"Hans"}],"issued":{"date-parts":[["1998"]]}},"locator":"97","label":"page","suppress-author":true,"suffix":"emphasis added"}],"schema":"https://github.com/citation-style-language/schema/raw/master/csl-citation.json"} </w:instrText>
      </w:r>
      <w:r w:rsidR="004F3AD4" w:rsidRPr="00912313">
        <w:fldChar w:fldCharType="separate"/>
      </w:r>
      <w:r w:rsidR="004F3AD4" w:rsidRPr="00912313">
        <w:t>(1998, p. 97 emphasis added)</w:t>
      </w:r>
      <w:r w:rsidR="004F3AD4" w:rsidRPr="00912313">
        <w:fldChar w:fldCharType="end"/>
      </w:r>
      <w:r w:rsidR="00351921" w:rsidRPr="00912313">
        <w:t xml:space="preserve">. </w:t>
      </w:r>
      <w:r w:rsidR="00856CC8" w:rsidRPr="00912313">
        <w:t>Primas liken</w:t>
      </w:r>
      <w:r w:rsidR="00D70F99">
        <w:t>s</w:t>
      </w:r>
      <w:r w:rsidR="00856CC8" w:rsidRPr="00912313">
        <w:t xml:space="preserve"> this “atlas” of contextual descriptions to our attemp</w:t>
      </w:r>
      <w:r w:rsidR="00792AC6">
        <w:t>ts</w:t>
      </w:r>
      <w:r w:rsidR="00856CC8" w:rsidRPr="00912313">
        <w:t xml:space="preserve"> to portray a spherical world </w:t>
      </w:r>
      <w:r w:rsidR="00792AC6">
        <w:t>on a two-dimensional</w:t>
      </w:r>
      <w:r w:rsidR="00D00F49" w:rsidRPr="00912313">
        <w:t xml:space="preserve"> map. It is </w:t>
      </w:r>
      <w:r w:rsidR="006F7866" w:rsidRPr="00912313">
        <w:t xml:space="preserve">possible to </w:t>
      </w:r>
      <w:r w:rsidR="00D00F49" w:rsidRPr="00912313">
        <w:t>“</w:t>
      </w:r>
      <w:r w:rsidR="006F7866" w:rsidRPr="00912313">
        <w:t>combine</w:t>
      </w:r>
      <w:r w:rsidR="00D00F49" w:rsidRPr="00912313">
        <w:t>”</w:t>
      </w:r>
      <w:r w:rsidR="006F7866" w:rsidRPr="00912313">
        <w:t xml:space="preserve"> different cartographic projections</w:t>
      </w:r>
      <w:r w:rsidR="00F47AC4" w:rsidRPr="00912313">
        <w:t>, however taken i</w:t>
      </w:r>
      <w:r w:rsidR="006F7866" w:rsidRPr="00912313">
        <w:t>ndividually each projection is</w:t>
      </w:r>
      <w:r w:rsidR="00EE22FF" w:rsidRPr="00912313">
        <w:t xml:space="preserve"> only valid at the </w:t>
      </w:r>
      <w:r w:rsidR="00EE22FF" w:rsidRPr="00912313">
        <w:rPr>
          <w:i/>
        </w:rPr>
        <w:t>local</w:t>
      </w:r>
      <w:r w:rsidR="00EE22FF" w:rsidRPr="00912313">
        <w:t xml:space="preserve"> level with the validity being based in purpose for which the map has been chosen in other words, to return to an earlier quote from Primas the validity ‘</w:t>
      </w:r>
      <w:r w:rsidR="00EE22FF" w:rsidRPr="00912313">
        <w:rPr>
          <w:i/>
        </w:rPr>
        <w:t>refers to a contextually chosen decomposition of the universe of discourse</w:t>
      </w:r>
      <w:r w:rsidR="00EE22FF" w:rsidRPr="00912313">
        <w:t xml:space="preserve">’ </w:t>
      </w:r>
      <w:r w:rsidR="00EE22FF" w:rsidRPr="00912313">
        <w:fldChar w:fldCharType="begin"/>
      </w:r>
      <w:r w:rsidR="00CC052F">
        <w:instrText xml:space="preserve"> ADDIN ZOTERO_ITEM CSL_CITATION {"citationID":"7nXG5MEn","properties":{"formattedCitation":"(Primas, 2007, p. 16 emphasis in original)","plainCitation":"(Primas, 2007, p. 16 emphasis in original)","dontUpdate":true,"noteIndex":0},"citationItems":[{"id":714,"uris":["http://zotero.org/users/1258840/items/RNSF3SA7"],"itemData":{"id":714,"type":"article-journal","abstract":"This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Problems","volume":"5","author":[{"family":"Primas","given":"Hans"}],"issued":{"date-parts":[["2007"]]}},"locator":"16","suffix":"emphasis in original"}],"schema":"https://github.com/citation-style-language/schema/raw/master/csl-citation.json"} </w:instrText>
      </w:r>
      <w:r w:rsidR="00EE22FF" w:rsidRPr="00912313">
        <w:fldChar w:fldCharType="separate"/>
      </w:r>
      <w:r w:rsidR="00EE22FF" w:rsidRPr="00912313">
        <w:t>(Primas, 2007, p. 16 original emphasis)</w:t>
      </w:r>
      <w:r w:rsidR="00EE22FF" w:rsidRPr="00912313">
        <w:fldChar w:fldCharType="end"/>
      </w:r>
      <w:r w:rsidR="00EE22FF" w:rsidRPr="00912313">
        <w:t>.</w:t>
      </w:r>
      <w:r w:rsidR="00777AB9" w:rsidRPr="00912313">
        <w:t xml:space="preserve"> For example: </w:t>
      </w:r>
      <w:r w:rsidR="006F7866" w:rsidRPr="00912313">
        <w:t>the Mercator projection preserves angles and circles and is used in aeronautical charts; the stereographic projection preserves shapes an</w:t>
      </w:r>
      <w:r w:rsidR="007F3657" w:rsidRPr="00912313">
        <w:t>d</w:t>
      </w:r>
      <w:r w:rsidR="006F7866" w:rsidRPr="00912313">
        <w:t xml:space="preserve"> directions </w:t>
      </w:r>
      <w:r w:rsidR="00777AB9" w:rsidRPr="00912313">
        <w:t>at</w:t>
      </w:r>
      <w:r w:rsidR="006F7866" w:rsidRPr="00912313">
        <w:t xml:space="preserve"> the polar regions, however area becomes more distorted the further from the centre </w:t>
      </w:r>
      <w:r w:rsidR="006F7866" w:rsidRPr="00912313">
        <w:lastRenderedPageBreak/>
        <w:t xml:space="preserve">of the circle one moves; </w:t>
      </w:r>
      <w:r w:rsidR="00777AB9" w:rsidRPr="00912313">
        <w:t xml:space="preserve">and </w:t>
      </w:r>
      <w:r w:rsidR="006F7866" w:rsidRPr="00912313">
        <w:t xml:space="preserve">the Lambert azimuthal projection preserves areas but the further one moves from the centre of the map the greater the distortion of shape. </w:t>
      </w:r>
    </w:p>
    <w:p w14:paraId="679D1E4D" w14:textId="49D8F007" w:rsidR="006F7866" w:rsidRPr="00912313" w:rsidRDefault="006F7866" w:rsidP="00097E52">
      <w:r w:rsidRPr="00912313">
        <w:t xml:space="preserve">To allow for an overlapping global picture of the nature of the world Primas argues that we need to create what is called a </w:t>
      </w:r>
      <w:r w:rsidRPr="00912313">
        <w:rPr>
          <w:i/>
        </w:rPr>
        <w:t>Boolean atlas</w:t>
      </w:r>
      <w:r w:rsidRPr="00912313">
        <w:t xml:space="preserve">. A Boolean atlas is formed of families of Boolean descriptions called Boolean charts. These charts then overlap in such a way that ‘overlapping Boolean charts are compatible’ </w:t>
      </w:r>
      <w:r w:rsidRPr="00912313">
        <w:fldChar w:fldCharType="begin"/>
      </w:r>
      <w:r w:rsidR="00CC052F">
        <w:instrText xml:space="preserve"> ADDIN ZOTERO_ITEM CSL_CITATION {"citationID":"1No3PTKO","properties":{"formattedCitation":"(Primas, 2007, p. 22)","plainCitation":"(Primas, 2007, p. 22)","noteIndex":0},"citationItems":[{"id":714,"uris":["http://zotero.org/users/1258840/items/RNSF3SA7"],"itemData":{"id":714,"type":"article-journal","abstract":"This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Problems","volume":"5","author":[{"family":"Primas","given":"Hans"}],"issued":{"date-parts":[["2007"]]}},"locator":"22"}],"schema":"https://github.com/citation-style-language/schema/raw/master/csl-citation.json"} </w:instrText>
      </w:r>
      <w:r w:rsidRPr="00912313">
        <w:fldChar w:fldCharType="separate"/>
      </w:r>
      <w:r w:rsidR="006D1B3E" w:rsidRPr="00912313">
        <w:t>(Primas, 2007, p. 22)</w:t>
      </w:r>
      <w:r w:rsidRPr="00912313">
        <w:fldChar w:fldCharType="end"/>
      </w:r>
      <w:r w:rsidRPr="00912313">
        <w:t xml:space="preserve">. The combined information contained within a Boolean atlas can provide all the information required for a non-Boolean description. Where the Boolean charts overlap, they will appear to </w:t>
      </w:r>
      <w:r w:rsidRPr="00912313">
        <w:rPr>
          <w:i/>
        </w:rPr>
        <w:t>locally Boolean</w:t>
      </w:r>
      <w:r w:rsidRPr="00912313">
        <w:t xml:space="preserve"> even though taken </w:t>
      </w:r>
      <w:r w:rsidR="00DC329D" w:rsidRPr="00912313">
        <w:t>together</w:t>
      </w:r>
      <w:r w:rsidRPr="00912313">
        <w:t xml:space="preserve"> they are </w:t>
      </w:r>
      <w:r w:rsidRPr="00912313">
        <w:rPr>
          <w:i/>
        </w:rPr>
        <w:t>globally non-Boolean</w:t>
      </w:r>
      <w:r w:rsidRPr="00912313">
        <w:t xml:space="preserve">. These locally compatible areas of the Boolean atlas can be defined through partial Boolean descriptions in which the overlapping elements can be said to have a common Boolean sub-description. However not every pair of elements within the overlapping collection will belong to the same sub-description. </w:t>
      </w:r>
      <w:r w:rsidR="00DC329D" w:rsidRPr="00912313">
        <w:t>E</w:t>
      </w:r>
      <w:r w:rsidRPr="00912313">
        <w:t xml:space="preserve">ven when there is a local </w:t>
      </w:r>
      <w:r w:rsidR="00EF2020" w:rsidRPr="00912313">
        <w:t>“</w:t>
      </w:r>
      <w:r w:rsidRPr="00912313">
        <w:t>overlapping</w:t>
      </w:r>
      <w:r w:rsidR="00EF2020" w:rsidRPr="00912313">
        <w:t>”</w:t>
      </w:r>
      <w:r w:rsidRPr="00912313">
        <w:t xml:space="preserve"> the overlap cannot be quantified in a single Boolean description rather there is complementarity involved at the local level</w:t>
      </w:r>
      <w:r w:rsidR="00EF2020" w:rsidRPr="00912313">
        <w:t>.</w:t>
      </w:r>
      <w:r w:rsidR="00DA4246" w:rsidRPr="00912313">
        <w:t xml:space="preserve"> N</w:t>
      </w:r>
      <w:r w:rsidRPr="00912313">
        <w:t xml:space="preserve">ot </w:t>
      </w:r>
      <w:r w:rsidR="00FE226F" w:rsidRPr="00912313">
        <w:t>all</w:t>
      </w:r>
      <w:r w:rsidRPr="00912313">
        <w:t xml:space="preserve"> the descriptions will apply to </w:t>
      </w:r>
      <w:r w:rsidR="000A3114" w:rsidRPr="00912313">
        <w:t>all</w:t>
      </w:r>
      <w:r w:rsidRPr="00912313">
        <w:t xml:space="preserve"> the pairs. </w:t>
      </w:r>
    </w:p>
    <w:p w14:paraId="5EC34178" w14:textId="559B1834" w:rsidR="003B7B31" w:rsidRPr="00912313" w:rsidRDefault="00DA4246" w:rsidP="00097E52">
      <w:r w:rsidRPr="00912313">
        <w:t xml:space="preserve">Within </w:t>
      </w:r>
      <w:r w:rsidRPr="00912313">
        <w:rPr>
          <w:i/>
          <w:iCs/>
        </w:rPr>
        <w:t>Non-Boolean Descriptions</w:t>
      </w:r>
      <w:r w:rsidR="0040085B" w:rsidRPr="00912313">
        <w:rPr>
          <w:i/>
          <w:iCs/>
        </w:rPr>
        <w:t xml:space="preserve"> for Mind-Matter Problems </w:t>
      </w:r>
      <w:r w:rsidR="0040085B" w:rsidRPr="00912313">
        <w:rPr>
          <w:i/>
          <w:iCs/>
        </w:rPr>
        <w:fldChar w:fldCharType="begin"/>
      </w:r>
      <w:r w:rsidR="00CC052F">
        <w:rPr>
          <w:i/>
          <w:iCs/>
        </w:rPr>
        <w:instrText xml:space="preserve"> ADDIN ZOTERO_ITEM CSL_CITATION {"citationID":"ABxdojCu","properties":{"formattedCitation":"(2007)","plainCitation":"(2007)","noteIndex":0},"citationItems":[{"id":714,"uris":["http://zotero.org/users/1258840/items/RNSF3SA7"],"itemData":{"id":714,"type":"article-journal","abstract":"This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Problems","volume":"5","author":[{"family":"Primas","given":"Hans"}],"issued":{"date-parts":[["2007"]]}},"label":"page","suppress-author":true}],"schema":"https://github.com/citation-style-language/schema/raw/master/csl-citation.json"} </w:instrText>
      </w:r>
      <w:r w:rsidR="0040085B" w:rsidRPr="00912313">
        <w:rPr>
          <w:i/>
          <w:iCs/>
        </w:rPr>
        <w:fldChar w:fldCharType="separate"/>
      </w:r>
      <w:r w:rsidR="0040085B" w:rsidRPr="00912313">
        <w:t>(2007)</w:t>
      </w:r>
      <w:r w:rsidR="0040085B" w:rsidRPr="00912313">
        <w:rPr>
          <w:i/>
          <w:iCs/>
        </w:rPr>
        <w:fldChar w:fldCharType="end"/>
      </w:r>
      <w:r w:rsidR="00235ABB" w:rsidRPr="00912313">
        <w:rPr>
          <w:i/>
          <w:iCs/>
        </w:rPr>
        <w:t xml:space="preserve"> </w:t>
      </w:r>
      <w:r w:rsidR="006F7866" w:rsidRPr="00912313">
        <w:t xml:space="preserve">Primas distinguishes between </w:t>
      </w:r>
      <w:r w:rsidR="006F7866" w:rsidRPr="00912313">
        <w:rPr>
          <w:iCs/>
        </w:rPr>
        <w:t>Boolean and non-Boolean</w:t>
      </w:r>
      <w:r w:rsidR="00235ABB" w:rsidRPr="00912313">
        <w:rPr>
          <w:iCs/>
        </w:rPr>
        <w:t xml:space="preserve"> holism</w:t>
      </w:r>
      <w:r w:rsidR="006F7866" w:rsidRPr="00912313">
        <w:t xml:space="preserve">. In describing Boolean holism Primas cites Bertalanffy’s description which states ‘General system theory is a general science of “wholeness”, [in which] the whole is more than the sum of its parts’ </w:t>
      </w:r>
      <w:r w:rsidR="006F7866" w:rsidRPr="00912313">
        <w:fldChar w:fldCharType="begin"/>
      </w:r>
      <w:r w:rsidR="00CC052F">
        <w:instrText xml:space="preserve"> ADDIN ZOTERO_ITEM CSL_CITATION {"citationID":"azXp1hSf","properties":{"formattedCitation":"(Bertalanffy cited in Primas, 2007, p. 26)","plainCitation":"(Bertalanffy cited in Primas, 2007, p. 26)","noteIndex":0},"citationItems":[{"id":714,"uris":["http://zotero.org/users/1258840/items/RNSF3SA7"],"itemData":{"id":714,"type":"article-journal","abstract":"This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Problems","volume":"5","author":[{"family":"Primas","given":"Hans"}],"issued":{"date-parts":[["2007"]]}},"locator":"26","prefix":"Bertalanffy cited in "}],"schema":"https://github.com/citation-style-language/schema/raw/master/csl-citation.json"} </w:instrText>
      </w:r>
      <w:r w:rsidR="006F7866" w:rsidRPr="00912313">
        <w:fldChar w:fldCharType="separate"/>
      </w:r>
      <w:r w:rsidR="006D1B3E" w:rsidRPr="00912313">
        <w:t>(Bertalanffy cited in Primas, 2007, p. 26)</w:t>
      </w:r>
      <w:r w:rsidR="006F7866" w:rsidRPr="00912313">
        <w:fldChar w:fldCharType="end"/>
      </w:r>
      <w:r w:rsidR="005D0189" w:rsidRPr="00912313">
        <w:t xml:space="preserve"> – this is Esfeld’s holism. </w:t>
      </w:r>
      <w:r w:rsidR="006F7866" w:rsidRPr="00912313">
        <w:t>Primas argues</w:t>
      </w:r>
      <w:r w:rsidR="005D0189" w:rsidRPr="00912313">
        <w:t xml:space="preserve"> this</w:t>
      </w:r>
      <w:r w:rsidR="006F7866" w:rsidRPr="00912313">
        <w:t xml:space="preserve"> ‘cannot describe holistic situations as we know them’ </w:t>
      </w:r>
      <w:r w:rsidR="006F7866" w:rsidRPr="00912313">
        <w:fldChar w:fldCharType="begin"/>
      </w:r>
      <w:r w:rsidR="00CC052F">
        <w:instrText xml:space="preserve"> ADDIN ZOTERO_ITEM CSL_CITATION {"citationID":"eq1Vq2ZW","properties":{"formattedCitation":"(2007, p. 26)","plainCitation":"(2007, p. 26)","noteIndex":0},"citationItems":[{"id":714,"uris":["http://zotero.org/users/1258840/items/RNSF3SA7"],"itemData":{"id":714,"type":"article-journal","abstract":"This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Problems","volume":"5","author":[{"family":"Primas","given":"Hans"}],"issued":{"date-parts":[["2007"]]}},"locator":"26","suppress-author":true}],"schema":"https://github.com/citation-style-language/schema/raw/master/csl-citation.json"} </w:instrText>
      </w:r>
      <w:r w:rsidR="006F7866" w:rsidRPr="00912313">
        <w:fldChar w:fldCharType="separate"/>
      </w:r>
      <w:r w:rsidR="006D1B3E" w:rsidRPr="00912313">
        <w:t>(2007, p. 26)</w:t>
      </w:r>
      <w:r w:rsidR="006F7866" w:rsidRPr="00912313">
        <w:fldChar w:fldCharType="end"/>
      </w:r>
      <w:r w:rsidR="006F7866" w:rsidRPr="00912313">
        <w:t xml:space="preserve"> because of </w:t>
      </w:r>
      <w:r w:rsidR="005D0189" w:rsidRPr="00912313">
        <w:t>the</w:t>
      </w:r>
      <w:r w:rsidR="006F7866" w:rsidRPr="00912313">
        <w:t xml:space="preserve"> presumption that the systems can be broken down into </w:t>
      </w:r>
      <w:r w:rsidR="00291214" w:rsidRPr="00912313">
        <w:t>discrete objects</w:t>
      </w:r>
      <w:r w:rsidR="006F7866" w:rsidRPr="00912313">
        <w:t xml:space="preserve">. </w:t>
      </w:r>
      <w:r w:rsidR="00291214" w:rsidRPr="00912313">
        <w:t xml:space="preserve">In contrast </w:t>
      </w:r>
      <w:r w:rsidR="006F7866" w:rsidRPr="00912313">
        <w:lastRenderedPageBreak/>
        <w:t>‘</w:t>
      </w:r>
      <w:r w:rsidR="006F7866" w:rsidRPr="00912313">
        <w:rPr>
          <w:i/>
        </w:rPr>
        <w:t>non-Boolean holism refers to a whole which has no parts</w:t>
      </w:r>
      <w:r w:rsidR="006F7866" w:rsidRPr="00912313">
        <w:t xml:space="preserve">’ </w:t>
      </w:r>
      <w:r w:rsidR="006F7866" w:rsidRPr="00912313">
        <w:fldChar w:fldCharType="begin"/>
      </w:r>
      <w:r w:rsidR="00CC052F">
        <w:instrText xml:space="preserve"> ADDIN ZOTERO_ITEM CSL_CITATION {"citationID":"RiJcL0Oh","properties":{"formattedCitation":"(2007, p. 27)","plainCitation":"(2007, p. 27)","noteIndex":0},"citationItems":[{"id":714,"uris":["http://zotero.org/users/1258840/items/RNSF3SA7"],"itemData":{"id":714,"type":"article-journal","abstract":"This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Problems","volume":"5","author":[{"family":"Primas","given":"Hans"}],"issued":{"date-parts":[["2007"]]}},"locator":"27","suppress-author":true}],"schema":"https://github.com/citation-style-language/schema/raw/master/csl-citation.json"} </w:instrText>
      </w:r>
      <w:r w:rsidR="006F7866" w:rsidRPr="00912313">
        <w:fldChar w:fldCharType="separate"/>
      </w:r>
      <w:r w:rsidR="006D1B3E" w:rsidRPr="00912313">
        <w:t>(2007, p. 27)</w:t>
      </w:r>
      <w:r w:rsidR="006F7866" w:rsidRPr="00912313">
        <w:fldChar w:fldCharType="end"/>
      </w:r>
      <w:r w:rsidR="001C46A6" w:rsidRPr="00912313">
        <w:t>. T</w:t>
      </w:r>
      <w:r w:rsidR="006F7866" w:rsidRPr="00912313">
        <w:t xml:space="preserve">he main difficulty is the ‘choice of an appropriate partition of the universe of discourse’ </w:t>
      </w:r>
      <w:r w:rsidR="006F7866" w:rsidRPr="00912313">
        <w:fldChar w:fldCharType="begin"/>
      </w:r>
      <w:r w:rsidR="00CC052F">
        <w:instrText xml:space="preserve"> ADDIN ZOTERO_ITEM CSL_CITATION {"citationID":"EE9n5TMy","properties":{"formattedCitation":"(Primas, 2007, p. 27)","plainCitation":"(Primas, 2007, p. 27)","noteIndex":0},"citationItems":[{"id":714,"uris":["http://zotero.org/users/1258840/items/RNSF3SA7"],"itemData":{"id":714,"type":"article-journal","abstract":"This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Problems","volume":"5","author":[{"family":"Primas","given":"Hans"}],"issued":{"date-parts":[["2007"]]}},"locator":"27"}],"schema":"https://github.com/citation-style-language/schema/raw/master/csl-citation.json"} </w:instrText>
      </w:r>
      <w:r w:rsidR="006F7866" w:rsidRPr="00912313">
        <w:fldChar w:fldCharType="separate"/>
      </w:r>
      <w:r w:rsidR="006D1B3E" w:rsidRPr="00912313">
        <w:t>(Primas, 2007, p. 27)</w:t>
      </w:r>
      <w:r w:rsidR="006F7866" w:rsidRPr="00912313">
        <w:fldChar w:fldCharType="end"/>
      </w:r>
      <w:r w:rsidR="00E13FD9" w:rsidRPr="00912313">
        <w:t xml:space="preserve">. </w:t>
      </w:r>
    </w:p>
    <w:p w14:paraId="78752A9F" w14:textId="67DA45A8" w:rsidR="00E13FD9" w:rsidRPr="00912313" w:rsidRDefault="003B7B31" w:rsidP="00097E52">
      <w:pPr>
        <w:ind w:left="720"/>
        <w:rPr>
          <w:sz w:val="22"/>
          <w:szCs w:val="22"/>
        </w:rPr>
      </w:pPr>
      <w:r w:rsidRPr="00912313">
        <w:rPr>
          <w:sz w:val="22"/>
          <w:szCs w:val="22"/>
        </w:rPr>
        <w:t>No single exophysi</w:t>
      </w:r>
      <w:r w:rsidR="004F123A" w:rsidRPr="00912313">
        <w:rPr>
          <w:sz w:val="22"/>
          <w:szCs w:val="22"/>
        </w:rPr>
        <w:t>c</w:t>
      </w:r>
      <w:r w:rsidRPr="00912313">
        <w:rPr>
          <w:sz w:val="22"/>
          <w:szCs w:val="22"/>
        </w:rPr>
        <w:t xml:space="preserve">al </w:t>
      </w:r>
      <w:r w:rsidR="004F123A" w:rsidRPr="00912313">
        <w:rPr>
          <w:sz w:val="22"/>
          <w:szCs w:val="22"/>
        </w:rPr>
        <w:t>description</w:t>
      </w:r>
      <w:r w:rsidRPr="00912313">
        <w:rPr>
          <w:sz w:val="22"/>
          <w:szCs w:val="22"/>
        </w:rPr>
        <w:t xml:space="preserve"> reveals the whole independent</w:t>
      </w:r>
      <w:r w:rsidR="00E13FD9" w:rsidRPr="00912313">
        <w:rPr>
          <w:sz w:val="22"/>
          <w:szCs w:val="22"/>
        </w:rPr>
        <w:t xml:space="preserve"> </w:t>
      </w:r>
      <w:r w:rsidR="004F123A" w:rsidRPr="00912313">
        <w:rPr>
          <w:sz w:val="22"/>
          <w:szCs w:val="22"/>
        </w:rPr>
        <w:t>reality with its non-Boolean event structure</w:t>
      </w:r>
      <w:r w:rsidR="00380A17" w:rsidRPr="00912313">
        <w:rPr>
          <w:sz w:val="22"/>
          <w:szCs w:val="22"/>
        </w:rPr>
        <w:t xml:space="preserve"> </w:t>
      </w:r>
      <w:r w:rsidR="004F123A" w:rsidRPr="00912313">
        <w:rPr>
          <w:sz w:val="22"/>
          <w:szCs w:val="22"/>
        </w:rPr>
        <w:t xml:space="preserve">but projects </w:t>
      </w:r>
      <w:r w:rsidR="004F123A" w:rsidRPr="00912313">
        <w:rPr>
          <w:i/>
          <w:iCs/>
          <w:sz w:val="22"/>
          <w:szCs w:val="22"/>
        </w:rPr>
        <w:t>some aspects</w:t>
      </w:r>
      <w:r w:rsidR="004F123A" w:rsidRPr="00912313">
        <w:rPr>
          <w:sz w:val="22"/>
          <w:szCs w:val="22"/>
        </w:rPr>
        <w:t xml:space="preserve"> of this reality onto a </w:t>
      </w:r>
      <w:r w:rsidR="004F123A" w:rsidRPr="00912313">
        <w:rPr>
          <w:i/>
          <w:iCs/>
          <w:sz w:val="22"/>
          <w:szCs w:val="22"/>
        </w:rPr>
        <w:t>Boolean context</w:t>
      </w:r>
      <w:r w:rsidR="008C189B" w:rsidRPr="00912313">
        <w:rPr>
          <w:sz w:val="22"/>
          <w:szCs w:val="22"/>
        </w:rPr>
        <w:t xml:space="preserve"> […] There is only one reality, yet there are many legitimate viewpoints, hence many equally legitimate but complementary descriptions of nature’ </w:t>
      </w:r>
      <w:r w:rsidR="008C189B" w:rsidRPr="00912313">
        <w:rPr>
          <w:sz w:val="22"/>
          <w:szCs w:val="22"/>
        </w:rPr>
        <w:fldChar w:fldCharType="begin"/>
      </w:r>
      <w:r w:rsidR="00CC052F">
        <w:rPr>
          <w:sz w:val="22"/>
          <w:szCs w:val="22"/>
        </w:rPr>
        <w:instrText xml:space="preserve"> ADDIN ZOTERO_ITEM CSL_CITATION {"citationID":"Ldy1471y","properties":{"formattedCitation":"(1994c, p. 628)","plainCitation":"(1994c, p. 628)","noteIndex":0},"citationItems":[{"id":1542,"uris":["http://zotero.org/users/1258840/items/9WLFV52R"],"itemData":{"id":1542,"type":"chapter","call-number":"Q174 .I58 1991","collection-number":"v. 134","collection-title":"Studies in logic and the foundations of mathematics","container-title":"Logic, Methodology, and Philosophy of Science IX","event-place":"Amsterdam ; New York","ISBN":"978-0-444-89341-3","note":"event-title: International Congress of Logic, Methodology, and Philosophy of Science","page":"609-631","publisher":"Elsevier","publisher-place":"Amsterdam ; New York","source":"Library of Congress ISBN","title":"Realism and Quantum Mechanics","editor":[{"family":"Prawitz","given":"Dag"},{"family":"Skyrms","given":"Brian"},{"family":"Westerståhl","given":"Dag"}],"author":[{"family":"Primas","given":"Hans"}],"issued":{"date-parts":[["1994"]]}},"locator":"628","label":"page","suppress-author":true}],"schema":"https://github.com/citation-style-language/schema/raw/master/csl-citation.json"} </w:instrText>
      </w:r>
      <w:r w:rsidR="008C189B" w:rsidRPr="00912313">
        <w:rPr>
          <w:sz w:val="22"/>
          <w:szCs w:val="22"/>
        </w:rPr>
        <w:fldChar w:fldCharType="separate"/>
      </w:r>
      <w:r w:rsidR="008C189B" w:rsidRPr="00912313">
        <w:rPr>
          <w:sz w:val="22"/>
          <w:szCs w:val="22"/>
        </w:rPr>
        <w:t>(1994c, p. 628)</w:t>
      </w:r>
      <w:r w:rsidR="008C189B" w:rsidRPr="00912313">
        <w:rPr>
          <w:sz w:val="22"/>
          <w:szCs w:val="22"/>
        </w:rPr>
        <w:fldChar w:fldCharType="end"/>
      </w:r>
    </w:p>
    <w:p w14:paraId="4FBAA586" w14:textId="2EB5BECD" w:rsidR="006F7866" w:rsidRPr="00912313" w:rsidRDefault="00BD7652" w:rsidP="00097E52">
      <w:r w:rsidRPr="00912313">
        <w:t>Primas goes on to argue that “entanglement” is not the ontological problem it is often identified as. Instead, it</w:t>
      </w:r>
      <w:r w:rsidR="00996367" w:rsidRPr="00912313">
        <w:t xml:space="preserve"> </w:t>
      </w:r>
      <w:r w:rsidR="006F7866" w:rsidRPr="00912313">
        <w:t xml:space="preserve">is an ‘inevitable and generic consequence of partitioning a non-Boolean whole which has no parts’ </w:t>
      </w:r>
      <w:r w:rsidR="006F7866" w:rsidRPr="00912313">
        <w:fldChar w:fldCharType="begin"/>
      </w:r>
      <w:r w:rsidR="00CC052F">
        <w:instrText xml:space="preserve"> ADDIN ZOTERO_ITEM CSL_CITATION {"citationID":"jWmyXOhp","properties":{"formattedCitation":"(Primas, 2007, p. 28)","plainCitation":"(Primas, 2007, p. 28)","noteIndex":0},"citationItems":[{"id":714,"uris":["http://zotero.org/users/1258840/items/RNSF3SA7"],"itemData":{"id":714,"type":"article-journal","abstract":"This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Problems","volume":"5","author":[{"family":"Primas","given":"Hans"}],"issued":{"date-parts":[["2007"]]}},"locator":"28"}],"schema":"https://github.com/citation-style-language/schema/raw/master/csl-citation.json"} </w:instrText>
      </w:r>
      <w:r w:rsidR="006F7866" w:rsidRPr="00912313">
        <w:fldChar w:fldCharType="separate"/>
      </w:r>
      <w:r w:rsidR="006D1B3E" w:rsidRPr="00912313">
        <w:t>(Primas, 2007, p. 28)</w:t>
      </w:r>
      <w:r w:rsidR="006F7866" w:rsidRPr="00912313">
        <w:fldChar w:fldCharType="end"/>
      </w:r>
      <w:r w:rsidR="006F7866" w:rsidRPr="00912313">
        <w:t xml:space="preserve">. </w:t>
      </w:r>
      <w:r w:rsidR="00C57747" w:rsidRPr="00912313">
        <w:t>Because</w:t>
      </w:r>
      <w:r w:rsidR="006F7866" w:rsidRPr="00912313">
        <w:t xml:space="preserve"> there is no </w:t>
      </w:r>
      <w:r w:rsidR="006F7866" w:rsidRPr="00912313">
        <w:rPr>
          <w:i/>
        </w:rPr>
        <w:t>a priori</w:t>
      </w:r>
      <w:r w:rsidR="006F7866" w:rsidRPr="00912313">
        <w:t xml:space="preserve"> way to divide the world</w:t>
      </w:r>
      <w:r w:rsidR="00173E87">
        <w:t>,</w:t>
      </w:r>
      <w:r w:rsidR="006F7866" w:rsidRPr="00912313">
        <w:t xml:space="preserve"> entanglement appears as a ‘</w:t>
      </w:r>
      <w:r w:rsidR="006F7866" w:rsidRPr="00912313">
        <w:rPr>
          <w:i/>
        </w:rPr>
        <w:t>contextual concept</w:t>
      </w:r>
      <w:r w:rsidR="006F7866" w:rsidRPr="00824E70">
        <w:rPr>
          <w:i/>
          <w:iCs/>
        </w:rPr>
        <w:t>’</w:t>
      </w:r>
      <w:r w:rsidR="006F7866" w:rsidRPr="00912313">
        <w:t xml:space="preserve">. It is possible to change the level of entanglement through changing the way in which one partitions the world, and because of this ‘entanglement is not </w:t>
      </w:r>
      <w:r w:rsidR="006F7866" w:rsidRPr="00912313">
        <w:rPr>
          <w:i/>
        </w:rPr>
        <w:t>The Greatest Mystery in Physics</w:t>
      </w:r>
      <w:r w:rsidR="006F7866" w:rsidRPr="00912313">
        <w:t xml:space="preserve">, but one of the most often misunderstood and misrepresented concepts’ </w:t>
      </w:r>
      <w:r w:rsidR="006F7866" w:rsidRPr="00912313">
        <w:fldChar w:fldCharType="begin"/>
      </w:r>
      <w:r w:rsidR="00CC052F">
        <w:instrText xml:space="preserve"> ADDIN ZOTERO_ITEM CSL_CITATION {"citationID":"NfWluTVf","properties":{"formattedCitation":"(Primas, 2007, p. 28 original emphasis)","plainCitation":"(Primas, 2007, p. 28 original emphasis)","noteIndex":0},"citationItems":[{"id":714,"uris":["http://zotero.org/users/1258840/items/RNSF3SA7"],"itemData":{"id":714,"type":"article-journal","abstract":"This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Problems","volume":"5","author":[{"family":"Primas","given":"Hans"}],"issued":{"date-parts":[["2007"]]}},"locator":"28","label":"page","suffix":"original emphasis"}],"schema":"https://github.com/citation-style-language/schema/raw/master/csl-citation.json"} </w:instrText>
      </w:r>
      <w:r w:rsidR="006F7866" w:rsidRPr="00912313">
        <w:fldChar w:fldCharType="separate"/>
      </w:r>
      <w:r w:rsidR="00E12B7B" w:rsidRPr="00912313">
        <w:t>(Primas, 2007, p. 28 original emphasis)</w:t>
      </w:r>
      <w:r w:rsidR="006F7866" w:rsidRPr="00912313">
        <w:fldChar w:fldCharType="end"/>
      </w:r>
      <w:r w:rsidR="006F7866" w:rsidRPr="00912313">
        <w:t>. The fact that entanglement is not a “paradox” of a quantum world, but</w:t>
      </w:r>
      <w:r w:rsidR="00F35C7E" w:rsidRPr="00912313">
        <w:t xml:space="preserve"> resultant from </w:t>
      </w:r>
      <w:r w:rsidR="006F7866" w:rsidRPr="00912313">
        <w:t>our attempt</w:t>
      </w:r>
      <w:r w:rsidR="00F35C7E" w:rsidRPr="00912313">
        <w:t>s</w:t>
      </w:r>
      <w:r w:rsidR="006F7866" w:rsidRPr="00912313">
        <w:t xml:space="preserve"> to understand </w:t>
      </w:r>
      <w:r w:rsidR="00F35C7E" w:rsidRPr="00912313">
        <w:t>a holistic world,</w:t>
      </w:r>
      <w:r w:rsidR="006F7866" w:rsidRPr="00912313">
        <w:t xml:space="preserve"> highlights the importance of re-examining the way conceive the immaterial-material distinction in a world that has no parts</w:t>
      </w:r>
      <w:r w:rsidR="003B0A01" w:rsidRPr="00912313">
        <w:t xml:space="preserve">. </w:t>
      </w:r>
    </w:p>
    <w:p w14:paraId="5A96B9AD" w14:textId="2F3B59A5" w:rsidR="006F7866" w:rsidRPr="00912313" w:rsidRDefault="006F7866" w:rsidP="005C6FBD">
      <w:pPr>
        <w:pStyle w:val="Heading3"/>
      </w:pPr>
      <w:bookmarkStart w:id="398" w:name="_Toc105526113"/>
      <w:bookmarkStart w:id="399" w:name="_Toc113224107"/>
      <w:r w:rsidRPr="00912313">
        <w:t>Primas</w:t>
      </w:r>
      <w:bookmarkEnd w:id="398"/>
      <w:bookmarkEnd w:id="399"/>
      <w:r w:rsidR="00725CED" w:rsidRPr="00912313">
        <w:t xml:space="preserve">’ Account of the Immaterial </w:t>
      </w:r>
    </w:p>
    <w:p w14:paraId="635E056D" w14:textId="608DB7DE" w:rsidR="006F7866" w:rsidRPr="00912313" w:rsidRDefault="006F7866" w:rsidP="00097E52">
      <w:r w:rsidRPr="00912313">
        <w:t>Primas is committed to ontological holism</w:t>
      </w:r>
      <w:r w:rsidR="006B2E4E" w:rsidRPr="00912313">
        <w:t xml:space="preserve">. Alongside this he maintains </w:t>
      </w:r>
      <w:r w:rsidRPr="00912313">
        <w:t xml:space="preserve">endophysics (which studies the ‘realm of non-spatial, non-mental, timeless, but nevertheless real entities’ </w:t>
      </w:r>
      <w:r w:rsidRPr="00912313">
        <w:fldChar w:fldCharType="begin"/>
      </w:r>
      <w:r w:rsidR="00CC052F">
        <w:instrText xml:space="preserve"> ADDIN ZOTERO_ITEM CSL_CITATION {"citationID":"aJXTLsYq","properties":{"formattedCitation":"(1994a, p. 166)","plainCitation":"(1994a, p. 166)","noteIndex":0},"citationItems":[{"id":698,"uris":["http://zotero.org/users/1258840/items/Q66WJWPW"],"itemData":{"id":698,"type":"chapter","call-number":"QC6 .I636 1994","collection-number":"63","collection-title":"Springer series in synergetics","container-title":"Inside Versus Outside: Endo- and Exo-Concepts of Observation and Knowledge in Physics, Philosophy, and Cognitive Science","event-place":"Berlin ; New York","ISBN":"978-3-540-57088-2","page":"163-193","publisher":"Springer-Verlag","publisher-place":"Berlin ; New York","source":"Library of Congress ISBN","title":"Endo- and Exo-Theories of Matter","editor":[{"family":"Atmanspacher","given":"Harald"},{"family":"Dalenoort","given":"G. J."}],"author":[{"family":"Primas","given":"Hans"}],"issued":{"date-parts":[["1994"]]}},"locator":"166","suppress-author":true}],"schema":"https://github.com/citation-style-language/schema/raw/master/csl-citation.json"} </w:instrText>
      </w:r>
      <w:r w:rsidRPr="00912313">
        <w:fldChar w:fldCharType="separate"/>
      </w:r>
      <w:r w:rsidR="006D1B3E" w:rsidRPr="00912313">
        <w:t>(1994a, p. 166)</w:t>
      </w:r>
      <w:r w:rsidRPr="00912313">
        <w:fldChar w:fldCharType="end"/>
      </w:r>
      <w:r w:rsidRPr="00912313">
        <w:t xml:space="preserve">) is deterministic, but exophysics (the ‘means of which we interpret the world’ </w:t>
      </w:r>
      <w:r w:rsidRPr="00912313">
        <w:fldChar w:fldCharType="begin"/>
      </w:r>
      <w:r w:rsidR="00CC052F">
        <w:instrText xml:space="preserve"> ADDIN ZOTERO_ITEM CSL_CITATION {"citationID":"yDW8qvIq","properties":{"formattedCitation":"(1994a, p. 167)","plainCitation":"(1994a, p. 167)","noteIndex":0},"citationItems":[{"id":698,"uris":["http://zotero.org/users/1258840/items/Q66WJWPW"],"itemData":{"id":698,"type":"chapter","call-number":"QC6 .I636 1994","collection-number":"63","collection-title":"Springer series in synergetics","container-title":"Inside Versus Outside: Endo- and Exo-Concepts of Observation and Knowledge in Physics, Philosophy, and Cognitive Science","event-place":"Berlin ; New York","ISBN":"978-3-540-57088-2","page":"163-193","publisher":"Springer-Verlag","publisher-place":"Berlin ; New York","source":"Library of Congress ISBN","title":"Endo- and Exo-Theories of Matter","editor":[{"family":"Atmanspacher","given":"Harald"},{"family":"Dalenoort","given":"G. J."}],"author":[{"family":"Primas","given":"Hans"}],"issued":{"date-parts":[["1994"]]}},"locator":"167","suppress-author":true}],"schema":"https://github.com/citation-style-language/schema/raw/master/csl-citation.json"} </w:instrText>
      </w:r>
      <w:r w:rsidRPr="00912313">
        <w:fldChar w:fldCharType="separate"/>
      </w:r>
      <w:r w:rsidR="006D1B3E" w:rsidRPr="00912313">
        <w:t>(1994a, p. 167)</w:t>
      </w:r>
      <w:r w:rsidRPr="00912313">
        <w:fldChar w:fldCharType="end"/>
      </w:r>
      <w:r w:rsidRPr="00912313">
        <w:t xml:space="preserve"> </w:t>
      </w:r>
      <w:r w:rsidR="00F14C4B" w:rsidRPr="00912313">
        <w:t>is</w:t>
      </w:r>
      <w:r w:rsidRPr="00912313">
        <w:t xml:space="preserve"> dependent upon the abstractions raised in </w:t>
      </w:r>
      <w:r w:rsidRPr="00912313">
        <w:lastRenderedPageBreak/>
        <w:t xml:space="preserve">endophysics) is not </w:t>
      </w:r>
      <w:r w:rsidRPr="00912313">
        <w:fldChar w:fldCharType="begin"/>
      </w:r>
      <w:r w:rsidR="00CC052F">
        <w:instrText xml:space="preserve"> ADDIN ZOTERO_ITEM CSL_CITATION {"citationID":"g9z74gvN","properties":{"formattedCitation":"(cf. Hosle, 1999)","plainCitation":"(cf. Hosle, 1999)","noteIndex":0},"citationItems":[{"id":686,"uris":["http://zotero.org/users/1258840/items/DREEK9ZL"],"itemData":{"id":686,"type":"chapter","abstract":"This volume deals with fundamental problems of the natural sciences and the philosophy of nature. The issues addressed touch upon the many research areas of Hans Primas, and they reflect both the depth and the breadth of his interests, ranging from nuclear magnetic resonance spectroscopy, theoretical chemistry, theory reduction, the measurement problem, holism and realism in quantum theory, to the dialogue between W. Pauli and C.G. Jung. Each individual contribution is prefaced by a short editorial introduction, relating diverse topics to each other and embedding them in a wider frame. Audience: This book will be an inspiring source of knowledge for everyone who is seriously interested in research in basic topics of physics, chemistry, and their philosophical aspects.","container-title":"On Quanta, Mind and Matter: Hans Primas in Context","event-place":"Dordrecht","ISBN":"978-94-010-5940-4","language":"English","note":"OCLC: 851392091","page":"299-323","publisher":"Springer Netherlands","publisher-place":"Dordrecht","source":"Open WorldCat","title":"Rationalism, Determinism, Freedom","URL":"https://doi.org/10.1007/978-94-011-4581-7","editor":[{"family":"Atmanspacher","given":"H"},{"family":"Amann","given":"A"},{"family":"Muller-Herold","given":"U"}],"author":[{"family":"Hosle","given":"Vittorio"}],"accessed":{"date-parts":[["2022",5,18]]},"issued":{"date-parts":[["1999"]]}},"prefix":"cf. "}],"schema":"https://github.com/citation-style-language/schema/raw/master/csl-citation.json"} </w:instrText>
      </w:r>
      <w:r w:rsidRPr="00912313">
        <w:fldChar w:fldCharType="separate"/>
      </w:r>
      <w:r w:rsidR="006D1B3E" w:rsidRPr="00912313">
        <w:t>(cf. Hosle, 1999)</w:t>
      </w:r>
      <w:r w:rsidRPr="00912313">
        <w:fldChar w:fldCharType="end"/>
      </w:r>
      <w:r w:rsidRPr="00912313">
        <w:t>.</w:t>
      </w:r>
      <w:r w:rsidR="00F14C4B" w:rsidRPr="00912313">
        <w:t xml:space="preserve"> I have also </w:t>
      </w:r>
      <w:r w:rsidR="00173E87" w:rsidRPr="00912313">
        <w:t>identified</w:t>
      </w:r>
      <w:r w:rsidR="00F14C4B" w:rsidRPr="00912313">
        <w:t xml:space="preserve"> that Primas places </w:t>
      </w:r>
      <w:r w:rsidRPr="00912313">
        <w:t>a divide between the ontological world as it is and the world that we can observe</w:t>
      </w:r>
      <w:r w:rsidRPr="004A2B8C">
        <w:rPr>
          <w:rStyle w:val="FootnoteReference"/>
        </w:rPr>
        <w:footnoteReference w:id="117"/>
      </w:r>
      <w:r w:rsidR="00980703" w:rsidRPr="00912313">
        <w:t>. Whether this divide is a form of SOSR, Platonism</w:t>
      </w:r>
      <w:r w:rsidR="00EC4EB0" w:rsidRPr="00912313">
        <w:t>,</w:t>
      </w:r>
      <w:r w:rsidR="00980703" w:rsidRPr="00912313">
        <w:t xml:space="preserve"> or Kantia</w:t>
      </w:r>
      <w:r w:rsidR="00EC4EB0" w:rsidRPr="00912313">
        <w:t>n phenomenal-noumenal split, is not important</w:t>
      </w:r>
      <w:r w:rsidRPr="00912313">
        <w:t>.</w:t>
      </w:r>
      <w:r w:rsidR="00D7154A" w:rsidRPr="00912313">
        <w:t xml:space="preserve"> What is striking is his commitment to the existence of the immaterial. Because of his focus, even within his philosophical writings,</w:t>
      </w:r>
      <w:r w:rsidR="000D4CC0" w:rsidRPr="00912313">
        <w:t xml:space="preserve"> on the natural sciences, the nature of this claim is never fully unpacked. Even in </w:t>
      </w:r>
      <w:r w:rsidR="000D4CC0" w:rsidRPr="00912313">
        <w:rPr>
          <w:i/>
          <w:iCs/>
        </w:rPr>
        <w:t>Complementarity</w:t>
      </w:r>
      <w:r w:rsidR="00B84D52" w:rsidRPr="00912313">
        <w:rPr>
          <w:i/>
          <w:iCs/>
        </w:rPr>
        <w:t xml:space="preserve"> of Mind and Matter</w:t>
      </w:r>
      <w:r w:rsidR="00B84D52" w:rsidRPr="00912313">
        <w:t xml:space="preserve"> and </w:t>
      </w:r>
      <w:r w:rsidR="00B84D52" w:rsidRPr="00912313">
        <w:rPr>
          <w:i/>
          <w:iCs/>
        </w:rPr>
        <w:t>Non-Boolean Descriptions</w:t>
      </w:r>
      <w:r w:rsidR="00B84D52" w:rsidRPr="00912313">
        <w:t xml:space="preserve"> the focus is on the temporal/tensed divide </w:t>
      </w:r>
      <w:r w:rsidR="00C0433A" w:rsidRPr="00912313">
        <w:t xml:space="preserve">between the two realms. What is clear is that the </w:t>
      </w:r>
      <w:r w:rsidR="008F396C" w:rsidRPr="00912313">
        <w:t xml:space="preserve">“commitment” to a dualist split is a pragmatic device for scientific enquiry and he views the </w:t>
      </w:r>
      <w:r w:rsidR="008F396C" w:rsidRPr="00912313">
        <w:rPr>
          <w:i/>
          <w:iCs/>
        </w:rPr>
        <w:t>Ultimate Reality</w:t>
      </w:r>
      <w:r w:rsidR="008F396C" w:rsidRPr="00912313">
        <w:t xml:space="preserve"> to be a </w:t>
      </w:r>
      <w:r w:rsidR="009B6302" w:rsidRPr="00912313">
        <w:t xml:space="preserve">monistic/dual-aspect matter-spirit unity. </w:t>
      </w:r>
      <w:r w:rsidRPr="00912313">
        <w:t xml:space="preserve">This is echoed in </w:t>
      </w:r>
      <w:r w:rsidRPr="00912313">
        <w:rPr>
          <w:i/>
          <w:iCs/>
        </w:rPr>
        <w:t>Endo- and Exo-Theories</w:t>
      </w:r>
      <w:r w:rsidRPr="00912313">
        <w:t xml:space="preserve"> where he writes ‘for a scientific description of the material reality </w:t>
      </w:r>
      <w:r w:rsidRPr="00912313">
        <w:rPr>
          <w:i/>
          <w:iCs/>
        </w:rPr>
        <w:t>it is inevitable</w:t>
      </w:r>
      <w:r w:rsidRPr="00912313">
        <w:t xml:space="preserve"> to distinguish between spirit and matter’ </w:t>
      </w:r>
      <w:r w:rsidRPr="00912313">
        <w:fldChar w:fldCharType="begin"/>
      </w:r>
      <w:r w:rsidR="00CC052F">
        <w:instrText xml:space="preserve"> ADDIN ZOTERO_ITEM CSL_CITATION {"citationID":"WW2a7vhy","properties":{"formattedCitation":"(1994a, p. 165 emphasis added)","plainCitation":"(1994a, p. 165 emphasis added)","noteIndex":0},"citationItems":[{"id":698,"uris":["http://zotero.org/users/1258840/items/Q66WJWPW"],"itemData":{"id":698,"type":"chapter","call-number":"QC6 .I636 1994","collection-number":"63","collection-title":"Springer series in synergetics","container-title":"Inside Versus Outside: Endo- and Exo-Concepts of Observation and Knowledge in Physics, Philosophy, and Cognitive Science","event-place":"Berlin ; New York","ISBN":"978-3-540-57088-2","page":"163-193","publisher":"Springer-Verlag","publisher-place":"Berlin ; New York","source":"Library of Congress ISBN","title":"Endo- and Exo-Theories of Matter","editor":[{"family":"Atmanspacher","given":"Harald"},{"family":"Dalenoort","given":"G. J."}],"author":[{"family":"Primas","given":"Hans"}],"issued":{"date-parts":[["1994"]]}},"locator":"165","suppress-author":true,"suffix":"emphasis added"}],"schema":"https://github.com/citation-style-language/schema/raw/master/csl-citation.json"} </w:instrText>
      </w:r>
      <w:r w:rsidRPr="00912313">
        <w:fldChar w:fldCharType="separate"/>
      </w:r>
      <w:r w:rsidR="006D1B3E" w:rsidRPr="00912313">
        <w:t>(1994a, p. 165 emphasis added)</w:t>
      </w:r>
      <w:r w:rsidRPr="00912313">
        <w:fldChar w:fldCharType="end"/>
      </w:r>
      <w:r w:rsidRPr="00912313">
        <w:t xml:space="preserve"> and carried forward into his later writings where he argues ‘Neither nowness </w:t>
      </w:r>
      <w:r w:rsidR="009B6302" w:rsidRPr="00912313">
        <w:t>n</w:t>
      </w:r>
      <w:r w:rsidRPr="00912313">
        <w:t xml:space="preserve">or consciousness can be identified with any property know to physics </w:t>
      </w:r>
      <w:r w:rsidRPr="00912313">
        <w:rPr>
          <w:i/>
          <w:iCs/>
        </w:rPr>
        <w:t>so we relate these phenomena to the nonmaterial domain</w:t>
      </w:r>
      <w:r w:rsidRPr="00173E87">
        <w:rPr>
          <w:i/>
          <w:iCs/>
        </w:rPr>
        <w:t>’</w:t>
      </w:r>
      <w:r w:rsidRPr="00912313">
        <w:t xml:space="preserve"> </w:t>
      </w:r>
      <w:r w:rsidRPr="00912313">
        <w:fldChar w:fldCharType="begin"/>
      </w:r>
      <w:r w:rsidR="00CC052F">
        <w:instrText xml:space="preserve"> ADDIN ZOTERO_ITEM CSL_CITATION {"citationID":"nhnHWq3U","properties":{"formattedCitation":"(2003, p. 95 emphasis added)","plainCitation":"(2003, p. 95 emphasis added)","noteIndex":0},"citationItems":[{"id":433,"uris":["http://zotero.org/users/1258840/items/3S5ZT9GC"],"itemData":{"id":433,"type":"article-journal","abstract":"This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Matter","issue":"1","page":"81-119","title":"Time-Entanglement Between Mind and Matter","volume":"1","author":[{"family":"Primas","given":"Hans"}],"issued":{"date-parts":[["2003",12]]}},"locator":"95","suppress-author":true,"suffix":"emphasis added"}],"schema":"https://github.com/citation-style-language/schema/raw/master/csl-citation.json"} </w:instrText>
      </w:r>
      <w:r w:rsidRPr="00912313">
        <w:fldChar w:fldCharType="separate"/>
      </w:r>
      <w:r w:rsidR="006D1B3E" w:rsidRPr="00912313">
        <w:t>(2003, p. 95 emphasis added)</w:t>
      </w:r>
      <w:r w:rsidRPr="00912313">
        <w:fldChar w:fldCharType="end"/>
      </w:r>
      <w:r w:rsidRPr="00912313">
        <w:t xml:space="preserve">. Yet </w:t>
      </w:r>
      <w:r w:rsidR="00D5782A" w:rsidRPr="00912313">
        <w:t xml:space="preserve">the </w:t>
      </w:r>
      <w:r w:rsidRPr="00912313">
        <w:t xml:space="preserve">“nonmaterial” aspect of reality is </w:t>
      </w:r>
      <w:r w:rsidRPr="00912313">
        <w:rPr>
          <w:i/>
          <w:iCs/>
        </w:rPr>
        <w:t>not</w:t>
      </w:r>
      <w:r w:rsidRPr="00912313">
        <w:t xml:space="preserve"> </w:t>
      </w:r>
      <w:r w:rsidR="00D5782A" w:rsidRPr="00912313">
        <w:rPr>
          <w:i/>
          <w:iCs/>
        </w:rPr>
        <w:t>a priori</w:t>
      </w:r>
      <w:r w:rsidR="00D5782A" w:rsidRPr="00912313">
        <w:t xml:space="preserve"> distinguishe</w:t>
      </w:r>
      <w:r w:rsidR="002B616F" w:rsidRPr="00912313">
        <w:t>d</w:t>
      </w:r>
      <w:r w:rsidR="00D5782A" w:rsidRPr="00912313">
        <w:t xml:space="preserve"> from </w:t>
      </w:r>
      <w:r w:rsidR="0032730E" w:rsidRPr="00912313">
        <w:t>the material</w:t>
      </w:r>
      <w:r w:rsidRPr="00912313">
        <w:t>:</w:t>
      </w:r>
    </w:p>
    <w:p w14:paraId="29030FCC" w14:textId="2174F814" w:rsidR="006F7866" w:rsidRPr="00912313" w:rsidRDefault="0032730E" w:rsidP="00097E52">
      <w:pPr>
        <w:ind w:left="720"/>
      </w:pPr>
      <w:r w:rsidRPr="00912313">
        <w:rPr>
          <w:sz w:val="22"/>
          <w:szCs w:val="22"/>
        </w:rPr>
        <w:t>[O]</w:t>
      </w:r>
      <w:proofErr w:type="spellStart"/>
      <w:r w:rsidRPr="00912313">
        <w:rPr>
          <w:sz w:val="22"/>
          <w:szCs w:val="22"/>
        </w:rPr>
        <w:t>ur</w:t>
      </w:r>
      <w:proofErr w:type="spellEnd"/>
      <w:r w:rsidR="006F7866" w:rsidRPr="00912313">
        <w:rPr>
          <w:sz w:val="22"/>
          <w:szCs w:val="22"/>
        </w:rPr>
        <w:t xml:space="preserve"> point of departure [from Leibniz] is the hypothesis that there is a </w:t>
      </w:r>
      <w:r w:rsidR="006F7866" w:rsidRPr="00912313">
        <w:rPr>
          <w:i/>
          <w:iCs/>
          <w:sz w:val="22"/>
          <w:szCs w:val="22"/>
        </w:rPr>
        <w:t>timeless</w:t>
      </w:r>
      <w:r w:rsidR="006F7866" w:rsidRPr="00912313">
        <w:rPr>
          <w:sz w:val="22"/>
          <w:szCs w:val="22"/>
        </w:rPr>
        <w:t xml:space="preserve"> holistic reality […] Neither time, nor mind, nor matter and energy are taken to be </w:t>
      </w:r>
      <w:r w:rsidR="006F7866" w:rsidRPr="00912313">
        <w:rPr>
          <w:i/>
          <w:iCs/>
          <w:sz w:val="22"/>
          <w:szCs w:val="22"/>
        </w:rPr>
        <w:t>a priori</w:t>
      </w:r>
      <w:r w:rsidR="006F7866" w:rsidRPr="00912313">
        <w:rPr>
          <w:sz w:val="22"/>
          <w:szCs w:val="22"/>
        </w:rPr>
        <w:t xml:space="preserve"> concepts […] these concepts emerge by a contextual breaking of the holistic symmetry of the unus mundus </w:t>
      </w:r>
      <w:r w:rsidR="006F7866" w:rsidRPr="00912313">
        <w:rPr>
          <w:sz w:val="22"/>
          <w:szCs w:val="22"/>
        </w:rPr>
        <w:fldChar w:fldCharType="begin"/>
      </w:r>
      <w:r w:rsidR="00CC052F">
        <w:rPr>
          <w:sz w:val="22"/>
          <w:szCs w:val="22"/>
        </w:rPr>
        <w:instrText xml:space="preserve"> ADDIN ZOTERO_ITEM CSL_CITATION {"citationID":"J1l5OlkV","properties":{"formattedCitation":"(2003, p. 93 emphasis in original)","plainCitation":"(2003, p. 93 emphasis in original)","dontUpdate":true,"noteIndex":0},"citationItems":[{"id":433,"uris":["http://zotero.org/users/1258840/items/3S5ZT9GC"],"itemData":{"id":433,"type":"article-journal","abstract":"This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Matter","issue":"1","page":"81-119","title":"Time-Entanglement Between Mind and Matter","volume":"1","author":[{"family":"Primas","given":"Hans"}],"issued":{"date-parts":[["2003",12]]}},"locator":"93","suppress-author":true,"suffix":"emphasis in original"}],"schema":"https://github.com/citation-style-language/schema/raw/master/csl-citation.json"} </w:instrText>
      </w:r>
      <w:r w:rsidR="006F7866" w:rsidRPr="00912313">
        <w:rPr>
          <w:sz w:val="22"/>
          <w:szCs w:val="22"/>
        </w:rPr>
        <w:fldChar w:fldCharType="separate"/>
      </w:r>
      <w:r w:rsidR="006F7866" w:rsidRPr="00912313">
        <w:rPr>
          <w:sz w:val="22"/>
          <w:szCs w:val="22"/>
        </w:rPr>
        <w:t xml:space="preserve">(2003, p. 93 </w:t>
      </w:r>
      <w:r w:rsidR="00AA3FB0" w:rsidRPr="00912313">
        <w:rPr>
          <w:sz w:val="22"/>
          <w:szCs w:val="22"/>
        </w:rPr>
        <w:t>original emphasis</w:t>
      </w:r>
      <w:r w:rsidR="006F7866" w:rsidRPr="00912313">
        <w:rPr>
          <w:sz w:val="22"/>
          <w:szCs w:val="22"/>
        </w:rPr>
        <w:t>)</w:t>
      </w:r>
      <w:r w:rsidR="006F7866" w:rsidRPr="00912313">
        <w:rPr>
          <w:sz w:val="22"/>
          <w:szCs w:val="22"/>
        </w:rPr>
        <w:fldChar w:fldCharType="end"/>
      </w:r>
    </w:p>
    <w:p w14:paraId="1D380FD2" w14:textId="3CA400C5" w:rsidR="00173E87" w:rsidRDefault="00535CB0" w:rsidP="00097E52">
      <w:pPr>
        <w:spacing w:before="240"/>
      </w:pPr>
      <w:r w:rsidRPr="00912313">
        <w:lastRenderedPageBreak/>
        <w:t xml:space="preserve">In </w:t>
      </w:r>
      <w:r w:rsidRPr="00912313">
        <w:rPr>
          <w:i/>
          <w:iCs/>
        </w:rPr>
        <w:t xml:space="preserve">Time Entanglement Between Mind and Matter </w:t>
      </w:r>
      <w:r w:rsidRPr="00912313">
        <w:rPr>
          <w:i/>
          <w:iCs/>
        </w:rPr>
        <w:fldChar w:fldCharType="begin"/>
      </w:r>
      <w:r w:rsidR="00CC052F">
        <w:rPr>
          <w:i/>
          <w:iCs/>
        </w:rPr>
        <w:instrText xml:space="preserve"> ADDIN ZOTERO_ITEM CSL_CITATION {"citationID":"HxOadtdX","properties":{"formattedCitation":"(2003)","plainCitation":"(2003)","noteIndex":0},"citationItems":[{"id":433,"uris":["http://zotero.org/users/1258840/items/3S5ZT9GC"],"itemData":{"id":433,"type":"article-journal","abstract":"This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Matter","issue":"1","page":"81-119","title":"Time-Entanglement Between Mind and Matter","volume":"1","author":[{"family":"Primas","given":"Hans"}],"issued":{"date-parts":[["2003",12]]}},"label":"page","suppress-author":true}],"schema":"https://github.com/citation-style-language/schema/raw/master/csl-citation.json"} </w:instrText>
      </w:r>
      <w:r w:rsidRPr="00912313">
        <w:rPr>
          <w:i/>
          <w:iCs/>
        </w:rPr>
        <w:fldChar w:fldCharType="separate"/>
      </w:r>
      <w:r w:rsidRPr="00912313">
        <w:t>(2003)</w:t>
      </w:r>
      <w:r w:rsidRPr="00912313">
        <w:rPr>
          <w:i/>
          <w:iCs/>
        </w:rPr>
        <w:fldChar w:fldCharType="end"/>
      </w:r>
      <w:r w:rsidR="000C764B" w:rsidRPr="00912313">
        <w:t xml:space="preserve"> we find the most explicit description of how P</w:t>
      </w:r>
      <w:r w:rsidR="003C6117" w:rsidRPr="00912313">
        <w:t>rimas conceives the mind/spirit. He draws heavily on Wolfgang Pauli’s work</w:t>
      </w:r>
      <w:r w:rsidR="00173E87">
        <w:t>:</w:t>
      </w:r>
    </w:p>
    <w:p w14:paraId="088076F9" w14:textId="3D9AEE4C" w:rsidR="00173E87" w:rsidRDefault="00173E87" w:rsidP="00097E52">
      <w:pPr>
        <w:spacing w:before="240"/>
        <w:ind w:left="720"/>
      </w:pPr>
      <w:r w:rsidRPr="00477223">
        <w:rPr>
          <w:sz w:val="22"/>
          <w:szCs w:val="22"/>
        </w:rPr>
        <w:t>[T]</w:t>
      </w:r>
      <w:r w:rsidR="005036B6" w:rsidRPr="00477223">
        <w:rPr>
          <w:sz w:val="22"/>
          <w:szCs w:val="22"/>
        </w:rPr>
        <w:t>o ponder upon a holistic conception concerning mind and matter. Pauli</w:t>
      </w:r>
      <w:r w:rsidR="00985F45" w:rsidRPr="00477223">
        <w:rPr>
          <w:sz w:val="22"/>
          <w:szCs w:val="22"/>
        </w:rPr>
        <w:t xml:space="preserve"> [...] suggested that the mental and material domain are governed by common ordering principles and should be understood as</w:t>
      </w:r>
      <w:r w:rsidR="00196A95" w:rsidRPr="00477223">
        <w:rPr>
          <w:sz w:val="22"/>
          <w:szCs w:val="22"/>
        </w:rPr>
        <w:t xml:space="preserve"> “</w:t>
      </w:r>
      <w:r w:rsidR="00196A95" w:rsidRPr="00477223">
        <w:rPr>
          <w:i/>
          <w:iCs/>
          <w:sz w:val="22"/>
          <w:szCs w:val="22"/>
        </w:rPr>
        <w:t>complementary aspects of the same reality”’</w:t>
      </w:r>
      <w:r w:rsidR="00196A95" w:rsidRPr="00477223">
        <w:rPr>
          <w:sz w:val="22"/>
          <w:szCs w:val="22"/>
        </w:rPr>
        <w:t xml:space="preserve"> </w:t>
      </w:r>
      <w:r w:rsidR="00196A95" w:rsidRPr="00477223">
        <w:rPr>
          <w:sz w:val="22"/>
          <w:szCs w:val="22"/>
        </w:rPr>
        <w:fldChar w:fldCharType="begin"/>
      </w:r>
      <w:r w:rsidR="00CC052F">
        <w:rPr>
          <w:sz w:val="22"/>
          <w:szCs w:val="22"/>
        </w:rPr>
        <w:instrText xml:space="preserve"> ADDIN ZOTERO_ITEM CSL_CITATION {"citationID":"LDyzBxBg","properties":{"formattedCitation":"(2003, p. 90)","plainCitation":"(2003, p. 90)","noteIndex":0},"citationItems":[{"id":433,"uris":["http://zotero.org/users/1258840/items/3S5ZT9GC"],"itemData":{"id":433,"type":"article-journal","abstract":"This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Matter","issue":"1","page":"81-119","title":"Time-Entanglement Between Mind and Matter","volume":"1","author":[{"family":"Primas","given":"Hans"}],"issued":{"date-parts":[["2003",12]]}},"locator":"90","label":"page","suppress-author":true}],"schema":"https://github.com/citation-style-language/schema/raw/master/csl-citation.json"} </w:instrText>
      </w:r>
      <w:r w:rsidR="00196A95" w:rsidRPr="00477223">
        <w:rPr>
          <w:sz w:val="22"/>
          <w:szCs w:val="22"/>
        </w:rPr>
        <w:fldChar w:fldCharType="separate"/>
      </w:r>
      <w:r w:rsidR="00196A95" w:rsidRPr="00477223">
        <w:rPr>
          <w:sz w:val="22"/>
          <w:szCs w:val="22"/>
        </w:rPr>
        <w:t>(2003, p. 90)</w:t>
      </w:r>
      <w:r w:rsidR="00196A95" w:rsidRPr="00477223">
        <w:rPr>
          <w:sz w:val="22"/>
          <w:szCs w:val="22"/>
        </w:rPr>
        <w:fldChar w:fldCharType="end"/>
      </w:r>
      <w:r w:rsidR="00035D06" w:rsidRPr="00477223">
        <w:rPr>
          <w:sz w:val="22"/>
          <w:szCs w:val="22"/>
        </w:rPr>
        <w:t xml:space="preserve">. </w:t>
      </w:r>
    </w:p>
    <w:p w14:paraId="554C1C76" w14:textId="67F3A150" w:rsidR="005802C7" w:rsidRPr="00912313" w:rsidRDefault="00907F99" w:rsidP="00097E52">
      <w:pPr>
        <w:spacing w:before="240"/>
      </w:pPr>
      <w:r w:rsidRPr="00912313">
        <w:t>He goes on to describe the immaterial:</w:t>
      </w:r>
    </w:p>
    <w:p w14:paraId="633729B1" w14:textId="3458CB31" w:rsidR="00907F99" w:rsidRPr="00912313" w:rsidRDefault="0011418E" w:rsidP="00097E52">
      <w:pPr>
        <w:spacing w:before="240"/>
        <w:ind w:left="720"/>
      </w:pPr>
      <w:r w:rsidRPr="00912313">
        <w:rPr>
          <w:sz w:val="22"/>
          <w:szCs w:val="22"/>
        </w:rPr>
        <w:t xml:space="preserve">However, we do not restrict the </w:t>
      </w:r>
      <w:r w:rsidR="00E84EB7" w:rsidRPr="00912313">
        <w:rPr>
          <w:sz w:val="22"/>
          <w:szCs w:val="22"/>
        </w:rPr>
        <w:t xml:space="preserve">[nonmaterial] </w:t>
      </w:r>
      <w:r w:rsidRPr="00912313">
        <w:rPr>
          <w:sz w:val="22"/>
          <w:szCs w:val="22"/>
        </w:rPr>
        <w:t>tensed domain to the inner world of private thoughts</w:t>
      </w:r>
      <w:r w:rsidR="0098605F" w:rsidRPr="00912313">
        <w:rPr>
          <w:sz w:val="22"/>
          <w:szCs w:val="22"/>
        </w:rPr>
        <w:t xml:space="preserve"> […] </w:t>
      </w:r>
      <w:r w:rsidR="0098605F" w:rsidRPr="00912313">
        <w:rPr>
          <w:i/>
          <w:iCs/>
          <w:sz w:val="22"/>
          <w:szCs w:val="22"/>
        </w:rPr>
        <w:t>We relate the tensed domain to a mental world which we consider as fundamental to the nature of existence and being</w:t>
      </w:r>
      <w:r w:rsidR="000C14C1" w:rsidRPr="00912313">
        <w:rPr>
          <w:sz w:val="22"/>
          <w:szCs w:val="22"/>
        </w:rPr>
        <w:t xml:space="preserve">. According to this view, “mind” operates as a principle </w:t>
      </w:r>
      <w:r w:rsidR="00E84EB7" w:rsidRPr="00912313">
        <w:rPr>
          <w:sz w:val="22"/>
          <w:szCs w:val="22"/>
        </w:rPr>
        <w:t>beyond individual consciousness and i</w:t>
      </w:r>
      <w:r w:rsidR="005A203B">
        <w:rPr>
          <w:sz w:val="22"/>
          <w:szCs w:val="22"/>
        </w:rPr>
        <w:t>s</w:t>
      </w:r>
      <w:r w:rsidR="00E84EB7" w:rsidRPr="00912313">
        <w:rPr>
          <w:sz w:val="22"/>
          <w:szCs w:val="22"/>
        </w:rPr>
        <w:t xml:space="preserve"> not restricted to the “human mind” </w:t>
      </w:r>
      <w:r w:rsidR="00E84EB7" w:rsidRPr="00912313">
        <w:rPr>
          <w:sz w:val="22"/>
          <w:szCs w:val="22"/>
        </w:rPr>
        <w:fldChar w:fldCharType="begin"/>
      </w:r>
      <w:r w:rsidR="00CC052F">
        <w:rPr>
          <w:sz w:val="22"/>
          <w:szCs w:val="22"/>
        </w:rPr>
        <w:instrText xml:space="preserve"> ADDIN ZOTERO_ITEM CSL_CITATION {"citationID":"hMJAFqDQ","properties":{"formattedCitation":"(Primas, 2003, p. 92 original emphasis)","plainCitation":"(Primas, 2003, p. 92 original emphasis)","noteIndex":0},"citationItems":[{"id":433,"uris":["http://zotero.org/users/1258840/items/3S5ZT9GC"],"itemData":{"id":433,"type":"article-journal","abstract":"This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Matter","issue":"1","page":"81-119","title":"Time-Entanglement Between Mind and Matter","volume":"1","author":[{"family":"Primas","given":"Hans"}],"issued":{"date-parts":[["2003",12]]}},"locator":"92","label":"page","suffix":"original emphasis"}],"schema":"https://github.com/citation-style-language/schema/raw/master/csl-citation.json"} </w:instrText>
      </w:r>
      <w:r w:rsidR="00E84EB7" w:rsidRPr="00912313">
        <w:rPr>
          <w:sz w:val="22"/>
          <w:szCs w:val="22"/>
        </w:rPr>
        <w:fldChar w:fldCharType="separate"/>
      </w:r>
      <w:r w:rsidR="00E84EB7" w:rsidRPr="00912313">
        <w:rPr>
          <w:sz w:val="22"/>
          <w:szCs w:val="22"/>
        </w:rPr>
        <w:t>(Primas, 2003, p. 92 original emphasis)</w:t>
      </w:r>
      <w:r w:rsidR="00E84EB7" w:rsidRPr="00912313">
        <w:rPr>
          <w:sz w:val="22"/>
          <w:szCs w:val="22"/>
        </w:rPr>
        <w:fldChar w:fldCharType="end"/>
      </w:r>
    </w:p>
    <w:p w14:paraId="7581DFD8" w14:textId="1F6C53F1" w:rsidR="006F7866" w:rsidRPr="00912313" w:rsidRDefault="00557AA1" w:rsidP="00097E52">
      <w:pPr>
        <w:spacing w:before="240"/>
      </w:pPr>
      <w:r w:rsidRPr="00912313">
        <w:t xml:space="preserve">Holding both accounts </w:t>
      </w:r>
      <w:r w:rsidR="008E3D5B" w:rsidRPr="00912313">
        <w:t xml:space="preserve">means </w:t>
      </w:r>
      <w:r w:rsidR="006F7866" w:rsidRPr="00912313">
        <w:t xml:space="preserve">that </w:t>
      </w:r>
      <w:r w:rsidR="008E3D5B" w:rsidRPr="00912313">
        <w:t>we must</w:t>
      </w:r>
      <w:r w:rsidR="006F7866" w:rsidRPr="00912313">
        <w:t xml:space="preserve"> move away from Cartesianism to a ‘primordial unity, not yet divided into two’ </w:t>
      </w:r>
      <w:r w:rsidR="006F7866" w:rsidRPr="00912313">
        <w:fldChar w:fldCharType="begin"/>
      </w:r>
      <w:r w:rsidR="00CC052F">
        <w:instrText xml:space="preserve"> ADDIN ZOTERO_ITEM CSL_CITATION {"citationID":"XEkskfLM","properties":{"formattedCitation":"(Primas, 1993, p. 249)","plainCitation":"(Primas, 1993, p. 249)","noteIndex":0},"citationItems":[{"id":685,"uris":["http://zotero.org/users/1258840/items/Z7NDNTJM"],"itemData":{"id":685,"type":"chapter","container-title":"Foundations of Modern Physics 1992: The Copenhagen Interpretation and Wolfgang Pauli","event-place":"Helsinki, Finland","ISBN":"978-981-4553-31-5","language":"en","page":"245-268","publisher":"WORLD SCIENTIFIC","publisher-place":"Helsinki, Finland","source":"DOI.org (Crossref)","title":"The Cartesian Cut, The Heisenberg Cut, and Disentangled Observers","title-short":"Symposia on the Foundations of Modern Physics 1992","URL":"http://www.worldscientific.com/doi/abs/10.1142/9789814535984","editor":[{"family":"Laurikainen","given":"K. V."},{"family":"Montonen","given":"C."}],"author":[{"family":"Primas","given":"Hans"}],"accessed":{"date-parts":[["2022",6,7]]},"issued":{"date-parts":[["1993",3]]}},"locator":"249","label":"page"}],"schema":"https://github.com/citation-style-language/schema/raw/master/csl-citation.json"} </w:instrText>
      </w:r>
      <w:r w:rsidR="006F7866" w:rsidRPr="00912313">
        <w:fldChar w:fldCharType="separate"/>
      </w:r>
      <w:r w:rsidR="00D77CB5" w:rsidRPr="00D77CB5">
        <w:t>(Primas, 1993, p. 249)</w:t>
      </w:r>
      <w:r w:rsidR="006F7866" w:rsidRPr="00912313">
        <w:fldChar w:fldCharType="end"/>
      </w:r>
      <w:r w:rsidR="00E51306" w:rsidRPr="00912313">
        <w:t xml:space="preserve">. </w:t>
      </w:r>
      <w:r w:rsidR="00A011C1" w:rsidRPr="00912313">
        <w:t>‘</w:t>
      </w:r>
      <w:r w:rsidR="00694F60" w:rsidRPr="00912313">
        <w:t>T</w:t>
      </w:r>
      <w:r w:rsidR="00A011C1" w:rsidRPr="00912313">
        <w:t>o comprehend phy</w:t>
      </w:r>
      <w:r w:rsidR="0030719B">
        <w:t>s</w:t>
      </w:r>
      <w:r w:rsidR="00A011C1" w:rsidRPr="00912313">
        <w:t>is and psyche “as complementary aspects of the same reality</w:t>
      </w:r>
      <w:r w:rsidR="00694F60" w:rsidRPr="00912313">
        <w:t xml:space="preserve">” we have to use a structure which supports locally Boolean descriptions but which is globally non-Boolean’ </w:t>
      </w:r>
      <w:r w:rsidR="00694F60" w:rsidRPr="00912313">
        <w:fldChar w:fldCharType="begin"/>
      </w:r>
      <w:r w:rsidR="00CC052F">
        <w:instrText xml:space="preserve"> ADDIN ZOTERO_ITEM CSL_CITATION {"citationID":"RzDCkmUN","properties":{"formattedCitation":"(2009, p. 178)","plainCitation":"(2009, p. 178)","noteIndex":0},"citationItems":[{"id":1510,"uris":["http://zotero.org/users/1258840/items/Z34QKHIZ"],"itemData":{"id":1510,"type":"chapter","container-title":"Recasting Reality: Wolfgang Pauli’s Philosophical Ideas and Contemporary Science","event-place":"Berlin, Heidelberg","ISBN":"978-3-540-85198-1","language":"en","note":"DOI: 10.1007/978-3-540-85198-1_9","page":"171-209","publisher":"Springer","publisher-place":"Berlin, Heidelberg","source":"Springer Link","title":"Complementarity of Mind and Matter","URL":"https://doi.org/10.1007/978-3-540-85198-1_9","author":[{"family":"Primas","given":"Hans"}],"editor":[{"family":"Atmanspacher","given":"Harald"},{"family":"Primas","given":"Hans"}],"accessed":{"date-parts":[["2022",9,24]]},"issued":{"date-parts":[["2009"]]}},"locator":"178","label":"page","suppress-author":true}],"schema":"https://github.com/citation-style-language/schema/raw/master/csl-citation.json"} </w:instrText>
      </w:r>
      <w:r w:rsidR="00694F60" w:rsidRPr="00912313">
        <w:fldChar w:fldCharType="separate"/>
      </w:r>
      <w:r w:rsidR="00694F60" w:rsidRPr="00912313">
        <w:t>(2009, p. 178)</w:t>
      </w:r>
      <w:r w:rsidR="00694F60" w:rsidRPr="00912313">
        <w:fldChar w:fldCharType="end"/>
      </w:r>
      <w:r w:rsidR="006C756F" w:rsidRPr="00912313">
        <w:t>.</w:t>
      </w:r>
      <w:r w:rsidR="00474F86" w:rsidRPr="00912313">
        <w:t xml:space="preserve"> The division occurs because of our (</w:t>
      </w:r>
      <w:r w:rsidR="00784184" w:rsidRPr="00912313">
        <w:t>scientific</w:t>
      </w:r>
      <w:r w:rsidR="00474F86" w:rsidRPr="00912313">
        <w:t xml:space="preserve">) need to partition the observer from what is being observed. Even though </w:t>
      </w:r>
      <w:r w:rsidR="003D4269" w:rsidRPr="00912313">
        <w:t>P</w:t>
      </w:r>
      <w:r w:rsidR="00474F86" w:rsidRPr="00912313">
        <w:t>rimas goes on to argue that the</w:t>
      </w:r>
      <w:r w:rsidR="00973B12" w:rsidRPr="00912313">
        <w:t xml:space="preserve"> </w:t>
      </w:r>
      <w:r w:rsidR="00973B12" w:rsidRPr="00912313">
        <w:rPr>
          <w:i/>
          <w:iCs/>
        </w:rPr>
        <w:t>unus mundus</w:t>
      </w:r>
      <w:r w:rsidR="00A90DC4" w:rsidRPr="00912313">
        <w:t xml:space="preserve"> </w:t>
      </w:r>
      <w:r w:rsidR="003D4269" w:rsidRPr="00912313">
        <w:t>can be divided into three parts</w:t>
      </w:r>
      <w:r w:rsidR="0030719B">
        <w:t>,</w:t>
      </w:r>
      <w:r w:rsidR="003D4269" w:rsidRPr="00912313">
        <w:t xml:space="preserve"> these are </w:t>
      </w:r>
      <w:r w:rsidR="004B0E9E" w:rsidRPr="00912313">
        <w:t>‘for convenience […][and]</w:t>
      </w:r>
      <w:r w:rsidR="00694F60" w:rsidRPr="00912313">
        <w:t xml:space="preserve"> </w:t>
      </w:r>
      <w:r w:rsidR="004B0E9E" w:rsidRPr="00912313">
        <w:lastRenderedPageBreak/>
        <w:t>mutually com</w:t>
      </w:r>
      <w:r w:rsidR="005F1CFB" w:rsidRPr="00912313">
        <w:t xml:space="preserve">patible’ </w:t>
      </w:r>
      <w:r w:rsidR="005F1CFB" w:rsidRPr="00912313">
        <w:fldChar w:fldCharType="begin"/>
      </w:r>
      <w:r w:rsidR="00CC052F">
        <w:instrText xml:space="preserve"> ADDIN ZOTERO_ITEM CSL_CITATION {"citationID":"ED8CHkhY","properties":{"formattedCitation":"(2009, p. 179)","plainCitation":"(2009, p. 179)","noteIndex":0},"citationItems":[{"id":1510,"uris":["http://zotero.org/users/1258840/items/Z34QKHIZ"],"itemData":{"id":1510,"type":"chapter","container-title":"Recasting Reality: Wolfgang Pauli’s Philosophical Ideas and Contemporary Science","event-place":"Berlin, Heidelberg","ISBN":"978-3-540-85198-1","language":"en","note":"DOI: 10.1007/978-3-540-85198-1_9","page":"171-209","publisher":"Springer","publisher-place":"Berlin, Heidelberg","source":"Springer Link","title":"Complementarity of Mind and Matter","URL":"https://doi.org/10.1007/978-3-540-85198-1_9","author":[{"family":"Primas","given":"Hans"}],"editor":[{"family":"Atmanspacher","given":"Harald"},{"family":"Primas","given":"Hans"}],"accessed":{"date-parts":[["2022",9,24]]},"issued":{"date-parts":[["2009"]]}},"locator":"179","label":"page","suppress-author":true}],"schema":"https://github.com/citation-style-language/schema/raw/master/csl-citation.json"} </w:instrText>
      </w:r>
      <w:r w:rsidR="005F1CFB" w:rsidRPr="00912313">
        <w:fldChar w:fldCharType="separate"/>
      </w:r>
      <w:r w:rsidR="005F1CFB" w:rsidRPr="00912313">
        <w:t>(2009, p. 179)</w:t>
      </w:r>
      <w:r w:rsidR="005F1CFB" w:rsidRPr="00912313">
        <w:fldChar w:fldCharType="end"/>
      </w:r>
      <w:r w:rsidR="0067335B" w:rsidRPr="004A2B8C">
        <w:rPr>
          <w:rStyle w:val="FootnoteReference"/>
        </w:rPr>
        <w:footnoteReference w:id="118"/>
      </w:r>
      <w:r w:rsidR="0067335B" w:rsidRPr="00912313">
        <w:t xml:space="preserve">. </w:t>
      </w:r>
      <w:r w:rsidR="006C756F" w:rsidRPr="00912313">
        <w:t>C</w:t>
      </w:r>
      <w:r w:rsidR="006F7866" w:rsidRPr="00912313">
        <w:t xml:space="preserve">ontextual distinction (or ‘decomposition of the world’ </w:t>
      </w:r>
      <w:r w:rsidR="006F7866" w:rsidRPr="00912313">
        <w:fldChar w:fldCharType="begin"/>
      </w:r>
      <w:r w:rsidR="00CC052F">
        <w:instrText xml:space="preserve"> ADDIN ZOTERO_ITEM CSL_CITATION {"citationID":"vozxm9pP","properties":{"formattedCitation":"(Primas, 2007, p. 28)","plainCitation":"(Primas, 2007, p. 28)","noteIndex":0},"citationItems":[{"id":714,"uris":["http://zotero.org/users/1258840/items/RNSF3SA7"],"itemData":{"id":714,"type":"article-journal","abstract":"This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Problems","volume":"5","author":[{"family":"Primas","given":"Hans"}],"issued":{"date-parts":[["2007"]]}},"locator":"28"}],"schema":"https://github.com/citation-style-language/schema/raw/master/csl-citation.json"} </w:instrText>
      </w:r>
      <w:r w:rsidR="006F7866" w:rsidRPr="00912313">
        <w:fldChar w:fldCharType="separate"/>
      </w:r>
      <w:r w:rsidR="006D1B3E" w:rsidRPr="00912313">
        <w:t>(Primas, 2007, p. 28)</w:t>
      </w:r>
      <w:r w:rsidR="006F7866" w:rsidRPr="00912313">
        <w:fldChar w:fldCharType="end"/>
      </w:r>
      <w:r w:rsidR="006F7866" w:rsidRPr="00912313">
        <w:t xml:space="preserve">) means that both entanglement and individuation (separability) occur because of our choices about how to divide the world – </w:t>
      </w:r>
      <w:r w:rsidR="006F7866" w:rsidRPr="0030719B">
        <w:rPr>
          <w:i/>
          <w:iCs/>
        </w:rPr>
        <w:t>‘</w:t>
      </w:r>
      <w:r w:rsidR="006F7866" w:rsidRPr="00912313">
        <w:rPr>
          <w:i/>
          <w:iCs/>
        </w:rPr>
        <w:t>decompositions of the world are neither given a priori nor determined by first principles</w:t>
      </w:r>
      <w:r w:rsidR="006F7866" w:rsidRPr="0030719B">
        <w:rPr>
          <w:i/>
          <w:iCs/>
        </w:rPr>
        <w:t>’</w:t>
      </w:r>
      <w:r w:rsidR="006F7866" w:rsidRPr="00912313">
        <w:t xml:space="preserve"> </w:t>
      </w:r>
      <w:r w:rsidR="006F7866" w:rsidRPr="00912313">
        <w:fldChar w:fldCharType="begin"/>
      </w:r>
      <w:r w:rsidR="00CC052F">
        <w:instrText xml:space="preserve"> ADDIN ZOTERO_ITEM CSL_CITATION {"citationID":"pTQxvQwM","properties":{"formattedCitation":"(Primas, 2007, p. 27 emphasis in original)","plainCitation":"(Primas, 2007, p. 27 emphasis in original)","dontUpdate":true,"noteIndex":0},"citationItems":[{"id":714,"uris":["http://zotero.org/users/1258840/items/RNSF3SA7"],"itemData":{"id":714,"type":"article-journal","abstract":"This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Problems","volume":"5","author":[{"family":"Primas","given":"Hans"}],"issued":{"date-parts":[["2007"]]}},"locator":"27","suffix":"emphasis in original"}],"schema":"https://github.com/citation-style-language/schema/raw/master/csl-citation.json"} </w:instrText>
      </w:r>
      <w:r w:rsidR="006F7866" w:rsidRPr="00912313">
        <w:fldChar w:fldCharType="separate"/>
      </w:r>
      <w:r w:rsidR="006F7866" w:rsidRPr="00912313">
        <w:t xml:space="preserve">(Primas, 2007, p. 27 </w:t>
      </w:r>
      <w:r w:rsidR="00AA3FB0" w:rsidRPr="00912313">
        <w:t>original emphasis</w:t>
      </w:r>
      <w:r w:rsidR="006F7866" w:rsidRPr="00912313">
        <w:t>)</w:t>
      </w:r>
      <w:r w:rsidR="006F7866" w:rsidRPr="00912313">
        <w:fldChar w:fldCharType="end"/>
      </w:r>
      <w:r w:rsidR="006F7866" w:rsidRPr="00912313">
        <w:t>, thus the degree of entanglement or separability can be changed by changing the place where the cut is made (i.e., changing the “universe of discourse”).</w:t>
      </w:r>
    </w:p>
    <w:p w14:paraId="3BFFF781" w14:textId="71C12296" w:rsidR="006F7866" w:rsidRPr="00912313" w:rsidRDefault="00FA2CBA" w:rsidP="005C6FBD">
      <w:pPr>
        <w:pStyle w:val="Heading3"/>
      </w:pPr>
      <w:bookmarkStart w:id="400" w:name="_Toc105526114"/>
      <w:bookmarkStart w:id="401" w:name="_Toc113224108"/>
      <w:r w:rsidRPr="00912313">
        <w:t>T</w:t>
      </w:r>
      <w:r w:rsidR="006F7866" w:rsidRPr="00912313">
        <w:t>he Holistic World: Concluding Remarks on Primas’ Non-Boolean Holism</w:t>
      </w:r>
      <w:bookmarkEnd w:id="400"/>
      <w:bookmarkEnd w:id="401"/>
    </w:p>
    <w:p w14:paraId="7EA068A2" w14:textId="1CFE0FAE" w:rsidR="00163FFE" w:rsidRPr="00912313" w:rsidRDefault="00DD7759" w:rsidP="00097E52">
      <w:r w:rsidRPr="00912313">
        <w:t xml:space="preserve">There is no doubt that Primas’ ontology is the more “radical” holistic option of the two accounts. </w:t>
      </w:r>
      <w:r w:rsidR="00B76099" w:rsidRPr="00912313">
        <w:t xml:space="preserve">Whereas Esfeld’s account committed us to understanding entanglement only in terms of the </w:t>
      </w:r>
      <w:proofErr w:type="gramStart"/>
      <w:r w:rsidR="00B76099" w:rsidRPr="00912313">
        <w:t>whole system</w:t>
      </w:r>
      <w:proofErr w:type="gramEnd"/>
      <w:r w:rsidR="00B76099" w:rsidRPr="00912313">
        <w:t xml:space="preserve">, Primas </w:t>
      </w:r>
      <w:r w:rsidR="00E813E8" w:rsidRPr="00912313">
        <w:t>argues</w:t>
      </w:r>
      <w:r w:rsidR="0060631A" w:rsidRPr="00912313">
        <w:t xml:space="preserve"> instead that “entanglement” arises because of our failure to recognise that </w:t>
      </w:r>
      <w:r w:rsidR="00360B0B" w:rsidRPr="00912313">
        <w:t xml:space="preserve">we are artificially dividing a unified whole. </w:t>
      </w:r>
      <w:r w:rsidR="0075166D" w:rsidRPr="00912313">
        <w:t xml:space="preserve">It is possible to argue that </w:t>
      </w:r>
      <w:r w:rsidR="00DA1FD2" w:rsidRPr="00912313">
        <w:t xml:space="preserve">Primas adopts a form of SOSR however this </w:t>
      </w:r>
      <w:r w:rsidR="00482CB1" w:rsidRPr="00912313">
        <w:t xml:space="preserve">label would seem to take away from </w:t>
      </w:r>
      <w:r w:rsidR="000C7789" w:rsidRPr="00912313">
        <w:t xml:space="preserve">his argument that the “pattern” (or possible structure) only arises when we “break” the fundamental symmetry. </w:t>
      </w:r>
      <w:r w:rsidR="00863A7F" w:rsidRPr="00912313">
        <w:t xml:space="preserve">Primas’ non-Boolean holism </w:t>
      </w:r>
      <w:r w:rsidR="007548A8" w:rsidRPr="00912313">
        <w:t xml:space="preserve">points back to the views of those like Plato, </w:t>
      </w:r>
      <w:r w:rsidR="00EF71E0" w:rsidRPr="00912313">
        <w:t>Leibniz,</w:t>
      </w:r>
      <w:r w:rsidR="007548A8" w:rsidRPr="00912313">
        <w:t xml:space="preserve"> and Spinoza</w:t>
      </w:r>
      <w:r w:rsidR="008A1F2B">
        <w:t>.</w:t>
      </w:r>
      <w:r w:rsidR="007548A8" w:rsidRPr="00912313">
        <w:t xml:space="preserve"> </w:t>
      </w:r>
      <w:r w:rsidR="008A1F2B">
        <w:t>T</w:t>
      </w:r>
      <w:r w:rsidR="007548A8" w:rsidRPr="00912313">
        <w:t xml:space="preserve">he question is whether </w:t>
      </w:r>
      <w:r w:rsidR="00E72F01" w:rsidRPr="00912313">
        <w:t xml:space="preserve">his account can support our contemporary theological discussion. </w:t>
      </w:r>
    </w:p>
    <w:p w14:paraId="65C6F085" w14:textId="7098704D" w:rsidR="006F7866" w:rsidRPr="00912313" w:rsidRDefault="006F7866" w:rsidP="00097E52">
      <w:r w:rsidRPr="00912313">
        <w:t xml:space="preserve">Primas’ work </w:t>
      </w:r>
      <w:r w:rsidR="007A6E01" w:rsidRPr="00912313">
        <w:t>holds hope for</w:t>
      </w:r>
      <w:r w:rsidRPr="00912313">
        <w:t xml:space="preserve"> the theologian for two key reasons</w:t>
      </w:r>
      <w:r w:rsidR="007A6E01" w:rsidRPr="00912313">
        <w:t>.</w:t>
      </w:r>
      <w:r w:rsidR="00A90DC4" w:rsidRPr="00912313">
        <w:t xml:space="preserve"> </w:t>
      </w:r>
      <w:r w:rsidR="007A6E01" w:rsidRPr="00912313">
        <w:t>F</w:t>
      </w:r>
      <w:r w:rsidRPr="00912313">
        <w:t xml:space="preserve">irstly there is a deep commitment to the “nonmaterial” in some format, and whilst he recognises that we are not currently in the time of “post-Cartesian science” where nature is dealt with as </w:t>
      </w:r>
      <w:r w:rsidRPr="00912313">
        <w:lastRenderedPageBreak/>
        <w:t xml:space="preserve">a whole and ‘the knowing subject can be actively engaged with the outer reality’ </w:t>
      </w:r>
      <w:r w:rsidRPr="00912313">
        <w:fldChar w:fldCharType="begin"/>
      </w:r>
      <w:r w:rsidR="00CC052F">
        <w:instrText xml:space="preserve"> ADDIN ZOTERO_ITEM CSL_CITATION {"citationID":"X6Qvu257","properties":{"formattedCitation":"(1993, p. 249)","plainCitation":"(1993, p. 249)","noteIndex":0},"citationItems":[{"id":685,"uris":["http://zotero.org/users/1258840/items/Z7NDNTJM"],"itemData":{"id":685,"type":"chapter","container-title":"Foundations of Modern Physics 1992: The Copenhagen Interpretation and Wolfgang Pauli","event-place":"Helsinki, Finland","ISBN":"978-981-4553-31-5","language":"en","page":"245-268","publisher":"WORLD SCIENTIFIC","publisher-place":"Helsinki, Finland","source":"DOI.org (Crossref)","title":"The Cartesian Cut, The Heisenberg Cut, and Disentangled Observers","title-short":"Symposia on the Foundations of Modern Physics 1992","URL":"http://www.worldscientific.com/doi/abs/10.1142/9789814535984","editor":[{"family":"Laurikainen","given":"K. V."},{"family":"Montonen","given":"C."}],"author":[{"family":"Primas","given":"Hans"}],"accessed":{"date-parts":[["2022",6,7]]},"issued":{"date-parts":[["1993",3]]}},"locator":"249","suppress-author":true}],"schema":"https://github.com/citation-style-language/schema/raw/master/csl-citation.json"} </w:instrText>
      </w:r>
      <w:r w:rsidRPr="00912313">
        <w:fldChar w:fldCharType="separate"/>
      </w:r>
      <w:r w:rsidR="006D1B3E" w:rsidRPr="00912313">
        <w:t>(1993, p. 249)</w:t>
      </w:r>
      <w:r w:rsidRPr="00912313">
        <w:fldChar w:fldCharType="end"/>
      </w:r>
      <w:r w:rsidRPr="00912313">
        <w:t xml:space="preserve">, he </w:t>
      </w:r>
      <w:r w:rsidRPr="00912313">
        <w:rPr>
          <w:i/>
          <w:iCs/>
        </w:rPr>
        <w:t>is</w:t>
      </w:r>
      <w:r w:rsidRPr="00912313">
        <w:t xml:space="preserve"> committed to this idea of a “primordial” or primary matter in which the distinction between matter and nonmatter is made by us based on our own abstractions</w:t>
      </w:r>
      <w:r w:rsidR="00CB2836" w:rsidRPr="00912313">
        <w:t xml:space="preserve">. </w:t>
      </w:r>
      <w:r w:rsidRPr="00912313">
        <w:t xml:space="preserve">This commitment to a world in which “material” and “immaterial” are not </w:t>
      </w:r>
      <w:r w:rsidR="00CB2836" w:rsidRPr="00912313">
        <w:t xml:space="preserve">dichotomous </w:t>
      </w:r>
      <w:proofErr w:type="gramStart"/>
      <w:r w:rsidRPr="00912313">
        <w:t>picks up on</w:t>
      </w:r>
      <w:proofErr w:type="gramEnd"/>
      <w:r w:rsidRPr="00912313">
        <w:t xml:space="preserve"> one of the </w:t>
      </w:r>
      <w:r w:rsidR="00CB2836" w:rsidRPr="00912313">
        <w:t xml:space="preserve">potential </w:t>
      </w:r>
      <w:r w:rsidRPr="00912313">
        <w:t>causes of paradox examined in</w:t>
      </w:r>
      <w:r w:rsidR="009002B8">
        <w:t xml:space="preserve"> </w:t>
      </w:r>
      <w:r w:rsidR="00F44F17">
        <w:fldChar w:fldCharType="begin"/>
      </w:r>
      <w:r w:rsidR="00F44F17">
        <w:instrText xml:space="preserve"> REF _Ref145959340 \r \h </w:instrText>
      </w:r>
      <w:r w:rsidR="00F44F17">
        <w:fldChar w:fldCharType="separate"/>
      </w:r>
      <w:r w:rsidR="00557A6F">
        <w:t>c</w:t>
      </w:r>
      <w:r w:rsidR="00D35D72">
        <w:t>hapter 3</w:t>
      </w:r>
      <w:r w:rsidR="00F44F17">
        <w:fldChar w:fldCharType="end"/>
      </w:r>
      <w:r w:rsidR="00CB2836" w:rsidRPr="00912313">
        <w:t>.</w:t>
      </w:r>
      <w:r w:rsidRPr="00912313">
        <w:t xml:space="preserve"> </w:t>
      </w:r>
    </w:p>
    <w:p w14:paraId="1C06044C" w14:textId="791743DE" w:rsidR="006F7866" w:rsidRPr="00912313" w:rsidRDefault="006F7866" w:rsidP="00097E52">
      <w:r w:rsidRPr="00912313">
        <w:t xml:space="preserve">The second reason to spend time with Primas’ work </w:t>
      </w:r>
      <w:r w:rsidR="0049345D" w:rsidRPr="00912313">
        <w:t>is his</w:t>
      </w:r>
      <w:r w:rsidRPr="00912313">
        <w:t xml:space="preserve"> commitment to a kind of Platonic </w:t>
      </w:r>
      <w:r w:rsidR="0049345D" w:rsidRPr="00912313">
        <w:t>realm/</w:t>
      </w:r>
      <w:r w:rsidRPr="00912313">
        <w:t xml:space="preserve">heaven. </w:t>
      </w:r>
      <w:r w:rsidR="00BD4948">
        <w:t>Whilst</w:t>
      </w:r>
      <w:r w:rsidRPr="00912313">
        <w:t xml:space="preserve"> commitment to (a form of) Platonism may seem an unusual boon for the theologian</w:t>
      </w:r>
      <w:r w:rsidR="00BD4948">
        <w:t>:</w:t>
      </w:r>
      <w:r w:rsidRPr="00912313">
        <w:t xml:space="preserve"> Primas’ work could be seen to advocate a theism-friendly </w:t>
      </w:r>
      <w:r w:rsidR="003B39CB" w:rsidRPr="00912313">
        <w:t xml:space="preserve">form of </w:t>
      </w:r>
      <w:r w:rsidRPr="00912313">
        <w:t xml:space="preserve">Platonism. </w:t>
      </w:r>
      <w:r w:rsidR="003B39CB">
        <w:t>This is p</w:t>
      </w:r>
      <w:r w:rsidRPr="00912313">
        <w:t xml:space="preserve">articularly </w:t>
      </w:r>
      <w:r w:rsidR="003B39CB">
        <w:t xml:space="preserve">evident </w:t>
      </w:r>
      <w:r w:rsidRPr="00912313">
        <w:t xml:space="preserve">in </w:t>
      </w:r>
      <w:r w:rsidRPr="00912313">
        <w:rPr>
          <w:i/>
          <w:iCs/>
        </w:rPr>
        <w:t>The Cartesian Cut</w:t>
      </w:r>
      <w:r w:rsidRPr="00912313">
        <w:t xml:space="preserve"> </w:t>
      </w:r>
      <w:r w:rsidRPr="00912313">
        <w:fldChar w:fldCharType="begin"/>
      </w:r>
      <w:r w:rsidR="00CC052F">
        <w:instrText xml:space="preserve"> ADDIN ZOTERO_ITEM CSL_CITATION {"citationID":"kT42HMlg","properties":{"formattedCitation":"(1993)","plainCitation":"(1993)","noteIndex":0},"citationItems":[{"id":685,"uris":["http://zotero.org/users/1258840/items/Z7NDNTJM"],"itemData":{"id":685,"type":"chapter","container-title":"Foundations of Modern Physics 1992: The Copenhagen Interpretation and Wolfgang Pauli","event-place":"Helsinki, Finland","ISBN":"978-981-4553-31-5","language":"en","page":"245-268","publisher":"WORLD SCIENTIFIC","publisher-place":"Helsinki, Finland","source":"DOI.org (Crossref)","title":"The Cartesian Cut, The Heisenberg Cut, and Disentangled Observers","title-short":"Symposia on the Foundations of Modern Physics 1992","URL":"http://www.worldscientific.com/doi/abs/10.1142/9789814535984","editor":[{"family":"Laurikainen","given":"K. V."},{"family":"Montonen","given":"C."}],"author":[{"family":"Primas","given":"Hans"}],"accessed":{"date-parts":[["2022",6,7]]},"issued":{"date-parts":[["1993",3]]}},"suppress-author":true}],"schema":"https://github.com/citation-style-language/schema/raw/master/csl-citation.json"} </w:instrText>
      </w:r>
      <w:r w:rsidRPr="00912313">
        <w:fldChar w:fldCharType="separate"/>
      </w:r>
      <w:r w:rsidR="006D1B3E" w:rsidRPr="00912313">
        <w:t>(1993)</w:t>
      </w:r>
      <w:r w:rsidRPr="00912313">
        <w:fldChar w:fldCharType="end"/>
      </w:r>
      <w:r w:rsidRPr="00912313">
        <w:t xml:space="preserve"> and </w:t>
      </w:r>
      <w:r w:rsidRPr="00912313">
        <w:rPr>
          <w:i/>
          <w:iCs/>
        </w:rPr>
        <w:t>Mesoscopic Quantum Mechanics</w:t>
      </w:r>
      <w:r w:rsidRPr="00912313">
        <w:t xml:space="preserve"> </w:t>
      </w:r>
      <w:r w:rsidRPr="00912313">
        <w:fldChar w:fldCharType="begin"/>
      </w:r>
      <w:r w:rsidR="00CC052F">
        <w:instrText xml:space="preserve"> ADDIN ZOTERO_ITEM CSL_CITATION {"citationID":"TLaOfwLN","properties":{"formattedCitation":"(1994b)","plainCitation":"(1994b)","noteIndex":0},"citationItems":[{"id":692,"uris":["http://zotero.org/users/1258840/items/JU7RB2KL"],"itemData":{"id":692,"type":"chapter","container-title":"Symposium on The Foundations of Modern Physics:  Proceedings of the Fourth Conference","event-place":"Cologne, Germany","ISBN":"978-981-02-1507-1","language":"en","page":"324-336","publisher":"WORLD SCIENTIFIC","publisher-place":"Cologne, Germany","source":"DOI.org (Crossref)","title":"Mesoscopic Quantum Mechanics","title-short":"SYMPOSIUM ON THE FOUNDATIONS OF MODERN PHYSICS 1993","URL":"https://www.worldscientific.com/doi/abs/10.1142/9789814535335","editor":[{"family":"Busch","given":"Paul"},{"family":"Lahti","given":"Pekka"},{"family":"Mittelstaedt","given":"Peter"}],"author":[{"family":"Primas","given":"Hans"}],"accessed":{"date-parts":[["2022",6,7]]},"issued":{"date-parts":[["1994",4]]}},"suppress-author":true}],"schema":"https://github.com/citation-style-language/schema/raw/master/csl-citation.json"} </w:instrText>
      </w:r>
      <w:r w:rsidRPr="00912313">
        <w:fldChar w:fldCharType="separate"/>
      </w:r>
      <w:r w:rsidR="006D1B3E" w:rsidRPr="00912313">
        <w:t>(1994b)</w:t>
      </w:r>
      <w:r w:rsidRPr="00912313">
        <w:fldChar w:fldCharType="end"/>
      </w:r>
      <w:r w:rsidRPr="00912313">
        <w:t>, where his language points towards a fundamentally “open” system/structure that underpins all our contextual divisions of reality</w:t>
      </w:r>
      <w:r w:rsidR="00FC007B">
        <w:t xml:space="preserve"> (analogical to a sustaining God perhaps).</w:t>
      </w:r>
      <w:r w:rsidRPr="00912313">
        <w:t xml:space="preserve"> </w:t>
      </w:r>
      <w:r w:rsidR="00FC007B">
        <w:t>T</w:t>
      </w:r>
      <w:r w:rsidRPr="00912313">
        <w:t>here is not only an epistemic (and/or perhaps ontic) gap between ourselves and this “bare” reality, but it fundamentally interacts with its</w:t>
      </w:r>
      <w:r w:rsidR="00D951DC">
        <w:t xml:space="preserve"> surroundings</w:t>
      </w:r>
      <w:r w:rsidRPr="00912313">
        <w:t xml:space="preserve"> even though ‘its properties remain unchanged whatever changes may happen in its environment’ </w:t>
      </w:r>
      <w:r w:rsidRPr="00912313">
        <w:fldChar w:fldCharType="begin"/>
      </w:r>
      <w:r w:rsidR="00CC052F">
        <w:instrText xml:space="preserve"> ADDIN ZOTERO_ITEM CSL_CITATION {"citationID":"rCRMH8ga","properties":{"formattedCitation":"(Primas, 1994b, p. 235)","plainCitation":"(Primas, 1994b, p. 235)","noteIndex":0},"citationItems":[{"id":692,"uris":["http://zotero.org/users/1258840/items/JU7RB2KL"],"itemData":{"id":692,"type":"chapter","container-title":"Symposium on The Foundations of Modern Physics:  Proceedings of the Fourth Conference","event-place":"Cologne, Germany","ISBN":"978-981-02-1507-1","language":"en","page":"324-336","publisher":"WORLD SCIENTIFIC","publisher-place":"Cologne, Germany","source":"DOI.org (Crossref)","title":"Mesoscopic Quantum Mechanics","title-short":"SYMPOSIUM ON THE FOUNDATIONS OF MODERN PHYSICS 1993","URL":"https://www.worldscientific.com/doi/abs/10.1142/9789814535335","editor":[{"family":"Busch","given":"Paul"},{"family":"Lahti","given":"Pekka"},{"family":"Mittelstaedt","given":"Peter"}],"author":[{"family":"Primas","given":"Hans"}],"accessed":{"date-parts":[["2022",6,7]]},"issued":{"date-parts":[["1994",4]]}},"locator":"235"}],"schema":"https://github.com/citation-style-language/schema/raw/master/csl-citation.json"} </w:instrText>
      </w:r>
      <w:r w:rsidRPr="00912313">
        <w:fldChar w:fldCharType="separate"/>
      </w:r>
      <w:r w:rsidR="006D1B3E" w:rsidRPr="00912313">
        <w:t>(Primas, 1994b, p. 235)</w:t>
      </w:r>
      <w:r w:rsidRPr="00912313">
        <w:fldChar w:fldCharType="end"/>
      </w:r>
      <w:r w:rsidRPr="00912313">
        <w:t>. Further this endophysical “system” should be understood as the root of ‘universally valid first principl</w:t>
      </w:r>
      <w:r w:rsidR="00D951DC">
        <w:t>e</w:t>
      </w:r>
      <w:r w:rsidRPr="00912313">
        <w:t xml:space="preserve">s’ </w:t>
      </w:r>
      <w:r w:rsidRPr="00912313">
        <w:fldChar w:fldCharType="begin"/>
      </w:r>
      <w:r w:rsidR="00CC052F">
        <w:instrText xml:space="preserve"> ADDIN ZOTERO_ITEM CSL_CITATION {"citationID":"XuewBc6p","properties":{"formattedCitation":"(Primas, 1994a, p. 169)","plainCitation":"(Primas, 1994a, p. 169)","noteIndex":0},"citationItems":[{"id":698,"uris":["http://zotero.org/users/1258840/items/Q66WJWPW"],"itemData":{"id":698,"type":"chapter","call-number":"QC6 .I636 1994","collection-number":"63","collection-title":"Springer series in synergetics","container-title":"Inside Versus Outside: Endo- and Exo-Concepts of Observation and Knowledge in Physics, Philosophy, and Cognitive Science","event-place":"Berlin ; New York","ISBN":"978-3-540-57088-2","page":"163-193","publisher":"Springer-Verlag","publisher-place":"Berlin ; New York","source":"Library of Congress ISBN","title":"Endo- and Exo-Theories of Matter","editor":[{"family":"Atmanspacher","given":"Harald"},{"family":"Dalenoort","given":"G. J."}],"author":[{"family":"Primas","given":"Hans"}],"issued":{"date-parts":[["1994"]]}},"locator":"169"}],"schema":"https://github.com/citation-style-language/schema/raw/master/csl-citation.json"} </w:instrText>
      </w:r>
      <w:r w:rsidRPr="00912313">
        <w:fldChar w:fldCharType="separate"/>
      </w:r>
      <w:r w:rsidR="006D1B3E" w:rsidRPr="00912313">
        <w:t>(Primas, 1994a, p. 169)</w:t>
      </w:r>
      <w:r w:rsidRPr="00912313">
        <w:fldChar w:fldCharType="end"/>
      </w:r>
      <w:r w:rsidR="0049345D" w:rsidRPr="00912313">
        <w:t xml:space="preserve">. </w:t>
      </w:r>
      <w:r w:rsidRPr="00912313">
        <w:t>I am clear that Primas is not attempting to advocate any theological “first princip</w:t>
      </w:r>
      <w:r w:rsidR="00802D75">
        <w:t>le</w:t>
      </w:r>
      <w:r w:rsidRPr="00912313">
        <w:t xml:space="preserve">s”, however he spends a great deal of time examining the kind of “fundamental” centre/core to the universe that science is seeking to explain. This fundamental core is provided with a range of ontological properties and what Esfeld would term “world-making” properties. If one understands God to be a (philosophical) “object” or creative “substance” that sustains and recognises </w:t>
      </w:r>
      <w:r w:rsidR="00575F80" w:rsidRPr="00912313">
        <w:t xml:space="preserve">the </w:t>
      </w:r>
      <w:r w:rsidRPr="00912313">
        <w:lastRenderedPageBreak/>
        <w:t>metaphysical paradox</w:t>
      </w:r>
      <w:r w:rsidR="00575F80" w:rsidRPr="00912313">
        <w:t xml:space="preserve"> that arises from a Cartesian </w:t>
      </w:r>
      <w:r w:rsidR="00A26988" w:rsidRPr="00912313">
        <w:t>distinction</w:t>
      </w:r>
      <w:r w:rsidRPr="00912313">
        <w:t xml:space="preserve">, Primas’ </w:t>
      </w:r>
      <w:r w:rsidRPr="00912313">
        <w:rPr>
          <w:i/>
          <w:iCs/>
        </w:rPr>
        <w:t>unus mundus</w:t>
      </w:r>
      <w:r w:rsidRPr="00912313">
        <w:t xml:space="preserve"> provides </w:t>
      </w:r>
      <w:proofErr w:type="gramStart"/>
      <w:r w:rsidRPr="00912313">
        <w:t>food for thought</w:t>
      </w:r>
      <w:proofErr w:type="gramEnd"/>
      <w:r w:rsidRPr="00912313">
        <w:t>.</w:t>
      </w:r>
    </w:p>
    <w:p w14:paraId="2DDF9341" w14:textId="0D85E497" w:rsidR="006F7866" w:rsidRPr="00912313" w:rsidRDefault="006F7866" w:rsidP="00697F7C">
      <w:pPr>
        <w:pStyle w:val="Heading2"/>
      </w:pPr>
      <w:bookmarkStart w:id="402" w:name="_Toc105526115"/>
      <w:bookmarkStart w:id="403" w:name="_Toc113224109"/>
      <w:bookmarkStart w:id="404" w:name="_Toc153554156"/>
      <w:r w:rsidRPr="00912313">
        <w:t>Conclusi</w:t>
      </w:r>
      <w:r w:rsidRPr="00912313">
        <w:rPr>
          <w:rStyle w:val="Heading2Char"/>
          <w:rFonts w:cs="Tahoma"/>
        </w:rPr>
        <w:t>on</w:t>
      </w:r>
      <w:bookmarkEnd w:id="402"/>
      <w:bookmarkEnd w:id="403"/>
      <w:bookmarkEnd w:id="404"/>
      <w:r w:rsidRPr="00912313">
        <w:t xml:space="preserve"> </w:t>
      </w:r>
    </w:p>
    <w:p w14:paraId="75F2F2BF" w14:textId="06CAFE9E" w:rsidR="001651DB" w:rsidRPr="00912313" w:rsidRDefault="006F7866" w:rsidP="00097E52">
      <w:r w:rsidRPr="00912313">
        <w:t>Both Primas and Esfeld’s account</w:t>
      </w:r>
      <w:r w:rsidR="00C54A68" w:rsidRPr="00912313">
        <w:t>s</w:t>
      </w:r>
      <w:r w:rsidRPr="00912313">
        <w:t xml:space="preserve"> of holism nominally address questions of the mind-matter interaction, which should, in principle be informative for the </w:t>
      </w:r>
      <w:r w:rsidR="00D77CB5">
        <w:t>theologian</w:t>
      </w:r>
      <w:r w:rsidR="00C54A68" w:rsidRPr="00912313">
        <w:t>.</w:t>
      </w:r>
      <w:r w:rsidR="00A90DC4" w:rsidRPr="00912313">
        <w:t xml:space="preserve"> </w:t>
      </w:r>
      <w:r w:rsidR="008C61B1" w:rsidRPr="00912313">
        <w:t>But</w:t>
      </w:r>
      <w:r w:rsidRPr="00912313">
        <w:t xml:space="preserve"> Esfeld’s “philosophy of mind” is more accurately a discussion of epistemology rather than an account of how we may understand the nature of reality itself</w:t>
      </w:r>
      <w:r w:rsidR="001A512E" w:rsidRPr="00912313">
        <w:t>. Th</w:t>
      </w:r>
      <w:r w:rsidR="00672AF1">
        <w:t>u</w:t>
      </w:r>
      <w:r w:rsidR="001A512E" w:rsidRPr="00912313">
        <w:t>s</w:t>
      </w:r>
      <w:r w:rsidR="008C7F02">
        <w:t>,</w:t>
      </w:r>
      <w:r w:rsidR="001A512E" w:rsidRPr="00912313">
        <w:t xml:space="preserve"> the question becomes what </w:t>
      </w:r>
      <w:r w:rsidRPr="00912313">
        <w:t xml:space="preserve">are the implications of his “primitive ontology” of </w:t>
      </w:r>
      <w:r w:rsidR="001A512E" w:rsidRPr="00912313">
        <w:t>relational “objects” for</w:t>
      </w:r>
      <w:r w:rsidRPr="00912313">
        <w:t xml:space="preserve"> of the nature and distinctions of human persons? </w:t>
      </w:r>
    </w:p>
    <w:p w14:paraId="7520EE91" w14:textId="2731FFA7" w:rsidR="006F7866" w:rsidRPr="00912313" w:rsidRDefault="006F7866" w:rsidP="00097E52">
      <w:r w:rsidRPr="00912313">
        <w:t xml:space="preserve">Primas comes closer to something that is a richer conversation particularly if one emphasises his use of Platonic accounts in </w:t>
      </w:r>
      <w:r w:rsidRPr="00912313">
        <w:rPr>
          <w:i/>
          <w:iCs/>
        </w:rPr>
        <w:t>Endo- and Exo-Theories of Matter</w:t>
      </w:r>
      <w:r w:rsidR="001651DB" w:rsidRPr="00912313">
        <w:t>.</w:t>
      </w:r>
      <w:r w:rsidR="00A90DC4" w:rsidRPr="00912313">
        <w:t xml:space="preserve"> </w:t>
      </w:r>
      <w:r w:rsidR="001651DB" w:rsidRPr="00912313">
        <w:t>H</w:t>
      </w:r>
      <w:r w:rsidRPr="00912313">
        <w:t xml:space="preserve">is emphasis on the distinction between the world as </w:t>
      </w:r>
      <w:r w:rsidRPr="00912313">
        <w:rPr>
          <w:i/>
          <w:iCs/>
        </w:rPr>
        <w:t>it is</w:t>
      </w:r>
      <w:r w:rsidRPr="00912313">
        <w:t xml:space="preserve"> and the world as </w:t>
      </w:r>
      <w:r w:rsidRPr="00912313">
        <w:rPr>
          <w:i/>
          <w:iCs/>
        </w:rPr>
        <w:t>described</w:t>
      </w:r>
      <w:r w:rsidRPr="00912313">
        <w:t xml:space="preserve"> by science </w:t>
      </w:r>
      <w:r w:rsidR="001651DB" w:rsidRPr="00912313">
        <w:t>allows him to</w:t>
      </w:r>
      <w:r w:rsidRPr="00912313">
        <w:t xml:space="preserve"> acknowledge that whilst a mind-matter distinction is </w:t>
      </w:r>
      <w:r w:rsidRPr="00912313">
        <w:rPr>
          <w:i/>
          <w:iCs/>
        </w:rPr>
        <w:t>inevitable</w:t>
      </w:r>
      <w:r w:rsidRPr="00912313">
        <w:t xml:space="preserve"> within physics, ‘the traditional characterization of the mental and physical domains does not allows us to construct a workable theory for the mind-matter problem’ </w:t>
      </w:r>
      <w:r w:rsidRPr="00912313">
        <w:fldChar w:fldCharType="begin"/>
      </w:r>
      <w:r w:rsidR="00CC052F">
        <w:instrText xml:space="preserve"> ADDIN ZOTERO_ITEM CSL_CITATION {"citationID":"DeqnVBWO","properties":{"formattedCitation":"(Primas, 2007, p. 29)","plainCitation":"(Primas, 2007, p. 29)","noteIndex":0},"citationItems":[{"id":714,"uris":["http://zotero.org/users/1258840/items/RNSF3SA7"],"itemData":{"id":714,"type":"article-journal","abstract":"This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Problems","volume":"5","author":[{"family":"Primas","given":"Hans"}],"issued":{"date-parts":[["2007"]]}},"locator":"29"}],"schema":"https://github.com/citation-style-language/schema/raw/master/csl-citation.json"} </w:instrText>
      </w:r>
      <w:r w:rsidRPr="00912313">
        <w:fldChar w:fldCharType="separate"/>
      </w:r>
      <w:r w:rsidR="006D1B3E" w:rsidRPr="00912313">
        <w:t>(Primas, 2007, p. 29)</w:t>
      </w:r>
      <w:r w:rsidRPr="00912313">
        <w:fldChar w:fldCharType="end"/>
      </w:r>
      <w:r w:rsidRPr="00912313">
        <w:t>. Yet just as Esfeld’s account concludes with the importance of</w:t>
      </w:r>
      <w:r w:rsidR="00AE0376">
        <w:t>/</w:t>
      </w:r>
      <w:r w:rsidRPr="00912313">
        <w:t xml:space="preserve">incompatibility with a “holism of beliefs” so Primas concludes by arguing the (or perhaps one of many) appropriate division is that between tensed and tenseless accounts of time. This account allows us to recognise that the appearance or “necessity” of a deterministic world describable by bivalent logic ‘is no longer suitable for the investigation of a non-deterministic world view’ </w:t>
      </w:r>
      <w:r w:rsidRPr="00912313">
        <w:fldChar w:fldCharType="begin"/>
      </w:r>
      <w:r w:rsidR="00CC052F">
        <w:instrText xml:space="preserve"> ADDIN ZOTERO_ITEM CSL_CITATION {"citationID":"4TyDb42j","properties":{"formattedCitation":"(Primas, 2007, p. 35)","plainCitation":"(Primas, 2007, p. 35)","noteIndex":0},"citationItems":[{"id":714,"uris":["http://zotero.org/users/1258840/items/RNSF3SA7"],"itemData":{"id":714,"type":"article-journal","abstract":"This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Problems","volume":"5","author":[{"family":"Primas","given":"Hans"}],"issued":{"date-parts":[["2007"]]}},"locator":"35"}],"schema":"https://github.com/citation-style-language/schema/raw/master/csl-citation.json"} </w:instrText>
      </w:r>
      <w:r w:rsidRPr="00912313">
        <w:fldChar w:fldCharType="separate"/>
      </w:r>
      <w:r w:rsidR="006D1B3E" w:rsidRPr="00912313">
        <w:t>(Primas, 2007, p. 35)</w:t>
      </w:r>
      <w:r w:rsidRPr="00912313">
        <w:fldChar w:fldCharType="end"/>
      </w:r>
      <w:r w:rsidRPr="00912313">
        <w:t xml:space="preserve">. </w:t>
      </w:r>
    </w:p>
    <w:p w14:paraId="0B6D153C" w14:textId="7DC06067" w:rsidR="006F7866" w:rsidRPr="00912313" w:rsidRDefault="006F7866" w:rsidP="00097E52">
      <w:r w:rsidRPr="00912313">
        <w:lastRenderedPageBreak/>
        <w:t>Yet even though neither</w:t>
      </w:r>
      <w:r w:rsidR="00E65B46" w:rsidRPr="00912313">
        <w:t xml:space="preserve"> provides a full account </w:t>
      </w:r>
      <w:r w:rsidR="00020EA5" w:rsidRPr="00912313">
        <w:t>of the</w:t>
      </w:r>
      <w:r w:rsidRPr="00912313">
        <w:t xml:space="preserve"> immaterial/mental</w:t>
      </w:r>
      <w:r w:rsidR="00020EA5" w:rsidRPr="00912313">
        <w:t xml:space="preserve"> in a holistic world</w:t>
      </w:r>
      <w:r w:rsidRPr="00912313">
        <w:t xml:space="preserve">, they both provide the theologian with much to consider due to their commitments to a form of substantive monism. Esfeld’s challenge of the nature of the parts and the deeply “entangled” association between objects and their relations provides rich </w:t>
      </w:r>
      <w:proofErr w:type="gramStart"/>
      <w:r w:rsidRPr="00912313">
        <w:t>food for thought</w:t>
      </w:r>
      <w:proofErr w:type="gramEnd"/>
      <w:r w:rsidRPr="00912313">
        <w:t xml:space="preserve"> for an account of a </w:t>
      </w:r>
      <w:r w:rsidR="00932149">
        <w:t>t</w:t>
      </w:r>
      <w:r w:rsidRPr="00912313">
        <w:t>riune God</w:t>
      </w:r>
      <w:r w:rsidR="00932149">
        <w:t xml:space="preserve"> as well as an incarnate one</w:t>
      </w:r>
      <w:r w:rsidRPr="00912313">
        <w:t xml:space="preserve">. Likewise, Primas’ call for a guiding Platonic “heaven”, distinction between the hypothetically material world of the physical sciences and the </w:t>
      </w:r>
      <w:r w:rsidR="009858C4" w:rsidRPr="00912313">
        <w:t xml:space="preserve">dual-aspect nature of the Ultimate reality </w:t>
      </w:r>
      <w:r w:rsidRPr="00912313">
        <w:t>raise</w:t>
      </w:r>
      <w:r w:rsidR="009858C4" w:rsidRPr="00912313">
        <w:t>s</w:t>
      </w:r>
      <w:r w:rsidRPr="00912313">
        <w:t xml:space="preserve"> questions about the boundaries between transcendence and immanence, </w:t>
      </w:r>
      <w:r w:rsidR="00EF71E0" w:rsidRPr="00912313">
        <w:t>creator,</w:t>
      </w:r>
      <w:r w:rsidRPr="00912313">
        <w:t xml:space="preserve"> and creature. </w:t>
      </w:r>
    </w:p>
    <w:p w14:paraId="72D44947" w14:textId="2D12415A" w:rsidR="006F7866" w:rsidRPr="00912313" w:rsidRDefault="006F7866" w:rsidP="00097E52">
      <w:r w:rsidRPr="00912313">
        <w:t>Both accounts provide an alternative metaphysics to the material-immaterial dichotomy that set up the (meta)physical paradox</w:t>
      </w:r>
      <w:r w:rsidR="009858C4" w:rsidRPr="00912313">
        <w:t>. They also</w:t>
      </w:r>
      <w:r w:rsidRPr="00912313">
        <w:t xml:space="preserve"> point us to a world that is more unified and thus that seems to provide greater scope for understanding divine transcendence in a substantive and coherent way. Yet the closer one moves to a metaphysical holism, particularly one that incorporates a form of substance or priority monism the theist is posed with the challenge of whether they should, more correctly adopt a form of pan(</w:t>
      </w:r>
      <w:proofErr w:type="spellStart"/>
      <w:r w:rsidRPr="00912313">
        <w:t>en</w:t>
      </w:r>
      <w:proofErr w:type="spellEnd"/>
      <w:r w:rsidRPr="00912313">
        <w:t>)theism. Esfeld’s theory with its intrinsic relationality offers the</w:t>
      </w:r>
      <w:r w:rsidR="009858C4" w:rsidRPr="00912313">
        <w:t xml:space="preserve"> </w:t>
      </w:r>
      <w:r w:rsidRPr="00912313">
        <w:t>“safer” option – there are still parts to whole</w:t>
      </w:r>
      <w:r w:rsidR="009858C4" w:rsidRPr="00912313">
        <w:t>s</w:t>
      </w:r>
      <w:r w:rsidRPr="00912313">
        <w:t>, and objective distinctions</w:t>
      </w:r>
      <w:r w:rsidR="009858C4" w:rsidRPr="00912313">
        <w:t>. E</w:t>
      </w:r>
      <w:r w:rsidR="00C62030" w:rsidRPr="00912313">
        <w:t>ven if</w:t>
      </w:r>
      <w:r w:rsidRPr="00912313">
        <w:t xml:space="preserve"> these “individuals” may have to be understood as intrinsically relational, it offers a model that would seem to speak easily to a metaphysics that makes room for a transcendental and trinitarian God. However, Primas’ model with its intrinsic wholeness, ungraspable nature of the foundations of reality</w:t>
      </w:r>
      <w:r w:rsidR="009858C4" w:rsidRPr="00912313">
        <w:t>,</w:t>
      </w:r>
      <w:r w:rsidRPr="00912313">
        <w:t xml:space="preserve"> and commitment to the immaterial that I believe offers the more radical opportunity to deconstruct the notion of the metaphysica</w:t>
      </w:r>
      <w:r w:rsidR="009858C4" w:rsidRPr="00912313">
        <w:t>l</w:t>
      </w:r>
      <w:r w:rsidRPr="00912313">
        <w:t xml:space="preserve"> paradox of the incarnation. </w:t>
      </w:r>
    </w:p>
    <w:p w14:paraId="09DE37E0" w14:textId="3B5F768F" w:rsidR="009329E8" w:rsidRPr="00912313" w:rsidRDefault="009329E8" w:rsidP="00097E52">
      <w:pPr>
        <w:spacing w:after="160"/>
      </w:pPr>
      <w:r w:rsidRPr="00912313">
        <w:lastRenderedPageBreak/>
        <w:t>In what follows I will examine the implications of Esfeld and Primas in turn, to see which is able to provide the most coherent account for the incarnation.</w:t>
      </w:r>
      <w:r w:rsidR="00A90DC4" w:rsidRPr="00912313">
        <w:t xml:space="preserve"> </w:t>
      </w:r>
      <w:r w:rsidRPr="00912313">
        <w:t xml:space="preserve">Cross highlights that ‘the union of the divine and human in Jesus cannot be satisfactorily told without considerable philosophical analysis’ and that ‘a clear understanding of the metaphysics underlying the incarnation is an important element in understanding the doctrine as a whole’ </w:t>
      </w:r>
      <w:r w:rsidRPr="00912313">
        <w:fldChar w:fldCharType="begin"/>
      </w:r>
      <w:r w:rsidR="00CC052F">
        <w:instrText xml:space="preserve"> ADDIN ZOTERO_ITEM CSL_CITATION {"citationID":"gkcclUDD","properties":{"formattedCitation":"(2002, p. vii)","plainCitation":"(2002, p. vii)","noteIndex":0},"citationItems":[{"id":347,"uris":["http://zotero.org/users/1258840/items/ADEHJ2VC"],"itemData":{"id":347,"type":"book","call-number":"BT220 .C76 2002","event-place":"Oxford ; New York","ISBN":"978-0-19-924436-2","note":"OCLC: ocm48468313","number-of-pages":"358","publisher":"Oxford University Press","publisher-place":"Oxford ; New York","source":"Library of Congress ISBN","title":"The Metaphysics of the Incarnation: Thomas Aquinas to Duns Scotus","title-short":"The metaphysics of the incarnation","author":[{"family":"Cross","given":"Richard"}],"issued":{"date-parts":[["2002"]]}},"locator":"vii","suppress-author":true}],"schema":"https://github.com/citation-style-language/schema/raw/master/csl-citation.json"} </w:instrText>
      </w:r>
      <w:r w:rsidRPr="00912313">
        <w:fldChar w:fldCharType="separate"/>
      </w:r>
      <w:r w:rsidRPr="00912313">
        <w:t>(2002, p. vii)</w:t>
      </w:r>
      <w:r w:rsidRPr="00912313">
        <w:fldChar w:fldCharType="end"/>
      </w:r>
      <w:r w:rsidRPr="00912313">
        <w:t xml:space="preserve">. In the next two chapters I will examine the metaphysical implications of both forms of holism for our understanding of the incarnation and seek to show that a holistic ontology over and above a reductionistic one provides the better grounding for our incarnational dialogue. </w:t>
      </w:r>
    </w:p>
    <w:p w14:paraId="7B662AB8" w14:textId="6886B5E8" w:rsidR="00FC6166" w:rsidRPr="00912313" w:rsidRDefault="00FC6166" w:rsidP="00097E52">
      <w:pPr>
        <w:rPr>
          <w:sz w:val="22"/>
          <w:szCs w:val="22"/>
        </w:rPr>
      </w:pPr>
      <w:r w:rsidRPr="00912313">
        <w:br w:type="page"/>
      </w:r>
    </w:p>
    <w:p w14:paraId="353FD13F" w14:textId="437C6452" w:rsidR="00D422BB" w:rsidRPr="00912313" w:rsidRDefault="00105824" w:rsidP="00097E52">
      <w:pPr>
        <w:pStyle w:val="Heading1"/>
        <w:rPr>
          <w:rFonts w:cs="Tahoma"/>
        </w:rPr>
      </w:pPr>
      <w:bookmarkStart w:id="405" w:name="_Ref113218255"/>
      <w:bookmarkStart w:id="406" w:name="_Ref113221414"/>
      <w:bookmarkStart w:id="407" w:name="_Toc113224110"/>
      <w:bookmarkStart w:id="408" w:name="_Toc153554157"/>
      <w:r w:rsidRPr="00912313">
        <w:rPr>
          <w:rFonts w:cs="Tahoma"/>
        </w:rPr>
        <w:lastRenderedPageBreak/>
        <w:t>Developing a Holistic</w:t>
      </w:r>
      <w:r w:rsidR="008708BC" w:rsidRPr="00912313">
        <w:rPr>
          <w:rFonts w:cs="Tahoma"/>
        </w:rPr>
        <w:t xml:space="preserve"> Account of the</w:t>
      </w:r>
      <w:r w:rsidRPr="00912313">
        <w:rPr>
          <w:rFonts w:cs="Tahoma"/>
        </w:rPr>
        <w:t xml:space="preserve"> Incarnatio</w:t>
      </w:r>
      <w:r w:rsidR="008708BC" w:rsidRPr="00912313">
        <w:rPr>
          <w:rFonts w:cs="Tahoma"/>
        </w:rPr>
        <w:t>n</w:t>
      </w:r>
      <w:r w:rsidRPr="00912313">
        <w:rPr>
          <w:rFonts w:cs="Tahoma"/>
        </w:rPr>
        <w:t xml:space="preserve"> from an application of the works of Michael Esfeld</w:t>
      </w:r>
      <w:bookmarkEnd w:id="405"/>
      <w:bookmarkEnd w:id="406"/>
      <w:bookmarkEnd w:id="407"/>
      <w:bookmarkEnd w:id="408"/>
    </w:p>
    <w:p w14:paraId="6C4B1C13" w14:textId="790AAC25" w:rsidR="00D422BB" w:rsidRPr="00912313" w:rsidRDefault="00D422BB" w:rsidP="00097E52">
      <w:pPr>
        <w:spacing w:after="160"/>
        <w:ind w:left="567"/>
        <w:rPr>
          <w:sz w:val="22"/>
          <w:szCs w:val="22"/>
        </w:rPr>
      </w:pPr>
      <w:r w:rsidRPr="00912313">
        <w:rPr>
          <w:sz w:val="22"/>
          <w:szCs w:val="22"/>
        </w:rPr>
        <w:t xml:space="preserve">If a thing that is part of a holistic system is ontologically dependent on there being certain other things </w:t>
      </w:r>
      <w:proofErr w:type="gramStart"/>
      <w:r w:rsidRPr="00912313">
        <w:rPr>
          <w:sz w:val="22"/>
          <w:szCs w:val="22"/>
        </w:rPr>
        <w:t>insofar as</w:t>
      </w:r>
      <w:proofErr w:type="gramEnd"/>
      <w:r w:rsidRPr="00912313">
        <w:rPr>
          <w:sz w:val="22"/>
          <w:szCs w:val="22"/>
        </w:rPr>
        <w:t xml:space="preserve"> it has certain properties, what are these properties? […] properties that are characteristic parts of a whole […]the parts have these properties only within the whole, then the whole is a holistic system. </w:t>
      </w:r>
      <w:r w:rsidRPr="00912313">
        <w:rPr>
          <w:sz w:val="22"/>
          <w:szCs w:val="22"/>
        </w:rPr>
        <w:fldChar w:fldCharType="begin"/>
      </w:r>
      <w:r w:rsidR="00CC052F">
        <w:rPr>
          <w:sz w:val="22"/>
          <w:szCs w:val="22"/>
        </w:rPr>
        <w:instrText xml:space="preserve"> ADDIN ZOTERO_ITEM CSL_CITATION {"citationID":"t4MHJp01","properties":{"formattedCitation":"(Esfeld, 2001, p. 12)","plainCitation":"(Esfeld, 2001, p. 12)","noteIndex":0},"citationItems":[{"id":232,"uris":["http://zotero.org/users/1258840/items/KH3N67BW"],"itemData":{"id":232,"type":"book","call-number":"B818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Physics","author":[{"family":"Esfeld","given":"Michael"}],"issued":{"date-parts":[["2001"]]}},"locator":"12","label":"page"}],"schema":"https://github.com/citation-style-language/schema/raw/master/csl-citation.json"} </w:instrText>
      </w:r>
      <w:r w:rsidRPr="00912313">
        <w:rPr>
          <w:sz w:val="22"/>
          <w:szCs w:val="22"/>
        </w:rPr>
        <w:fldChar w:fldCharType="separate"/>
      </w:r>
      <w:r w:rsidR="00B95E75" w:rsidRPr="00912313">
        <w:rPr>
          <w:sz w:val="22"/>
        </w:rPr>
        <w:t>(Esfeld, 2001, p. 12)</w:t>
      </w:r>
      <w:r w:rsidRPr="00912313">
        <w:rPr>
          <w:sz w:val="22"/>
          <w:szCs w:val="22"/>
        </w:rPr>
        <w:fldChar w:fldCharType="end"/>
      </w:r>
    </w:p>
    <w:p w14:paraId="4A6151D0" w14:textId="15DD2FEF" w:rsidR="00C328B3" w:rsidRPr="00912313" w:rsidRDefault="00054F39" w:rsidP="00097E52">
      <w:r w:rsidRPr="00912313">
        <w:t xml:space="preserve">As seen in </w:t>
      </w:r>
      <w:r w:rsidR="00C37C35">
        <w:fldChar w:fldCharType="begin"/>
      </w:r>
      <w:r w:rsidR="00C37C35">
        <w:instrText xml:space="preserve"> REF _Ref145843639 \r \h </w:instrText>
      </w:r>
      <w:r w:rsidR="00C37C35">
        <w:fldChar w:fldCharType="separate"/>
      </w:r>
      <w:r w:rsidR="00557A6F">
        <w:t>c</w:t>
      </w:r>
      <w:r w:rsidR="00D35D72">
        <w:t>hapter 5</w:t>
      </w:r>
      <w:r w:rsidR="00C37C35">
        <w:fldChar w:fldCharType="end"/>
      </w:r>
      <w:r w:rsidRPr="00912313">
        <w:t xml:space="preserve"> Esfeld’s ontology provides a challenging account in which it </w:t>
      </w:r>
      <w:r w:rsidR="0027244A" w:rsidRPr="00912313">
        <w:t>stops short of S</w:t>
      </w:r>
      <w:r w:rsidR="002D25D9">
        <w:t xml:space="preserve">trong </w:t>
      </w:r>
      <w:r w:rsidR="0027244A" w:rsidRPr="00912313">
        <w:t>O</w:t>
      </w:r>
      <w:r w:rsidR="002D25D9">
        <w:t xml:space="preserve">ntic Structural </w:t>
      </w:r>
      <w:r w:rsidR="0027244A" w:rsidRPr="00912313">
        <w:t>R</w:t>
      </w:r>
      <w:r w:rsidR="002D25D9">
        <w:t>ealism</w:t>
      </w:r>
      <w:r w:rsidR="004D272A">
        <w:t xml:space="preserve"> (SOSR)</w:t>
      </w:r>
      <w:r w:rsidR="0027244A" w:rsidRPr="00912313">
        <w:t xml:space="preserve"> despite his argument in </w:t>
      </w:r>
      <w:r w:rsidR="00346989" w:rsidRPr="00912313">
        <w:rPr>
          <w:i/>
          <w:iCs/>
        </w:rPr>
        <w:t>Quantum</w:t>
      </w:r>
      <w:r w:rsidR="0027244A" w:rsidRPr="00912313">
        <w:rPr>
          <w:i/>
          <w:iCs/>
        </w:rPr>
        <w:t xml:space="preserve"> Mechanics</w:t>
      </w:r>
      <w:r w:rsidR="0027244A" w:rsidRPr="00912313">
        <w:t xml:space="preserve"> that there is no empi</w:t>
      </w:r>
      <w:r w:rsidR="00346989" w:rsidRPr="00912313">
        <w:t>rical way to establish between a metaphysics of relations</w:t>
      </w:r>
      <w:r w:rsidR="00B57332" w:rsidRPr="00912313">
        <w:t xml:space="preserve"> versus one of individuals. He argues only that a metaphysics of relations would leave </w:t>
      </w:r>
      <w:r w:rsidR="00D726B3" w:rsidRPr="00912313">
        <w:t>one ignorant of the nature o</w:t>
      </w:r>
      <w:r w:rsidR="004E0908" w:rsidRPr="00912313">
        <w:t>f</w:t>
      </w:r>
      <w:r w:rsidR="00D726B3" w:rsidRPr="00912313">
        <w:t xml:space="preserve"> the world “as it is</w:t>
      </w:r>
      <w:r w:rsidR="00C328B3" w:rsidRPr="00912313">
        <w:t>” as follows</w:t>
      </w:r>
      <w:r w:rsidR="00C328B3" w:rsidRPr="004A2B8C">
        <w:rPr>
          <w:rStyle w:val="FootnoteReference"/>
        </w:rPr>
        <w:footnoteReference w:id="119"/>
      </w:r>
      <w:r w:rsidR="00C328B3" w:rsidRPr="00912313">
        <w:t>:</w:t>
      </w:r>
    </w:p>
    <w:p w14:paraId="128C6717" w14:textId="58060DAA" w:rsidR="00C328B3" w:rsidRPr="00C328B3" w:rsidRDefault="00A00085" w:rsidP="00136F03">
      <w:pPr>
        <w:numPr>
          <w:ilvl w:val="0"/>
          <w:numId w:val="20"/>
        </w:numPr>
        <w:spacing w:after="0"/>
      </w:pPr>
      <w:r w:rsidRPr="00912313">
        <w:t>T</w:t>
      </w:r>
      <w:r w:rsidR="00C328B3" w:rsidRPr="00C328B3">
        <w:t>he world fundamentally consists of individuals</w:t>
      </w:r>
      <w:r w:rsidRPr="00912313">
        <w:t>.</w:t>
      </w:r>
    </w:p>
    <w:p w14:paraId="2F5B9E9F" w14:textId="4F826268" w:rsidR="00C328B3" w:rsidRPr="00C328B3" w:rsidRDefault="00A00085" w:rsidP="00136F03">
      <w:pPr>
        <w:numPr>
          <w:ilvl w:val="0"/>
          <w:numId w:val="20"/>
        </w:numPr>
        <w:spacing w:after="0"/>
      </w:pPr>
      <w:r w:rsidRPr="00912313">
        <w:t>We only</w:t>
      </w:r>
      <w:r w:rsidR="00C328B3" w:rsidRPr="00C328B3">
        <w:t xml:space="preserve"> understand the nature of these individuals through their interactions with our senses and measuring devices. We gain knowledge about what they </w:t>
      </w:r>
      <w:r w:rsidR="00C328B3" w:rsidRPr="00C328B3">
        <w:rPr>
          <w:i/>
        </w:rPr>
        <w:t>do</w:t>
      </w:r>
      <w:r w:rsidR="00C328B3" w:rsidRPr="00C328B3">
        <w:t>.</w:t>
      </w:r>
    </w:p>
    <w:p w14:paraId="68E0F541" w14:textId="77777777" w:rsidR="00C328B3" w:rsidRPr="00C328B3" w:rsidRDefault="00C328B3" w:rsidP="00136F03">
      <w:pPr>
        <w:numPr>
          <w:ilvl w:val="0"/>
          <w:numId w:val="20"/>
        </w:numPr>
        <w:spacing w:after="0"/>
      </w:pPr>
      <w:r w:rsidRPr="00C328B3">
        <w:t>This knowledge may or may not refer to the intrinsic properties of the individuals.</w:t>
      </w:r>
    </w:p>
    <w:p w14:paraId="192DA0FF" w14:textId="77777777" w:rsidR="00C328B3" w:rsidRPr="00C328B3" w:rsidRDefault="00C328B3" w:rsidP="00136F03">
      <w:pPr>
        <w:numPr>
          <w:ilvl w:val="0"/>
          <w:numId w:val="20"/>
        </w:numPr>
        <w:spacing w:after="0"/>
      </w:pPr>
      <w:r w:rsidRPr="00C328B3">
        <w:t>We can only identify physical properties via their relations. Our explanations of fundamental physical properties are relational.</w:t>
      </w:r>
    </w:p>
    <w:p w14:paraId="06861D13" w14:textId="77777777" w:rsidR="00C328B3" w:rsidRPr="00C328B3" w:rsidRDefault="00C328B3" w:rsidP="00136F03">
      <w:pPr>
        <w:numPr>
          <w:ilvl w:val="0"/>
          <w:numId w:val="20"/>
        </w:numPr>
        <w:spacing w:after="0"/>
      </w:pPr>
      <w:r w:rsidRPr="00C328B3">
        <w:t xml:space="preserve"> Identity of relations doesn’t imply identity of intrinsic properties.</w:t>
      </w:r>
    </w:p>
    <w:p w14:paraId="62160B7C" w14:textId="0F3F4E8D" w:rsidR="00C328B3" w:rsidRPr="00C328B3" w:rsidRDefault="00C328B3" w:rsidP="00136F03">
      <w:pPr>
        <w:numPr>
          <w:ilvl w:val="0"/>
          <w:numId w:val="20"/>
        </w:numPr>
        <w:spacing w:after="0"/>
      </w:pPr>
      <w:r w:rsidRPr="00C328B3">
        <w:lastRenderedPageBreak/>
        <w:t xml:space="preserve">Because of the epistemic gap between our “observation” of the fundamental properties and the intrinsic properties of the individual ‘we are ignorant of the intrinsic nature of things’ </w:t>
      </w:r>
      <w:r w:rsidRPr="00C328B3">
        <w:fldChar w:fldCharType="begin"/>
      </w:r>
      <w:r w:rsidR="00CC052F">
        <w:instrText xml:space="preserve"> ADDIN ZOTERO_ITEM CSL_CITATION {"citationID":"a2cv919i2ql","properties":{"formattedCitation":"(Esfeld, 2004, p. 614)","plainCitation":"(Esfeld, 2004, p. 614)","noteIndex":0},"citationItems":[{"id":497,"uris":["http://zotero.org/users/1258840/items/3DB3R5TC"],"itemData":{"id":497,"type":"article-journal","abstract":"This paper argues for a metaphysics of relations based on a characterization of quantum entanglement in terms of non-separability, thereby regarding entanglement as a sort of holism. By contrast to a radical metaphysics of relations, the position set out in this paper recognizes things that stand in the relations, but claims that, as far as the relations are concerned, there is no need for these things to have qualitative intrinsic properties underlying the relations. This position thus opposes a metaphysics of individual things that are characterized by intrinsic properties. A principal problem of the latter position is that it seems that we cannot gain any knowledge of these properties insofar as they are intrinsic. Against this background, the rationale behind a metaphysics of relations is to avoid a gap between epistemology and metaphysics.","container-title":"Studies in History and Philosophy of Science Part B: Studies in History and Philosophy of Modern Physics","DOI":"10.1016/j.shpsb.2004.04.008","ISSN":"1355-2198","issue":"4","journalAbbreviation":"Studies in History and Philosophy of Science Part B: Studies in History and Philosophy of Modern Physics","page":"601-617","source":"ScienceDirect","title":"Quantum Entanglement and a Metaphysics of Relations","volume":"35","author":[{"family":"Esfeld","given":"Michael"}],"issued":{"date-parts":[["2004",12]]}},"locator":"614"}],"schema":"https://github.com/citation-style-language/schema/raw/master/csl-citation.json"} </w:instrText>
      </w:r>
      <w:r w:rsidRPr="00C328B3">
        <w:fldChar w:fldCharType="separate"/>
      </w:r>
      <w:r w:rsidRPr="00C328B3">
        <w:t>(Esfeld, 2004, p. 614)</w:t>
      </w:r>
      <w:r w:rsidRPr="00C328B3">
        <w:fldChar w:fldCharType="end"/>
      </w:r>
      <w:r w:rsidR="001A7BB4" w:rsidRPr="00912313">
        <w:t>.</w:t>
      </w:r>
    </w:p>
    <w:p w14:paraId="27FF6C33" w14:textId="6F51B632" w:rsidR="00DB7A8A" w:rsidRPr="00912313" w:rsidRDefault="00C328B3" w:rsidP="00097E52">
      <w:pPr>
        <w:rPr>
          <w:sz w:val="22"/>
          <w:szCs w:val="22"/>
        </w:rPr>
      </w:pPr>
      <w:r w:rsidRPr="00912313">
        <w:t xml:space="preserve">Thus, there is a gap between our metaphysical theory (of individual things with intrinsic properties) and the apparent limitation that our physical theories </w:t>
      </w:r>
      <w:r w:rsidR="00050149">
        <w:t xml:space="preserve">only </w:t>
      </w:r>
      <w:r w:rsidRPr="00912313">
        <w:t>provide information regarding the relationships that things stand in.</w:t>
      </w:r>
      <w:r w:rsidR="001A7BB4" w:rsidRPr="00912313">
        <w:t xml:space="preserve"> Within a theological account </w:t>
      </w:r>
      <w:r w:rsidR="00A86944" w:rsidRPr="00912313">
        <w:t>this argument holds less sway tha</w:t>
      </w:r>
      <w:r w:rsidR="00F74EFA">
        <w:t>n</w:t>
      </w:r>
      <w:r w:rsidR="00A86944" w:rsidRPr="00912313">
        <w:t xml:space="preserve"> within a scientific account because the epistemic gap</w:t>
      </w:r>
      <w:r w:rsidR="00F0223E" w:rsidRPr="00912313">
        <w:t xml:space="preserve"> between us and full comprehension of God is already established. Despite </w:t>
      </w:r>
      <w:r w:rsidR="003E0254" w:rsidRPr="00912313">
        <w:t>only adopting a moderate form of OSR</w:t>
      </w:r>
      <w:r w:rsidR="00D80985" w:rsidRPr="00912313">
        <w:t xml:space="preserve"> the mutual ontological dependence between relations and the things that stand in them </w:t>
      </w:r>
      <w:r w:rsidR="00FC063B" w:rsidRPr="00912313">
        <w:t xml:space="preserve">provides a theologically interesting ontology. </w:t>
      </w:r>
      <w:r w:rsidR="00327523" w:rsidRPr="00912313">
        <w:t xml:space="preserve">One can argue that the Logos </w:t>
      </w:r>
      <w:r w:rsidR="009B7108" w:rsidRPr="00912313">
        <w:t xml:space="preserve">as </w:t>
      </w:r>
      <w:r w:rsidR="00327523" w:rsidRPr="00912313">
        <w:t xml:space="preserve">an “organising principle” and the </w:t>
      </w:r>
      <w:r w:rsidR="009B7108" w:rsidRPr="00912313">
        <w:t>human nature</w:t>
      </w:r>
      <w:r w:rsidR="00327523" w:rsidRPr="00912313">
        <w:t xml:space="preserve"> of Christ </w:t>
      </w:r>
      <w:r w:rsidR="009B7108" w:rsidRPr="00912313">
        <w:t>are mutually dependent</w:t>
      </w:r>
      <w:r w:rsidR="00050149">
        <w:t>,</w:t>
      </w:r>
      <w:r w:rsidR="009B7108" w:rsidRPr="00912313">
        <w:t xml:space="preserve"> rather than </w:t>
      </w:r>
      <w:r w:rsidR="006453F3" w:rsidRPr="00912313">
        <w:t>a situation where one side must be placed ontologically prio</w:t>
      </w:r>
      <w:r w:rsidR="00110900" w:rsidRPr="00912313">
        <w:t xml:space="preserve">r. The insistence on priority for one side causes difficulty in understanding the unity and interaction </w:t>
      </w:r>
      <w:r w:rsidR="009B543A" w:rsidRPr="00912313">
        <w:t xml:space="preserve">between the natures in Christ. In </w:t>
      </w:r>
      <w:r w:rsidR="00054F39" w:rsidRPr="00912313">
        <w:rPr>
          <w:i/>
          <w:iCs/>
        </w:rPr>
        <w:t>A Minimalist Ontology</w:t>
      </w:r>
      <w:r w:rsidR="00054F39" w:rsidRPr="00912313">
        <w:t xml:space="preserve"> </w:t>
      </w:r>
      <w:r w:rsidR="00054F39" w:rsidRPr="00912313">
        <w:fldChar w:fldCharType="begin"/>
      </w:r>
      <w:r w:rsidR="00CC052F">
        <w:instrText xml:space="preserve"> ADDIN ZOTERO_ITEM CSL_CITATION {"citationID":"iYKr4t2t","properties":{"formattedCitation":"(2020)","plainCitation":"(2020)","noteIndex":0},"citationItems":[{"id":715,"uris":["http://zotero.org/users/1258840/items/MJF5LXMW"],"itemData":{"id":715,"type":"book","collection-number":"3","collection-title":"Routledge studies in the philosophy of mathematics and physics","edition":"First issued in paperback","event-place":"London New York","ISBN":"978-0-367-59412-1","language":"eng","number-of-pages":"182","publisher":"Routledge","publisher-place":"London New York","source":"K10plus ISBN","title":"A Minimalist Ontology of the Natural World","author":[{"family":"Esfeld","given":"Michael"},{"family":"Deckert","given":"Dirk-André"}],"contributor":[{"family":"Lazarovici","given":"Dustin"},{"family":"Oldofredi","given":"Andrea"},{"family":"Vassallo","given":"Antonio"}],"issued":{"date-parts":[["2020"]]}},"suppress-author":true}],"schema":"https://github.com/citation-style-language/schema/raw/master/csl-citation.json"} </w:instrText>
      </w:r>
      <w:r w:rsidR="00054F39" w:rsidRPr="00912313">
        <w:fldChar w:fldCharType="separate"/>
      </w:r>
      <w:r w:rsidR="00054F39" w:rsidRPr="00912313">
        <w:t>(2020)</w:t>
      </w:r>
      <w:r w:rsidR="00054F39" w:rsidRPr="00912313">
        <w:fldChar w:fldCharType="end"/>
      </w:r>
      <w:r w:rsidR="009B543A" w:rsidRPr="00912313">
        <w:t xml:space="preserve"> Esfeld and Deckert argue for a holistic atomism founded on </w:t>
      </w:r>
      <w:r w:rsidR="00054F39" w:rsidRPr="00912313">
        <w:t xml:space="preserve">‘two axioms of there being matter points individuated by distance relations and change of these relations’ </w:t>
      </w:r>
      <w:r w:rsidR="00054F39" w:rsidRPr="00912313">
        <w:fldChar w:fldCharType="begin"/>
      </w:r>
      <w:r w:rsidR="00CC052F">
        <w:instrText xml:space="preserve"> ADDIN ZOTERO_ITEM CSL_CITATION {"citationID":"FIpprvbZ","properties":{"formattedCitation":"(2020, p. 57)","plainCitation":"(2020, p. 57)","noteIndex":0},"citationItems":[{"id":715,"uris":["http://zotero.org/users/1258840/items/MJF5LXMW"],"itemData":{"id":715,"type":"book","collection-number":"3","collection-title":"Routledge studies in the philosophy of mathematics and physics","edition":"First issued in paperback","event-place":"London New York","ISBN":"978-0-367-59412-1","language":"eng","number-of-pages":"182","publisher":"Routledge","publisher-place":"London New York","source":"K10plus ISBN","title":"A Minimalist Ontology of the Natural World","author":[{"family":"Esfeld","given":"Michael"},{"family":"Deckert","given":"Dirk-André"}],"contributor":[{"family":"Lazarovici","given":"Dustin"},{"family":"Oldofredi","given":"Andrea"},{"family":"Vassallo","given":"Antonio"}],"issued":{"date-parts":[["2020"]]}},"locator":"57","suppress-author":true}],"schema":"https://github.com/citation-style-language/schema/raw/master/csl-citation.json"} </w:instrText>
      </w:r>
      <w:r w:rsidR="00054F39" w:rsidRPr="00912313">
        <w:fldChar w:fldCharType="separate"/>
      </w:r>
      <w:r w:rsidR="00054F39" w:rsidRPr="00912313">
        <w:t>(2020, p. 57)</w:t>
      </w:r>
      <w:r w:rsidR="00054F39" w:rsidRPr="00912313">
        <w:fldChar w:fldCharType="end"/>
      </w:r>
      <w:r w:rsidR="009B543A" w:rsidRPr="00912313">
        <w:t xml:space="preserve">. </w:t>
      </w:r>
      <w:r w:rsidR="00E30302" w:rsidRPr="00912313">
        <w:t>Although Esfeld and Deckert don’t explain how they understand the nature of these “matter points”</w:t>
      </w:r>
      <w:r w:rsidR="00E91912" w:rsidRPr="00912313">
        <w:t xml:space="preserve">, Gregersen’s </w:t>
      </w:r>
      <w:r w:rsidR="001030C7" w:rsidRPr="00912313">
        <w:t xml:space="preserve">framing of “matter” as energy/information </w:t>
      </w:r>
      <w:r w:rsidR="00F71249" w:rsidRPr="00912313">
        <w:t>(examined in the following section)</w:t>
      </w:r>
      <w:r w:rsidR="00D96A27" w:rsidRPr="00912313">
        <w:t xml:space="preserve"> is at the very least a helpful conceptual framework and potentially compatible ontological commitment. </w:t>
      </w:r>
      <w:r w:rsidR="00FE226F" w:rsidRPr="00912313">
        <w:t>Although</w:t>
      </w:r>
      <w:r w:rsidR="008627DA" w:rsidRPr="00912313">
        <w:t xml:space="preserve"> </w:t>
      </w:r>
      <w:r w:rsidR="005C5169">
        <w:t>Esfeld’s</w:t>
      </w:r>
      <w:r w:rsidR="008627DA" w:rsidRPr="00912313">
        <w:t xml:space="preserve"> holism </w:t>
      </w:r>
      <w:r w:rsidR="00582B2F" w:rsidRPr="00912313">
        <w:t>is,</w:t>
      </w:r>
      <w:r w:rsidR="008627DA" w:rsidRPr="00912313">
        <w:t xml:space="preserve"> technically, still reductionis</w:t>
      </w:r>
      <w:r w:rsidR="006F5588" w:rsidRPr="00912313">
        <w:t>t</w:t>
      </w:r>
      <w:r w:rsidR="00293213">
        <w:t>,</w:t>
      </w:r>
      <w:r w:rsidR="006F5588" w:rsidRPr="00912313">
        <w:t xml:space="preserve"> the ontology and underlying </w:t>
      </w:r>
      <w:r w:rsidR="00582B2F" w:rsidRPr="00912313">
        <w:t>metaphysics</w:t>
      </w:r>
      <w:r w:rsidR="006F5588" w:rsidRPr="00912313">
        <w:t xml:space="preserve"> </w:t>
      </w:r>
      <w:r w:rsidR="00582B2F" w:rsidRPr="00912313">
        <w:t>stands</w:t>
      </w:r>
      <w:r w:rsidR="006F5588" w:rsidRPr="00912313">
        <w:t xml:space="preserve"> in contrast to current </w:t>
      </w:r>
      <w:r w:rsidR="00582B2F" w:rsidRPr="00912313">
        <w:t>atomistic</w:t>
      </w:r>
      <w:r w:rsidR="006F5588" w:rsidRPr="00912313">
        <w:t xml:space="preserve"> theological ontology, </w:t>
      </w:r>
      <w:r w:rsidR="006332D7" w:rsidRPr="00912313">
        <w:t>which</w:t>
      </w:r>
      <w:r w:rsidR="006F5588" w:rsidRPr="00912313">
        <w:t xml:space="preserve"> has a robust commitment to individuals, and at </w:t>
      </w:r>
      <w:r w:rsidR="00A777CE">
        <w:t>a</w:t>
      </w:r>
      <w:r w:rsidR="006F5588" w:rsidRPr="00912313">
        <w:t xml:space="preserve"> minimum</w:t>
      </w:r>
      <w:r w:rsidR="00582B2F" w:rsidRPr="00912313">
        <w:t xml:space="preserve"> </w:t>
      </w:r>
      <w:r w:rsidR="00A457A4">
        <w:t xml:space="preserve">requires the believer to adopt a </w:t>
      </w:r>
      <w:r w:rsidR="00582B2F" w:rsidRPr="00912313">
        <w:t xml:space="preserve">global dualism. Because of this Esfeld’s OSR provides some valuable insights for </w:t>
      </w:r>
      <w:r w:rsidR="00A777CE">
        <w:t>the</w:t>
      </w:r>
      <w:r w:rsidR="00582B2F" w:rsidRPr="00912313">
        <w:t xml:space="preserve"> discussion of the incarnation. </w:t>
      </w:r>
    </w:p>
    <w:p w14:paraId="274EFE56" w14:textId="56E0BB9F" w:rsidR="00D422BB" w:rsidRPr="00912313" w:rsidRDefault="00D422BB" w:rsidP="00697F7C">
      <w:pPr>
        <w:pStyle w:val="Heading2"/>
      </w:pPr>
      <w:bookmarkStart w:id="409" w:name="_Ref108768304"/>
      <w:bookmarkStart w:id="410" w:name="_Toc113224111"/>
      <w:bookmarkStart w:id="411" w:name="_Toc153554158"/>
      <w:r w:rsidRPr="00912313">
        <w:lastRenderedPageBreak/>
        <w:t>An Ontological Prelude</w:t>
      </w:r>
      <w:bookmarkEnd w:id="409"/>
      <w:bookmarkEnd w:id="410"/>
      <w:bookmarkEnd w:id="411"/>
    </w:p>
    <w:p w14:paraId="71D89E47" w14:textId="11EBD8D9" w:rsidR="00D422BB" w:rsidRPr="00912313" w:rsidRDefault="00D422BB" w:rsidP="00097E52">
      <w:pPr>
        <w:spacing w:after="160"/>
        <w:ind w:left="720"/>
        <w:rPr>
          <w:sz w:val="22"/>
          <w:szCs w:val="22"/>
        </w:rPr>
      </w:pPr>
      <w:r w:rsidRPr="00912313">
        <w:rPr>
          <w:sz w:val="22"/>
          <w:szCs w:val="22"/>
        </w:rPr>
        <w:t xml:space="preserve">Having rest mass or charge is tied to being spatio-temporal. If there are things which are not spatio-temporal such as abstract objects, it does not make sense to attribute rest mass or charge to them. Nothing which does not have position, momentum, and spin in any direction </w:t>
      </w:r>
      <w:r w:rsidRPr="00912313">
        <w:rPr>
          <w:i/>
          <w:iCs/>
          <w:sz w:val="22"/>
          <w:szCs w:val="22"/>
        </w:rPr>
        <w:t>in some sense</w:t>
      </w:r>
      <w:r w:rsidRPr="00912313">
        <w:rPr>
          <w:sz w:val="22"/>
          <w:szCs w:val="22"/>
        </w:rPr>
        <w:t xml:space="preserve"> therefore is a quantum physical system. </w:t>
      </w:r>
      <w:r w:rsidRPr="00912313">
        <w:rPr>
          <w:sz w:val="22"/>
          <w:szCs w:val="22"/>
        </w:rPr>
        <w:fldChar w:fldCharType="begin"/>
      </w:r>
      <w:r w:rsidR="00CC052F">
        <w:rPr>
          <w:sz w:val="22"/>
          <w:szCs w:val="22"/>
        </w:rPr>
        <w:instrText xml:space="preserve"> ADDIN ZOTERO_ITEM CSL_CITATION {"citationID":"48CRAGyJ","properties":{"formattedCitation":"(Esfeld, 2001, p. 257 emphasis added)","plainCitation":"(Esfeld, 2001, p. 257 emphasis added)","noteIndex":0},"citationItems":[{"id":232,"uris":["http://zotero.org/users/1258840/items/KH3N67BW"],"itemData":{"id":232,"type":"book","call-number":"B818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Physics","author":[{"family":"Esfeld","given":"Michael"}],"issued":{"date-parts":[["2001"]]}},"locator":"257","label":"page","suffix":"emphasis added"}],"schema":"https://github.com/citation-style-language/schema/raw/master/csl-citation.json"} </w:instrText>
      </w:r>
      <w:r w:rsidRPr="00912313">
        <w:rPr>
          <w:sz w:val="22"/>
          <w:szCs w:val="22"/>
        </w:rPr>
        <w:fldChar w:fldCharType="separate"/>
      </w:r>
      <w:r w:rsidR="00B95E75" w:rsidRPr="00912313">
        <w:rPr>
          <w:sz w:val="22"/>
        </w:rPr>
        <w:t>(Esfeld, 2001, p. 257 emphasis added)</w:t>
      </w:r>
      <w:r w:rsidRPr="00912313">
        <w:rPr>
          <w:sz w:val="22"/>
          <w:szCs w:val="22"/>
        </w:rPr>
        <w:fldChar w:fldCharType="end"/>
      </w:r>
    </w:p>
    <w:p w14:paraId="1E3D03EE" w14:textId="65E924AF" w:rsidR="00D422BB" w:rsidRPr="00912313" w:rsidRDefault="00D422BB" w:rsidP="00097E52">
      <w:pPr>
        <w:spacing w:after="160"/>
      </w:pPr>
      <w:r w:rsidRPr="00912313">
        <w:t xml:space="preserve">There are two key points raised by this comment that are worth </w:t>
      </w:r>
      <w:r w:rsidR="00DE074A">
        <w:t>examining</w:t>
      </w:r>
      <w:r w:rsidRPr="00912313">
        <w:t xml:space="preserve"> before moving forward</w:t>
      </w:r>
      <w:r w:rsidR="00C5001D" w:rsidRPr="00912313">
        <w:t>.</w:t>
      </w:r>
      <w:r w:rsidRPr="00912313">
        <w:t xml:space="preserve"> </w:t>
      </w:r>
      <w:r w:rsidR="00C5001D" w:rsidRPr="00912313">
        <w:t>T</w:t>
      </w:r>
      <w:r w:rsidRPr="00912313">
        <w:t xml:space="preserve">he first is </w:t>
      </w:r>
      <w:r w:rsidR="00DE074A">
        <w:t>that</w:t>
      </w:r>
      <w:r w:rsidRPr="00912313">
        <w:t xml:space="preserve"> having position etc. </w:t>
      </w:r>
      <w:r w:rsidR="00C5001D" w:rsidRPr="00C64E66">
        <w:rPr>
          <w:i/>
          <w:iCs/>
        </w:rPr>
        <w:t>“</w:t>
      </w:r>
      <w:r w:rsidRPr="00C64E66">
        <w:rPr>
          <w:i/>
          <w:iCs/>
        </w:rPr>
        <w:t>in some sense</w:t>
      </w:r>
      <w:r w:rsidR="00C5001D" w:rsidRPr="00C64E66">
        <w:rPr>
          <w:i/>
          <w:iCs/>
        </w:rPr>
        <w:t>”</w:t>
      </w:r>
      <w:r w:rsidRPr="00912313">
        <w:t xml:space="preserve"> would </w:t>
      </w:r>
      <w:r w:rsidR="0068050E">
        <w:t>be compatible with incarnational theology. E</w:t>
      </w:r>
      <w:r w:rsidRPr="00912313">
        <w:t>ven if one was considering the Triune Godhead</w:t>
      </w:r>
      <w:r w:rsidR="00A444EF">
        <w:t xml:space="preserve"> in its entirety, it seems</w:t>
      </w:r>
      <w:r w:rsidRPr="00912313">
        <w:t xml:space="preserve"> that there is “some sense” in which God can be understood as being partially “physical” if only for a time that is negligible when placed against eternity. The second point is that </w:t>
      </w:r>
      <w:r w:rsidR="00976D1F" w:rsidRPr="00912313">
        <w:t>although</w:t>
      </w:r>
      <w:r w:rsidRPr="00912313">
        <w:t xml:space="preserve"> Esfeld makes a distinction between physical and abstract objects there is no distinction made between existing</w:t>
      </w:r>
      <w:r w:rsidR="00A46D53">
        <w:t xml:space="preserve"> non abstract</w:t>
      </w:r>
      <w:r w:rsidRPr="00912313">
        <w:t xml:space="preserve"> immaterial objects and physical objects. </w:t>
      </w:r>
      <w:r w:rsidR="00DD1F7F">
        <w:t>T</w:t>
      </w:r>
      <w:r w:rsidRPr="00912313">
        <w:t xml:space="preserve">his is not unexpected due to the nature of scientific </w:t>
      </w:r>
      <w:r w:rsidR="003C4328" w:rsidRPr="00912313">
        <w:t>enquiry but</w:t>
      </w:r>
      <w:r w:rsidRPr="00912313">
        <w:t xml:space="preserve"> </w:t>
      </w:r>
      <w:r w:rsidR="00782383" w:rsidRPr="00912313">
        <w:t xml:space="preserve">given his explicit exclusion of the immaterial (but not denial of it) there remains a query over </w:t>
      </w:r>
      <w:r w:rsidR="003C216B" w:rsidRPr="00912313">
        <w:t>how he understands his metaphysics to apply to existent immaterial entitie</w:t>
      </w:r>
      <w:r w:rsidR="00AB24C9" w:rsidRPr="00912313">
        <w:t>s</w:t>
      </w:r>
      <w:r w:rsidRPr="00912313">
        <w:t xml:space="preserve">. </w:t>
      </w:r>
    </w:p>
    <w:p w14:paraId="25CC77F0" w14:textId="690DF2F7" w:rsidR="00D422BB" w:rsidRPr="00912313" w:rsidRDefault="00D422BB" w:rsidP="00097E52">
      <w:pPr>
        <w:spacing w:after="160"/>
      </w:pPr>
      <w:r w:rsidRPr="00912313">
        <w:t>Gregersen’s work</w:t>
      </w:r>
      <w:r w:rsidRPr="004A2B8C">
        <w:rPr>
          <w:rStyle w:val="FootnoteReference"/>
        </w:rPr>
        <w:footnoteReference w:id="120"/>
      </w:r>
      <w:r w:rsidRPr="00912313">
        <w:t xml:space="preserve"> on the nature of reality and information is helpful in establishing the parameters of a science informed </w:t>
      </w:r>
      <w:r w:rsidR="000C5362" w:rsidRPr="00912313">
        <w:t>theology and</w:t>
      </w:r>
      <w:r w:rsidRPr="00912313">
        <w:t xml:space="preserve"> navigating the challenge of the scientific concept of “matter”. Gregersen opens hi</w:t>
      </w:r>
      <w:r w:rsidR="006D3B81" w:rsidRPr="00912313">
        <w:t>s</w:t>
      </w:r>
      <w:r w:rsidRPr="00912313">
        <w:t xml:space="preserve"> </w:t>
      </w:r>
      <w:r w:rsidR="00DD1F7F">
        <w:t>discussion</w:t>
      </w:r>
      <w:r w:rsidRPr="00912313">
        <w:t xml:space="preserve"> by stating that ‘the idea of a Triune God</w:t>
      </w:r>
      <w:r w:rsidR="00A90DC4" w:rsidRPr="00912313">
        <w:t xml:space="preserve"> </w:t>
      </w:r>
      <w:r w:rsidR="00C37C35">
        <w:t>–</w:t>
      </w:r>
      <w:r w:rsidRPr="00912313">
        <w:t xml:space="preserve"> Father, Son and Holy Spirit – offers unique resources for developing an ontology which is congenial to current scientific concepts of physical matter as </w:t>
      </w:r>
      <w:r w:rsidRPr="00912313">
        <w:lastRenderedPageBreak/>
        <w:t xml:space="preserve">constituting a world of </w:t>
      </w:r>
      <w:r w:rsidRPr="00912313">
        <w:rPr>
          <w:i/>
          <w:iCs/>
        </w:rPr>
        <w:t>mass, energy and information</w:t>
      </w:r>
      <w:r w:rsidR="00C37C35">
        <w:rPr>
          <w:i/>
          <w:iCs/>
        </w:rPr>
        <w:t>’</w:t>
      </w:r>
      <w:r w:rsidRPr="00912313">
        <w:t xml:space="preserve"> </w:t>
      </w:r>
      <w:r w:rsidRPr="00912313">
        <w:fldChar w:fldCharType="begin"/>
      </w:r>
      <w:r w:rsidR="00CC052F">
        <w:instrText xml:space="preserve"> ADDIN ZOTERO_ITEM CSL_CITATION {"citationID":"TD6UesvW","properties":{"formattedCitation":"(2011, p. 103)","plainCitation":"(2011, p. 103)","noteIndex":0},"citationItems":[{"id":681,"uris":["http://zotero.org/users/1258840/items/RJ85CXVN"],"itemData":{"id":681,"type":"chapter","container-title":"Matter and Meaning: Is Matter Sacred or Profane?","event-place":"Newcastle","ISBN":"978-1-4438-2672-3","language":"English","note":"OCLC: 1063396604","page":"103-117","publisher":"Cambridge Scholars","publisher-place":"Newcastle","source":"Open WorldCat","title":"The Triune God and the Triad of Matter","editor":[{"family":"Fuller","given":"Michael"}],"author":[{"family":"Gregersen","given":"Niels Henrik"}],"issued":{"date-parts":[["2011"]]}},"locator":"103","suppress-author":true}],"schema":"https://github.com/citation-style-language/schema/raw/master/csl-citation.json"} </w:instrText>
      </w:r>
      <w:r w:rsidRPr="00912313">
        <w:fldChar w:fldCharType="separate"/>
      </w:r>
      <w:r w:rsidR="006D1B3E" w:rsidRPr="00912313">
        <w:t>(2011, p. 103)</w:t>
      </w:r>
      <w:r w:rsidRPr="00912313">
        <w:fldChar w:fldCharType="end"/>
      </w:r>
      <w:r w:rsidR="001E7145" w:rsidRPr="00912313">
        <w:t xml:space="preserve">. </w:t>
      </w:r>
      <w:r w:rsidR="00934B1B" w:rsidRPr="00912313">
        <w:t>H</w:t>
      </w:r>
      <w:r w:rsidRPr="00912313">
        <w:t xml:space="preserve">e goes on to argue that </w:t>
      </w:r>
      <w:r w:rsidR="000C5362">
        <w:t>this</w:t>
      </w:r>
      <w:r w:rsidRPr="00912313">
        <w:t xml:space="preserve"> concept is dependent upon “information” having an ontological status and </w:t>
      </w:r>
      <w:r w:rsidR="000C5362">
        <w:t>a</w:t>
      </w:r>
      <w:r w:rsidRPr="00912313">
        <w:t xml:space="preserve"> causal role in our metaphysics</w:t>
      </w:r>
      <w:r w:rsidR="00623DD5">
        <w:t>.</w:t>
      </w:r>
      <w:r w:rsidRPr="00912313">
        <w:t xml:space="preserve"> </w:t>
      </w:r>
      <w:r w:rsidR="00623DD5">
        <w:t>H</w:t>
      </w:r>
      <w:r w:rsidRPr="00912313">
        <w:t xml:space="preserve">is framing for the relationship between this scientifically influenced metaphysic and a theological discussion </w:t>
      </w:r>
      <w:r w:rsidR="00D62364">
        <w:t>helps frame</w:t>
      </w:r>
      <w:r w:rsidRPr="00912313">
        <w:t xml:space="preserve"> how Esfeld’s (and Primas’) work may be constructive for theology:</w:t>
      </w:r>
    </w:p>
    <w:p w14:paraId="3021E7B0" w14:textId="0294495C" w:rsidR="00D422BB" w:rsidRPr="00912313" w:rsidRDefault="00D422BB" w:rsidP="00097E52">
      <w:pPr>
        <w:spacing w:after="160"/>
        <w:ind w:left="720"/>
      </w:pPr>
      <w:r w:rsidRPr="00912313">
        <w:rPr>
          <w:sz w:val="22"/>
          <w:szCs w:val="22"/>
        </w:rPr>
        <w:t xml:space="preserve">Needless to say, however, the proposed Trinitarian view of the material world does not in itself have any status as a scientific theory […] rather it is a metaphysical proposal developed under the specific constraints that the theological proposal must be congenial with recent developments in scientific understandings of matter. </w:t>
      </w:r>
      <w:r w:rsidRPr="00912313">
        <w:rPr>
          <w:sz w:val="22"/>
          <w:szCs w:val="22"/>
        </w:rPr>
        <w:fldChar w:fldCharType="begin"/>
      </w:r>
      <w:r w:rsidR="00CC052F">
        <w:rPr>
          <w:sz w:val="22"/>
          <w:szCs w:val="22"/>
        </w:rPr>
        <w:instrText xml:space="preserve"> ADDIN ZOTERO_ITEM CSL_CITATION {"citationID":"xtxHTh3W","properties":{"formattedCitation":"(Gregersen, 2011, pp. 103\\uc0\\u8211{}104)","plainCitation":"(Gregersen, 2011, pp. 103–104)","noteIndex":0},"citationItems":[{"id":681,"uris":["http://zotero.org/users/1258840/items/RJ85CXVN"],"itemData":{"id":681,"type":"chapter","container-title":"Matter and Meaning: Is Matter Sacred or Profane?","event-place":"Newcastle","ISBN":"978-1-4438-2672-3","language":"English","note":"OCLC: 1063396604","page":"103-117","publisher":"Cambridge Scholars","publisher-place":"Newcastle","source":"Open WorldCat","title":"The Triune God and the Triad of Matter","editor":[{"family":"Fuller","given":"Michael"}],"author":[{"family":"Gregersen","given":"Niels Henrik"}],"issued":{"date-parts":[["2011"]]}},"locator":"103-104"}],"schema":"https://github.com/citation-style-language/schema/raw/master/csl-citation.json"} </w:instrText>
      </w:r>
      <w:r w:rsidRPr="00912313">
        <w:rPr>
          <w:sz w:val="22"/>
          <w:szCs w:val="22"/>
        </w:rPr>
        <w:fldChar w:fldCharType="separate"/>
      </w:r>
      <w:r w:rsidR="006D1B3E" w:rsidRPr="00912313">
        <w:rPr>
          <w:sz w:val="22"/>
        </w:rPr>
        <w:t>(Gregersen, 2011, pp. 103–104)</w:t>
      </w:r>
      <w:r w:rsidRPr="00912313">
        <w:rPr>
          <w:sz w:val="22"/>
          <w:szCs w:val="22"/>
        </w:rPr>
        <w:fldChar w:fldCharType="end"/>
      </w:r>
    </w:p>
    <w:p w14:paraId="1FC218F1" w14:textId="1683CB51" w:rsidR="00D422BB" w:rsidRPr="00912313" w:rsidRDefault="00D422BB" w:rsidP="00097E52">
      <w:pPr>
        <w:spacing w:after="160"/>
      </w:pPr>
      <w:r w:rsidRPr="00912313">
        <w:t xml:space="preserve">On this basis he </w:t>
      </w:r>
      <w:r w:rsidR="00D62364">
        <w:t>maintains</w:t>
      </w:r>
      <w:r w:rsidRPr="00912313">
        <w:t xml:space="preserve"> that his work is not natural theology (arguing “from below”) but rather a “theology of nature”</w:t>
      </w:r>
      <w:r w:rsidR="00D62364">
        <w:t>. H</w:t>
      </w:r>
      <w:r w:rsidRPr="00912313">
        <w:t xml:space="preserve">e moves </w:t>
      </w:r>
      <w:r w:rsidRPr="00912313">
        <w:rPr>
          <w:i/>
          <w:iCs/>
        </w:rPr>
        <w:t>from</w:t>
      </w:r>
      <w:r w:rsidRPr="00912313">
        <w:t xml:space="preserve"> theology </w:t>
      </w:r>
      <w:r w:rsidRPr="00912313">
        <w:rPr>
          <w:i/>
          <w:iCs/>
        </w:rPr>
        <w:t>to</w:t>
      </w:r>
      <w:r w:rsidRPr="00912313">
        <w:t xml:space="preserve"> physics and biology. In both the </w:t>
      </w:r>
      <w:r w:rsidRPr="00912313">
        <w:rPr>
          <w:i/>
          <w:iCs/>
        </w:rPr>
        <w:t>Triune God</w:t>
      </w:r>
      <w:r w:rsidRPr="00912313">
        <w:t xml:space="preserve"> and </w:t>
      </w:r>
      <w:r w:rsidRPr="00912313">
        <w:rPr>
          <w:i/>
          <w:iCs/>
        </w:rPr>
        <w:t>God, Matter</w:t>
      </w:r>
      <w:r w:rsidR="00623DD5">
        <w:rPr>
          <w:i/>
          <w:iCs/>
        </w:rPr>
        <w:t>,</w:t>
      </w:r>
      <w:r w:rsidRPr="00912313">
        <w:rPr>
          <w:i/>
          <w:iCs/>
        </w:rPr>
        <w:t xml:space="preserve"> and Information</w:t>
      </w:r>
      <w:r w:rsidRPr="00912313">
        <w:t xml:space="preserve"> </w:t>
      </w:r>
      <w:r w:rsidR="00141BF3" w:rsidRPr="00912313">
        <w:t xml:space="preserve">he </w:t>
      </w:r>
      <w:r w:rsidRPr="00912313">
        <w:t>highlights th</w:t>
      </w:r>
      <w:r w:rsidR="00D62364">
        <w:t>at</w:t>
      </w:r>
      <w:r w:rsidRPr="00912313">
        <w:t xml:space="preserve"> radical shifts that have occurred in our scientific conception of “matter”.</w:t>
      </w:r>
      <w:r w:rsidR="00A90DC4" w:rsidRPr="00912313">
        <w:t xml:space="preserve"> </w:t>
      </w:r>
      <w:r w:rsidRPr="00912313">
        <w:t xml:space="preserve">Whereas classical physics moved us away from a duality of the material </w:t>
      </w:r>
      <w:r w:rsidR="00D62364">
        <w:t xml:space="preserve">and </w:t>
      </w:r>
      <w:r w:rsidRPr="00912313">
        <w:t>spiritual to a ‘seamless unity</w:t>
      </w:r>
      <w:r w:rsidR="00A90DC4" w:rsidRPr="00912313">
        <w:t xml:space="preserve"> </w:t>
      </w:r>
      <w:r w:rsidRPr="00912313">
        <w:t xml:space="preserve">[…] with a narrow interpretation of the nature of the material’ </w:t>
      </w:r>
      <w:r w:rsidRPr="00912313">
        <w:fldChar w:fldCharType="begin"/>
      </w:r>
      <w:r w:rsidR="00CC052F">
        <w:instrText xml:space="preserve"> ADDIN ZOTERO_ITEM CSL_CITATION {"citationID":"3soARv7D","properties":{"formattedCitation":"(Gregersen, 2014, p. 405)","plainCitation":"(Gregersen, 2014, p. 405)","noteIndex":0},"citationItems":[{"id":680,"uris":["http://zotero.org/users/1258840/items/LQKPY99S"],"itemData":{"id":680,"type":"chapter","call-number":"BD701 .I49 2014","container-title":"Information and the Nature of Reality: From Physics to Metaphysics","edition":"Canto classics edition","event-place":"Cambridge","ISBN":"978-1-107-68453-9","page":"405-443","publisher":"Cambridge University Press","publisher-place":"Cambridge","source":"Library of Congress ISBN","title":"God, Matter, and Information: Towards a Stoicizing Logos Christology","editor":[{"family":"Davies","given":"P. C. W."},{"family":"Gregersen","given":"Niels Henrik"}],"author":[{"family":"Gregersen","given":"Niels Henrik"}],"issued":{"date-parts":[["2014"]]}},"locator":"405"}],"schema":"https://github.com/citation-style-language/schema/raw/master/csl-citation.json"} </w:instrText>
      </w:r>
      <w:r w:rsidRPr="00912313">
        <w:fldChar w:fldCharType="separate"/>
      </w:r>
      <w:r w:rsidR="006D1B3E" w:rsidRPr="00912313">
        <w:t>(Gregersen, 2014, p. 405)</w:t>
      </w:r>
      <w:r w:rsidRPr="00912313">
        <w:fldChar w:fldCharType="end"/>
      </w:r>
      <w:r w:rsidRPr="00912313">
        <w:t>, the shift to relativistic physics saw the ‘visibility, indivisibility and locality of old-style materialism’</w:t>
      </w:r>
      <w:r w:rsidR="00B9265D" w:rsidRPr="00912313">
        <w:t xml:space="preserve"> disappear</w:t>
      </w:r>
      <w:r w:rsidRPr="00912313">
        <w:t xml:space="preserve"> </w:t>
      </w:r>
      <w:r w:rsidRPr="00912313">
        <w:fldChar w:fldCharType="begin"/>
      </w:r>
      <w:r w:rsidR="00CC052F">
        <w:instrText xml:space="preserve"> ADDIN ZOTERO_ITEM CSL_CITATION {"citationID":"OfAbn432","properties":{"formattedCitation":"(Gregersen, 2011, p. 105)","plainCitation":"(Gregersen, 2011, p. 105)","noteIndex":0},"citationItems":[{"id":681,"uris":["http://zotero.org/users/1258840/items/RJ85CXVN"],"itemData":{"id":681,"type":"chapter","container-title":"Matter and Meaning: Is Matter Sacred or Profane?","event-place":"Newcastle","ISBN":"978-1-4438-2672-3","language":"English","note":"OCLC: 1063396604","page":"103-117","publisher":"Cambridge Scholars","publisher-place":"Newcastle","source":"Open WorldCat","title":"The Triune God and the Triad of Matter","editor":[{"family":"Fuller","given":"Michael"}],"author":[{"family":"Gregersen","given":"Niels Henrik"}],"issued":{"date-parts":[["2011"]]}},"locator":"105"}],"schema":"https://github.com/citation-style-language/schema/raw/master/csl-citation.json"} </w:instrText>
      </w:r>
      <w:r w:rsidRPr="00912313">
        <w:fldChar w:fldCharType="separate"/>
      </w:r>
      <w:r w:rsidR="006D1B3E" w:rsidRPr="00912313">
        <w:t>(Gregersen, 2011, p. 105)</w:t>
      </w:r>
      <w:r w:rsidRPr="00912313">
        <w:fldChar w:fldCharType="end"/>
      </w:r>
      <w:r w:rsidRPr="00912313">
        <w:t>. This is</w:t>
      </w:r>
      <w:r w:rsidR="00B9265D" w:rsidRPr="00912313">
        <w:t xml:space="preserve"> </w:t>
      </w:r>
      <w:r w:rsidRPr="00912313">
        <w:t>further complicated by Einstein’s claim that due to the (quantitative) equivalence of matter and energy, matter can be understood as “concentrated” energy</w:t>
      </w:r>
      <w:r w:rsidR="006527FE" w:rsidRPr="00912313">
        <w:t>,</w:t>
      </w:r>
      <w:r w:rsidRPr="00912313">
        <w:t xml:space="preserve"> whereas “fields”</w:t>
      </w:r>
      <w:r w:rsidR="006527FE" w:rsidRPr="00912313">
        <w:t xml:space="preserve"> are spaces</w:t>
      </w:r>
      <w:r w:rsidRPr="00912313">
        <w:t xml:space="preserve"> where energy is less concentrated </w:t>
      </w:r>
      <w:r w:rsidRPr="00912313">
        <w:fldChar w:fldCharType="begin"/>
      </w:r>
      <w:r w:rsidR="00CC052F">
        <w:instrText xml:space="preserve"> ADDIN ZOTERO_ITEM CSL_CITATION {"citationID":"oCna9nrD","properties":{"formattedCitation":"(Cf. Einstein cited in 2011, pp. 105\\uc0\\u8211{}6)","plainCitation":"(Cf. Einstein cited in 2011, pp. 105–6)","noteIndex":0},"citationItems":[{"id":681,"uris":["http://zotero.org/users/1258840/items/RJ85CXVN"],"itemData":{"id":681,"type":"chapter","container-title":"Matter and Meaning: Is Matter Sacred or Profane?","event-place":"Newcastle","ISBN":"978-1-4438-2672-3","language":"English","note":"OCLC: 1063396604","page":"103-117","publisher":"Cambridge Scholars","publisher-place":"Newcastle","source":"Open WorldCat","title":"The Triune God and the Triad of Matter","editor":[{"family":"Fuller","given":"Michael"}],"author":[{"family":"Gregersen","given":"Niels Henrik"}],"issued":{"date-parts":[["2011"]]}},"locator":"105-6","suppress-author":true,"prefix":"Cf. Einstein cited in"}],"schema":"https://github.com/citation-style-language/schema/raw/master/csl-citation.json"} </w:instrText>
      </w:r>
      <w:r w:rsidRPr="00912313">
        <w:fldChar w:fldCharType="separate"/>
      </w:r>
      <w:r w:rsidR="006D1B3E" w:rsidRPr="00912313">
        <w:t>(Cf. Einstein cited in 2011, pp. 105–6)</w:t>
      </w:r>
      <w:r w:rsidRPr="00912313">
        <w:fldChar w:fldCharType="end"/>
      </w:r>
      <w:r w:rsidRPr="00912313">
        <w:t>. Whether one wants to take Gregersen’s precise route to argue that information is a foundation to the nature of “physical” matter is not crucial</w:t>
      </w:r>
      <w:r w:rsidR="00B9661D">
        <w:t>, w</w:t>
      </w:r>
      <w:r w:rsidRPr="00912313">
        <w:t>hat is important is that what is meant by “matter” has changed</w:t>
      </w:r>
      <w:r w:rsidR="00A16DF6" w:rsidRPr="00912313">
        <w:t xml:space="preserve"> radically. E</w:t>
      </w:r>
      <w:r w:rsidRPr="00912313">
        <w:t>nergy i</w:t>
      </w:r>
      <w:r w:rsidR="007D5D19" w:rsidRPr="00912313">
        <w:t>s</w:t>
      </w:r>
      <w:r w:rsidRPr="00912313">
        <w:t xml:space="preserve"> now understood as being just as foundational (or perhaps more so) than mass and our concept of nature has become more nuanced </w:t>
      </w:r>
      <w:r w:rsidRPr="00912313">
        <w:lastRenderedPageBreak/>
        <w:t>so that talk of matter is actually talk of three independent but fundamentally “entangled” aspects: (a) the substance or mass (the “physical stuff” it is constituted by); (b) the energy (both the potential for and actual ability for it to change); and (c) the organisation or information (pattern formation, whether this refers to the</w:t>
      </w:r>
      <w:r w:rsidR="00A90DC4" w:rsidRPr="00912313">
        <w:t xml:space="preserve"> </w:t>
      </w:r>
      <w:r w:rsidRPr="00912313">
        <w:t xml:space="preserve">instructional “pattern” of DNA or the “pattern” that creates a table rather than a chair). On this model matter is far more </w:t>
      </w:r>
      <w:r w:rsidRPr="00912313">
        <w:rPr>
          <w:i/>
          <w:iCs/>
        </w:rPr>
        <w:t>dynamic</w:t>
      </w:r>
      <w:r w:rsidRPr="00912313">
        <w:t xml:space="preserve"> than traditionally perceived. </w:t>
      </w:r>
    </w:p>
    <w:p w14:paraId="1E027C5A" w14:textId="3BBB006D" w:rsidR="003364BA" w:rsidRPr="00912313" w:rsidRDefault="00D422BB" w:rsidP="00097E52">
      <w:pPr>
        <w:spacing w:after="160"/>
      </w:pPr>
      <w:r w:rsidRPr="00912313">
        <w:t>If one extends this analogy</w:t>
      </w:r>
      <w:r w:rsidR="00530DFA">
        <w:t xml:space="preserve"> (</w:t>
      </w:r>
      <w:r w:rsidR="007D5D19" w:rsidRPr="00912313">
        <w:t>as Gregersen does</w:t>
      </w:r>
      <w:r w:rsidR="00530DFA">
        <w:t>)</w:t>
      </w:r>
      <w:r w:rsidR="0009633E">
        <w:t>,</w:t>
      </w:r>
      <w:r w:rsidRPr="00912313">
        <w:t xml:space="preserve"> it is possible to see resonance between matter as mass, energy, and information</w:t>
      </w:r>
      <w:r w:rsidR="00ED0858">
        <w:t>,</w:t>
      </w:r>
      <w:r w:rsidRPr="00912313">
        <w:t xml:space="preserve"> </w:t>
      </w:r>
      <w:r w:rsidR="00ED0858">
        <w:t>and</w:t>
      </w:r>
      <w:r w:rsidRPr="00912313">
        <w:t xml:space="preserve"> the Triune God</w:t>
      </w:r>
      <w:r w:rsidR="00ED0858">
        <w:t>. The S</w:t>
      </w:r>
      <w:r w:rsidRPr="00912313">
        <w:t xml:space="preserve">pirit </w:t>
      </w:r>
      <w:r w:rsidR="00F42040">
        <w:t xml:space="preserve">can </w:t>
      </w:r>
      <w:r w:rsidR="00ED0858">
        <w:t xml:space="preserve">be understood as </w:t>
      </w:r>
      <w:r w:rsidRPr="00912313">
        <w:t xml:space="preserve">“energising” </w:t>
      </w:r>
      <w:r w:rsidR="00E618E6">
        <w:t>creation, the</w:t>
      </w:r>
      <w:r w:rsidRPr="00912313">
        <w:t xml:space="preserve"> Logos as the organisational/or informational driver</w:t>
      </w:r>
      <w:r w:rsidR="001A138E">
        <w:t>, and</w:t>
      </w:r>
      <w:r w:rsidRPr="00912313">
        <w:t xml:space="preserve"> with Father as the ever present and foundational “mass” or substance. </w:t>
      </w:r>
      <w:r w:rsidR="00EB79D9" w:rsidRPr="00912313">
        <w:t>I</w:t>
      </w:r>
      <w:r w:rsidRPr="00912313">
        <w:t xml:space="preserve"> agree with Gregersen that a robust theological ontology needs to </w:t>
      </w:r>
      <w:r w:rsidR="0009633E">
        <w:t>account for</w:t>
      </w:r>
      <w:r w:rsidRPr="00912313">
        <w:t xml:space="preserve"> the connectivity between God and matter</w:t>
      </w:r>
      <w:r w:rsidR="004F34D8">
        <w:t>,</w:t>
      </w:r>
      <w:r w:rsidRPr="00912313">
        <w:t xml:space="preserve"> </w:t>
      </w:r>
      <w:r w:rsidR="00AF0509" w:rsidRPr="00912313">
        <w:t>but avoid</w:t>
      </w:r>
      <w:r w:rsidRPr="00912313">
        <w:t xml:space="preserve"> </w:t>
      </w:r>
      <w:r w:rsidR="004F34D8">
        <w:t xml:space="preserve">either </w:t>
      </w:r>
      <w:r w:rsidRPr="00912313">
        <w:t>matter being prior to God</w:t>
      </w:r>
      <w:r w:rsidR="00AF0509" w:rsidRPr="00912313">
        <w:t xml:space="preserve">, </w:t>
      </w:r>
      <w:r w:rsidRPr="00912313">
        <w:t xml:space="preserve">or </w:t>
      </w:r>
      <w:r w:rsidR="00AF0509" w:rsidRPr="00912313">
        <w:t>an extreme p</w:t>
      </w:r>
      <w:r w:rsidRPr="00912313">
        <w:t>antheis</w:t>
      </w:r>
      <w:r w:rsidR="00AF0509" w:rsidRPr="00912313">
        <w:t>m</w:t>
      </w:r>
      <w:r w:rsidRPr="00912313">
        <w:t xml:space="preserve"> where God is without will </w:t>
      </w:r>
      <w:r w:rsidR="004F34D8">
        <w:t>and</w:t>
      </w:r>
      <w:r w:rsidRPr="00912313">
        <w:t xml:space="preserve"> simply identical with the laws of nature. </w:t>
      </w:r>
      <w:r w:rsidR="00C70D81" w:rsidRPr="00912313">
        <w:t>Instead</w:t>
      </w:r>
      <w:r w:rsidRPr="00912313">
        <w:t xml:space="preserve"> there is a deep interconnection (and incarnation) in which God is “radically” present in</w:t>
      </w:r>
      <w:r w:rsidR="00C37C35" w:rsidRPr="00912313">
        <w:t xml:space="preserve"> </w:t>
      </w:r>
      <w:r w:rsidRPr="00912313">
        <w:t>creation such that if ‘all-that-exists within the world of creation is material</w:t>
      </w:r>
      <w:r w:rsidR="005358FC">
        <w:t>l</w:t>
      </w:r>
      <w:r w:rsidR="00FD3FB9">
        <w:t>y</w:t>
      </w:r>
      <w:r w:rsidRPr="00912313">
        <w:t xml:space="preserve"> constituted […] then God, by implication, is present in matter itself’ </w:t>
      </w:r>
      <w:r w:rsidRPr="00912313">
        <w:fldChar w:fldCharType="begin"/>
      </w:r>
      <w:r w:rsidR="00CC052F">
        <w:instrText xml:space="preserve"> ADDIN ZOTERO_ITEM CSL_CITATION {"citationID":"YH0emJBZ","properties":{"formattedCitation":"(Gregersen, 2011, p. 113)","plainCitation":"(Gregersen, 2011, p. 113)","noteIndex":0},"citationItems":[{"id":681,"uris":["http://zotero.org/users/1258840/items/RJ85CXVN"],"itemData":{"id":681,"type":"chapter","container-title":"Matter and Meaning: Is Matter Sacred or Profane?","event-place":"Newcastle","ISBN":"978-1-4438-2672-3","language":"English","note":"OCLC: 1063396604","page":"103-117","publisher":"Cambridge Scholars","publisher-place":"Newcastle","source":"Open WorldCat","title":"The Triune God and the Triad of Matter","editor":[{"family":"Fuller","given":"Michael"}],"author":[{"family":"Gregersen","given":"Niels Henrik"}],"issued":{"date-parts":[["2011"]]}},"locator":"113","label":"page"}],"schema":"https://github.com/citation-style-language/schema/raw/master/csl-citation.json"} </w:instrText>
      </w:r>
      <w:r w:rsidRPr="00912313">
        <w:fldChar w:fldCharType="separate"/>
      </w:r>
      <w:r w:rsidR="00BC4D7A" w:rsidRPr="00BC4D7A">
        <w:t>(Gregersen, 2011, p. 113)</w:t>
      </w:r>
      <w:r w:rsidRPr="00912313">
        <w:fldChar w:fldCharType="end"/>
      </w:r>
      <w:r w:rsidRPr="00912313">
        <w:t>. This is further developed in Gregersen’s later writings where he argues</w:t>
      </w:r>
      <w:r w:rsidR="005F5040">
        <w:t>:</w:t>
      </w:r>
      <w:r w:rsidRPr="00912313">
        <w:t xml:space="preserve"> </w:t>
      </w:r>
    </w:p>
    <w:p w14:paraId="517E0288" w14:textId="4021572B" w:rsidR="003364BA" w:rsidRPr="00912313" w:rsidRDefault="003364BA" w:rsidP="00097E52">
      <w:pPr>
        <w:spacing w:after="160"/>
        <w:ind w:left="720"/>
      </w:pPr>
      <w:r w:rsidRPr="00912313">
        <w:rPr>
          <w:sz w:val="22"/>
          <w:szCs w:val="22"/>
        </w:rPr>
        <w:t xml:space="preserve">[There is] </w:t>
      </w:r>
      <w:r w:rsidR="00D422BB" w:rsidRPr="00912313">
        <w:rPr>
          <w:sz w:val="22"/>
          <w:szCs w:val="22"/>
        </w:rPr>
        <w:t xml:space="preserve">a deep congeniality between a logos Christology explicated in its cosmic framework and contemporary concepts of matter and information. The “flesh” of the material world is […] seen as saturated by the presence of the divine </w:t>
      </w:r>
      <w:r w:rsidR="00D422BB" w:rsidRPr="00912313">
        <w:rPr>
          <w:sz w:val="22"/>
          <w:szCs w:val="22"/>
        </w:rPr>
        <w:fldChar w:fldCharType="begin"/>
      </w:r>
      <w:r w:rsidR="00CC052F">
        <w:rPr>
          <w:sz w:val="22"/>
          <w:szCs w:val="22"/>
        </w:rPr>
        <w:instrText xml:space="preserve"> ADDIN ZOTERO_ITEM CSL_CITATION {"citationID":"rtuvGMaH","properties":{"formattedCitation":"(2014, p. 439)","plainCitation":"(2014, p. 439)","noteIndex":0},"citationItems":[{"id":680,"uris":["http://zotero.org/users/1258840/items/LQKPY99S"],"itemData":{"id":680,"type":"chapter","call-number":"BD701 .I49 2014","container-title":"Information and the Nature of Reality: From Physics to Metaphysics","edition":"Canto classics edition","event-place":"Cambridge","ISBN":"978-1-107-68453-9","page":"405-443","publisher":"Cambridge University Press","publisher-place":"Cambridge","source":"Library of Congress ISBN","title":"God, Matter, and Information: Towards a Stoicizing Logos Christology","editor":[{"family":"Davies","given":"P. C. W."},{"family":"Gregersen","given":"Niels Henrik"}],"author":[{"family":"Gregersen","given":"Niels Henrik"}],"issued":{"date-parts":[["2014"]]}},"locator":"439","suppress-author":true}],"schema":"https://github.com/citation-style-language/schema/raw/master/csl-citation.json"} </w:instrText>
      </w:r>
      <w:r w:rsidR="00D422BB" w:rsidRPr="00912313">
        <w:rPr>
          <w:sz w:val="22"/>
          <w:szCs w:val="22"/>
        </w:rPr>
        <w:fldChar w:fldCharType="separate"/>
      </w:r>
      <w:r w:rsidR="006D1B3E" w:rsidRPr="00912313">
        <w:rPr>
          <w:sz w:val="22"/>
          <w:szCs w:val="22"/>
        </w:rPr>
        <w:t>(2014, p. 439)</w:t>
      </w:r>
      <w:r w:rsidR="00D422BB" w:rsidRPr="00912313">
        <w:rPr>
          <w:sz w:val="22"/>
          <w:szCs w:val="22"/>
        </w:rPr>
        <w:fldChar w:fldCharType="end"/>
      </w:r>
      <w:r w:rsidR="00D422BB" w:rsidRPr="00912313">
        <w:rPr>
          <w:sz w:val="22"/>
          <w:szCs w:val="22"/>
        </w:rPr>
        <w:t>.</w:t>
      </w:r>
    </w:p>
    <w:p w14:paraId="74438C65" w14:textId="37624E7F" w:rsidR="00D422BB" w:rsidRPr="00912313" w:rsidRDefault="00D422BB" w:rsidP="00097E52">
      <w:pPr>
        <w:spacing w:after="160"/>
      </w:pPr>
      <w:r w:rsidRPr="00912313">
        <w:t xml:space="preserve">I will return to this aspect of Gregersen’s work </w:t>
      </w:r>
      <w:r w:rsidR="00FC5EE8" w:rsidRPr="00912313">
        <w:t>in</w:t>
      </w:r>
      <w:r w:rsidR="00C37C35">
        <w:t xml:space="preserve"> </w:t>
      </w:r>
      <w:r w:rsidR="00C37C35">
        <w:fldChar w:fldCharType="begin"/>
      </w:r>
      <w:r w:rsidR="00C37C35">
        <w:instrText xml:space="preserve"> REF _Ref113218217 \r \h </w:instrText>
      </w:r>
      <w:r w:rsidR="00C37C35">
        <w:fldChar w:fldCharType="separate"/>
      </w:r>
      <w:r w:rsidR="00557A6F">
        <w:t>c</w:t>
      </w:r>
      <w:r w:rsidR="00D35D72">
        <w:t>hapter 7</w:t>
      </w:r>
      <w:r w:rsidR="00C37C35">
        <w:fldChar w:fldCharType="end"/>
      </w:r>
      <w:r w:rsidR="00FC5EE8" w:rsidRPr="00912313">
        <w:t xml:space="preserve"> </w:t>
      </w:r>
      <w:r w:rsidR="00E542C6">
        <w:t>in</w:t>
      </w:r>
      <w:r w:rsidRPr="00912313">
        <w:t xml:space="preserve"> relation to the implications </w:t>
      </w:r>
      <w:r w:rsidR="00FC5EE8" w:rsidRPr="00912313">
        <w:t>for</w:t>
      </w:r>
      <w:r w:rsidRPr="00912313">
        <w:t xml:space="preserve"> Primas’ </w:t>
      </w:r>
      <w:r w:rsidR="00FC5EE8" w:rsidRPr="00912313">
        <w:t>work</w:t>
      </w:r>
      <w:r w:rsidRPr="00912313">
        <w:t>.</w:t>
      </w:r>
      <w:r w:rsidR="00A90DC4" w:rsidRPr="00912313">
        <w:t xml:space="preserve"> </w:t>
      </w:r>
    </w:p>
    <w:p w14:paraId="3F8B077A" w14:textId="2D28A180" w:rsidR="00D422BB" w:rsidRPr="00912313" w:rsidRDefault="00D422BB" w:rsidP="00697F7C">
      <w:pPr>
        <w:pStyle w:val="Heading2"/>
      </w:pPr>
      <w:bookmarkStart w:id="412" w:name="_Toc113224112"/>
      <w:bookmarkStart w:id="413" w:name="_Toc153554159"/>
      <w:r w:rsidRPr="00912313">
        <w:lastRenderedPageBreak/>
        <w:t>Moving Towards a Boolean account of the Incarnation</w:t>
      </w:r>
      <w:bookmarkEnd w:id="412"/>
      <w:bookmarkEnd w:id="413"/>
    </w:p>
    <w:p w14:paraId="576B3C6D" w14:textId="743714E0" w:rsidR="00D422BB" w:rsidRPr="00912313" w:rsidRDefault="00D422BB" w:rsidP="00097E52">
      <w:r w:rsidRPr="00912313">
        <w:t xml:space="preserve">There are three parts to this investigation which mirror the approaches set out by Esfeld in his </w:t>
      </w:r>
      <w:r w:rsidR="00780A6D" w:rsidRPr="00912313">
        <w:t>2001</w:t>
      </w:r>
      <w:r w:rsidRPr="00912313">
        <w:t xml:space="preserve"> and 2004 works on </w:t>
      </w:r>
      <w:r w:rsidR="00256645" w:rsidRPr="00912313">
        <w:t>holism and</w:t>
      </w:r>
      <w:r w:rsidR="00582B2F" w:rsidRPr="00912313">
        <w:t xml:space="preserve"> are developed and augmented in his more recent work</w:t>
      </w:r>
      <w:r w:rsidRPr="00912313">
        <w:t>. The bottom-up and top-down approaches that I shall examine first, can be understood in terms of a “</w:t>
      </w:r>
      <w:r w:rsidR="00256645" w:rsidRPr="00912313">
        <w:t>standard</w:t>
      </w:r>
      <w:r w:rsidRPr="00912313">
        <w:t>” metaphysics of individuals and therefore the changes to our account of the incarnation stem from moving from an atomistic to a holistic ontology</w:t>
      </w:r>
      <w:r w:rsidR="005D2068">
        <w:t>. This</w:t>
      </w:r>
      <w:r w:rsidR="00256645" w:rsidRPr="00912313">
        <w:t xml:space="preserve"> shift</w:t>
      </w:r>
      <w:r w:rsidR="002750D4" w:rsidRPr="00912313">
        <w:t xml:space="preserve"> rests in</w:t>
      </w:r>
      <w:r w:rsidR="005D2068">
        <w:t xml:space="preserve"> a change of</w:t>
      </w:r>
      <w:r w:rsidR="002750D4" w:rsidRPr="00912313">
        <w:t xml:space="preserve"> how the relationships between the properties of the whole and parts are understood.</w:t>
      </w:r>
      <w:r w:rsidRPr="00912313">
        <w:t xml:space="preserve"> The move to a metaphysics of relations</w:t>
      </w:r>
      <w:r w:rsidR="006E39A6" w:rsidRPr="00912313">
        <w:t xml:space="preserve"> (SOSR</w:t>
      </w:r>
      <w:r w:rsidR="001A60E2" w:rsidRPr="004A2B8C">
        <w:rPr>
          <w:rStyle w:val="FootnoteReference"/>
        </w:rPr>
        <w:footnoteReference w:id="121"/>
      </w:r>
      <w:r w:rsidR="006E39A6" w:rsidRPr="00912313">
        <w:t>)</w:t>
      </w:r>
      <w:r w:rsidRPr="00912313">
        <w:t xml:space="preserve"> provides a different set of challenges for the theologian and in many senses,</w:t>
      </w:r>
      <w:r w:rsidR="006E39A6" w:rsidRPr="00912313">
        <w:t xml:space="preserve"> these are more similar to those raised by </w:t>
      </w:r>
      <w:proofErr w:type="gramStart"/>
      <w:r w:rsidR="006E39A6" w:rsidRPr="00912313">
        <w:t>Primas’</w:t>
      </w:r>
      <w:proofErr w:type="gramEnd"/>
      <w:r w:rsidR="00920AB9" w:rsidRPr="00912313">
        <w:t xml:space="preserve"> unified “Ultimate Reality”. SOSR means </w:t>
      </w:r>
      <w:r w:rsidR="00B01E58" w:rsidRPr="00912313">
        <w:t xml:space="preserve">that more than </w:t>
      </w:r>
      <w:r w:rsidR="00920AB9" w:rsidRPr="00912313">
        <w:t>only</w:t>
      </w:r>
      <w:r w:rsidR="00B01E58" w:rsidRPr="00912313">
        <w:t xml:space="preserve"> being able to</w:t>
      </w:r>
      <w:r w:rsidR="00920AB9" w:rsidRPr="00912313">
        <w:t xml:space="preserve"> </w:t>
      </w:r>
      <w:r w:rsidR="00920AB9" w:rsidRPr="00912313">
        <w:rPr>
          <w:i/>
          <w:iCs/>
        </w:rPr>
        <w:t>discuss</w:t>
      </w:r>
      <w:r w:rsidR="00920AB9" w:rsidRPr="00912313">
        <w:t xml:space="preserve"> relations,</w:t>
      </w:r>
      <w:r w:rsidR="00C7607F">
        <w:t xml:space="preserve"> but that </w:t>
      </w:r>
      <w:r w:rsidR="00782FE6" w:rsidRPr="00912313">
        <w:rPr>
          <w:i/>
          <w:iCs/>
        </w:rPr>
        <w:t>only</w:t>
      </w:r>
      <w:r w:rsidR="00782FE6" w:rsidRPr="00912313">
        <w:t xml:space="preserve"> relations exist</w:t>
      </w:r>
      <w:r w:rsidR="00B01E58" w:rsidRPr="00912313">
        <w:t xml:space="preserve">. This </w:t>
      </w:r>
      <w:r w:rsidR="000D01A3" w:rsidRPr="00912313">
        <w:t xml:space="preserve">does not preclude the development of a metaphysics of the relations </w:t>
      </w:r>
      <w:r w:rsidR="006F3CCC" w:rsidRPr="00912313">
        <w:t xml:space="preserve">between God and creation (in Christ). </w:t>
      </w:r>
      <w:r w:rsidR="00CE2D93" w:rsidRPr="00912313">
        <w:t>However,</w:t>
      </w:r>
      <w:r w:rsidR="006F3CCC" w:rsidRPr="00912313">
        <w:t xml:space="preserve"> the development becomes more speculative because we don’t have the pre-existen</w:t>
      </w:r>
      <w:r w:rsidR="00D21194">
        <w:t>t</w:t>
      </w:r>
      <w:r w:rsidR="006F3CCC" w:rsidRPr="00912313">
        <w:t xml:space="preserve"> concep</w:t>
      </w:r>
      <w:r w:rsidR="009D6876" w:rsidRPr="00912313">
        <w:t xml:space="preserve">tual </w:t>
      </w:r>
      <w:r w:rsidR="00CE2D93" w:rsidRPr="00912313">
        <w:t>frameworks</w:t>
      </w:r>
      <w:r w:rsidR="009D6876" w:rsidRPr="00912313">
        <w:t xml:space="preserve"> to discuss this in the same way we do for a metaphysics of individuals</w:t>
      </w:r>
      <w:r w:rsidR="00CE2D93" w:rsidRPr="00912313">
        <w:t xml:space="preserve">. </w:t>
      </w:r>
      <w:r w:rsidR="00C7607F">
        <w:t>This is briefly touched on in the conclu</w:t>
      </w:r>
      <w:r w:rsidR="00AD0C33">
        <w:t>d</w:t>
      </w:r>
      <w:r w:rsidR="00C7607F">
        <w:t xml:space="preserve">ing section to this </w:t>
      </w:r>
      <w:r w:rsidR="00AD0C33">
        <w:t xml:space="preserve">chapter and again in </w:t>
      </w:r>
      <w:r w:rsidR="00B82863">
        <w:fldChar w:fldCharType="begin"/>
      </w:r>
      <w:r w:rsidR="00B82863">
        <w:instrText xml:space="preserve"> REF _Ref145843699 \r \h </w:instrText>
      </w:r>
      <w:r w:rsidR="00B82863">
        <w:fldChar w:fldCharType="separate"/>
      </w:r>
      <w:r w:rsidR="00557A6F">
        <w:t>c</w:t>
      </w:r>
      <w:r w:rsidR="00D35D72">
        <w:t>hapter 8</w:t>
      </w:r>
      <w:r w:rsidR="00B82863">
        <w:fldChar w:fldCharType="end"/>
      </w:r>
      <w:r w:rsidR="00B82863">
        <w:t xml:space="preserve"> </w:t>
      </w:r>
      <w:r w:rsidR="00AD0C33">
        <w:t>but due to being less developed in Esfeld’s writing it doesn’t receive the same level of attention in this thesis.</w:t>
      </w:r>
    </w:p>
    <w:p w14:paraId="47F9FEE2" w14:textId="32831903" w:rsidR="00D422BB" w:rsidRPr="00912313" w:rsidRDefault="00D422BB" w:rsidP="00097E52">
      <w:r w:rsidRPr="00912313">
        <w:t xml:space="preserve">As examined in </w:t>
      </w:r>
      <w:r w:rsidR="00CE2D93" w:rsidRPr="00912313">
        <w:t xml:space="preserve">chapter 3 </w:t>
      </w:r>
      <w:r w:rsidRPr="00912313">
        <w:t xml:space="preserve">the key to Esfeld’s conception of holism rests </w:t>
      </w:r>
      <w:proofErr w:type="gramStart"/>
      <w:r w:rsidRPr="00912313">
        <w:t xml:space="preserve">in the nature </w:t>
      </w:r>
      <w:r w:rsidR="00A46BDB">
        <w:t>o</w:t>
      </w:r>
      <w:r w:rsidRPr="00912313">
        <w:t>f parts</w:t>
      </w:r>
      <w:proofErr w:type="gramEnd"/>
      <w:r w:rsidRPr="00912313">
        <w:t xml:space="preserve"> and their relational properties. Before examining how this ontological model can influence our theological discussion it is necessary to first re-cap his definition of a holistic system:</w:t>
      </w:r>
    </w:p>
    <w:p w14:paraId="5CB40369" w14:textId="1F814023" w:rsidR="00D422BB" w:rsidRPr="00912313" w:rsidRDefault="00D422BB" w:rsidP="00097E52">
      <w:pPr>
        <w:ind w:left="720"/>
      </w:pPr>
      <w:r w:rsidRPr="00912313">
        <w:rPr>
          <w:sz w:val="22"/>
          <w:szCs w:val="22"/>
        </w:rPr>
        <w:lastRenderedPageBreak/>
        <w:t xml:space="preserve">Consider a system of the kind </w:t>
      </w:r>
      <w:r w:rsidRPr="00912313">
        <w:rPr>
          <w:i/>
          <w:sz w:val="22"/>
          <w:szCs w:val="22"/>
        </w:rPr>
        <w:t xml:space="preserve">S </w:t>
      </w:r>
      <w:r w:rsidRPr="00912313">
        <w:rPr>
          <w:sz w:val="22"/>
          <w:szCs w:val="22"/>
        </w:rPr>
        <w:t xml:space="preserve">and its constituent parts […] An </w:t>
      </w:r>
      <w:r w:rsidRPr="00912313">
        <w:rPr>
          <w:i/>
          <w:sz w:val="22"/>
          <w:szCs w:val="22"/>
        </w:rPr>
        <w:t>S</w:t>
      </w:r>
      <w:r w:rsidRPr="00912313">
        <w:rPr>
          <w:sz w:val="22"/>
          <w:szCs w:val="22"/>
        </w:rPr>
        <w:t xml:space="preserve"> is holistic if and only if the following condition is satisfied by all the things which are its constituents: with respect to the instantiation of some of the properties that belong to such a family of properties, a thing is ontologically dependent in a generic way on there actually being other things together with which it is arranged in such a way that there is an </w:t>
      </w:r>
      <w:r w:rsidRPr="00912313">
        <w:rPr>
          <w:i/>
          <w:sz w:val="22"/>
          <w:szCs w:val="22"/>
        </w:rPr>
        <w:t>S</w:t>
      </w:r>
      <w:r w:rsidRPr="00912313">
        <w:rPr>
          <w:sz w:val="22"/>
          <w:szCs w:val="22"/>
        </w:rPr>
        <w:t xml:space="preserve">. </w:t>
      </w:r>
      <w:r w:rsidRPr="00912313">
        <w:rPr>
          <w:sz w:val="22"/>
          <w:szCs w:val="22"/>
        </w:rPr>
        <w:fldChar w:fldCharType="begin"/>
      </w:r>
      <w:r w:rsidR="00CC052F">
        <w:rPr>
          <w:sz w:val="22"/>
          <w:szCs w:val="22"/>
        </w:rPr>
        <w:instrText xml:space="preserve"> ADDIN ZOTERO_ITEM CSL_CITATION {"citationID":"0t3kzQmc","properties":{"formattedCitation":"(Esfeld, 2001, pp. 15\\uc0\\u8211{}16)","plainCitation":"(Esfeld, 2001, pp. 15–16)","noteIndex":0},"citationItems":[{"id":232,"uris":["http://zotero.org/users/1258840/items/KH3N67BW"],"itemData":{"id":232,"type":"book","call-number":"B818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Physics","author":[{"family":"Esfeld","given":"Michael"}],"issued":{"date-parts":[["2001"]]}},"locator":"15-16","label":"page"}],"schema":"https://github.com/citation-style-language/schema/raw/master/csl-citation.json"} </w:instrText>
      </w:r>
      <w:r w:rsidRPr="00912313">
        <w:rPr>
          <w:sz w:val="22"/>
          <w:szCs w:val="22"/>
        </w:rPr>
        <w:fldChar w:fldCharType="separate"/>
      </w:r>
      <w:r w:rsidR="00B95E75" w:rsidRPr="00912313">
        <w:rPr>
          <w:sz w:val="22"/>
        </w:rPr>
        <w:t>(Esfeld, 2001, pp. 15–16)</w:t>
      </w:r>
      <w:r w:rsidRPr="00912313">
        <w:rPr>
          <w:sz w:val="22"/>
          <w:szCs w:val="22"/>
        </w:rPr>
        <w:fldChar w:fldCharType="end"/>
      </w:r>
    </w:p>
    <w:p w14:paraId="00F3AEC9" w14:textId="2C42EF68" w:rsidR="00D422BB" w:rsidRPr="00912313" w:rsidRDefault="00D422BB" w:rsidP="00097E52">
      <w:r w:rsidRPr="00912313">
        <w:t>This marks Esfeld’s relational holism out as a form of Boolean holism</w:t>
      </w:r>
      <w:r w:rsidR="00F14834" w:rsidRPr="00912313">
        <w:t xml:space="preserve"> (according to Primas’ distinction)</w:t>
      </w:r>
      <w:r w:rsidR="00A46BDB">
        <w:t>, as i</w:t>
      </w:r>
      <w:r w:rsidR="00A333AE" w:rsidRPr="00912313">
        <w:t xml:space="preserve">t is </w:t>
      </w:r>
      <w:r w:rsidRPr="00912313">
        <w:t xml:space="preserve">a holism that allows for the existence of parts within a holistic system. </w:t>
      </w:r>
      <w:r w:rsidR="00A333AE" w:rsidRPr="00912313">
        <w:t>It</w:t>
      </w:r>
      <w:r w:rsidRPr="00912313">
        <w:t xml:space="preserve"> is possible to see an immediate comparability with our conception of both the Trinity and the hypostatic union</w:t>
      </w:r>
      <w:r w:rsidR="00416FF1" w:rsidRPr="00912313">
        <w:t xml:space="preserve">, </w:t>
      </w:r>
      <w:r w:rsidRPr="00912313">
        <w:t>both are to be understood as complex wholes</w:t>
      </w:r>
      <w:r w:rsidR="00416FF1" w:rsidRPr="00912313">
        <w:t xml:space="preserve"> in unity</w:t>
      </w:r>
      <w:r w:rsidRPr="00912313">
        <w:t xml:space="preserve"> that contain parts</w:t>
      </w:r>
      <w:r w:rsidR="00416FF1" w:rsidRPr="00912313">
        <w:t>. T</w:t>
      </w:r>
      <w:r w:rsidRPr="00912313">
        <w:t xml:space="preserve">he possibility of defining discrete parts is also seen on Gregersen’s conceptualisation of the Trinity in informational terms. However, the key to this discussion is that “parts” </w:t>
      </w:r>
      <w:r w:rsidR="007D6D07" w:rsidRPr="00912313">
        <w:t>are not to be understood as having prior</w:t>
      </w:r>
      <w:r w:rsidRPr="00912313">
        <w:t xml:space="preserve"> independent existence outside of the whole</w:t>
      </w:r>
      <w:r w:rsidRPr="004A2B8C">
        <w:rPr>
          <w:rStyle w:val="FootnoteReference"/>
        </w:rPr>
        <w:footnoteReference w:id="122"/>
      </w:r>
      <w:r w:rsidR="007D6D07" w:rsidRPr="00912313">
        <w:t>, unlike for example the cogs and springs before they are brough</w:t>
      </w:r>
      <w:r w:rsidR="00B958AE">
        <w:t>t</w:t>
      </w:r>
      <w:r w:rsidR="007D6D07" w:rsidRPr="00912313">
        <w:t xml:space="preserve"> into relationship in the watch. </w:t>
      </w:r>
      <w:r w:rsidR="00571153" w:rsidRPr="00912313">
        <w:t>Even though</w:t>
      </w:r>
      <w:r w:rsidRPr="00912313">
        <w:t xml:space="preserve"> Esfeld’s </w:t>
      </w:r>
      <w:r w:rsidRPr="00912313">
        <w:fldChar w:fldCharType="begin"/>
      </w:r>
      <w:r w:rsidR="00CC052F">
        <w:instrText xml:space="preserve"> ADDIN ZOTERO_ITEM CSL_CITATION {"citationID":"ay7s1IeI","properties":{"formattedCitation":"(2001)","plainCitation":"(2001)","noteIndex":0},"citationItems":[{"id":232,"uris":["http://zotero.org/users/1258840/items/KH3N67BW"],"itemData":{"id":232,"type":"book","call-number":"B818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Physics","author":[{"family":"Esfeld","given":"Michael"}],"issued":{"date-parts":[["2001"]]}},"label":"page","suppress-author":true}],"schema":"https://github.com/citation-style-language/schema/raw/master/csl-citation.json"} </w:instrText>
      </w:r>
      <w:r w:rsidRPr="00912313">
        <w:fldChar w:fldCharType="separate"/>
      </w:r>
      <w:r w:rsidR="00225400" w:rsidRPr="00912313">
        <w:t>(2001)</w:t>
      </w:r>
      <w:r w:rsidRPr="00912313">
        <w:fldChar w:fldCharType="end"/>
      </w:r>
      <w:r w:rsidRPr="00912313">
        <w:t xml:space="preserve"> conceptualisation of the relationship between metaphysics and the philosophy of mind </w:t>
      </w:r>
      <w:r w:rsidR="007D6D07" w:rsidRPr="00912313">
        <w:t xml:space="preserve">is </w:t>
      </w:r>
      <w:r w:rsidRPr="00912313">
        <w:t>more accurately interpreted as a discussion of epistemology, it provide</w:t>
      </w:r>
      <w:r w:rsidR="009768C3">
        <w:t>s</w:t>
      </w:r>
      <w:r w:rsidRPr="00912313">
        <w:t xml:space="preserve"> a robust conceptualisation of the nature of a (substantive) holistic system</w:t>
      </w:r>
      <w:r w:rsidR="007D4D53" w:rsidRPr="00912313">
        <w:t>.</w:t>
      </w:r>
      <w:r w:rsidRPr="00912313">
        <w:t xml:space="preserve"> </w:t>
      </w:r>
      <w:r w:rsidR="007D4D53" w:rsidRPr="00912313">
        <w:t>W</w:t>
      </w:r>
      <w:r w:rsidRPr="00912313">
        <w:t xml:space="preserve">hen examined alongside </w:t>
      </w:r>
      <w:r w:rsidRPr="00912313">
        <w:rPr>
          <w:i/>
          <w:iCs/>
        </w:rPr>
        <w:t>Quantum Entanglement</w:t>
      </w:r>
      <w:r w:rsidRPr="00912313">
        <w:t xml:space="preserve"> the theologian is provided with a rich framework for developing a holistic conception of the Godhead. What is notable in </w:t>
      </w:r>
      <w:r w:rsidRPr="00912313">
        <w:rPr>
          <w:i/>
          <w:iCs/>
        </w:rPr>
        <w:t>Quantum Entanglement</w:t>
      </w:r>
      <w:r w:rsidRPr="00912313">
        <w:t xml:space="preserve"> is </w:t>
      </w:r>
      <w:r w:rsidR="00FD3FB9">
        <w:t xml:space="preserve">that </w:t>
      </w:r>
      <w:r w:rsidRPr="00912313">
        <w:t xml:space="preserve">Esfeld broadens his definition of the kinds of things that can be relata </w:t>
      </w:r>
      <w:r w:rsidR="0053517B">
        <w:t xml:space="preserve">by </w:t>
      </w:r>
      <w:r w:rsidRPr="00912313">
        <w:t xml:space="preserve">providing an account that removes the potential challenge </w:t>
      </w:r>
      <w:r w:rsidR="0053517B">
        <w:t>(</w:t>
      </w:r>
      <w:r w:rsidRPr="00912313">
        <w:t xml:space="preserve">highlighted in </w:t>
      </w:r>
      <w:r w:rsidRPr="00912313">
        <w:lastRenderedPageBreak/>
        <w:t>§</w:t>
      </w:r>
      <w:r w:rsidRPr="00912313">
        <w:fldChar w:fldCharType="begin"/>
      </w:r>
      <w:r w:rsidRPr="00912313">
        <w:instrText xml:space="preserve"> REF _Ref108768304 \r \h  \* MERGEFORMAT </w:instrText>
      </w:r>
      <w:r w:rsidRPr="00912313">
        <w:fldChar w:fldCharType="separate"/>
      </w:r>
      <w:r w:rsidR="00D35D72">
        <w:t>6.1</w:t>
      </w:r>
      <w:r w:rsidRPr="00912313">
        <w:fldChar w:fldCharType="end"/>
      </w:r>
      <w:r w:rsidR="0053517B">
        <w:t>)</w:t>
      </w:r>
      <w:r w:rsidRPr="00912313">
        <w:t xml:space="preserve"> of a focus on the physical</w:t>
      </w:r>
      <w:r w:rsidR="0053517B">
        <w:t xml:space="preserve">. </w:t>
      </w:r>
      <w:r w:rsidR="00DD0C01">
        <w:t>Esfeld argues that</w:t>
      </w:r>
      <w:r w:rsidRPr="00912313">
        <w:t xml:space="preserve"> ‘by a “thing” [i.e., something that can stand in relations], I mean </w:t>
      </w:r>
      <w:r w:rsidRPr="00912313">
        <w:rPr>
          <w:i/>
          <w:iCs/>
        </w:rPr>
        <w:t>anything that is subject to the predication of properties</w:t>
      </w:r>
      <w:r w:rsidRPr="00912313">
        <w:t xml:space="preserve">, including relational properties (relations) without itself being predicated as a property of something’ </w:t>
      </w:r>
      <w:r w:rsidRPr="00912313">
        <w:fldChar w:fldCharType="begin"/>
      </w:r>
      <w:r w:rsidR="00CC052F">
        <w:instrText xml:space="preserve"> ADDIN ZOTERO_ITEM CSL_CITATION {"citationID":"knwtxuDT","properties":{"formattedCitation":"(Esfeld, 2004, p. 603 emphasis added)","plainCitation":"(Esfeld, 2004, p. 603 emphasis added)","noteIndex":0},"citationItems":[{"id":497,"uris":["http://zotero.org/users/1258840/items/3DB3R5TC"],"itemData":{"id":497,"type":"article-journal","abstract":"This paper argues for a metaphysics of relations based on a characterization of quantum entanglement in terms of non-separability, thereby regarding entanglement as a sort of holism. By contrast to a radical metaphysics of relations, the position set out in this paper recognizes things that stand in the relations, but claims that, as far as the relations are concerned, there is no need for these things to have qualitative intrinsic properties underlying the relations. This position thus opposes a metaphysics of individual things that are characterized by intrinsic properties. A principal problem of the latter position is that it seems that we cannot gain any knowledge of these properties insofar as they are intrinsic. Against this background, the rationale behind a metaphysics of relations is to avoid a gap between epistemology and metaphysics.","container-title":"Studies in History and Philosophy of Science Part B: Studies in History and Philosophy of Modern Physics","DOI":"10.1016/j.shpsb.2004.04.008","ISSN":"1355-2198","issue":"4","journalAbbreviation":"Studies in History and Philosophy of Science Part B: Studies in History and Philosophy of Modern Physics","page":"601-617","source":"ScienceDirect","title":"Quantum Entanglement and a Metaphysics of Relations","volume":"35","author":[{"family":"Esfeld","given":"Michael"}],"issued":{"date-parts":[["2004",12]]}},"locator":"603","suffix":"emphasis added"}],"schema":"https://github.com/citation-style-language/schema/raw/master/csl-citation.json"} </w:instrText>
      </w:r>
      <w:r w:rsidRPr="00912313">
        <w:fldChar w:fldCharType="separate"/>
      </w:r>
      <w:r w:rsidR="006D1B3E" w:rsidRPr="00912313">
        <w:t>(Esfeld, 2004, p. 603 emphasis added)</w:t>
      </w:r>
      <w:r w:rsidRPr="00912313">
        <w:fldChar w:fldCharType="end"/>
      </w:r>
      <w:r w:rsidRPr="00912313">
        <w:t xml:space="preserve">. One of the key strengths of this model is that it </w:t>
      </w:r>
      <w:r w:rsidR="00A111DD">
        <w:t>is</w:t>
      </w:r>
      <w:r w:rsidRPr="00912313">
        <w:t xml:space="preserve"> open to variability </w:t>
      </w:r>
      <w:r w:rsidR="00A111DD">
        <w:t>including</w:t>
      </w:r>
      <w:r w:rsidRPr="00912313">
        <w:t xml:space="preserve"> ‘the scope of the necessity which ontological dependence implies: the necessity can be metaphysical in that it concerns all possible worlds’ </w:t>
      </w:r>
      <w:r w:rsidRPr="00912313">
        <w:fldChar w:fldCharType="begin"/>
      </w:r>
      <w:r w:rsidR="00CC052F">
        <w:instrText xml:space="preserve"> ADDIN ZOTERO_ITEM CSL_CITATION {"citationID":"t0STk2pD","properties":{"formattedCitation":"(Esfeld, 2001, p. 27)","plainCitation":"(Esfeld, 2001, p. 27)","noteIndex":0},"citationItems":[{"id":232,"uris":["http://zotero.org/users/1258840/items/KH3N67BW"],"itemData":{"id":232,"type":"book","call-number":"B818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Physics","author":[{"family":"Esfeld","given":"Michael"}],"issued":{"date-parts":[["2001"]]}},"locator":"27","label":"page"}],"schema":"https://github.com/citation-style-language/schema/raw/master/csl-citation.json"} </w:instrText>
      </w:r>
      <w:r w:rsidRPr="00912313">
        <w:fldChar w:fldCharType="separate"/>
      </w:r>
      <w:r w:rsidR="00B95E75" w:rsidRPr="00912313">
        <w:t>(Esfeld, 2001, p. 27)</w:t>
      </w:r>
      <w:r w:rsidRPr="00912313">
        <w:fldChar w:fldCharType="end"/>
      </w:r>
      <w:r w:rsidRPr="00912313">
        <w:t xml:space="preserve">. </w:t>
      </w:r>
    </w:p>
    <w:p w14:paraId="1F850E1E" w14:textId="5E7F85E3" w:rsidR="00D422BB" w:rsidRPr="00912313" w:rsidRDefault="00D422BB" w:rsidP="00697F7C">
      <w:pPr>
        <w:pStyle w:val="Heading2"/>
      </w:pPr>
      <w:bookmarkStart w:id="414" w:name="_Toc113224113"/>
      <w:bookmarkStart w:id="415" w:name="_Toc153554160"/>
      <w:r w:rsidRPr="00912313">
        <w:t>Establishing Wholes and Parts in a Boolean Theology</w:t>
      </w:r>
      <w:bookmarkEnd w:id="414"/>
      <w:bookmarkEnd w:id="415"/>
    </w:p>
    <w:p w14:paraId="15C00ACF" w14:textId="654A7A30" w:rsidR="008A57F8" w:rsidRPr="00912313" w:rsidRDefault="00D422BB" w:rsidP="00097E52">
      <w:r w:rsidRPr="00912313">
        <w:t xml:space="preserve">Whether an account is to be taken as an example of bottom-up or top-down holism depends on the manner in which one </w:t>
      </w:r>
      <w:r w:rsidR="00A575CF" w:rsidRPr="00912313">
        <w:t>understands</w:t>
      </w:r>
      <w:r w:rsidR="00E7228F" w:rsidRPr="00912313">
        <w:t xml:space="preserve"> the “instantiation” in </w:t>
      </w:r>
      <w:r w:rsidRPr="00912313">
        <w:t xml:space="preserve">‘with respect to the instantiation of some of the properties that belong to such a family of properties’ </w:t>
      </w:r>
      <w:r w:rsidRPr="00912313">
        <w:fldChar w:fldCharType="begin"/>
      </w:r>
      <w:r w:rsidR="00CC052F">
        <w:instrText xml:space="preserve"> ADDIN ZOTERO_ITEM CSL_CITATION {"citationID":"sJAyjZn2","properties":{"formattedCitation":"(Esfeld, 2001, p. 16)","plainCitation":"(Esfeld, 2001, p. 16)","noteIndex":0},"citationItems":[{"id":232,"uris":["http://zotero.org/users/1258840/items/KH3N67BW"],"itemData":{"id":232,"type":"book","call-number":"B818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Physics","author":[{"family":"Esfeld","given":"Michael"}],"issued":{"date-parts":[["2001"]]}},"locator":"16","label":"page"}],"schema":"https://github.com/citation-style-language/schema/raw/master/csl-citation.json"} </w:instrText>
      </w:r>
      <w:r w:rsidRPr="00912313">
        <w:fldChar w:fldCharType="separate"/>
      </w:r>
      <w:r w:rsidR="00B95E75" w:rsidRPr="00912313">
        <w:t>(Esfeld, 2001, p. 16)</w:t>
      </w:r>
      <w:r w:rsidRPr="00912313">
        <w:fldChar w:fldCharType="end"/>
      </w:r>
      <w:r w:rsidRPr="00912313">
        <w:t xml:space="preserve">. In a generalised conception of </w:t>
      </w:r>
      <w:r w:rsidR="0066277C" w:rsidRPr="00912313">
        <w:t>holism,</w:t>
      </w:r>
      <w:r w:rsidRPr="00912313">
        <w:t xml:space="preserve"> </w:t>
      </w:r>
      <w:r w:rsidR="00705E2C">
        <w:t>Esfeld’s</w:t>
      </w:r>
      <w:r w:rsidRPr="00912313">
        <w:t xml:space="preserve"> focus is on the fact that the “more than” </w:t>
      </w:r>
      <w:r w:rsidR="0021794E" w:rsidRPr="00912313">
        <w:t>must</w:t>
      </w:r>
      <w:r w:rsidRPr="00912313">
        <w:t xml:space="preserve"> touch on the very nature of the object itself – what it means for something </w:t>
      </w:r>
      <w:r w:rsidRPr="00912313">
        <w:rPr>
          <w:i/>
          <w:iCs/>
        </w:rPr>
        <w:t>to be an x</w:t>
      </w:r>
      <w:r w:rsidRPr="00912313">
        <w:t xml:space="preserve">. In a bottom-up account the focus </w:t>
      </w:r>
      <w:r w:rsidR="00705E2C">
        <w:t xml:space="preserve">is </w:t>
      </w:r>
      <w:r w:rsidRPr="00912313">
        <w:t>on where these familial properties are held or instantiated. The family of properties that something must have to be considered as part of the holistic system rest in the constituent parts. In this sense the “family” of properties</w:t>
      </w:r>
      <w:r w:rsidR="008B6A71" w:rsidRPr="00912313">
        <w:t xml:space="preserve"> (or the necessary subset of that group)</w:t>
      </w:r>
      <w:r w:rsidRPr="00912313">
        <w:t xml:space="preserve"> can be exhibited by a single part</w:t>
      </w:r>
      <w:r w:rsidR="008B6A71" w:rsidRPr="00912313">
        <w:t xml:space="preserve">. It is possible, although not required, that </w:t>
      </w:r>
      <w:r w:rsidRPr="00912313">
        <w:rPr>
          <w:i/>
          <w:iCs/>
        </w:rPr>
        <w:t xml:space="preserve">each </w:t>
      </w:r>
      <w:r w:rsidRPr="00912313">
        <w:t xml:space="preserve">of the constituent parts has </w:t>
      </w:r>
      <w:r w:rsidRPr="00912313">
        <w:rPr>
          <w:i/>
          <w:iCs/>
        </w:rPr>
        <w:t>all</w:t>
      </w:r>
      <w:r w:rsidRPr="00912313">
        <w:t xml:space="preserve"> properties included within the “family” of properties that makes something a part of </w:t>
      </w:r>
      <w:r w:rsidRPr="00912313">
        <w:rPr>
          <w:i/>
          <w:iCs/>
        </w:rPr>
        <w:t>S</w:t>
      </w:r>
      <w:r w:rsidRPr="004A2B8C">
        <w:rPr>
          <w:rStyle w:val="FootnoteReference"/>
        </w:rPr>
        <w:footnoteReference w:id="123"/>
      </w:r>
      <w:r w:rsidRPr="00912313">
        <w:t xml:space="preserve">. In other words, if the whole has specific properties, it </w:t>
      </w:r>
      <w:r w:rsidRPr="00912313">
        <w:lastRenderedPageBreak/>
        <w:t xml:space="preserve">is </w:t>
      </w:r>
      <w:r w:rsidRPr="00912313">
        <w:rPr>
          <w:i/>
          <w:iCs/>
        </w:rPr>
        <w:t>because</w:t>
      </w:r>
      <w:r w:rsidRPr="00912313">
        <w:t xml:space="preserve"> the constituents have them</w:t>
      </w:r>
      <w:r w:rsidRPr="004A2B8C">
        <w:rPr>
          <w:rStyle w:val="FootnoteReference"/>
        </w:rPr>
        <w:footnoteReference w:id="124"/>
      </w:r>
      <w:r w:rsidRPr="00912313">
        <w:t xml:space="preserve">. </w:t>
      </w:r>
      <w:r w:rsidR="007F2E2A" w:rsidRPr="00912313">
        <w:t>W</w:t>
      </w:r>
      <w:r w:rsidRPr="00912313">
        <w:t>hat makes the system holistic rather than atomistic, is the ontological dependence</w:t>
      </w:r>
      <w:r w:rsidR="007F2E2A" w:rsidRPr="00912313">
        <w:t xml:space="preserve"> on the existence of other parts (</w:t>
      </w:r>
      <w:r w:rsidRPr="00912313">
        <w:t xml:space="preserve">arranged in such a way that there is an </w:t>
      </w:r>
      <w:r w:rsidRPr="00912313">
        <w:rPr>
          <w:i/>
        </w:rPr>
        <w:t>S</w:t>
      </w:r>
      <w:r w:rsidR="00DB5349" w:rsidRPr="00912313">
        <w:rPr>
          <w:iCs/>
        </w:rPr>
        <w:t>). T</w:t>
      </w:r>
      <w:r w:rsidRPr="00912313">
        <w:rPr>
          <w:iCs/>
        </w:rPr>
        <w:t xml:space="preserve">he focus </w:t>
      </w:r>
      <w:r w:rsidR="00DB5349" w:rsidRPr="00912313">
        <w:rPr>
          <w:iCs/>
        </w:rPr>
        <w:t xml:space="preserve">here is </w:t>
      </w:r>
      <w:r w:rsidRPr="00912313">
        <w:rPr>
          <w:iCs/>
        </w:rPr>
        <w:t xml:space="preserve">how properties of the parts enable the properties of the whole. </w:t>
      </w:r>
      <w:r w:rsidR="00820632" w:rsidRPr="00912313">
        <w:t>Although</w:t>
      </w:r>
      <w:r w:rsidRPr="00912313">
        <w:t xml:space="preserve"> it may be possible to argue for a level of supervenience of the “global” properties on the “local” properties, </w:t>
      </w:r>
      <w:r w:rsidR="008A57F8" w:rsidRPr="00912313">
        <w:t>this is not a</w:t>
      </w:r>
      <w:r w:rsidRPr="00912313">
        <w:t xml:space="preserve"> necessary </w:t>
      </w:r>
      <w:r w:rsidR="008A57F8" w:rsidRPr="00912313">
        <w:t>m</w:t>
      </w:r>
      <w:r w:rsidRPr="00912313">
        <w:t>etaphysic</w:t>
      </w:r>
      <w:r w:rsidR="008A57F8" w:rsidRPr="00912313">
        <w:t>al commitment.</w:t>
      </w:r>
    </w:p>
    <w:p w14:paraId="4E7B581C" w14:textId="25286861" w:rsidR="00D422BB" w:rsidRPr="00912313" w:rsidRDefault="00D422BB" w:rsidP="00097E52">
      <w:r w:rsidRPr="00912313">
        <w:t xml:space="preserve">In what follows I examine </w:t>
      </w:r>
      <w:r w:rsidR="003C345D" w:rsidRPr="00912313">
        <w:t>how</w:t>
      </w:r>
      <w:r w:rsidRPr="00912313">
        <w:t xml:space="preserve"> the bottom-up conception of holism can lead us to a deeper understanding of the incarnation.</w:t>
      </w:r>
      <w:r w:rsidR="003C345D" w:rsidRPr="00912313">
        <w:t xml:space="preserve"> Within this discussion it is assumed that the </w:t>
      </w:r>
      <w:r w:rsidR="004074EF" w:rsidRPr="00912313">
        <w:t xml:space="preserve">“compositional matter” is not necessarily </w:t>
      </w:r>
      <w:r w:rsidR="00655787" w:rsidRPr="00912313">
        <w:t>physical</w:t>
      </w:r>
      <w:r w:rsidR="004074EF" w:rsidRPr="00912313">
        <w:t xml:space="preserve"> but could be </w:t>
      </w:r>
      <w:r w:rsidR="00655787" w:rsidRPr="00912313">
        <w:t>conceived</w:t>
      </w:r>
      <w:r w:rsidR="004074EF" w:rsidRPr="00912313">
        <w:t xml:space="preserve"> within an informational or dual aspect metaphysics</w:t>
      </w:r>
      <w:r w:rsidR="00655787" w:rsidRPr="00912313">
        <w:t xml:space="preserve">. The reason for this </w:t>
      </w:r>
      <w:r w:rsidR="00C821B8" w:rsidRPr="00912313">
        <w:t>is</w:t>
      </w:r>
      <w:r w:rsidR="00655787" w:rsidRPr="00912313">
        <w:t xml:space="preserve"> two-fold</w:t>
      </w:r>
      <w:r w:rsidR="007956F6" w:rsidRPr="00912313">
        <w:t>:</w:t>
      </w:r>
      <w:r w:rsidR="00655787" w:rsidRPr="00912313">
        <w:t xml:space="preserve"> Firstly</w:t>
      </w:r>
      <w:r w:rsidR="007956F6" w:rsidRPr="00912313">
        <w:t>,</w:t>
      </w:r>
      <w:r w:rsidR="00D049CE" w:rsidRPr="00912313">
        <w:t xml:space="preserve"> Esfeld provides </w:t>
      </w:r>
      <w:r w:rsidR="00655787" w:rsidRPr="00912313">
        <w:t xml:space="preserve">no discussion </w:t>
      </w:r>
      <w:r w:rsidR="00D049CE" w:rsidRPr="00912313">
        <w:t>as to how we are to understand</w:t>
      </w:r>
      <w:r w:rsidRPr="00912313">
        <w:t xml:space="preserve"> </w:t>
      </w:r>
      <w:r w:rsidR="00D049CE" w:rsidRPr="00912313">
        <w:t>the existent immaterial</w:t>
      </w:r>
      <w:r w:rsidR="007956F6" w:rsidRPr="00912313">
        <w:t xml:space="preserve">. Secondly, there </w:t>
      </w:r>
      <w:r w:rsidR="008305C0" w:rsidRPr="00912313">
        <w:t>is</w:t>
      </w:r>
      <w:r w:rsidR="007956F6" w:rsidRPr="00912313">
        <w:t xml:space="preserve"> agreement </w:t>
      </w:r>
      <w:r w:rsidR="007415DC" w:rsidRPr="00912313">
        <w:t xml:space="preserve">(as seen in Gregersen) that “matter” is now conceived as something </w:t>
      </w:r>
      <w:proofErr w:type="gramStart"/>
      <w:r w:rsidR="007415DC" w:rsidRPr="00912313">
        <w:t>very different</w:t>
      </w:r>
      <w:proofErr w:type="gramEnd"/>
      <w:r w:rsidR="007415DC" w:rsidRPr="00912313">
        <w:t xml:space="preserve"> to the billiard ball “bits” offered by Newton. </w:t>
      </w:r>
      <w:r w:rsidR="00C17254" w:rsidRPr="00912313">
        <w:t>The assumption that objects (whatever they are composed of</w:t>
      </w:r>
      <w:r w:rsidR="00C821B8" w:rsidRPr="00912313">
        <w:t>),</w:t>
      </w:r>
      <w:r w:rsidR="00C17254" w:rsidRPr="00912313">
        <w:t xml:space="preserve"> and relations are mutually dependent is the aspect of the metaphysics that is </w:t>
      </w:r>
      <w:r w:rsidR="00C821B8" w:rsidRPr="00912313">
        <w:t xml:space="preserve">more pertinent here. </w:t>
      </w:r>
      <w:r w:rsidR="00C821B8" w:rsidRPr="00912313">
        <w:rPr>
          <w:i/>
          <w:iCs/>
        </w:rPr>
        <w:t>What</w:t>
      </w:r>
      <w:r w:rsidR="00C821B8" w:rsidRPr="00912313">
        <w:t xml:space="preserve"> those relata are made of is a question for another thesis.</w:t>
      </w:r>
      <w:r w:rsidR="00A90DC4" w:rsidRPr="00912313">
        <w:t xml:space="preserve"> </w:t>
      </w:r>
      <w:r w:rsidRPr="00912313">
        <w:t xml:space="preserve">The key feature of holism for this discussion is that it allows one complex whole to contain various constituent parts and, crucially, </w:t>
      </w:r>
      <w:r w:rsidR="007A1625">
        <w:t>allows that</w:t>
      </w:r>
      <w:r w:rsidRPr="00912313">
        <w:t xml:space="preserve"> these constituent parts may have properties that belong to different “families” (of qualitative, non-disjunctive properties that make something a constituent of </w:t>
      </w:r>
      <w:r w:rsidRPr="00912313">
        <w:rPr>
          <w:i/>
        </w:rPr>
        <w:t>S</w:t>
      </w:r>
      <w:r w:rsidRPr="00912313">
        <w:t xml:space="preserve">). </w:t>
      </w:r>
    </w:p>
    <w:p w14:paraId="7BE4C0BB" w14:textId="08BBCD7C" w:rsidR="001130C0" w:rsidRPr="00912313" w:rsidRDefault="001130C0" w:rsidP="005C6FBD">
      <w:pPr>
        <w:pStyle w:val="Heading3"/>
        <w:rPr>
          <w:iCs/>
        </w:rPr>
      </w:pPr>
      <w:r w:rsidRPr="00912313">
        <w:lastRenderedPageBreak/>
        <w:t>Establishing the Holistic System</w:t>
      </w:r>
    </w:p>
    <w:p w14:paraId="6CF00CE3" w14:textId="15BEB278" w:rsidR="00D422BB" w:rsidRPr="00912313" w:rsidRDefault="00D422BB" w:rsidP="00097E52">
      <w:r w:rsidRPr="00912313">
        <w:t xml:space="preserve">In applying </w:t>
      </w:r>
      <w:r w:rsidR="00F069AD" w:rsidRPr="00912313">
        <w:t>Esfeld’s</w:t>
      </w:r>
      <w:r w:rsidRPr="00912313">
        <w:t xml:space="preserve"> ontology to the incarnation, the first question that needs to be answered is to what are we attaching the role of “holistic system” (</w:t>
      </w:r>
      <w:r w:rsidRPr="00912313">
        <w:rPr>
          <w:i/>
        </w:rPr>
        <w:t>G</w:t>
      </w:r>
      <w:r w:rsidRPr="00912313">
        <w:t xml:space="preserve">)? </w:t>
      </w:r>
      <w:r w:rsidR="0028174C" w:rsidRPr="00912313">
        <w:t>W</w:t>
      </w:r>
      <w:r w:rsidRPr="00912313">
        <w:t xml:space="preserve">hether this </w:t>
      </w:r>
      <w:r w:rsidR="0028174C" w:rsidRPr="00912313">
        <w:t xml:space="preserve">is attached </w:t>
      </w:r>
      <w:r w:rsidRPr="00912313">
        <w:t xml:space="preserve">to Christ, or God will impact </w:t>
      </w:r>
      <w:r w:rsidR="00D0265A" w:rsidRPr="00912313">
        <w:t xml:space="preserve">how the </w:t>
      </w:r>
      <w:r w:rsidRPr="00912313">
        <w:t>implications</w:t>
      </w:r>
      <w:r w:rsidR="009355B4" w:rsidRPr="00912313">
        <w:t xml:space="preserve"> are worked out. </w:t>
      </w:r>
      <w:r w:rsidRPr="00912313">
        <w:t xml:space="preserve">To establish the “boundaries” of </w:t>
      </w:r>
      <w:r w:rsidR="009355B4" w:rsidRPr="00912313">
        <w:t>the</w:t>
      </w:r>
      <w:r w:rsidRPr="00912313">
        <w:t xml:space="preserve"> system it is necessary to return to the definitions of atomism and holism. In atomism the parts of the whole hold properties independently of one another, the properties of the whole </w:t>
      </w:r>
      <w:r w:rsidR="009355B4" w:rsidRPr="00912313">
        <w:t>are</w:t>
      </w:r>
      <w:r w:rsidRPr="00912313">
        <w:t xml:space="preserve"> formed of the aggregate of the properties of the parts. Conversely in holism the parts of the whole hold </w:t>
      </w:r>
      <w:r w:rsidRPr="00912313">
        <w:rPr>
          <w:i/>
          <w:iCs/>
        </w:rPr>
        <w:t>properties in virtue of</w:t>
      </w:r>
      <w:r w:rsidRPr="00912313">
        <w:t xml:space="preserve"> being within the whole. For example, a grain of sand has specific properties that make it a grain of sand (this include</w:t>
      </w:r>
      <w:r w:rsidR="0021794E">
        <w:t>s</w:t>
      </w:r>
      <w:r w:rsidRPr="00912313">
        <w:t xml:space="preserve"> chemical make-up, mass within certain boundaries etc.)</w:t>
      </w:r>
      <w:r w:rsidR="000C2607">
        <w:t>.</w:t>
      </w:r>
      <w:r w:rsidRPr="00912313">
        <w:t xml:space="preserve"> </w:t>
      </w:r>
      <w:r w:rsidR="000C2607">
        <w:t>T</w:t>
      </w:r>
      <w:r w:rsidRPr="00912313">
        <w:t xml:space="preserve">he grain of sand has these properties irrespective of whether it is part of a heap of sand (itself an atomistic system). These properties (of the grain of sand) can be held even if </w:t>
      </w:r>
      <w:r w:rsidRPr="00912313">
        <w:rPr>
          <w:i/>
        </w:rPr>
        <w:t>x</w:t>
      </w:r>
      <w:r w:rsidRPr="00912313">
        <w:t xml:space="preserve"> is the only physical object in a possible world. If the “heap of sand” was a holistic system, then it would </w:t>
      </w:r>
      <w:r w:rsidRPr="00912313">
        <w:rPr>
          <w:i/>
          <w:iCs/>
        </w:rPr>
        <w:t>only</w:t>
      </w:r>
      <w:r w:rsidRPr="00912313">
        <w:t xml:space="preserve"> be possible for the grain of sand to have the specific properties (that define it as such) as a part of the heap of sand and therefore it would be impossible for </w:t>
      </w:r>
      <w:r w:rsidRPr="00912313">
        <w:rPr>
          <w:i/>
        </w:rPr>
        <w:t>x</w:t>
      </w:r>
      <w:r w:rsidRPr="00912313">
        <w:t xml:space="preserve"> to be the only existent object within a possible world.</w:t>
      </w:r>
      <w:r w:rsidR="00A90DC4" w:rsidRPr="00912313">
        <w:t xml:space="preserve"> </w:t>
      </w:r>
    </w:p>
    <w:p w14:paraId="502B5966" w14:textId="5C6D5E95" w:rsidR="00D422BB" w:rsidRPr="00912313" w:rsidRDefault="00D422BB" w:rsidP="00097E52">
      <w:r w:rsidRPr="00912313">
        <w:t>Therefore, to establish whether it is Christ or God</w:t>
      </w:r>
      <w:r w:rsidR="00D63380" w:rsidRPr="004A2B8C">
        <w:rPr>
          <w:rStyle w:val="FootnoteReference"/>
        </w:rPr>
        <w:footnoteReference w:id="125"/>
      </w:r>
      <w:r w:rsidRPr="00912313">
        <w:t xml:space="preserve"> that constitutes </w:t>
      </w:r>
      <w:r w:rsidR="00A766A3" w:rsidRPr="00912313">
        <w:t>the</w:t>
      </w:r>
      <w:r w:rsidRPr="00912313">
        <w:t xml:space="preserve"> whole </w:t>
      </w:r>
      <w:r w:rsidR="00A766A3" w:rsidRPr="00912313">
        <w:t>it is necessary</w:t>
      </w:r>
      <w:r w:rsidRPr="00912313">
        <w:t xml:space="preserve"> to establish</w:t>
      </w:r>
      <w:r w:rsidR="00A766A3" w:rsidRPr="00912313">
        <w:t xml:space="preserve"> which could </w:t>
      </w:r>
      <w:r w:rsidRPr="00912313">
        <w:t xml:space="preserve">be the solely existent object within a possible world. </w:t>
      </w:r>
      <w:r w:rsidR="006333F7" w:rsidRPr="00912313">
        <w:t xml:space="preserve">Based on the requirement for unaccompanied existence it would appear definitive that </w:t>
      </w:r>
      <w:r w:rsidR="000C2607">
        <w:t>(</w:t>
      </w:r>
      <w:r w:rsidR="006333F7" w:rsidRPr="00912313">
        <w:t>irrespective of the pre-existence of the Logos</w:t>
      </w:r>
      <w:r w:rsidR="000C2607">
        <w:t>)</w:t>
      </w:r>
      <w:r w:rsidR="006333F7" w:rsidRPr="00912313">
        <w:t xml:space="preserve"> </w:t>
      </w:r>
      <w:r w:rsidRPr="00912313">
        <w:t xml:space="preserve">“Christ” </w:t>
      </w:r>
      <w:r w:rsidR="006333F7" w:rsidRPr="00912313">
        <w:t>cannot</w:t>
      </w:r>
      <w:r w:rsidRPr="00912313">
        <w:t xml:space="preserve"> be a solely existent object</w:t>
      </w:r>
      <w:r w:rsidR="00754F29">
        <w:t>.</w:t>
      </w:r>
      <w:r w:rsidRPr="00912313">
        <w:t xml:space="preserve"> </w:t>
      </w:r>
      <w:r w:rsidR="00754F29">
        <w:t>T</w:t>
      </w:r>
      <w:r w:rsidRPr="00912313">
        <w:t xml:space="preserve">he definition of what it is to </w:t>
      </w:r>
      <w:r w:rsidRPr="00912313">
        <w:rPr>
          <w:i/>
        </w:rPr>
        <w:t>be</w:t>
      </w:r>
      <w:r w:rsidRPr="00912313">
        <w:t xml:space="preserve"> Christ requires the existence of more than one </w:t>
      </w:r>
      <w:r w:rsidRPr="00912313">
        <w:lastRenderedPageBreak/>
        <w:t>object</w:t>
      </w:r>
      <w:r w:rsidR="00187E58" w:rsidRPr="00912313">
        <w:t>.</w:t>
      </w:r>
      <w:r w:rsidRPr="00912313">
        <w:t xml:space="preserve"> Christ is God </w:t>
      </w:r>
      <w:r w:rsidRPr="00912313">
        <w:rPr>
          <w:i/>
          <w:iCs/>
        </w:rPr>
        <w:t>incarnate</w:t>
      </w:r>
      <w:r w:rsidR="000C2607">
        <w:t>.</w:t>
      </w:r>
      <w:r w:rsidRPr="00912313">
        <w:t xml:space="preserve"> </w:t>
      </w:r>
      <w:r w:rsidR="000C2607">
        <w:t>Therefore, t</w:t>
      </w:r>
      <w:r w:rsidRPr="00912313">
        <w:t xml:space="preserve">he existence of Christ, at a bare minimum, requires the existence of God </w:t>
      </w:r>
      <w:r w:rsidRPr="00912313">
        <w:rPr>
          <w:i/>
        </w:rPr>
        <w:t>and</w:t>
      </w:r>
      <w:r w:rsidRPr="00912313">
        <w:t xml:space="preserve"> the existence of </w:t>
      </w:r>
      <w:r w:rsidR="00D63380" w:rsidRPr="00912313">
        <w:t>something in which to be incarnated</w:t>
      </w:r>
      <w:r w:rsidRPr="00912313">
        <w:t>. This impl</w:t>
      </w:r>
      <w:r w:rsidR="00060C8E" w:rsidRPr="00912313">
        <w:t>ies</w:t>
      </w:r>
      <w:r w:rsidRPr="00912313">
        <w:t xml:space="preserve"> that </w:t>
      </w:r>
      <w:r w:rsidR="00060C8E" w:rsidRPr="00912313">
        <w:t>G</w:t>
      </w:r>
      <w:r w:rsidRPr="00912313">
        <w:t xml:space="preserve">od is </w:t>
      </w:r>
      <w:r w:rsidR="000C0005">
        <w:t>t</w:t>
      </w:r>
      <w:r w:rsidR="00060C8E" w:rsidRPr="00912313">
        <w:t>he</w:t>
      </w:r>
      <w:r w:rsidRPr="00912313">
        <w:t xml:space="preserve"> holistic system not Christ</w:t>
      </w:r>
      <w:r w:rsidR="008156F8" w:rsidRPr="00912313">
        <w:t>. T</w:t>
      </w:r>
      <w:r w:rsidRPr="00912313">
        <w:t>his is further echoed in Gregersen’s claim that rather than being identical with the world</w:t>
      </w:r>
      <w:r w:rsidRPr="004A2B8C">
        <w:rPr>
          <w:rStyle w:val="FootnoteReference"/>
        </w:rPr>
        <w:footnoteReference w:id="126"/>
      </w:r>
      <w:r w:rsidRPr="00912313">
        <w:t xml:space="preserve"> God “makes room” for the</w:t>
      </w:r>
      <w:r w:rsidR="00044134">
        <w:t xml:space="preserve"> </w:t>
      </w:r>
      <w:r w:rsidRPr="00912313">
        <w:rPr>
          <w:i/>
          <w:iCs/>
        </w:rPr>
        <w:t>other</w:t>
      </w:r>
      <w:r w:rsidRPr="00912313">
        <w:t xml:space="preserve"> (by eternal generation) both </w:t>
      </w:r>
      <w:r w:rsidR="00D4470E">
        <w:t xml:space="preserve">in </w:t>
      </w:r>
      <w:r w:rsidR="00E92E17">
        <w:t xml:space="preserve">begetting the </w:t>
      </w:r>
      <w:r w:rsidRPr="00912313">
        <w:t xml:space="preserve">Son and ‘in </w:t>
      </w:r>
      <w:r w:rsidR="00E92E17">
        <w:t xml:space="preserve">[the act of cosmological] </w:t>
      </w:r>
      <w:r w:rsidRPr="00912313">
        <w:t xml:space="preserve">creation makes room for the otherness of matter’ </w:t>
      </w:r>
      <w:r w:rsidRPr="00912313">
        <w:fldChar w:fldCharType="begin"/>
      </w:r>
      <w:r w:rsidR="00CC052F">
        <w:instrText xml:space="preserve"> ADDIN ZOTERO_ITEM CSL_CITATION {"citationID":"BU9Jy8jm","properties":{"formattedCitation":"(Gregersen, 2011, p. 114)","plainCitation":"(Gregersen, 2011, p. 114)","noteIndex":0},"citationItems":[{"id":681,"uris":["http://zotero.org/users/1258840/items/RJ85CXVN"],"itemData":{"id":681,"type":"chapter","container-title":"Matter and Meaning: Is Matter Sacred or Profane?","event-place":"Newcastle","ISBN":"978-1-4438-2672-3","language":"English","note":"OCLC: 1063396604","page":"103-117","publisher":"Cambridge Scholars","publisher-place":"Newcastle","source":"Open WorldCat","title":"The Triune God and the Triad of Matter","editor":[{"family":"Fuller","given":"Michael"}],"author":[{"family":"Gregersen","given":"Niels Henrik"}],"issued":{"date-parts":[["2011"]]}},"locator":"114"}],"schema":"https://github.com/citation-style-language/schema/raw/master/csl-citation.json"} </w:instrText>
      </w:r>
      <w:r w:rsidRPr="00912313">
        <w:fldChar w:fldCharType="separate"/>
      </w:r>
      <w:r w:rsidR="006D1B3E" w:rsidRPr="00912313">
        <w:t>(Gregersen, 2011, p. 114)</w:t>
      </w:r>
      <w:r w:rsidRPr="00912313">
        <w:fldChar w:fldCharType="end"/>
      </w:r>
      <w:r w:rsidRPr="00912313">
        <w:t xml:space="preserve">. </w:t>
      </w:r>
    </w:p>
    <w:p w14:paraId="2A117E7D" w14:textId="4D6ABB82" w:rsidR="00D422BB" w:rsidRPr="00912313" w:rsidRDefault="00D422BB" w:rsidP="00097E52">
      <w:r w:rsidRPr="00912313">
        <w:t>This concept of making room for the other is also seen in Moltmann’s writings on creation where he argues that this “making space” is an act of kenoticism</w:t>
      </w:r>
      <w:r w:rsidR="00E92E17">
        <w:t>:</w:t>
      </w:r>
      <w:r w:rsidRPr="00912313">
        <w:t xml:space="preserve"> ‘the </w:t>
      </w:r>
      <w:r w:rsidRPr="00912313">
        <w:rPr>
          <w:i/>
          <w:iCs/>
        </w:rPr>
        <w:t>nihil</w:t>
      </w:r>
      <w:r w:rsidRPr="00912313">
        <w:t xml:space="preserve"> for his creation </w:t>
      </w:r>
      <w:r w:rsidRPr="00912313">
        <w:rPr>
          <w:i/>
          <w:iCs/>
        </w:rPr>
        <w:t>ex nihilo</w:t>
      </w:r>
      <w:r w:rsidRPr="00912313">
        <w:t xml:space="preserve"> only comes in to being because […] God withdraws his presence and restricts his power’ </w:t>
      </w:r>
      <w:r w:rsidRPr="00912313">
        <w:fldChar w:fldCharType="begin"/>
      </w:r>
      <w:r w:rsidR="00CC052F">
        <w:instrText xml:space="preserve"> ADDIN ZOTERO_ITEM CSL_CITATION {"citationID":"Z1xSabmW","properties":{"formattedCitation":"(Moltmann, 1985, pp. 86\\uc0\\u8211{}87)","plainCitation":"(Moltmann, 1985, pp. 86–87)","noteIndex":0},"citationItems":[{"id":678,"uris":["http://zotero.org/users/1258840/items/GMWMQZ4R"],"itemData":{"id":678,"type":"book","edition":"1st Edition","event-place":"London","ISBN":"978-0-334-00571-1","language":"English","number-of-pages":"384","publisher":"SCM Press","publisher-place":"London","source":"Amazon","title":"God in Creation","author":[{"family":"Moltmann","given":"Jurgen"}],"translator":[{"family":"M","given":"M."}],"issued":{"date-parts":[["1985",12,2]]}},"locator":"86-87"}],"schema":"https://github.com/citation-style-language/schema/raw/master/csl-citation.json"} </w:instrText>
      </w:r>
      <w:r w:rsidRPr="00912313">
        <w:fldChar w:fldCharType="separate"/>
      </w:r>
      <w:r w:rsidR="006D1B3E" w:rsidRPr="00912313">
        <w:t>(Moltmann, 1985, pp. 86–87)</w:t>
      </w:r>
      <w:r w:rsidRPr="00912313">
        <w:fldChar w:fldCharType="end"/>
      </w:r>
      <w:r w:rsidR="00746C6F">
        <w:t>. T</w:t>
      </w:r>
      <w:r w:rsidRPr="00912313">
        <w:t>his withdrawal</w:t>
      </w:r>
      <w:r w:rsidR="007053F5">
        <w:t xml:space="preserve"> still</w:t>
      </w:r>
      <w:r w:rsidRPr="00912313">
        <w:t xml:space="preserve"> means that the creation (matter etc) that comes into being in this ceded space “outside” God also ‘still remains in the God who has yielded up that </w:t>
      </w:r>
      <w:r w:rsidRPr="00912313">
        <w:rPr>
          <w:i/>
          <w:iCs/>
        </w:rPr>
        <w:t>outwards</w:t>
      </w:r>
      <w:r w:rsidRPr="00912313">
        <w:t xml:space="preserve"> in himself’ </w:t>
      </w:r>
      <w:r w:rsidRPr="00912313">
        <w:fldChar w:fldCharType="begin"/>
      </w:r>
      <w:r w:rsidR="00CC052F">
        <w:instrText xml:space="preserve"> ADDIN ZOTERO_ITEM CSL_CITATION {"citationID":"kCg7bZnv","properties":{"formattedCitation":"(Moltmann, 1985, p. 89 original emphasis)","plainCitation":"(Moltmann, 1985, p. 89 original emphasis)","noteIndex":0},"citationItems":[{"id":678,"uris":["http://zotero.org/users/1258840/items/GMWMQZ4R"],"itemData":{"id":678,"type":"book","edition":"1st Edition","event-place":"London","ISBN":"978-0-334-00571-1","language":"English","number-of-pages":"384","publisher":"SCM Press","publisher-place":"London","source":"Amazon","title":"God in Creation","author":[{"family":"Moltmann","given":"Jurgen"}],"translator":[{"family":"M","given":"M."}],"issued":{"date-parts":[["1985",12,2]]}},"locator":"89","suffix":"original emphasis"}],"schema":"https://github.com/citation-style-language/schema/raw/master/csl-citation.json"} </w:instrText>
      </w:r>
      <w:r w:rsidRPr="00912313">
        <w:fldChar w:fldCharType="separate"/>
      </w:r>
      <w:r w:rsidR="006D1B3E" w:rsidRPr="00912313">
        <w:t>(Moltmann, 1985, p. 89 original emphasis)</w:t>
      </w:r>
      <w:r w:rsidRPr="00912313">
        <w:fldChar w:fldCharType="end"/>
      </w:r>
      <w:r w:rsidRPr="00912313">
        <w:t>.This potential to cede space and/or time to the other also point</w:t>
      </w:r>
      <w:r w:rsidR="005A256E" w:rsidRPr="00912313">
        <w:t>s</w:t>
      </w:r>
      <w:r w:rsidRPr="00912313">
        <w:t xml:space="preserve"> towards the ability for God to be existent in isolation</w:t>
      </w:r>
      <w:r w:rsidR="005A256E" w:rsidRPr="00912313">
        <w:t xml:space="preserve">. This </w:t>
      </w:r>
      <w:r w:rsidR="00746C6F">
        <w:t xml:space="preserve">is </w:t>
      </w:r>
      <w:r w:rsidRPr="00912313">
        <w:t>further strengthened by Christ’s contingency</w:t>
      </w:r>
      <w:r w:rsidR="00DE2F2B">
        <w:t>:</w:t>
      </w:r>
      <w:r w:rsidRPr="00912313">
        <w:t xml:space="preserve"> ‘the Son of God became incarnate in our world, but it was not necessary that he do so; there are possible worlds in which no incarnation takes place’ </w:t>
      </w:r>
      <w:r w:rsidRPr="00912313">
        <w:fldChar w:fldCharType="begin"/>
      </w:r>
      <w:r w:rsidR="00CC052F">
        <w:instrText xml:space="preserve"> ADDIN ZOTERO_ITEM CSL_CITATION {"citationID":"nSkCJEaJ","properties":{"formattedCitation":"(Flint, 2011, p. 73)","plainCitation":"(Flint, 2011, p. 73)","noteIndex":0},"citationItems":[{"id":342,"uris":["http://zotero.org/users/1258840/items/XIE2ITV2"],"itemData":{"id":342,"type":"chapter","container-title":"The Metaphysics of the Incarnation","edition":"eBook","event-place":"Oxford","ISBN":"978-0-19-172564-7","language":"English","page":"67-87","publisher":"Oxford University Press","publisher-place":"Oxford","source":"Open WorldCat","title":"Should Concretists Part with Mereological Models of the Incarnation?","editor":[{"family":"Marmodoro","given":"Anna"},{"family":"Hill","given":"Jonathan"}],"author":[{"family":"Flint","given":"Thomas P."}],"accessed":{"date-parts":[["2014",10,18]]},"issued":{"date-parts":[["2011"]]}},"locator":"73"}],"schema":"https://github.com/citation-style-language/schema/raw/master/csl-citation.json"} </w:instrText>
      </w:r>
      <w:r w:rsidRPr="00912313">
        <w:fldChar w:fldCharType="separate"/>
      </w:r>
      <w:r w:rsidR="006D1B3E" w:rsidRPr="00912313">
        <w:t>(Flint, 2011, p. 73)</w:t>
      </w:r>
      <w:r w:rsidRPr="00912313">
        <w:fldChar w:fldCharType="end"/>
      </w:r>
      <w:r w:rsidRPr="00912313">
        <w:t xml:space="preserve">. </w:t>
      </w:r>
      <w:r w:rsidR="00815467" w:rsidRPr="00912313">
        <w:t xml:space="preserve">If it is possible for God to exist without Christ in a possible world, then the “whole” cannot be Christ. </w:t>
      </w:r>
    </w:p>
    <w:p w14:paraId="7C2E527B" w14:textId="0F40CDCD" w:rsidR="00D422BB" w:rsidRPr="00912313" w:rsidRDefault="00D422BB" w:rsidP="00097E52">
      <w:r w:rsidRPr="00912313">
        <w:lastRenderedPageBreak/>
        <w:t>Finally</w:t>
      </w:r>
      <w:r w:rsidR="000C0005">
        <w:t>,</w:t>
      </w:r>
      <w:r w:rsidR="00C44F6E" w:rsidRPr="00912313">
        <w:t xml:space="preserve"> </w:t>
      </w:r>
      <w:r w:rsidRPr="00912313">
        <w:t>Esfeld comment</w:t>
      </w:r>
      <w:r w:rsidR="00C44F6E" w:rsidRPr="00912313">
        <w:t>s</w:t>
      </w:r>
      <w:r w:rsidRPr="00912313">
        <w:t xml:space="preserve"> that the kinds of “things” that can be understood as relata must be able to have properties predicated of them but not </w:t>
      </w:r>
      <w:r w:rsidRPr="00912313">
        <w:rPr>
          <w:i/>
          <w:iCs/>
        </w:rPr>
        <w:t>be</w:t>
      </w:r>
      <w:r w:rsidRPr="00912313">
        <w:t xml:space="preserve"> properties of something else</w:t>
      </w:r>
      <w:r w:rsidR="00C44F6E" w:rsidRPr="00912313">
        <w:t>. This (</w:t>
      </w:r>
      <w:r w:rsidRPr="00912313">
        <w:t>unintentionally</w:t>
      </w:r>
      <w:r w:rsidR="00C44F6E" w:rsidRPr="00912313">
        <w:t>)</w:t>
      </w:r>
      <w:r w:rsidRPr="00912313">
        <w:t xml:space="preserve"> points towards a requirement for a foundational “thing” to which others stand in relation</w:t>
      </w:r>
      <w:r w:rsidRPr="004A2B8C">
        <w:rPr>
          <w:rStyle w:val="FootnoteReference"/>
        </w:rPr>
        <w:footnoteReference w:id="127"/>
      </w:r>
      <w:r w:rsidR="0086176D">
        <w:t>. T</w:t>
      </w:r>
      <w:r w:rsidR="00746C6F">
        <w:t>his</w:t>
      </w:r>
      <w:r w:rsidRPr="00912313">
        <w:t xml:space="preserve"> appears to have echoes of Bohm’s theory that ‘the universe is an unbroken wholeness and parts manifest from this whole […] it exists </w:t>
      </w:r>
      <w:r w:rsidRPr="00912313">
        <w:rPr>
          <w:i/>
          <w:iCs/>
        </w:rPr>
        <w:t xml:space="preserve">underneath </w:t>
      </w:r>
      <w:r w:rsidRPr="00912313">
        <w:t xml:space="preserve">the space-time level of all quantum phenomena’ </w:t>
      </w:r>
      <w:r w:rsidRPr="00912313">
        <w:fldChar w:fldCharType="begin"/>
      </w:r>
      <w:r w:rsidR="00CC052F">
        <w:instrText xml:space="preserve"> ADDIN ZOTERO_ITEM CSL_CITATION {"citationID":"fXoy9rce","properties":{"formattedCitation":"(Nadeau and Kafatos, 2001, pp. 180\\uc0\\u8211{}181 emphasis added)","plainCitation":"(Nadeau and Kafatos, 2001, pp. 180–181 emphasis added)","noteIndex":0},"citationItems":[{"id":679,"uris":["http://zotero.org/users/1258840/items/XDFS8I4Y"],"itemData":{"id":679,"type":"book","edition":"1. issued as paperb","event-place":"Oxford","ISBN":"978-0-19-514408-6","language":"eng","number-of-pages":"240","publisher":"Oxford University Press","publisher-place":"Oxford","source":"K10plus ISBN","title":"The Non-Local Universe: The New Physics and Matters of the Mind","title-short":"The non-local universe","author":[{"family":"Nadeau","given":"Robert"},{"family":"Kafatos","given":"Minas C."}],"issued":{"date-parts":[["2001"]]}},"locator":"180-181","suffix":"emphasis added"}],"schema":"https://github.com/citation-style-language/schema/raw/master/csl-citation.json"} </w:instrText>
      </w:r>
      <w:r w:rsidRPr="00912313">
        <w:fldChar w:fldCharType="separate"/>
      </w:r>
      <w:r w:rsidR="006D1B3E" w:rsidRPr="00912313">
        <w:t>(Nadeau and Kafatos, 2001, pp. 180–181 emphasis added)</w:t>
      </w:r>
      <w:r w:rsidRPr="00912313">
        <w:fldChar w:fldCharType="end"/>
      </w:r>
      <w:r w:rsidRPr="00912313">
        <w:t xml:space="preserve">. </w:t>
      </w:r>
      <w:r w:rsidR="00843116" w:rsidRPr="00912313">
        <w:t xml:space="preserve">There are also echoes of Primas’ ontology in the unbrokenness. </w:t>
      </w:r>
      <w:r w:rsidRPr="00912313">
        <w:t xml:space="preserve">For </w:t>
      </w:r>
      <w:r w:rsidR="00843116" w:rsidRPr="00912313">
        <w:t xml:space="preserve">this </w:t>
      </w:r>
      <w:r w:rsidR="00EF71E0" w:rsidRPr="00912313">
        <w:t>chapter,</w:t>
      </w:r>
      <w:r w:rsidRPr="00912313">
        <w:t xml:space="preserve"> the concept that it would be impossible for a part of a holistic system to be the only existent object within a possible world will be taken as an ontological “brute fact”</w:t>
      </w:r>
      <w:r w:rsidR="0015009A">
        <w:t>.</w:t>
      </w:r>
      <w:r w:rsidRPr="00912313">
        <w:t xml:space="preserve"> </w:t>
      </w:r>
      <w:r w:rsidR="0015009A">
        <w:t>M</w:t>
      </w:r>
      <w:r w:rsidRPr="00912313">
        <w:t>oving forward the focus will reside on whether (a</w:t>
      </w:r>
      <w:r w:rsidR="00B82134" w:rsidRPr="00912313">
        <w:t>’</w:t>
      </w:r>
      <w:r w:rsidRPr="00912313">
        <w:t>) the constituent properties determine the properties of the whole</w:t>
      </w:r>
      <w:r w:rsidR="0015009A">
        <w:t>,</w:t>
      </w:r>
      <w:r w:rsidRPr="00912313">
        <w:t xml:space="preserve"> and</w:t>
      </w:r>
      <w:r w:rsidR="0015009A">
        <w:t xml:space="preserve"> whether</w:t>
      </w:r>
      <w:r w:rsidRPr="00912313">
        <w:t xml:space="preserve"> (b</w:t>
      </w:r>
      <w:r w:rsidR="00B82134" w:rsidRPr="00912313">
        <w:t>’</w:t>
      </w:r>
      <w:r w:rsidRPr="00912313">
        <w:t>) the arrangement of constituents to form the whole differentiates “sub-groups” of constituents that together instantiate properties exhibited by the whole.</w:t>
      </w:r>
    </w:p>
    <w:p w14:paraId="181F270E" w14:textId="651C96A8" w:rsidR="00D422BB" w:rsidRPr="00912313" w:rsidRDefault="00D6084E" w:rsidP="00097E52">
      <w:r w:rsidRPr="00912313">
        <w:t>T</w:t>
      </w:r>
      <w:r w:rsidR="00D422BB" w:rsidRPr="00912313">
        <w:t xml:space="preserve">alk of God and Christ as “systems” and “wholes” may seem untheological, as if the notions of God and Christ have been abstracted beyond the traditional understanding of what is meant when we use them in a religious context, but this is not meant to be the case. To understand how a holism that allows for parts can contribute to our theological discussion it is necessary to first establish the “parts” of </w:t>
      </w:r>
      <w:r w:rsidRPr="00912313">
        <w:t>the</w:t>
      </w:r>
      <w:r w:rsidR="00D422BB" w:rsidRPr="00912313">
        <w:t xml:space="preserve"> holistic system. </w:t>
      </w:r>
      <w:r w:rsidR="004020E5" w:rsidRPr="00912313">
        <w:t>Even though</w:t>
      </w:r>
      <w:r w:rsidR="00D422BB" w:rsidRPr="00912313">
        <w:t xml:space="preserve"> Esfeld recognises an inherent relationality that is key to </w:t>
      </w:r>
      <w:r w:rsidR="0010118E" w:rsidRPr="00912313">
        <w:t>the</w:t>
      </w:r>
      <w:r w:rsidR="00D422BB" w:rsidRPr="00912313">
        <w:t xml:space="preserve"> theological discussion</w:t>
      </w:r>
      <w:r w:rsidR="0010118E" w:rsidRPr="00912313">
        <w:t>,</w:t>
      </w:r>
      <w:r w:rsidR="00D422BB" w:rsidRPr="00912313">
        <w:t xml:space="preserve"> the Boolean approach </w:t>
      </w:r>
      <w:r w:rsidR="00F97FB1">
        <w:t>applies</w:t>
      </w:r>
      <w:r w:rsidR="00D422BB" w:rsidRPr="00912313">
        <w:t xml:space="preserve"> an ontological significance of the parts to the system irrespective of whether these parts are correctly termed as </w:t>
      </w:r>
      <w:r w:rsidR="0010118E" w:rsidRPr="00912313">
        <w:t xml:space="preserve">discrete </w:t>
      </w:r>
      <w:r w:rsidR="00D422BB" w:rsidRPr="00912313">
        <w:t>individuals.</w:t>
      </w:r>
      <w:r w:rsidR="002C445E" w:rsidRPr="00912313">
        <w:t xml:space="preserve"> W</w:t>
      </w:r>
      <w:r w:rsidR="00D422BB" w:rsidRPr="00912313">
        <w:t xml:space="preserve">hether understood as discrete parts or integrated relata there are key </w:t>
      </w:r>
      <w:r w:rsidR="002C445E" w:rsidRPr="00912313">
        <w:t>constituents</w:t>
      </w:r>
      <w:r w:rsidR="00D422BB" w:rsidRPr="00912313">
        <w:t xml:space="preserve"> </w:t>
      </w:r>
      <w:r w:rsidR="00D422BB" w:rsidRPr="00912313">
        <w:lastRenderedPageBreak/>
        <w:t>that should be considered fundamental to the incarnation</w:t>
      </w:r>
      <w:r w:rsidR="002C445E" w:rsidRPr="00912313">
        <w:t>. T</w:t>
      </w:r>
      <w:r w:rsidR="00D422BB" w:rsidRPr="00912313">
        <w:t xml:space="preserve">o examine Christ as </w:t>
      </w:r>
      <w:r w:rsidR="00F97FB1">
        <w:t xml:space="preserve">a </w:t>
      </w:r>
      <w:r w:rsidR="00D422BB" w:rsidRPr="00912313">
        <w:t xml:space="preserve">part of God’s holistic “system” I will make use of Flint’s </w:t>
      </w:r>
      <w:r w:rsidR="00D422BB" w:rsidRPr="00912313">
        <w:fldChar w:fldCharType="begin"/>
      </w:r>
      <w:r w:rsidR="00CC052F">
        <w:instrText xml:space="preserve"> ADDIN ZOTERO_ITEM CSL_CITATION {"citationID":"8DoM7EJO","properties":{"formattedCitation":"(2011, p. 71)","plainCitation":"(2011, p. 71)","noteIndex":0},"citationItems":[{"id":342,"uris":["http://zotero.org/users/1258840/items/XIE2ITV2"],"itemData":{"id":342,"type":"chapter","container-title":"The Metaphysics of the Incarnation","edition":"eBook","event-place":"Oxford","ISBN":"978-0-19-172564-7","language":"English","page":"67-87","publisher":"Oxford University Press","publisher-place":"Oxford","source":"Open WorldCat","title":"Should Concretists Part with Mereological Models of the Incarnation?","editor":[{"family":"Marmodoro","given":"Anna"},{"family":"Hill","given":"Jonathan"}],"author":[{"family":"Flint","given":"Thomas P."}],"accessed":{"date-parts":[["2014",10,18]]},"issued":{"date-parts":[["2011"]]}},"locator":"71","suppress-author":true}],"schema":"https://github.com/citation-style-language/schema/raw/master/csl-citation.json"} </w:instrText>
      </w:r>
      <w:r w:rsidR="00D422BB" w:rsidRPr="00912313">
        <w:fldChar w:fldCharType="separate"/>
      </w:r>
      <w:r w:rsidR="006D1B3E" w:rsidRPr="00912313">
        <w:t>(2011, p. 71)</w:t>
      </w:r>
      <w:r w:rsidR="00D422BB" w:rsidRPr="00912313">
        <w:fldChar w:fldCharType="end"/>
      </w:r>
      <w:r w:rsidR="00D422BB" w:rsidRPr="00912313">
        <w:t xml:space="preserve"> explanation designed for a similar conversation on mereology.</w:t>
      </w:r>
    </w:p>
    <w:p w14:paraId="7E2A0CFD" w14:textId="44D7042B" w:rsidR="00D422BB" w:rsidRPr="00912313" w:rsidRDefault="00D422BB" w:rsidP="00097E52">
      <w:r w:rsidRPr="00912313">
        <w:t>In Christ we find two unique natures the human nature (HN) and the Son’s divine substance (DS)</w:t>
      </w:r>
      <w:r w:rsidR="00C73ECE" w:rsidRPr="00912313">
        <w:t>. H</w:t>
      </w:r>
      <w:r w:rsidRPr="00912313">
        <w:t>owever</w:t>
      </w:r>
      <w:r w:rsidR="00D70A7D" w:rsidRPr="00912313">
        <w:t>,</w:t>
      </w:r>
      <w:r w:rsidRPr="00912313">
        <w:t xml:space="preserve"> if “the Son” is identical with the divine substance then, given their consubstantial existence, the </w:t>
      </w:r>
      <w:r w:rsidR="00C73ECE" w:rsidRPr="00912313">
        <w:t xml:space="preserve">incarnated </w:t>
      </w:r>
      <w:r w:rsidRPr="00912313">
        <w:t xml:space="preserve">DS must also be identical with the Father and Holy Spirit. </w:t>
      </w:r>
      <w:r w:rsidR="00D70A7D" w:rsidRPr="00912313">
        <w:t xml:space="preserve">This leads to </w:t>
      </w:r>
      <w:r w:rsidRPr="00912313">
        <w:t>the persons of the Trinity</w:t>
      </w:r>
      <w:r w:rsidR="00D70A7D" w:rsidRPr="00912313">
        <w:t xml:space="preserve"> potentially becoming</w:t>
      </w:r>
      <w:r w:rsidRPr="00912313">
        <w:t xml:space="preserve"> three aspects of the one God. In order to avoid an indistinct Trinity and an in-depth Trinitarian discussion Flint adopts the following definition of </w:t>
      </w:r>
      <w:r w:rsidR="001D127C" w:rsidRPr="00912313">
        <w:t>“Divine Substance”</w:t>
      </w:r>
      <w:r w:rsidRPr="00912313">
        <w:t xml:space="preserve"> as ‘standing for the divine substance </w:t>
      </w:r>
      <w:r w:rsidRPr="00912313">
        <w:rPr>
          <w:i/>
        </w:rPr>
        <w:t>plus</w:t>
      </w:r>
      <w:r w:rsidRPr="00912313">
        <w:t xml:space="preserve"> whatever properties or characteristics (e.g., being generated by the Father) distinguish the Son from the other two divine persons’ </w:t>
      </w:r>
      <w:r w:rsidRPr="00912313">
        <w:fldChar w:fldCharType="begin"/>
      </w:r>
      <w:r w:rsidR="00CC052F">
        <w:instrText xml:space="preserve"> ADDIN ZOTERO_ITEM CSL_CITATION {"citationID":"R83ggqqu","properties":{"formattedCitation":"(2011, p. 71)","plainCitation":"(2011, p. 71)","noteIndex":0},"citationItems":[{"id":342,"uris":["http://zotero.org/users/1258840/items/XIE2ITV2"],"itemData":{"id":342,"type":"chapter","container-title":"The Metaphysics of the Incarnation","edition":"eBook","event-place":"Oxford","ISBN":"978-0-19-172564-7","language":"English","page":"67-87","publisher":"Oxford University Press","publisher-place":"Oxford","source":"Open WorldCat","title":"Should Concretists Part with Mereological Models of the Incarnation?","editor":[{"family":"Marmodoro","given":"Anna"},{"family":"Hill","given":"Jonathan"}],"author":[{"family":"Flint","given":"Thomas P."}],"accessed":{"date-parts":[["2014",10,18]]},"issued":{"date-parts":[["2011"]]}},"locator":"71","suppress-author":true}],"schema":"https://github.com/citation-style-language/schema/raw/master/csl-citation.json"} </w:instrText>
      </w:r>
      <w:r w:rsidRPr="00912313">
        <w:fldChar w:fldCharType="separate"/>
      </w:r>
      <w:r w:rsidR="006D1B3E" w:rsidRPr="00912313">
        <w:t>(2011, p. 71)</w:t>
      </w:r>
      <w:r w:rsidRPr="00912313">
        <w:fldChar w:fldCharType="end"/>
      </w:r>
      <w:r w:rsidRPr="00912313">
        <w:t xml:space="preserve">. The </w:t>
      </w:r>
      <w:r w:rsidRPr="00912313">
        <w:rPr>
          <w:i/>
        </w:rPr>
        <w:t>plus</w:t>
      </w:r>
      <w:r w:rsidRPr="00912313">
        <w:t>-</w:t>
      </w:r>
      <w:r w:rsidRPr="00912313">
        <w:rPr>
          <w:i/>
        </w:rPr>
        <w:t>whatever</w:t>
      </w:r>
      <w:r w:rsidRPr="00912313">
        <w:t xml:space="preserve"> clause allows for enough of an understanding of DS that the discussion can continue but avoids getting tied down in the details of the exact nature of the DS or the additional properties and their relations. I am hopeful that the adoption of Flint’s definition allows this thesis to progress in </w:t>
      </w:r>
      <w:r w:rsidR="001071BF" w:rsidRPr="00912313">
        <w:t>a comparable manner</w:t>
      </w:r>
      <w:r w:rsidR="00F47168" w:rsidRPr="00912313">
        <w:t xml:space="preserve">. </w:t>
      </w:r>
    </w:p>
    <w:p w14:paraId="3A045037" w14:textId="069A543E" w:rsidR="00F47168" w:rsidRPr="00912313" w:rsidRDefault="00F47168" w:rsidP="005C6FBD">
      <w:pPr>
        <w:pStyle w:val="Heading3"/>
      </w:pPr>
      <w:r w:rsidRPr="00912313">
        <w:t>Establishing the Family of Holistic Properties</w:t>
      </w:r>
    </w:p>
    <w:p w14:paraId="2E413C00" w14:textId="07A12429" w:rsidR="00D422BB" w:rsidRPr="00912313" w:rsidRDefault="00B87376" w:rsidP="00097E52">
      <w:pPr>
        <w:spacing w:after="160"/>
      </w:pPr>
      <w:r w:rsidRPr="00912313">
        <w:t xml:space="preserve">Before it is possible to apply </w:t>
      </w:r>
      <w:r w:rsidR="00B53647" w:rsidRPr="00912313">
        <w:t xml:space="preserve">this </w:t>
      </w:r>
      <w:r w:rsidR="001A1A06">
        <w:t xml:space="preserve">framework </w:t>
      </w:r>
      <w:r w:rsidR="00B53647" w:rsidRPr="00912313">
        <w:t>to the</w:t>
      </w:r>
      <w:r w:rsidR="001A1A06">
        <w:t xml:space="preserve"> question of the</w:t>
      </w:r>
      <w:r w:rsidR="00B53647" w:rsidRPr="00912313">
        <w:t xml:space="preserve"> incarnation it is necessary to establish the properties that make something a constituent of </w:t>
      </w:r>
      <w:r w:rsidR="00D422BB" w:rsidRPr="00912313">
        <w:rPr>
          <w:i/>
        </w:rPr>
        <w:t>G</w:t>
      </w:r>
      <w:r w:rsidR="00D422BB" w:rsidRPr="00912313">
        <w:t xml:space="preserve"> (the Trinitarian God). It is entirely possible for a complex whole to consist of “parts” requiring different “families” of properties that account for their constituting the whole and there is no limit or minimum number of times that each family of properties </w:t>
      </w:r>
      <w:r w:rsidR="002B3312" w:rsidRPr="00912313">
        <w:t>can</w:t>
      </w:r>
      <w:r w:rsidR="00D422BB" w:rsidRPr="00912313">
        <w:t xml:space="preserve"> be instantiated within one system </w:t>
      </w:r>
      <w:r w:rsidR="00D422BB" w:rsidRPr="00912313">
        <w:fldChar w:fldCharType="begin"/>
      </w:r>
      <w:r w:rsidR="00CC052F">
        <w:instrText xml:space="preserve"> ADDIN ZOTERO_ITEM CSL_CITATION {"citationID":"VaQRliek","properties":{"formattedCitation":"(Cf. Esfeld, 2001, pp. 14 &amp; 26 respectively)","plainCitation":"(Cf. Esfeld, 2001, pp. 14 &amp; 26 respectively)","noteIndex":0},"citationItems":[{"id":232,"uris":["http://zotero.org/users/1258840/items/KH3N67BW"],"itemData":{"id":232,"type":"book","call-number":"B818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Physics","author":[{"family":"Esfeld","given":"Michael"}],"issued":{"date-parts":[["2001"]]}},"locator":"14 &amp; 26 respectively","label":"page","prefix":"Cf."}],"schema":"https://github.com/citation-style-language/schema/raw/master/csl-citation.json"} </w:instrText>
      </w:r>
      <w:r w:rsidR="00D422BB" w:rsidRPr="00912313">
        <w:fldChar w:fldCharType="separate"/>
      </w:r>
      <w:r w:rsidR="00B95E75" w:rsidRPr="00912313">
        <w:t>(Cf. Esfeld, 2001, pp. 14 &amp; 26 respectively)</w:t>
      </w:r>
      <w:r w:rsidR="00D422BB" w:rsidRPr="00912313">
        <w:fldChar w:fldCharType="end"/>
      </w:r>
      <w:r w:rsidR="00D422BB" w:rsidRPr="00912313">
        <w:t xml:space="preserve">. The </w:t>
      </w:r>
      <w:r w:rsidR="00D422BB" w:rsidRPr="00912313">
        <w:lastRenderedPageBreak/>
        <w:t>anthropological equivalent would be the human body</w:t>
      </w:r>
      <w:r w:rsidR="00D422BB" w:rsidRPr="004A2B8C">
        <w:rPr>
          <w:rStyle w:val="FootnoteReference"/>
        </w:rPr>
        <w:footnoteReference w:id="128"/>
      </w:r>
      <w:r w:rsidR="002B3312" w:rsidRPr="00912313">
        <w:t>. T</w:t>
      </w:r>
      <w:r w:rsidR="00D422BB" w:rsidRPr="00912313">
        <w:t>here are many organs/systems that constitute the human body</w:t>
      </w:r>
      <w:r w:rsidR="00032DF8" w:rsidRPr="00912313">
        <w:t>, and some systems are instantiated more than once</w:t>
      </w:r>
      <w:r w:rsidR="00D422BB" w:rsidRPr="00912313">
        <w:t>. These organs</w:t>
      </w:r>
      <w:r w:rsidR="00AE0376">
        <w:t>/</w:t>
      </w:r>
      <w:r w:rsidR="00D422BB" w:rsidRPr="00912313">
        <w:t>systems cannot be understood as constituting a human body without being in the correct arrangement with other parts</w:t>
      </w:r>
      <w:r w:rsidR="00032DF8" w:rsidRPr="00912313">
        <w:t>.</w:t>
      </w:r>
      <w:r w:rsidR="00D422BB" w:rsidRPr="00912313">
        <w:t xml:space="preserve"> </w:t>
      </w:r>
      <w:r w:rsidR="00032DF8" w:rsidRPr="00912313">
        <w:t>B</w:t>
      </w:r>
      <w:r w:rsidR="00D422BB" w:rsidRPr="00912313">
        <w:t xml:space="preserve">ut </w:t>
      </w:r>
      <w:r w:rsidR="00032DF8" w:rsidRPr="00912313">
        <w:t>equally</w:t>
      </w:r>
      <w:r w:rsidR="00D422BB" w:rsidRPr="00912313">
        <w:t xml:space="preserve"> importantly the body</w:t>
      </w:r>
      <w:proofErr w:type="gramStart"/>
      <w:r w:rsidR="00D422BB" w:rsidRPr="00912313">
        <w:t>, as a whole, is</w:t>
      </w:r>
      <w:proofErr w:type="gramEnd"/>
      <w:r w:rsidR="00D422BB" w:rsidRPr="00912313">
        <w:t xml:space="preserve"> able to exhibit properties such as cleansing toxins from blood, being able to hold beliefs etc, only in virtue of these being exhibited by the parts. </w:t>
      </w:r>
    </w:p>
    <w:p w14:paraId="17A789AB" w14:textId="2A0A45BB" w:rsidR="00D422BB" w:rsidRPr="00912313" w:rsidRDefault="00D422BB" w:rsidP="00097E52">
      <w:r w:rsidRPr="00912313">
        <w:t xml:space="preserve">Having provided a mundane example for </w:t>
      </w:r>
      <w:r w:rsidR="0056089F" w:rsidRPr="00912313">
        <w:t>a “family of properties”</w:t>
      </w:r>
      <w:r w:rsidRPr="00912313">
        <w:t>, the question arises</w:t>
      </w:r>
      <w:r w:rsidR="00F97FB1">
        <w:t xml:space="preserve"> </w:t>
      </w:r>
      <w:r w:rsidRPr="00912313">
        <w:t xml:space="preserve">how </w:t>
      </w:r>
      <w:r w:rsidR="0056089F" w:rsidRPr="00912313">
        <w:t>this can be understood</w:t>
      </w:r>
      <w:r w:rsidRPr="00912313">
        <w:t xml:space="preserve"> with respect to the incarnation? The obvious, and most defined family of properties </w:t>
      </w:r>
      <w:r w:rsidR="004F6755">
        <w:t>are the</w:t>
      </w:r>
      <w:r w:rsidRPr="00912313">
        <w:t xml:space="preserve"> </w:t>
      </w:r>
      <w:r w:rsidR="00D147C8" w:rsidRPr="00912313">
        <w:t>“</w:t>
      </w:r>
      <w:r w:rsidRPr="00912313">
        <w:t xml:space="preserve">divine </w:t>
      </w:r>
      <w:r w:rsidR="00D147C8" w:rsidRPr="00912313">
        <w:t>attributes”</w:t>
      </w:r>
      <w:r w:rsidRPr="00912313">
        <w:t xml:space="preserve">. Even if </w:t>
      </w:r>
      <w:r w:rsidR="00D147C8" w:rsidRPr="00912313">
        <w:t>the</w:t>
      </w:r>
      <w:r w:rsidR="004F6755">
        <w:t>s</w:t>
      </w:r>
      <w:r w:rsidR="00D147C8" w:rsidRPr="00912313">
        <w:t>e are limited</w:t>
      </w:r>
      <w:r w:rsidRPr="00912313">
        <w:t xml:space="preserve"> to omnipotence, omniscience and omnibenevolence </w:t>
      </w:r>
      <w:r w:rsidR="004F6755">
        <w:t>there is</w:t>
      </w:r>
      <w:r w:rsidRPr="00912313">
        <w:t xml:space="preserve"> still a strong set of properties that something</w:t>
      </w:r>
      <w:r w:rsidR="002F6EB1" w:rsidRPr="00912313">
        <w:t xml:space="preserve"> must have </w:t>
      </w:r>
      <w:r w:rsidR="00076D8E" w:rsidRPr="00912313">
        <w:t>to</w:t>
      </w:r>
      <w:r w:rsidR="002F6EB1" w:rsidRPr="00912313">
        <w:t xml:space="preserve"> </w:t>
      </w:r>
      <w:r w:rsidR="00EF58E5" w:rsidRPr="00912313">
        <w:t>be considered</w:t>
      </w:r>
      <w:r w:rsidRPr="00912313">
        <w:t xml:space="preserve"> a constituent of </w:t>
      </w:r>
      <w:r w:rsidRPr="00912313">
        <w:rPr>
          <w:i/>
        </w:rPr>
        <w:t>G</w:t>
      </w:r>
      <w:r w:rsidRPr="00912313">
        <w:t>. Esfeld’s conception</w:t>
      </w:r>
      <w:r w:rsidR="00EF58E5" w:rsidRPr="00912313">
        <w:t xml:space="preserve"> </w:t>
      </w:r>
      <w:r w:rsidRPr="00912313">
        <w:t>allow</w:t>
      </w:r>
      <w:r w:rsidR="002E2081">
        <w:t>s</w:t>
      </w:r>
      <w:r w:rsidRPr="00912313">
        <w:t xml:space="preserve"> different families of properties to </w:t>
      </w:r>
      <w:r w:rsidR="00773AEA" w:rsidRPr="00912313">
        <w:t>enable</w:t>
      </w:r>
      <w:r w:rsidRPr="00912313">
        <w:t xml:space="preserve"> inclusion in the system, alongside the </w:t>
      </w:r>
      <w:r w:rsidR="00773AEA" w:rsidRPr="00912313">
        <w:t>idea</w:t>
      </w:r>
      <w:r w:rsidRPr="00912313">
        <w:t xml:space="preserve"> that a holistic system could have varying degrees of holism exhibited by its parts</w:t>
      </w:r>
      <w:r w:rsidR="00023273">
        <w:t xml:space="preserve">. </w:t>
      </w:r>
      <w:r w:rsidR="00023273">
        <w:lastRenderedPageBreak/>
        <w:t>For instance</w:t>
      </w:r>
      <w:r w:rsidR="006F137C">
        <w:t>,</w:t>
      </w:r>
      <w:r w:rsidRPr="00912313">
        <w:t xml:space="preserve"> some properties may be understood at an atomistic level</w:t>
      </w:r>
      <w:r w:rsidR="002E2081" w:rsidRPr="004A2B8C">
        <w:rPr>
          <w:rStyle w:val="FootnoteReference"/>
        </w:rPr>
        <w:footnoteReference w:id="129"/>
      </w:r>
      <w:r w:rsidR="002B007D">
        <w:t xml:space="preserve"> and may provide </w:t>
      </w:r>
      <w:r w:rsidR="00C632A9">
        <w:t>support</w:t>
      </w:r>
      <w:r w:rsidRPr="00912313">
        <w:t xml:space="preserve"> </w:t>
      </w:r>
      <w:r w:rsidR="002B007D">
        <w:t xml:space="preserve">to </w:t>
      </w:r>
      <w:r w:rsidRPr="00912313">
        <w:t>understand</w:t>
      </w:r>
      <w:r w:rsidR="00C632A9">
        <w:t>ing</w:t>
      </w:r>
      <w:r w:rsidRPr="00912313">
        <w:t xml:space="preserve"> how the three persons of the Trinity all share in exhibiting the omni-properties but differ in other aspects of their natures. </w:t>
      </w:r>
    </w:p>
    <w:p w14:paraId="11592B68" w14:textId="535E480A" w:rsidR="00D422BB" w:rsidRPr="00912313" w:rsidRDefault="00D422BB" w:rsidP="00097E52">
      <w:r w:rsidRPr="00912313">
        <w:t xml:space="preserve">However, </w:t>
      </w:r>
      <w:r w:rsidR="0031347C" w:rsidRPr="00912313">
        <w:t>although</w:t>
      </w:r>
      <w:r w:rsidRPr="00912313">
        <w:t xml:space="preserve"> these properties</w:t>
      </w:r>
      <w:r w:rsidR="0031347C" w:rsidRPr="00912313">
        <w:t xml:space="preserve"> seem</w:t>
      </w:r>
      <w:r w:rsidRPr="00912313">
        <w:t xml:space="preserve"> definitive</w:t>
      </w:r>
      <w:r w:rsidR="0031347C" w:rsidRPr="00912313">
        <w:t>,</w:t>
      </w:r>
      <w:r w:rsidRPr="00912313">
        <w:t xml:space="preserve"> </w:t>
      </w:r>
      <w:r w:rsidR="0031347C" w:rsidRPr="00912313">
        <w:t>can</w:t>
      </w:r>
      <w:r w:rsidRPr="00912313">
        <w:t xml:space="preserve"> they </w:t>
      </w:r>
      <w:r w:rsidR="0031347C" w:rsidRPr="00912313">
        <w:t>ac</w:t>
      </w:r>
      <w:r w:rsidR="002112DA" w:rsidRPr="00912313">
        <w:t>curately</w:t>
      </w:r>
      <w:r w:rsidRPr="00912313">
        <w:t xml:space="preserve"> be considered as </w:t>
      </w:r>
      <w:r w:rsidRPr="00912313">
        <w:rPr>
          <w:i/>
        </w:rPr>
        <w:t>holistic</w:t>
      </w:r>
      <w:r w:rsidRPr="00912313">
        <w:t xml:space="preserve"> properties? For a property to be a suitable candidate </w:t>
      </w:r>
      <w:r w:rsidR="002112DA" w:rsidRPr="00912313">
        <w:t>for inclusion</w:t>
      </w:r>
      <w:r w:rsidRPr="00912313">
        <w:t xml:space="preserve"> in the</w:t>
      </w:r>
      <w:r w:rsidR="00521BE0" w:rsidRPr="00912313">
        <w:t xml:space="preserve"> holistic</w:t>
      </w:r>
      <w:r w:rsidRPr="00912313">
        <w:t xml:space="preserve"> family of properties </w:t>
      </w:r>
      <w:r w:rsidR="00521BE0" w:rsidRPr="00912313">
        <w:t xml:space="preserve">it </w:t>
      </w:r>
      <w:r w:rsidRPr="00912313">
        <w:t>must be both “generic” and “determinable”</w:t>
      </w:r>
      <w:r w:rsidR="00521BE0" w:rsidRPr="00912313">
        <w:t>. T</w:t>
      </w:r>
      <w:r w:rsidRPr="00912313">
        <w:t xml:space="preserve">he property cannot be held </w:t>
      </w:r>
      <w:r w:rsidRPr="004A28F6">
        <w:t>simpliciter</w:t>
      </w:r>
      <w:r w:rsidRPr="00912313">
        <w:t xml:space="preserve"> – this makes mass an appropriate property as it requires further description (i.e., quantifying)</w:t>
      </w:r>
      <w:r w:rsidR="00521BE0" w:rsidRPr="00912313">
        <w:t>, and</w:t>
      </w:r>
      <w:r w:rsidRPr="00912313">
        <w:t xml:space="preserve"> most properties of physical objects fit this criterion</w:t>
      </w:r>
      <w:r w:rsidR="009C2C1C" w:rsidRPr="00912313">
        <w:t>.</w:t>
      </w:r>
      <w:r w:rsidR="00A90DC4" w:rsidRPr="00912313">
        <w:t xml:space="preserve"> </w:t>
      </w:r>
      <w:r w:rsidR="009C2C1C" w:rsidRPr="00912313">
        <w:t xml:space="preserve">However, </w:t>
      </w:r>
      <w:r w:rsidRPr="00912313">
        <w:t xml:space="preserve">it appears that </w:t>
      </w:r>
      <w:r w:rsidR="00FD5A28" w:rsidRPr="00912313">
        <w:t>despite</w:t>
      </w:r>
      <w:r w:rsidRPr="00912313">
        <w:t xml:space="preserve"> the </w:t>
      </w:r>
      <w:r w:rsidR="009C2C1C" w:rsidRPr="00912313">
        <w:t xml:space="preserve">“necessity” of </w:t>
      </w:r>
      <w:r w:rsidRPr="00912313">
        <w:t xml:space="preserve">omni properties for a theistic God they are precisely the kinds of properties that </w:t>
      </w:r>
      <w:r w:rsidRPr="00912313">
        <w:rPr>
          <w:i/>
          <w:iCs/>
        </w:rPr>
        <w:t xml:space="preserve">can </w:t>
      </w:r>
      <w:r w:rsidRPr="00912313">
        <w:t xml:space="preserve">be held </w:t>
      </w:r>
      <w:r w:rsidRPr="004A28F6">
        <w:t>simpliciter</w:t>
      </w:r>
      <w:r w:rsidRPr="00912313">
        <w:t xml:space="preserve">. Furthermore, </w:t>
      </w:r>
      <w:r w:rsidR="00FD5A28" w:rsidRPr="00912313">
        <w:t>although</w:t>
      </w:r>
      <w:r w:rsidRPr="00912313">
        <w:t xml:space="preserve"> necessary for theism there is no </w:t>
      </w:r>
      <w:r w:rsidR="00226030" w:rsidRPr="00912313">
        <w:t xml:space="preserve">necessary correlation between theism, </w:t>
      </w:r>
      <w:r w:rsidRPr="00912313">
        <w:t>the omni-properties</w:t>
      </w:r>
      <w:r w:rsidR="006772B8">
        <w:t>,</w:t>
      </w:r>
      <w:r w:rsidRPr="00912313">
        <w:t xml:space="preserve"> and a Trinitarian conception of God. It may be that omniscience is an essential property of DS, or even of God, but essentialism does not imply holism.</w:t>
      </w:r>
    </w:p>
    <w:p w14:paraId="1024290F" w14:textId="34E6DFDD" w:rsidR="00D978D6" w:rsidRPr="00912313" w:rsidRDefault="00D422BB" w:rsidP="00097E52">
      <w:r w:rsidRPr="00912313">
        <w:t xml:space="preserve">To be classified as holistic, the property must be a (special kind of) relational property, and it isn’t immediately clear that the </w:t>
      </w:r>
      <w:r w:rsidR="00D978D6" w:rsidRPr="00912313">
        <w:t>o</w:t>
      </w:r>
      <w:r w:rsidRPr="00912313">
        <w:t xml:space="preserve">mni properties are relational in the correct way. It is possible to argue that the omni properties </w:t>
      </w:r>
      <w:r w:rsidRPr="00912313">
        <w:rPr>
          <w:i/>
        </w:rPr>
        <w:t xml:space="preserve">are </w:t>
      </w:r>
      <w:r w:rsidRPr="00912313">
        <w:t xml:space="preserve">relational: omniscience requires something to be the subject of that knowledge, omnibenevolence requires something to love, omnipotence implies something over which power can be exerted. However, </w:t>
      </w:r>
      <w:r w:rsidRPr="00912313">
        <w:lastRenderedPageBreak/>
        <w:t xml:space="preserve">for the relations exhibited by the omni properties to be considered as </w:t>
      </w:r>
      <w:r w:rsidRPr="00912313">
        <w:rPr>
          <w:i/>
        </w:rPr>
        <w:t xml:space="preserve">holistic relations </w:t>
      </w:r>
      <w:r w:rsidRPr="00912313">
        <w:t xml:space="preserve">they must </w:t>
      </w:r>
      <w:r w:rsidR="006772B8">
        <w:t>exhibit the following</w:t>
      </w:r>
      <w:r w:rsidR="00D978D6" w:rsidRPr="00912313">
        <w:t>:</w:t>
      </w:r>
    </w:p>
    <w:p w14:paraId="4562853F" w14:textId="73906C34" w:rsidR="00D978D6" w:rsidRPr="00912313" w:rsidRDefault="00D723CD" w:rsidP="00136F03">
      <w:pPr>
        <w:pStyle w:val="ListParagraph"/>
        <w:numPr>
          <w:ilvl w:val="1"/>
          <w:numId w:val="11"/>
        </w:numPr>
      </w:pPr>
      <w:r w:rsidRPr="00912313">
        <w:t xml:space="preserve">The </w:t>
      </w:r>
      <w:r w:rsidR="00A318D5" w:rsidRPr="00912313">
        <w:t>property</w:t>
      </w:r>
      <w:r w:rsidRPr="00912313">
        <w:t xml:space="preserve"> must be m</w:t>
      </w:r>
      <w:r w:rsidR="00D422BB" w:rsidRPr="00912313">
        <w:t xml:space="preserve">ore than an “arrangement” description – i.e., it is part of the family of properties that make something a constituent of </w:t>
      </w:r>
      <w:r w:rsidR="00D122BB" w:rsidRPr="00912313">
        <w:t>G.</w:t>
      </w:r>
      <w:r w:rsidR="00D422BB" w:rsidRPr="00912313">
        <w:t xml:space="preserve"> </w:t>
      </w:r>
    </w:p>
    <w:p w14:paraId="1316C5B3" w14:textId="5DBD1337" w:rsidR="00D978D6" w:rsidRPr="00912313" w:rsidRDefault="00A318D5" w:rsidP="00136F03">
      <w:pPr>
        <w:pStyle w:val="ListParagraph"/>
        <w:numPr>
          <w:ilvl w:val="1"/>
          <w:numId w:val="11"/>
        </w:numPr>
      </w:pPr>
      <w:r w:rsidRPr="00912313">
        <w:t xml:space="preserve">The property </w:t>
      </w:r>
      <w:r w:rsidR="00D422BB" w:rsidRPr="00912313">
        <w:t xml:space="preserve">cannot be held by an object in isolation but rather requires of other things/parts with which the first object is in a relationship with. </w:t>
      </w:r>
    </w:p>
    <w:p w14:paraId="04EAAD34" w14:textId="261F47CA" w:rsidR="005E2DAE" w:rsidRPr="00912313" w:rsidRDefault="00D422BB" w:rsidP="00097E52">
      <w:r w:rsidRPr="00912313">
        <w:t xml:space="preserve">Based on </w:t>
      </w:r>
      <w:r w:rsidR="00D978D6" w:rsidRPr="00912313">
        <w:t>HR1</w:t>
      </w:r>
      <w:r w:rsidRPr="00912313">
        <w:t xml:space="preserve"> this means that omni</w:t>
      </w:r>
      <w:r w:rsidR="0014599A">
        <w:t>-</w:t>
      </w:r>
      <w:r w:rsidRPr="00912313">
        <w:t>properties cannot simply be referring to a relationship between the Godhead and the world</w:t>
      </w:r>
      <w:r w:rsidR="0014599A">
        <w:t>,</w:t>
      </w:r>
      <w:r w:rsidRPr="00912313">
        <w:t xml:space="preserve"> and </w:t>
      </w:r>
      <w:r w:rsidR="00C80A20">
        <w:t xml:space="preserve">additionally </w:t>
      </w:r>
      <w:r w:rsidR="00D978D6" w:rsidRPr="00912313">
        <w:t>HR2</w:t>
      </w:r>
      <w:r w:rsidRPr="00912313">
        <w:t xml:space="preserve"> require</w:t>
      </w:r>
      <w:r w:rsidR="00A318D5" w:rsidRPr="00912313">
        <w:t>s</w:t>
      </w:r>
      <w:r w:rsidRPr="00912313">
        <w:t xml:space="preserve"> relationality</w:t>
      </w:r>
      <w:r w:rsidR="001D56DA" w:rsidRPr="00912313">
        <w:t>. This means that the</w:t>
      </w:r>
      <w:r w:rsidRPr="00912313">
        <w:t xml:space="preserve"> appropriate kind of property </w:t>
      </w:r>
      <w:r w:rsidR="001D56DA" w:rsidRPr="00912313">
        <w:t>could</w:t>
      </w:r>
      <w:r w:rsidRPr="00912313">
        <w:t xml:space="preserve"> be one held by the second person of the Trinity that </w:t>
      </w:r>
      <w:r w:rsidRPr="00912313">
        <w:rPr>
          <w:i/>
          <w:iCs/>
        </w:rPr>
        <w:t>requires</w:t>
      </w:r>
      <w:r w:rsidRPr="00912313">
        <w:t xml:space="preserve"> the existence of the first and third persons to be exemplified.</w:t>
      </w:r>
    </w:p>
    <w:p w14:paraId="24E2F6CC" w14:textId="70F5BADF" w:rsidR="00D422BB" w:rsidRPr="00912313" w:rsidRDefault="00D422BB" w:rsidP="00097E52">
      <w:r w:rsidRPr="00912313">
        <w:t xml:space="preserve">The challenge for the </w:t>
      </w:r>
      <w:r w:rsidR="005E2DAE" w:rsidRPr="00912313">
        <w:t>theologian</w:t>
      </w:r>
      <w:r w:rsidRPr="00912313">
        <w:t xml:space="preserve"> making use of Esfeld’s categories is that this “general” description </w:t>
      </w:r>
      <w:r w:rsidR="0046587E" w:rsidRPr="00912313">
        <w:t>is</w:t>
      </w:r>
      <w:r w:rsidRPr="00912313">
        <w:t xml:space="preserve"> weighted towards a bottom-up approach (‘something can have some of these properties [that make it a constituent of the holistic system] </w:t>
      </w:r>
      <w:r w:rsidRPr="00912313">
        <w:rPr>
          <w:i/>
          <w:iCs/>
        </w:rPr>
        <w:t xml:space="preserve">only if there are other things with which it is arranged </w:t>
      </w:r>
      <w:r w:rsidRPr="00912313">
        <w:t xml:space="preserve">in such a way that there is a whole’ </w:t>
      </w:r>
      <w:r w:rsidRPr="00912313">
        <w:fldChar w:fldCharType="begin"/>
      </w:r>
      <w:r w:rsidR="00CC052F">
        <w:instrText xml:space="preserve"> ADDIN ZOTERO_ITEM CSL_CITATION {"citationID":"En7YX8LW","properties":{"formattedCitation":"(Esfeld, 2001, p. 24 emphasis added)","plainCitation":"(Esfeld, 2001, p. 24 emphasis added)","noteIndex":0},"citationItems":[{"id":232,"uris":["http://zotero.org/users/1258840/items/KH3N67BW"],"itemData":{"id":232,"type":"book","call-number":"B818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Physics","author":[{"family":"Esfeld","given":"Michael"}],"issued":{"date-parts":[["2001"]]}},"locator":"24","label":"page","suffix":"emphasis added"}],"schema":"https://github.com/citation-style-language/schema/raw/master/csl-citation.json"} </w:instrText>
      </w:r>
      <w:r w:rsidRPr="00912313">
        <w:fldChar w:fldCharType="separate"/>
      </w:r>
      <w:r w:rsidR="00B95E75" w:rsidRPr="00912313">
        <w:t>(Esfeld, 2001, p. 24 emphasis added)</w:t>
      </w:r>
      <w:r w:rsidRPr="00912313">
        <w:fldChar w:fldCharType="end"/>
      </w:r>
      <w:r w:rsidRPr="00912313">
        <w:t xml:space="preserve">. If therefore the omni properties by necessity require (external) objects to which they apply, this would </w:t>
      </w:r>
      <w:r w:rsidR="00B030F1">
        <w:t>m</w:t>
      </w:r>
      <w:r w:rsidRPr="00912313">
        <w:t xml:space="preserve">ake God dependent on the existence of some form of creation, or at least the possibility for creation. Furthermore, it is ‘necessary that the description of the property cannot be reduced to a description of non-relational properties and the description of a suitable arrangement’ </w:t>
      </w:r>
      <w:r w:rsidRPr="00912313">
        <w:fldChar w:fldCharType="begin"/>
      </w:r>
      <w:r w:rsidR="00CC052F">
        <w:instrText xml:space="preserve"> ADDIN ZOTERO_ITEM CSL_CITATION {"citationID":"vdKSvHFn","properties":{"formattedCitation":"(Esfeld, 2001, p. 19)","plainCitation":"(Esfeld, 2001, p. 19)","noteIndex":0},"citationItems":[{"id":232,"uris":["http://zotero.org/users/1258840/items/KH3N67BW"],"itemData":{"id":232,"type":"book","call-number":"B818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Physics","author":[{"family":"Esfeld","given":"Michael"}],"issued":{"date-parts":[["2001"]]}},"locator":"19","label":"page"}],"schema":"https://github.com/citation-style-language/schema/raw/master/csl-citation.json"} </w:instrText>
      </w:r>
      <w:r w:rsidRPr="00912313">
        <w:fldChar w:fldCharType="separate"/>
      </w:r>
      <w:r w:rsidR="00B95E75" w:rsidRPr="00912313">
        <w:t xml:space="preserve">(Esfeld, </w:t>
      </w:r>
      <w:r w:rsidR="00B95E75" w:rsidRPr="00912313">
        <w:lastRenderedPageBreak/>
        <w:t>2001, p. 19)</w:t>
      </w:r>
      <w:r w:rsidRPr="00912313">
        <w:fldChar w:fldCharType="end"/>
      </w:r>
      <w:r w:rsidRPr="00912313">
        <w:t>. With respect to the omni-properties they can all be reduced to a property plus arrangement - for example, it is possible to reduce omniscience to a property of “being able to have unlimited knowledge” and the interrelation between the ability and the objects of that knowledge. Thus</w:t>
      </w:r>
      <w:r w:rsidR="00DB6D73">
        <w:t>,</w:t>
      </w:r>
      <w:r w:rsidRPr="00912313">
        <w:t xml:space="preserve"> the omni-properties</w:t>
      </w:r>
      <w:r w:rsidR="00DB6D73">
        <w:t xml:space="preserve"> don’t seem to be </w:t>
      </w:r>
      <w:r w:rsidRPr="00912313">
        <w:t>the correct type of properties at all</w:t>
      </w:r>
      <w:r w:rsidR="00DB6D73">
        <w:t>.</w:t>
      </w:r>
      <w:r w:rsidRPr="00912313">
        <w:t xml:space="preserve"> </w:t>
      </w:r>
      <w:r w:rsidR="00DB6D73">
        <w:t>This</w:t>
      </w:r>
      <w:r w:rsidRPr="00912313">
        <w:t xml:space="preserve"> is without the compounding consideration that the necessary relation would seem to run between Godhead and world making the “system” the entirety of the cosmos</w:t>
      </w:r>
      <w:r w:rsidR="0010253B">
        <w:t>. This is</w:t>
      </w:r>
      <w:r w:rsidRPr="00912313">
        <w:t xml:space="preserve"> because holistic relations apply within the system not between the system and other systems/objects. </w:t>
      </w:r>
    </w:p>
    <w:p w14:paraId="3222A48F" w14:textId="054F4DDD" w:rsidR="00D422BB" w:rsidRPr="00912313" w:rsidRDefault="00D422BB" w:rsidP="00097E52">
      <w:r w:rsidRPr="00912313">
        <w:t>The key determining factor in establishing families of holistic properties is that ‘the “more than the sum of its parts” does not mean a specific spatial or causal arrangement of the parts, but that</w:t>
      </w:r>
      <w:r w:rsidRPr="00912313">
        <w:rPr>
          <w:i/>
        </w:rPr>
        <w:t xml:space="preserve"> being part of the system touches on the nature </w:t>
      </w:r>
      <w:r w:rsidRPr="00912313">
        <w:t xml:space="preserve">of the thing in question’ </w:t>
      </w:r>
      <w:r w:rsidRPr="00912313">
        <w:fldChar w:fldCharType="begin"/>
      </w:r>
      <w:r w:rsidR="00CC052F">
        <w:instrText xml:space="preserve"> ADDIN ZOTERO_ITEM CSL_CITATION {"citationID":"docxgdKi","properties":{"formattedCitation":"(Esfeld, 2013b, p. 11 Sec. 5.1 emphasis added)","plainCitation":"(Esfeld, 2013b, p. 11 Sec. 5.1 emphasis added)","noteIndex":0},"citationItems":[{"id":202,"uris":["http://zotero.org/users/1258840/items/N7WRSQVX"],"itemData":{"id":202,"type":"article-journal","container-title":"UNESCO Encyclopedia of Life Support System","title":"Philosophical Holism","URL":"http://www.unil.ch/files/live//sites/philo/files/shared/EOLSS-PhilHolism03.pdf","volume":"Social Sciences and Humanities","author":[{"family":"Esfeld","given":"Michael"}],"accessed":{"date-parts":[["2015",10,1]]},"issued":{"date-parts":[["2013"]]}},"locator":"11","suffix":"Sec. 5.1 emphasis added"}],"schema":"https://github.com/citation-style-language/schema/raw/master/csl-citation.json"} </w:instrText>
      </w:r>
      <w:r w:rsidRPr="00912313">
        <w:fldChar w:fldCharType="separate"/>
      </w:r>
      <w:r w:rsidR="00440BB6" w:rsidRPr="00912313">
        <w:t>(Esfeld, 2013b, p. 11 Sec. 5.1 emphasis added)</w:t>
      </w:r>
      <w:r w:rsidRPr="00912313">
        <w:fldChar w:fldCharType="end"/>
      </w:r>
      <w:r w:rsidRPr="00912313">
        <w:t xml:space="preserve">. Therefore, when it comes to God, the property that </w:t>
      </w:r>
      <w:r w:rsidRPr="00912313">
        <w:rPr>
          <w:i/>
        </w:rPr>
        <w:t>most</w:t>
      </w:r>
      <w:r w:rsidRPr="00912313">
        <w:t xml:space="preserve"> touches on the very nature, without implying an external contingent relationship is the property (or properties) of being part of a Trinitarian Godhead. </w:t>
      </w:r>
      <w:r w:rsidR="003C314B" w:rsidRPr="00912313">
        <w:t>This property or family of properties</w:t>
      </w:r>
      <w:r w:rsidRPr="00912313">
        <w:t xml:space="preserve"> applies only </w:t>
      </w:r>
      <w:r w:rsidRPr="00912313">
        <w:rPr>
          <w:i/>
          <w:iCs/>
        </w:rPr>
        <w:t>within</w:t>
      </w:r>
      <w:r w:rsidRPr="00912313">
        <w:t xml:space="preserve"> the system of the Godhead and thus removes the challenges of the omni properties bringing the cosmos into God. Being a part of the Trinity is not an arrangement property in the traditional sense</w:t>
      </w:r>
      <w:r w:rsidR="00A34954">
        <w:t>.</w:t>
      </w:r>
      <w:r w:rsidRPr="00912313">
        <w:t xml:space="preserve"> </w:t>
      </w:r>
      <w:r w:rsidR="00A34954">
        <w:t>I</w:t>
      </w:r>
      <w:r w:rsidRPr="00912313">
        <w:t xml:space="preserve">t isn’t reliant on spatial or temporal relations and yet it cannot be reduced to a non-relational property either (or description plus relation). </w:t>
      </w:r>
      <w:r w:rsidR="007C14D8">
        <w:t>If</w:t>
      </w:r>
      <w:r w:rsidRPr="00912313">
        <w:t xml:space="preserve"> this “Trinitarian” property (</w:t>
      </w:r>
      <w:r w:rsidRPr="00912313">
        <w:rPr>
          <w:b/>
          <w:i/>
        </w:rPr>
        <w:t>T</w:t>
      </w:r>
      <w:r w:rsidRPr="00912313">
        <w:t xml:space="preserve">-property) can be classed as a holistic property, depends on </w:t>
      </w:r>
      <w:r w:rsidR="007C14D8">
        <w:t>whether</w:t>
      </w:r>
      <w:r w:rsidRPr="00912313">
        <w:t xml:space="preserve"> it allows for a non-trivial form of holism. The holism becomes trivial if the </w:t>
      </w:r>
      <w:r w:rsidRPr="00912313">
        <w:rPr>
          <w:b/>
          <w:i/>
        </w:rPr>
        <w:t>T</w:t>
      </w:r>
      <w:r w:rsidRPr="00912313">
        <w:t xml:space="preserve">-property is understood as “the property of being a constituent of a Trinitarian Godhead” because it is necessary for there to be a “suitable arrangement” of the constituent parts. </w:t>
      </w:r>
      <w:r w:rsidR="00085A00">
        <w:t>Arguably t</w:t>
      </w:r>
      <w:r w:rsidRPr="00912313">
        <w:t xml:space="preserve">he fact that it is a “Trinitarian” property </w:t>
      </w:r>
      <w:r w:rsidR="00B16FA4">
        <w:t>(</w:t>
      </w:r>
      <w:r w:rsidRPr="00912313">
        <w:t xml:space="preserve">rather than simply </w:t>
      </w:r>
      <w:r w:rsidRPr="00912313">
        <w:lastRenderedPageBreak/>
        <w:t>“being a divine being”</w:t>
      </w:r>
      <w:r w:rsidR="00B16FA4">
        <w:t>)</w:t>
      </w:r>
      <w:r w:rsidRPr="00912313">
        <w:t xml:space="preserve"> means that </w:t>
      </w:r>
      <w:r w:rsidR="00BA4837" w:rsidRPr="00912313">
        <w:t>it</w:t>
      </w:r>
      <w:r w:rsidRPr="00912313">
        <w:t xml:space="preserve"> necessarily contains the “suitable arrangement” without being reducible to non-relational properties plus arrangement. </w:t>
      </w:r>
      <w:r w:rsidR="0046587E" w:rsidRPr="00912313">
        <w:t>Even if</w:t>
      </w:r>
      <w:r w:rsidRPr="00912313">
        <w:t xml:space="preserve"> it may not be possible, particularly within the scope of this thesis, to examine the exact nature of this </w:t>
      </w:r>
      <w:r w:rsidRPr="00912313">
        <w:rPr>
          <w:b/>
          <w:i/>
        </w:rPr>
        <w:t>T</w:t>
      </w:r>
      <w:r w:rsidRPr="00912313">
        <w:t>-property</w:t>
      </w:r>
      <w:r w:rsidR="00FC4D75">
        <w:t xml:space="preserve"> it</w:t>
      </w:r>
      <w:r w:rsidR="00B16FA4">
        <w:t xml:space="preserve"> </w:t>
      </w:r>
      <w:r w:rsidRPr="00912313">
        <w:t>should provide enough of a working definition to enable the discussion to move back towards the incarnation.</w:t>
      </w:r>
      <w:r w:rsidR="00A90DC4" w:rsidRPr="00912313">
        <w:t xml:space="preserve"> </w:t>
      </w:r>
    </w:p>
    <w:p w14:paraId="760FE17B" w14:textId="20D59A49" w:rsidR="00D422BB" w:rsidRPr="00912313" w:rsidRDefault="00D422BB" w:rsidP="00697F7C">
      <w:pPr>
        <w:pStyle w:val="Heading2"/>
      </w:pPr>
      <w:bookmarkStart w:id="416" w:name="_Toc113224114"/>
      <w:bookmarkStart w:id="417" w:name="_Toc153554161"/>
      <w:r w:rsidRPr="00912313">
        <w:t>A Bottom-Up Account of the Incarnation</w:t>
      </w:r>
      <w:bookmarkEnd w:id="416"/>
      <w:bookmarkEnd w:id="417"/>
    </w:p>
    <w:p w14:paraId="5A4A1C3A" w14:textId="6EB2CA59" w:rsidR="00D422BB" w:rsidRPr="00912313" w:rsidRDefault="00DA0013" w:rsidP="00097E52">
      <w:r w:rsidRPr="00912313">
        <w:t xml:space="preserve">As </w:t>
      </w:r>
      <w:r w:rsidR="00D422BB" w:rsidRPr="00912313">
        <w:t xml:space="preserve">Christ </w:t>
      </w:r>
      <w:r w:rsidR="00BD307A">
        <w:t>is constituted by</w:t>
      </w:r>
      <w:r w:rsidR="00D422BB" w:rsidRPr="00912313">
        <w:t xml:space="preserve"> a HN and DS, it </w:t>
      </w:r>
      <w:r w:rsidR="00BD307A">
        <w:t>is</w:t>
      </w:r>
      <w:r w:rsidR="00D422BB" w:rsidRPr="00912313">
        <w:t xml:space="preserve"> non-contentious to posit that the DS contains the </w:t>
      </w:r>
      <w:r w:rsidR="00D422BB" w:rsidRPr="00912313">
        <w:rPr>
          <w:b/>
          <w:i/>
        </w:rPr>
        <w:t>T</w:t>
      </w:r>
      <w:r w:rsidR="00D422BB" w:rsidRPr="00912313">
        <w:t>-</w:t>
      </w:r>
      <w:r w:rsidR="00C31CCE" w:rsidRPr="00912313">
        <w:t>property,</w:t>
      </w:r>
      <w:r w:rsidR="00D422BB" w:rsidRPr="00912313">
        <w:t xml:space="preserve"> which is either the only, or part of the family of properties that is required for something to be a part of the (holistic) Godhead “system” (</w:t>
      </w:r>
      <w:r w:rsidR="00D422BB" w:rsidRPr="00912313">
        <w:rPr>
          <w:i/>
        </w:rPr>
        <w:t>G</w:t>
      </w:r>
      <w:r w:rsidR="00D422BB" w:rsidRPr="00912313">
        <w:t>).</w:t>
      </w:r>
      <w:r w:rsidR="00EB1558">
        <w:t xml:space="preserve"> W</w:t>
      </w:r>
      <w:r w:rsidR="00D422BB" w:rsidRPr="00912313">
        <w:t xml:space="preserve">hilst the </w:t>
      </w:r>
      <w:r w:rsidR="00D422BB" w:rsidRPr="00912313">
        <w:rPr>
          <w:b/>
          <w:i/>
        </w:rPr>
        <w:t>T</w:t>
      </w:r>
      <w:r w:rsidR="00D422BB" w:rsidRPr="00912313">
        <w:t xml:space="preserve">-property can provide an account for what unites the persons of the Trinity within </w:t>
      </w:r>
      <w:r w:rsidR="00D422BB" w:rsidRPr="00912313">
        <w:rPr>
          <w:i/>
          <w:iCs/>
        </w:rPr>
        <w:t>G</w:t>
      </w:r>
      <w:r w:rsidR="00D422BB" w:rsidRPr="00912313">
        <w:t xml:space="preserve"> this doesn’t yet address the metaphysical paradox of </w:t>
      </w:r>
      <w:r w:rsidR="00AE114A">
        <w:t xml:space="preserve">how </w:t>
      </w:r>
      <w:r w:rsidR="00D422BB" w:rsidRPr="00912313">
        <w:t xml:space="preserve">the HN can be united with the DS to form a constituent part of </w:t>
      </w:r>
      <w:r w:rsidR="00D422BB" w:rsidRPr="00912313">
        <w:rPr>
          <w:i/>
        </w:rPr>
        <w:t>G</w:t>
      </w:r>
      <w:r w:rsidR="00D422BB" w:rsidRPr="00912313">
        <w:rPr>
          <w:iCs/>
        </w:rPr>
        <w:t>. Esfeld’s notions of “global holism” provide some sense of the way in which the holistic system</w:t>
      </w:r>
      <w:r w:rsidR="00D422BB" w:rsidRPr="00912313">
        <w:t xml:space="preserve"> </w:t>
      </w:r>
      <w:r w:rsidR="00D422BB" w:rsidRPr="00912313">
        <w:rPr>
          <w:i/>
          <w:iCs/>
        </w:rPr>
        <w:t>G</w:t>
      </w:r>
      <w:r w:rsidR="00D422BB" w:rsidRPr="00912313">
        <w:rPr>
          <w:iCs/>
        </w:rPr>
        <w:t xml:space="preserve"> could be conceived as allowing for the radical re-arrangement of the system with the incarnation event. This ties in with the related call to discard a metaphysics of individuals in favour of a metaphysics of relations. However, it is </w:t>
      </w:r>
      <w:r w:rsidR="00714E63" w:rsidRPr="00912313">
        <w:rPr>
          <w:iCs/>
        </w:rPr>
        <w:t xml:space="preserve">first </w:t>
      </w:r>
      <w:r w:rsidR="00D422BB" w:rsidRPr="00912313">
        <w:rPr>
          <w:iCs/>
        </w:rPr>
        <w:t>necessary to establish how a bottom -up holistic metaphysics can support a non-paradoxical understanding of the nature</w:t>
      </w:r>
      <w:r w:rsidR="00204209">
        <w:rPr>
          <w:iCs/>
        </w:rPr>
        <w:t xml:space="preserve"> of</w:t>
      </w:r>
      <w:r w:rsidR="00D422BB" w:rsidRPr="00912313">
        <w:rPr>
          <w:iCs/>
        </w:rPr>
        <w:t xml:space="preserve"> human and divine in the incarnation. </w:t>
      </w:r>
    </w:p>
    <w:p w14:paraId="6829B050" w14:textId="694AF57A" w:rsidR="00D422BB" w:rsidRPr="00912313" w:rsidRDefault="00D422BB" w:rsidP="00097E52">
      <w:pPr>
        <w:spacing w:after="0"/>
      </w:pPr>
      <w:r w:rsidRPr="00912313">
        <w:t xml:space="preserve">To explain the hypostatic union based on the bottom-up approach something more than acknowledgement of the </w:t>
      </w:r>
      <w:r w:rsidRPr="00912313">
        <w:rPr>
          <w:b/>
          <w:bCs/>
          <w:i/>
          <w:iCs/>
        </w:rPr>
        <w:t>T</w:t>
      </w:r>
      <w:r w:rsidRPr="00912313">
        <w:t>-property is needed</w:t>
      </w:r>
      <w:r w:rsidR="00EB1558">
        <w:t>. I</w:t>
      </w:r>
      <w:r w:rsidRPr="00912313">
        <w:t xml:space="preserve">t </w:t>
      </w:r>
      <w:r w:rsidR="00F65311" w:rsidRPr="00912313">
        <w:t>is</w:t>
      </w:r>
      <w:r w:rsidRPr="00912313">
        <w:t xml:space="preserve"> possible for different constituents to have a different family of properties</w:t>
      </w:r>
      <w:r w:rsidRPr="004A2B8C">
        <w:rPr>
          <w:rStyle w:val="FootnoteReference"/>
        </w:rPr>
        <w:footnoteReference w:id="130"/>
      </w:r>
      <w:r w:rsidRPr="00912313">
        <w:t xml:space="preserve"> that make it a constituent of the </w:t>
      </w:r>
      <w:r w:rsidRPr="00912313">
        <w:lastRenderedPageBreak/>
        <w:t>whole</w:t>
      </w:r>
      <w:r w:rsidRPr="004A2B8C">
        <w:rPr>
          <w:rStyle w:val="FootnoteReference"/>
        </w:rPr>
        <w:footnoteReference w:id="131"/>
      </w:r>
      <w:r w:rsidRPr="00912313">
        <w:t xml:space="preserve">. </w:t>
      </w:r>
      <w:r w:rsidR="00B11F3B" w:rsidRPr="00912313">
        <w:t>This kind of distinction allows</w:t>
      </w:r>
      <w:r w:rsidRPr="00912313">
        <w:t xml:space="preserve"> for the family of properties relating to DS to be slightly different depending on whether they related to the Father, Son, or Holy Spirit. This works provided that the </w:t>
      </w:r>
      <w:r w:rsidR="00B11F3B" w:rsidRPr="00912313">
        <w:t>Divine Substance (DS)</w:t>
      </w:r>
      <w:r w:rsidRPr="00912313">
        <w:t xml:space="preserve"> is understood as synonymous to </w:t>
      </w:r>
      <w:r w:rsidR="00B11F3B" w:rsidRPr="00912313">
        <w:t>God(</w:t>
      </w:r>
      <w:r w:rsidR="00B11F3B" w:rsidRPr="00912313">
        <w:rPr>
          <w:i/>
          <w:iCs/>
        </w:rPr>
        <w:t>G</w:t>
      </w:r>
      <w:r w:rsidR="00B11F3B" w:rsidRPr="00912313">
        <w:t>)</w:t>
      </w:r>
      <w:r w:rsidR="00E655DF">
        <w:t>;</w:t>
      </w:r>
      <w:r w:rsidRPr="00912313">
        <w:t xml:space="preserve"> </w:t>
      </w:r>
      <w:r w:rsidR="002F4A63" w:rsidRPr="00912313">
        <w:t>otherwise,</w:t>
      </w:r>
      <w:r w:rsidRPr="00912313">
        <w:t xml:space="preserve"> </w:t>
      </w:r>
      <w:r w:rsidR="00B11F3B" w:rsidRPr="00912313">
        <w:t>it</w:t>
      </w:r>
      <w:r w:rsidRPr="00912313">
        <w:t xml:space="preserve"> is either another constituent part of</w:t>
      </w:r>
      <w:r w:rsidR="008B2416" w:rsidRPr="00912313">
        <w:t xml:space="preserve"> God</w:t>
      </w:r>
      <w:r w:rsidRPr="00912313">
        <w:t xml:space="preserve">, or </w:t>
      </w:r>
      <w:r w:rsidR="008B2416" w:rsidRPr="00912313">
        <w:t>it</w:t>
      </w:r>
      <w:r w:rsidRPr="00912313">
        <w:t xml:space="preserve"> </w:t>
      </w:r>
      <w:r w:rsidRPr="00912313">
        <w:rPr>
          <w:i/>
          <w:iCs/>
        </w:rPr>
        <w:t>is</w:t>
      </w:r>
      <w:r w:rsidRPr="00912313">
        <w:t xml:space="preserve"> the family of properties</w:t>
      </w:r>
      <w:r w:rsidR="008B2416" w:rsidRPr="00912313">
        <w:t>. In the latter case the</w:t>
      </w:r>
      <w:r w:rsidRPr="00912313">
        <w:t xml:space="preserve"> HN in Christ is joined to </w:t>
      </w:r>
      <w:r w:rsidR="00654F12" w:rsidRPr="00912313">
        <w:rPr>
          <w:i/>
          <w:iCs/>
        </w:rPr>
        <w:t>God via</w:t>
      </w:r>
      <w:r w:rsidR="006E6792">
        <w:rPr>
          <w:i/>
          <w:iCs/>
        </w:rPr>
        <w:t xml:space="preserve"> </w:t>
      </w:r>
      <w:r w:rsidR="006E6792">
        <w:t>its</w:t>
      </w:r>
      <w:r w:rsidRPr="00912313">
        <w:t xml:space="preserve"> connection to the DS</w:t>
      </w:r>
      <w:r w:rsidR="00654F12" w:rsidRPr="00912313">
        <w:t>. T</w:t>
      </w:r>
      <w:r w:rsidRPr="00912313">
        <w:t>his notion of</w:t>
      </w:r>
      <w:r w:rsidR="00654F12" w:rsidRPr="00912313">
        <w:t xml:space="preserve"> inclusion via</w:t>
      </w:r>
      <w:r w:rsidRPr="00912313">
        <w:t xml:space="preserve"> connection run</w:t>
      </w:r>
      <w:r w:rsidR="00654F12" w:rsidRPr="00912313">
        <w:t>s</w:t>
      </w:r>
      <w:r w:rsidRPr="00912313">
        <w:t xml:space="preserve"> the risk of moving the conversation from theistic to pan(</w:t>
      </w:r>
      <w:proofErr w:type="spellStart"/>
      <w:r w:rsidRPr="00912313">
        <w:t>en</w:t>
      </w:r>
      <w:proofErr w:type="spellEnd"/>
      <w:r w:rsidRPr="00912313">
        <w:t xml:space="preserve">)theistic via (or including) a deep incarnation model such as developed in Gregersen </w:t>
      </w:r>
      <w:r w:rsidRPr="00912313">
        <w:fldChar w:fldCharType="begin"/>
      </w:r>
      <w:r w:rsidR="00CC052F">
        <w:instrText xml:space="preserve"> ADDIN ZOTERO_ITEM CSL_CITATION {"citationID":"UOKTNxOq","properties":{"formattedCitation":"(2020, p. 256)","plainCitation":"(2020, p. 256)","noteIndex":0},"citationItems":[{"id":689,"uris":["http://zotero.org/users/1258840/items/BBPDHP3F"],"itemData":{"id":689,"type":"chapter","collection-number":"Band 16/2","collection-title":"Studien zur systematischen Theologie, Ethik und Philosophie","container-title":"Herausforderungen und Modifikationen des klassischen Theismus--Band 2. Inkarnation","event-place":"Münster","ISBN":"978-3-402-11822-1","page":"253-290","publisher":"Aschendorff Verlag","publisher-place":"Münster","source":"Library of Congress ISBN","title":"Deep Incarnation and Chalcedon: on the Enduring Legacy of a Cappadocian Concept of mixis","editor":[{"family":"Marschler","given":"Thomas"},{"family":"Schartl","given":"Thomas"}],"author":[{"family":"Gregersen","given":"Niels Henrik"}],"issued":{"date-parts":[["2020"]]}},"locator":"256","suppress-author":true}],"schema":"https://github.com/citation-style-language/schema/raw/master/csl-citation.json"} </w:instrText>
      </w:r>
      <w:r w:rsidRPr="00912313">
        <w:fldChar w:fldCharType="separate"/>
      </w:r>
      <w:r w:rsidR="006D1B3E" w:rsidRPr="00912313">
        <w:t>(2020, p. 256)</w:t>
      </w:r>
      <w:r w:rsidRPr="00912313">
        <w:fldChar w:fldCharType="end"/>
      </w:r>
      <w:r w:rsidRPr="00912313">
        <w:t xml:space="preserve"> and later expanded </w:t>
      </w:r>
      <w:r w:rsidRPr="00912313">
        <w:fldChar w:fldCharType="begin"/>
      </w:r>
      <w:r w:rsidR="00CC052F">
        <w:instrText xml:space="preserve"> ADDIN ZOTERO_ITEM CSL_CITATION {"citationID":"6nN5qP5d","properties":{"formattedCitation":"(2022)","plainCitation":"(2022)","noteIndex":0},"citationItems":[{"id":684,"uris":["http://zotero.org/users/1258840/items/6KNGVQYI"],"itemData":{"id":684,"type":"paper-conference","abstract":"Gowland Lecture - The God with Clay: Theology in a World of Mass, Energy, and Information - Prf Niels Gregersen.\nDr Andrew Robinson responding\nScience and Religion Forum Conference 2022","event-place":"Woodbrooke Conference Centre","event-title":"Science and Religion Forum Annual Conference 2022","publisher-place":"Woodbrooke Conference Centre","source":"YouTube","title":"The Gowland Lecture: The God with Clay: Theology in a World of Mass, Energy, and Information","title-short":"The Gowland Lecture","URL":"https://www.youtube.com/watch?v=kXq2BI-wIbA","author":[{"family":"Gregersen","given":"Niels Henrik"}],"accessed":{"date-parts":[["2022",6,14]]},"issued":{"date-parts":[["2022",5,26]]}},"suppress-author":true}],"schema":"https://github.com/citation-style-language/schema/raw/master/csl-citation.json"} </w:instrText>
      </w:r>
      <w:r w:rsidRPr="00912313">
        <w:fldChar w:fldCharType="separate"/>
      </w:r>
      <w:r w:rsidR="006D1B3E" w:rsidRPr="00912313">
        <w:t>(2022)</w:t>
      </w:r>
      <w:r w:rsidRPr="00912313">
        <w:fldChar w:fldCharType="end"/>
      </w:r>
      <w:r w:rsidRPr="00912313">
        <w:t xml:space="preserve"> where he argues for two further accounts of </w:t>
      </w:r>
      <w:r w:rsidRPr="00912313">
        <w:rPr>
          <w:i/>
          <w:iCs/>
        </w:rPr>
        <w:t>sarx</w:t>
      </w:r>
      <w:r w:rsidRPr="00912313">
        <w:t xml:space="preserve"> (flesh):</w:t>
      </w:r>
    </w:p>
    <w:p w14:paraId="225DE5B3" w14:textId="77777777" w:rsidR="00D422BB" w:rsidRPr="00912313" w:rsidRDefault="00D422BB" w:rsidP="00097E52">
      <w:pPr>
        <w:spacing w:after="0"/>
        <w:ind w:left="720"/>
        <w:rPr>
          <w:sz w:val="22"/>
          <w:szCs w:val="22"/>
        </w:rPr>
      </w:pPr>
      <w:r w:rsidRPr="00912313">
        <w:rPr>
          <w:sz w:val="22"/>
          <w:szCs w:val="22"/>
        </w:rPr>
        <w:t>‘Sarx</w:t>
      </w:r>
      <w:r w:rsidRPr="00912313">
        <w:rPr>
          <w:sz w:val="22"/>
          <w:szCs w:val="22"/>
          <w:vertAlign w:val="superscript"/>
        </w:rPr>
        <w:t>meaning4</w:t>
      </w:r>
      <w:r w:rsidRPr="00912313">
        <w:rPr>
          <w:sz w:val="22"/>
          <w:szCs w:val="22"/>
        </w:rPr>
        <w:t xml:space="preserve"> </w:t>
      </w:r>
      <w:r w:rsidRPr="00912313">
        <w:rPr>
          <w:sz w:val="22"/>
          <w:szCs w:val="22"/>
        </w:rPr>
        <w:tab/>
        <w:t xml:space="preserve">Interactive communication between creatures and the God with clay, </w:t>
      </w:r>
      <w:r w:rsidRPr="00912313">
        <w:rPr>
          <w:sz w:val="22"/>
          <w:szCs w:val="22"/>
        </w:rPr>
        <w:tab/>
      </w:r>
      <w:r w:rsidRPr="00912313">
        <w:rPr>
          <w:sz w:val="22"/>
          <w:szCs w:val="22"/>
        </w:rPr>
        <w:tab/>
        <w:t>leading to:</w:t>
      </w:r>
    </w:p>
    <w:p w14:paraId="0741C871" w14:textId="77777777" w:rsidR="00D422BB" w:rsidRPr="00912313" w:rsidRDefault="00D422BB" w:rsidP="00097E52">
      <w:pPr>
        <w:ind w:left="720"/>
      </w:pPr>
      <w:r w:rsidRPr="00912313">
        <w:rPr>
          <w:sz w:val="22"/>
          <w:szCs w:val="22"/>
        </w:rPr>
        <w:t>Sarx</w:t>
      </w:r>
      <w:r w:rsidRPr="00912313">
        <w:rPr>
          <w:sz w:val="22"/>
          <w:szCs w:val="22"/>
          <w:vertAlign w:val="superscript"/>
        </w:rPr>
        <w:t>meaning5</w:t>
      </w:r>
      <w:r w:rsidRPr="00912313">
        <w:rPr>
          <w:sz w:val="22"/>
          <w:szCs w:val="22"/>
        </w:rPr>
        <w:tab/>
        <w:t>Transformations in living sensitive systems capable of responding</w:t>
      </w:r>
      <w:r w:rsidRPr="00912313">
        <w:rPr>
          <w:sz w:val="22"/>
          <w:szCs w:val="22"/>
        </w:rPr>
        <w:tab/>
      </w:r>
      <w:r w:rsidRPr="00912313">
        <w:rPr>
          <w:sz w:val="22"/>
          <w:szCs w:val="22"/>
        </w:rPr>
        <w:tab/>
      </w:r>
      <w:r w:rsidRPr="00912313">
        <w:rPr>
          <w:sz w:val="22"/>
          <w:szCs w:val="22"/>
        </w:rPr>
        <w:tab/>
        <w:t xml:space="preserve">internally to the address of the divine wisdom, speaking in and through </w:t>
      </w:r>
      <w:r w:rsidRPr="00912313">
        <w:rPr>
          <w:sz w:val="22"/>
          <w:szCs w:val="22"/>
        </w:rPr>
        <w:tab/>
      </w:r>
      <w:r w:rsidRPr="00912313">
        <w:rPr>
          <w:sz w:val="22"/>
          <w:szCs w:val="22"/>
        </w:rPr>
        <w:tab/>
        <w:t xml:space="preserve">creaturely differences, structures, </w:t>
      </w:r>
      <w:proofErr w:type="gramStart"/>
      <w:r w:rsidRPr="00912313">
        <w:rPr>
          <w:sz w:val="22"/>
          <w:szCs w:val="22"/>
        </w:rPr>
        <w:t>meanings</w:t>
      </w:r>
      <w:proofErr w:type="gramEnd"/>
      <w:r w:rsidRPr="00912313">
        <w:rPr>
          <w:sz w:val="22"/>
          <w:szCs w:val="22"/>
        </w:rPr>
        <w:t xml:space="preserve"> and communications.’ </w:t>
      </w:r>
    </w:p>
    <w:p w14:paraId="01B34450" w14:textId="76F1BB71" w:rsidR="00D422BB" w:rsidRPr="00912313" w:rsidRDefault="00D422BB" w:rsidP="00097E52">
      <w:r w:rsidRPr="00912313">
        <w:t xml:space="preserve">The issue of contact providing inclusion into </w:t>
      </w:r>
      <w:r w:rsidRPr="00912313">
        <w:rPr>
          <w:i/>
          <w:iCs/>
        </w:rPr>
        <w:t>G</w:t>
      </w:r>
      <w:r w:rsidRPr="00912313">
        <w:t xml:space="preserve"> would move beyond an orthodox understanding. </w:t>
      </w:r>
      <w:r w:rsidR="00330699" w:rsidRPr="00912313">
        <w:t>An al</w:t>
      </w:r>
      <w:r w:rsidRPr="00912313">
        <w:t>ternative</w:t>
      </w:r>
      <w:r w:rsidR="00330699" w:rsidRPr="00912313">
        <w:t xml:space="preserve"> account is that</w:t>
      </w:r>
      <w:r w:rsidRPr="00912313">
        <w:t xml:space="preserve"> not all the properties instantiated by the constituent </w:t>
      </w:r>
      <w:r w:rsidR="00330699" w:rsidRPr="00912313">
        <w:t>must</w:t>
      </w:r>
      <w:r w:rsidRPr="00912313">
        <w:t xml:space="preserve"> be holistic properties</w:t>
      </w:r>
      <w:r w:rsidR="00330699" w:rsidRPr="00912313">
        <w:t xml:space="preserve">. </w:t>
      </w:r>
      <w:r w:rsidR="002F4A63" w:rsidRPr="00912313">
        <w:t>Therefore,</w:t>
      </w:r>
      <w:r w:rsidR="00995EF6">
        <w:t xml:space="preserve"> </w:t>
      </w:r>
      <w:r w:rsidRPr="00912313">
        <w:t xml:space="preserve">the DS (including the </w:t>
      </w:r>
      <w:r w:rsidRPr="00912313">
        <w:rPr>
          <w:b/>
          <w:i/>
        </w:rPr>
        <w:t>T</w:t>
      </w:r>
      <w:r w:rsidRPr="00912313">
        <w:t xml:space="preserve">-property) </w:t>
      </w:r>
      <w:r w:rsidR="00995EF6">
        <w:t xml:space="preserve">could </w:t>
      </w:r>
      <w:r w:rsidRPr="00912313">
        <w:t xml:space="preserve">form the family of properties that an object must have to be a constituent of </w:t>
      </w:r>
      <w:r w:rsidRPr="00912313">
        <w:rPr>
          <w:i/>
        </w:rPr>
        <w:t>S</w:t>
      </w:r>
      <w:r w:rsidRPr="00912313">
        <w:t xml:space="preserve">, but that the individual </w:t>
      </w:r>
      <w:r w:rsidRPr="00912313">
        <w:rPr>
          <w:i/>
        </w:rPr>
        <w:t>plus-whatever</w:t>
      </w:r>
      <w:r w:rsidRPr="00912313">
        <w:t xml:space="preserve"> properties are not to be viewed as holistic properties themselves. It might seem that the obvious solution to ensuring that HN is united with the DS in Christ is to simply say that the properties of HN form an additional </w:t>
      </w:r>
      <w:r w:rsidRPr="00912313">
        <w:lastRenderedPageBreak/>
        <w:t xml:space="preserve">part of the </w:t>
      </w:r>
      <w:r w:rsidRPr="00912313">
        <w:rPr>
          <w:i/>
        </w:rPr>
        <w:t>plus-whatever</w:t>
      </w:r>
      <w:r w:rsidRPr="00912313">
        <w:t xml:space="preserve"> entailed by being the Son. But </w:t>
      </w:r>
      <w:r w:rsidR="006966EA" w:rsidRPr="00912313">
        <w:t>this implies</w:t>
      </w:r>
      <w:r w:rsidRPr="00912313">
        <w:t xml:space="preserve"> that </w:t>
      </w:r>
      <w:r w:rsidRPr="00912313">
        <w:rPr>
          <w:i/>
        </w:rPr>
        <w:t>G</w:t>
      </w:r>
      <w:r w:rsidRPr="00912313">
        <w:t xml:space="preserve"> also exhibits the properties of HN</w:t>
      </w:r>
      <w:r w:rsidR="006966EA" w:rsidRPr="00912313">
        <w:t xml:space="preserve"> – </w:t>
      </w:r>
      <w:r w:rsidRPr="00912313">
        <w:t xml:space="preserve">the whole exhibits properties </w:t>
      </w:r>
      <w:r w:rsidRPr="00912313">
        <w:rPr>
          <w:i/>
          <w:iCs/>
        </w:rPr>
        <w:t>because</w:t>
      </w:r>
      <w:r w:rsidRPr="00912313">
        <w:t xml:space="preserve"> the constituents have them. To return to the earlier anthropological example the human person as a holistic system has the property of being able to filter toxins out of the bloodstream </w:t>
      </w:r>
      <w:r w:rsidRPr="00912313">
        <w:rPr>
          <w:i/>
          <w:iCs/>
        </w:rPr>
        <w:t>because</w:t>
      </w:r>
      <w:r w:rsidRPr="00912313">
        <w:t xml:space="preserve"> the constituent part “liver” has these properties (in respect to being arranged in a certain way with other things such that there is a human person). It would seem beyond troublesome to create a holistic model of the incarnation that led to the DS in general, or </w:t>
      </w:r>
      <w:r w:rsidRPr="00912313">
        <w:rPr>
          <w:i/>
        </w:rPr>
        <w:t>G</w:t>
      </w:r>
      <w:r w:rsidRPr="00912313">
        <w:rPr>
          <w:iCs/>
        </w:rPr>
        <w:t>,</w:t>
      </w:r>
      <w:r w:rsidRPr="00912313">
        <w:rPr>
          <w:i/>
        </w:rPr>
        <w:t xml:space="preserve"> </w:t>
      </w:r>
      <w:r w:rsidRPr="00912313">
        <w:rPr>
          <w:iCs/>
        </w:rPr>
        <w:t>consisting</w:t>
      </w:r>
      <w:r w:rsidRPr="00912313">
        <w:t xml:space="preserve"> of human properties.</w:t>
      </w:r>
    </w:p>
    <w:p w14:paraId="55505973" w14:textId="1C86F1D3" w:rsidR="00D422BB" w:rsidRPr="00912313" w:rsidRDefault="00D422BB" w:rsidP="00097E52">
      <w:r w:rsidRPr="00912313">
        <w:t xml:space="preserve">Thus, it appears necessary to investigate more fully </w:t>
      </w:r>
      <w:r w:rsidR="007833F8" w:rsidRPr="00912313">
        <w:t>how</w:t>
      </w:r>
      <w:r w:rsidRPr="00912313">
        <w:t xml:space="preserve"> Christ</w:t>
      </w:r>
      <w:r w:rsidR="007833F8" w:rsidRPr="00912313">
        <w:t xml:space="preserve"> </w:t>
      </w:r>
      <w:r w:rsidRPr="00912313">
        <w:t xml:space="preserve">can be understood as a </w:t>
      </w:r>
      <w:r w:rsidRPr="00912313">
        <w:rPr>
          <w:i/>
          <w:iCs/>
        </w:rPr>
        <w:t>single</w:t>
      </w:r>
      <w:r w:rsidRPr="00912313">
        <w:t xml:space="preserve"> constituent of </w:t>
      </w:r>
      <w:r w:rsidRPr="00912313">
        <w:rPr>
          <w:i/>
        </w:rPr>
        <w:t>G</w:t>
      </w:r>
      <w:r w:rsidRPr="00912313">
        <w:t>. The family of properties that make HN and DS parts of Christ cannot include the property “being a constituent of Christ”, because to do so is to trivialise the notion of holism</w:t>
      </w:r>
      <w:r w:rsidR="00F048CA" w:rsidRPr="00912313">
        <w:t>. Although</w:t>
      </w:r>
      <w:r w:rsidRPr="00912313">
        <w:t xml:space="preserve"> it might be tempting to conceive of Christ as a secondary holistic system </w:t>
      </w:r>
      <w:r w:rsidRPr="00912313">
        <w:rPr>
          <w:i/>
        </w:rPr>
        <w:t>C</w:t>
      </w:r>
      <w:r w:rsidRPr="00912313">
        <w:t xml:space="preserve"> that </w:t>
      </w:r>
      <w:r w:rsidR="00F048CA" w:rsidRPr="00912313">
        <w:t>is</w:t>
      </w:r>
      <w:r w:rsidR="00E73443" w:rsidRPr="00912313">
        <w:t xml:space="preserve"> pa</w:t>
      </w:r>
      <w:r w:rsidRPr="00912313">
        <w:t xml:space="preserve">rt of the greater holistic system </w:t>
      </w:r>
      <w:r w:rsidRPr="00912313">
        <w:rPr>
          <w:i/>
        </w:rPr>
        <w:t>G</w:t>
      </w:r>
      <w:r w:rsidR="00E73443" w:rsidRPr="00912313">
        <w:t>,</w:t>
      </w:r>
      <w:r w:rsidRPr="00912313">
        <w:t xml:space="preserve"> </w:t>
      </w:r>
      <w:r w:rsidR="00E73443" w:rsidRPr="00912313">
        <w:t>this</w:t>
      </w:r>
      <w:r w:rsidRPr="00912313">
        <w:t xml:space="preserve"> fails </w:t>
      </w:r>
      <w:r w:rsidR="00E73443" w:rsidRPr="00912313">
        <w:t xml:space="preserve">at an </w:t>
      </w:r>
      <w:r w:rsidRPr="00912313">
        <w:t xml:space="preserve">ontological level. The holistic properties must touch on the very nature of the object in question, and </w:t>
      </w:r>
      <w:r w:rsidR="00E322F3" w:rsidRPr="00912313">
        <w:t>even if</w:t>
      </w:r>
      <w:r w:rsidRPr="00912313">
        <w:t xml:space="preserve"> it is possible to argue that containing HN touches on the very nature of </w:t>
      </w:r>
      <w:r w:rsidRPr="00912313">
        <w:rPr>
          <w:i/>
        </w:rPr>
        <w:t>C</w:t>
      </w:r>
      <w:r w:rsidRPr="00912313">
        <w:t xml:space="preserve"> the same cannot be said for </w:t>
      </w:r>
      <w:r w:rsidRPr="00912313">
        <w:rPr>
          <w:i/>
        </w:rPr>
        <w:t xml:space="preserve">G </w:t>
      </w:r>
      <w:r w:rsidRPr="00912313">
        <w:t xml:space="preserve">of which it is a part. </w:t>
      </w:r>
    </w:p>
    <w:p w14:paraId="068466F3" w14:textId="0F47BCBD" w:rsidR="00D422BB" w:rsidRPr="00912313" w:rsidRDefault="00D422BB" w:rsidP="00097E52">
      <w:r w:rsidRPr="00912313">
        <w:t>The alternative is to flip the focus of the holism in Christ</w:t>
      </w:r>
      <w:r w:rsidR="00D3794A" w:rsidRPr="00912313">
        <w:t>.</w:t>
      </w:r>
      <w:r w:rsidR="00A90DC4" w:rsidRPr="00912313">
        <w:t xml:space="preserve"> </w:t>
      </w:r>
      <w:r w:rsidR="00D3794A" w:rsidRPr="00912313">
        <w:t>I</w:t>
      </w:r>
      <w:r w:rsidRPr="00912313">
        <w:t xml:space="preserve">f the DS </w:t>
      </w:r>
      <w:r w:rsidR="00D3794A" w:rsidRPr="00912313">
        <w:t>is</w:t>
      </w:r>
      <w:r w:rsidRPr="00912313">
        <w:t xml:space="preserve"> the family of properties that makes something a part of </w:t>
      </w:r>
      <w:r w:rsidR="003A05FC" w:rsidRPr="00912313">
        <w:rPr>
          <w:i/>
          <w:iCs/>
        </w:rPr>
        <w:t>G,</w:t>
      </w:r>
      <w:r w:rsidRPr="00912313">
        <w:t xml:space="preserve"> then this is exhibited by Christ’s “full divinity”</w:t>
      </w:r>
      <w:r w:rsidR="003A05FC" w:rsidRPr="00912313">
        <w:t>. On this model</w:t>
      </w:r>
      <w:r w:rsidRPr="00912313">
        <w:t xml:space="preserve"> the inclusion of HN within Christ need not be considered a holistic property. In </w:t>
      </w:r>
      <w:r w:rsidRPr="00912313">
        <w:rPr>
          <w:i/>
          <w:iCs/>
        </w:rPr>
        <w:t>Holism in Philosophy of Physics</w:t>
      </w:r>
      <w:r w:rsidRPr="00912313">
        <w:t>, Esfeld offers an account of the kinds of properties necessary for something to be part of a holistic system, one of which excludes the inclusion of disjunctive properties, but doesn’t exclude vagueness in the property boundaries</w:t>
      </w:r>
      <w:r w:rsidR="00EC04D0" w:rsidRPr="00912313">
        <w:t>. H</w:t>
      </w:r>
      <w:r w:rsidRPr="00912313">
        <w:t xml:space="preserve">e argues ‘if and only if something has more or less all </w:t>
      </w:r>
      <w:r w:rsidRPr="00912313">
        <w:lastRenderedPageBreak/>
        <w:t xml:space="preserve">these properties [the family of properties that make something an </w:t>
      </w:r>
      <w:r w:rsidRPr="00912313">
        <w:rPr>
          <w:i/>
          <w:iCs/>
        </w:rPr>
        <w:t>S</w:t>
      </w:r>
      <w:r w:rsidRPr="00912313">
        <w:t xml:space="preserve">] it is a thing of the kind in question’ </w:t>
      </w:r>
      <w:r w:rsidRPr="00912313">
        <w:fldChar w:fldCharType="begin"/>
      </w:r>
      <w:r w:rsidR="00CC052F">
        <w:instrText xml:space="preserve"> ADDIN ZOTERO_ITEM CSL_CITATION {"citationID":"2oQsseyx","properties":{"formattedCitation":"(2001, p. 12)","plainCitation":"(2001, p. 12)","noteIndex":0},"citationItems":[{"id":232,"uris":["http://zotero.org/users/1258840/items/KH3N67BW"],"itemData":{"id":232,"type":"book","call-number":"B818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Physics","author":[{"family":"Esfeld","given":"Michael"}],"issued":{"date-parts":[["2001"]]}},"locator":"12","label":"page","suppress-author":true}],"schema":"https://github.com/citation-style-language/schema/raw/master/csl-citation.json"} </w:instrText>
      </w:r>
      <w:r w:rsidRPr="00912313">
        <w:fldChar w:fldCharType="separate"/>
      </w:r>
      <w:r w:rsidR="000E634F" w:rsidRPr="00912313">
        <w:t>(2001, p. 12)</w:t>
      </w:r>
      <w:r w:rsidRPr="00912313">
        <w:fldChar w:fldCharType="end"/>
      </w:r>
      <w:r w:rsidR="00EC04D0" w:rsidRPr="00912313">
        <w:t>. Y</w:t>
      </w:r>
      <w:r w:rsidRPr="00912313">
        <w:t xml:space="preserve">et within the same chapter he speaks to the fact that being an </w:t>
      </w:r>
      <w:r w:rsidRPr="00912313">
        <w:rPr>
          <w:i/>
          <w:iCs/>
        </w:rPr>
        <w:t>S</w:t>
      </w:r>
      <w:r w:rsidRPr="00912313">
        <w:t xml:space="preserve"> can be attached to only </w:t>
      </w:r>
      <w:r w:rsidRPr="00912313">
        <w:rPr>
          <w:i/>
          <w:iCs/>
        </w:rPr>
        <w:t>some</w:t>
      </w:r>
      <w:r w:rsidRPr="00912313">
        <w:t xml:space="preserve"> </w:t>
      </w:r>
      <w:r w:rsidR="00E8374C">
        <w:t xml:space="preserve">of </w:t>
      </w:r>
      <w:r w:rsidRPr="00912313">
        <w:t>the family of properties and furthermore that it is ‘</w:t>
      </w:r>
      <w:r w:rsidRPr="00912313">
        <w:rPr>
          <w:i/>
          <w:iCs/>
        </w:rPr>
        <w:t>not demanded</w:t>
      </w:r>
      <w:r w:rsidRPr="00912313">
        <w:t xml:space="preserve"> that </w:t>
      </w:r>
      <w:r w:rsidRPr="00912313">
        <w:rPr>
          <w:i/>
          <w:iCs/>
        </w:rPr>
        <w:t xml:space="preserve">all the properties </w:t>
      </w:r>
      <w:r w:rsidRPr="00912313">
        <w:t xml:space="preserve">that belong to such a family of properties are holistic properties’ </w:t>
      </w:r>
      <w:r w:rsidRPr="00912313">
        <w:fldChar w:fldCharType="begin"/>
      </w:r>
      <w:r w:rsidR="00CC052F">
        <w:instrText xml:space="preserve"> ADDIN ZOTERO_ITEM CSL_CITATION {"citationID":"nWM0tNcS","properties":{"formattedCitation":"(2001, p. 16)","plainCitation":"(2001, p. 16)","noteIndex":0},"citationItems":[{"id":232,"uris":["http://zotero.org/users/1258840/items/KH3N67BW"],"itemData":{"id":232,"type":"book","call-number":"B818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Physics","author":[{"family":"Esfeld","given":"Michael"}],"issued":{"date-parts":[["2001"]]}},"locator":"16","label":"page","suppress-author":true}],"schema":"https://github.com/citation-style-language/schema/raw/master/csl-citation.json"} </w:instrText>
      </w:r>
      <w:r w:rsidRPr="00912313">
        <w:fldChar w:fldCharType="separate"/>
      </w:r>
      <w:r w:rsidR="005D1E44" w:rsidRPr="00912313">
        <w:t>(2001, p. 16)</w:t>
      </w:r>
      <w:r w:rsidRPr="00912313">
        <w:fldChar w:fldCharType="end"/>
      </w:r>
      <w:r w:rsidRPr="00912313">
        <w:t xml:space="preserve">. On this account it could be viewed that “potential to be embodied within temporal creation” is a property that sits within the family that makes something a constituent of </w:t>
      </w:r>
      <w:r w:rsidRPr="00912313">
        <w:rPr>
          <w:i/>
          <w:iCs/>
        </w:rPr>
        <w:t>G</w:t>
      </w:r>
      <w:r w:rsidRPr="00912313">
        <w:t xml:space="preserve">, but it is neither a holistic property nor one held by </w:t>
      </w:r>
      <w:r w:rsidR="000F2AC2" w:rsidRPr="00912313">
        <w:t>all the constituents</w:t>
      </w:r>
      <w:r w:rsidRPr="00912313">
        <w:t xml:space="preserve">. Atomism at this level allows </w:t>
      </w:r>
      <w:r w:rsidR="000F2AC2" w:rsidRPr="00912313">
        <w:t>HN</w:t>
      </w:r>
      <w:r w:rsidRPr="00912313">
        <w:t xml:space="preserve"> to be exhibited within the second person</w:t>
      </w:r>
      <w:r w:rsidR="000F2AC2" w:rsidRPr="00912313">
        <w:t xml:space="preserve"> </w:t>
      </w:r>
      <w:r w:rsidRPr="00912313">
        <w:t xml:space="preserve">without requiring </w:t>
      </w:r>
      <w:r w:rsidR="000F2AC2" w:rsidRPr="00912313">
        <w:t>the rest of the Trinity</w:t>
      </w:r>
      <w:r w:rsidR="002A130D" w:rsidRPr="00912313">
        <w:t xml:space="preserve"> to</w:t>
      </w:r>
      <w:r w:rsidRPr="00912313">
        <w:t xml:space="preserve"> have this property. To take this further one could argue within this framework that “being incarnate</w:t>
      </w:r>
      <w:r w:rsidR="00AE0376">
        <w:t>/</w:t>
      </w:r>
      <w:r w:rsidRPr="00912313">
        <w:t xml:space="preserve">taking on human nature” or some variation on this theme, is a property within the </w:t>
      </w:r>
      <w:r w:rsidRPr="00912313">
        <w:rPr>
          <w:i/>
          <w:iCs/>
        </w:rPr>
        <w:t>DS</w:t>
      </w:r>
      <w:r w:rsidRPr="00912313">
        <w:t xml:space="preserve"> </w:t>
      </w:r>
      <w:r w:rsidR="00291EB4">
        <w:t>that</w:t>
      </w:r>
      <w:r w:rsidRPr="00912313">
        <w:t xml:space="preserve"> make</w:t>
      </w:r>
      <w:r w:rsidR="00291EB4">
        <w:t>s</w:t>
      </w:r>
      <w:r w:rsidRPr="00912313">
        <w:t xml:space="preserve"> something a constituent of </w:t>
      </w:r>
      <w:r w:rsidRPr="00912313">
        <w:rPr>
          <w:i/>
          <w:iCs/>
        </w:rPr>
        <w:t>G</w:t>
      </w:r>
      <w:r w:rsidR="00291EB4">
        <w:rPr>
          <w:i/>
          <w:iCs/>
        </w:rPr>
        <w:t>.</w:t>
      </w:r>
      <w:r w:rsidR="00A325FD">
        <w:t xml:space="preserve"> It follows that i</w:t>
      </w:r>
      <w:r w:rsidRPr="00912313">
        <w:t xml:space="preserve">n the incarnation we </w:t>
      </w:r>
      <w:r w:rsidR="00076D8E" w:rsidRPr="00912313">
        <w:t>do not see</w:t>
      </w:r>
      <w:r w:rsidRPr="00912313">
        <w:t xml:space="preserve"> the union of something that is </w:t>
      </w:r>
      <w:r w:rsidR="00A325FD">
        <w:t>“</w:t>
      </w:r>
      <w:r w:rsidRPr="00912313">
        <w:t>outside</w:t>
      </w:r>
      <w:r w:rsidR="00A325FD">
        <w:t>”</w:t>
      </w:r>
      <w:r w:rsidRPr="00912313">
        <w:t xml:space="preserve"> what it means to be divine</w:t>
      </w:r>
      <w:r w:rsidRPr="004A2B8C">
        <w:rPr>
          <w:rStyle w:val="FootnoteReference"/>
        </w:rPr>
        <w:footnoteReference w:id="132"/>
      </w:r>
      <w:r w:rsidR="00366342">
        <w:t xml:space="preserve"> instead human nature can be included “within” divinity</w:t>
      </w:r>
      <w:r w:rsidRPr="00912313">
        <w:t xml:space="preserve">. </w:t>
      </w:r>
    </w:p>
    <w:p w14:paraId="405D1C95" w14:textId="2A273D65" w:rsidR="00D422BB" w:rsidRPr="00912313" w:rsidRDefault="00D422BB" w:rsidP="00097E52">
      <w:r w:rsidRPr="00912313">
        <w:t xml:space="preserve">This language of including </w:t>
      </w:r>
      <w:r w:rsidR="002A130D" w:rsidRPr="00912313">
        <w:t>human nature</w:t>
      </w:r>
      <w:r w:rsidRPr="00912313">
        <w:t xml:space="preserve"> within </w:t>
      </w:r>
      <w:r w:rsidR="002A130D" w:rsidRPr="00912313">
        <w:t>the Godhead</w:t>
      </w:r>
      <w:r w:rsidRPr="00912313">
        <w:t xml:space="preserve"> raises a further question regarding </w:t>
      </w:r>
      <w:r w:rsidR="002A130D" w:rsidRPr="00912313">
        <w:t>its</w:t>
      </w:r>
      <w:r w:rsidRPr="00912313">
        <w:t xml:space="preserve"> ontological status</w:t>
      </w:r>
      <w:r w:rsidR="002A130D" w:rsidRPr="00912313">
        <w:t>.</w:t>
      </w:r>
      <w:r w:rsidRPr="00912313">
        <w:t xml:space="preserve"> </w:t>
      </w:r>
      <w:r w:rsidR="002A130D" w:rsidRPr="00912313">
        <w:t>T</w:t>
      </w:r>
      <w:r w:rsidRPr="00912313">
        <w:t xml:space="preserve">he properties included within the </w:t>
      </w:r>
      <w:r w:rsidR="002A130D" w:rsidRPr="00912313">
        <w:t xml:space="preserve">holistic </w:t>
      </w:r>
      <w:r w:rsidRPr="00912313">
        <w:t>family should be qualitative/pure properties</w:t>
      </w:r>
      <w:r w:rsidRPr="004A2B8C">
        <w:rPr>
          <w:rStyle w:val="FootnoteReference"/>
        </w:rPr>
        <w:footnoteReference w:id="133"/>
      </w:r>
      <w:r w:rsidRPr="00912313">
        <w:t xml:space="preserve"> which requires that the HN “brought into” </w:t>
      </w:r>
      <w:r w:rsidRPr="00912313">
        <w:rPr>
          <w:i/>
          <w:iCs/>
        </w:rPr>
        <w:t>G</w:t>
      </w:r>
      <w:r w:rsidRPr="00912313">
        <w:t xml:space="preserve"> is not the HN of Jesus of Nazareth, but rather HN in its entirety. This </w:t>
      </w:r>
      <w:r w:rsidR="00507C88">
        <w:t>can</w:t>
      </w:r>
      <w:r w:rsidRPr="00912313">
        <w:t xml:space="preserve"> sit alongside patristic thought that “what is not assumed is not saved” and/or in Moltmann’s interpretation of Athanasius that ‘God has become human so that we human being can </w:t>
      </w:r>
      <w:r w:rsidRPr="00912313">
        <w:lastRenderedPageBreak/>
        <w:t xml:space="preserve">participate in the divine life as God’s sons and daughters’ </w:t>
      </w:r>
      <w:r w:rsidRPr="00912313">
        <w:fldChar w:fldCharType="begin"/>
      </w:r>
      <w:r w:rsidR="00CC052F">
        <w:instrText xml:space="preserve"> ADDIN ZOTERO_ITEM CSL_CITATION {"citationID":"rGkcEyGD","properties":{"formattedCitation":"(Moltmann, 2015, p. 120)","plainCitation":"(Moltmann, 2015, p. 120)","noteIndex":0},"citationItems":[{"id":676,"uris":["http://zotero.org/users/1258840/items/VKIJU7SU"],"itemData":{"id":676,"type":"chapter","container-title":"Incarnation: On the Scope and Depth of Christology","edition":"Fortress Press","event-place":"Minneapolis","ISBN":"978-1-4514-6540-2","language":"English","page":"119-131","publisher":"1517 Media","publisher-place":"Minneapolis","source":"Amazon","title":"Is God Incarnate in All That Is?","editor":[{"family":"Gregersen","given":"Niels Henrik"}],"author":[{"family":"Moltmann","given":"Jürgen"}],"issued":{"date-parts":[["2015",7,1]]}},"locator":"120"}],"schema":"https://github.com/citation-style-language/schema/raw/master/csl-citation.json"} </w:instrText>
      </w:r>
      <w:r w:rsidRPr="00912313">
        <w:fldChar w:fldCharType="separate"/>
      </w:r>
      <w:r w:rsidR="006D1B3E" w:rsidRPr="00912313">
        <w:t>(Moltmann, 2015, p. 120)</w:t>
      </w:r>
      <w:r w:rsidRPr="00912313">
        <w:fldChar w:fldCharType="end"/>
      </w:r>
      <w:r w:rsidRPr="00912313">
        <w:t xml:space="preserve">. With the creed stating Christ is ‘One, not by conversion of the divine essence into Human (of the Divinity into the body), but by assumption of the Human Essence into the divine (into God)’ </w:t>
      </w:r>
      <w:r w:rsidRPr="00912313">
        <w:fldChar w:fldCharType="begin"/>
      </w:r>
      <w:r w:rsidR="00CC052F">
        <w:instrText xml:space="preserve"> ADDIN ZOTERO_ITEM CSL_CITATION {"citationID":"SuJgaU9j","properties":{"formattedCitation":"(Swedenborg, 1841, p. 2)","plainCitation":"(Swedenborg, 1841, p. 2)","noteIndex":0},"citationItems":[{"id":84,"uris":["http://zotero.org/users/1258840/items/Q36I4ZJ2"],"itemData":{"id":84,"type":"book","publisher":"Freeman &amp; Bolles, Boston","title":"The Athanasian Creed, Extracted from the Apocalypse or Book of Revelations Explained","title-short":"The Athanasian Creed","author":[{"family":"Swedenborg","given":"Emanuel"}],"issued":{"date-parts":[["1841"]]}},"locator":"2","label":"page"}],"schema":"https://github.com/citation-style-language/schema/raw/master/csl-citation.json"} </w:instrText>
      </w:r>
      <w:r w:rsidRPr="00912313">
        <w:fldChar w:fldCharType="separate"/>
      </w:r>
      <w:r w:rsidR="006D1B3E" w:rsidRPr="00912313">
        <w:t>(Swedenborg, 1841, p. 2)</w:t>
      </w:r>
      <w:r w:rsidRPr="00912313">
        <w:fldChar w:fldCharType="end"/>
      </w:r>
      <w:r w:rsidRPr="00912313">
        <w:t xml:space="preserve"> there is much to be said for HN being understood as part of the DS. A robust </w:t>
      </w:r>
      <w:r w:rsidR="005868DB" w:rsidRPr="00912313">
        <w:t>examination</w:t>
      </w:r>
      <w:r w:rsidRPr="00912313">
        <w:t xml:space="preserve"> of </w:t>
      </w:r>
      <w:r w:rsidR="000A6D6F" w:rsidRPr="00912313">
        <w:t>this account</w:t>
      </w:r>
      <w:r w:rsidR="00507C88">
        <w:t xml:space="preserve"> is</w:t>
      </w:r>
      <w:r w:rsidRPr="00912313">
        <w:t xml:space="preserve"> beyond the scope of this thesis, but such considerations point towards areas of potentially profitable theological investigation for future exploration. When this is brought into dialogue with </w:t>
      </w:r>
      <w:r w:rsidR="00B94CA0">
        <w:t xml:space="preserve">the </w:t>
      </w:r>
      <w:r w:rsidRPr="00912313">
        <w:t xml:space="preserve">concept of global entanglement – </w:t>
      </w:r>
      <w:r w:rsidRPr="00912313">
        <w:rPr>
          <w:i/>
          <w:iCs/>
        </w:rPr>
        <w:t>all</w:t>
      </w:r>
      <w:r w:rsidRPr="00912313">
        <w:t xml:space="preserve"> quantum systems have previously interacted and therefore remain entangled – the</w:t>
      </w:r>
      <w:r w:rsidR="00904F46" w:rsidRPr="00912313">
        <w:t xml:space="preserve">re is the potential that </w:t>
      </w:r>
      <w:r w:rsidRPr="00912313">
        <w:t>HN “in its entirety” reaches globally both in terms of a deep incarnation of all living things, and/or</w:t>
      </w:r>
      <w:r w:rsidR="00F60E2C" w:rsidRPr="00912313">
        <w:t xml:space="preserve"> </w:t>
      </w:r>
      <w:r w:rsidRPr="00912313">
        <w:t xml:space="preserve">because of the nature </w:t>
      </w:r>
      <w:r w:rsidR="00F60E2C" w:rsidRPr="00912313">
        <w:t>of the act of creation</w:t>
      </w:r>
      <w:r w:rsidRPr="00912313">
        <w:t>. Global entanglement or deep relationality within and across creation gives rise to questions of whether metaphysical holism leads, inevitably, to a panentheistic account of divinity</w:t>
      </w:r>
      <w:r w:rsidR="00A54D3F" w:rsidRPr="00912313">
        <w:t xml:space="preserve">, but this is not fatal to holism being consistent with </w:t>
      </w:r>
      <w:r w:rsidR="00A5795C">
        <w:t>the</w:t>
      </w:r>
      <w:r w:rsidR="00A54D3F" w:rsidRPr="00912313">
        <w:t xml:space="preserve"> incarnation and/or trinitarian theism</w:t>
      </w:r>
      <w:r w:rsidR="00E521F6" w:rsidRPr="00912313">
        <w:t>.</w:t>
      </w:r>
      <w:r w:rsidRPr="00912313">
        <w:t xml:space="preserve"> </w:t>
      </w:r>
    </w:p>
    <w:p w14:paraId="4F1E632F" w14:textId="73988FA6" w:rsidR="00D422BB" w:rsidRPr="00912313" w:rsidRDefault="00D422BB" w:rsidP="00097E52">
      <w:r w:rsidRPr="00912313">
        <w:t>In its current form, the inclusion of HN within the definition of DS points towards a model in which there is (an aspect of) the divine in all (human) nature – as the HN part of the DS is found in all humanity. Esfeld’s model of partially atomistic descriptions/metaphysics within holism isn’t overly helpfu</w:t>
      </w:r>
      <w:r w:rsidR="003841C9">
        <w:t xml:space="preserve">l when </w:t>
      </w:r>
      <w:r w:rsidRPr="00912313">
        <w:t>understand</w:t>
      </w:r>
      <w:r w:rsidR="00E521F6" w:rsidRPr="00912313">
        <w:t>ing</w:t>
      </w:r>
      <w:r w:rsidRPr="00912313">
        <w:t xml:space="preserve"> the differences (if there are any) between genuinely atomistic systems (e.g., a pile of sand) and atomistic components of holistic systems. Further in </w:t>
      </w:r>
      <w:r w:rsidRPr="00912313">
        <w:rPr>
          <w:i/>
          <w:iCs/>
        </w:rPr>
        <w:t>A Minimalist Ontology</w:t>
      </w:r>
      <w:r w:rsidRPr="00912313">
        <w:t xml:space="preserve"> </w:t>
      </w:r>
      <w:r w:rsidR="000C02B6">
        <w:t>Esfeld and Deckert</w:t>
      </w:r>
      <w:r w:rsidRPr="00912313">
        <w:t xml:space="preserve"> </w:t>
      </w:r>
      <w:r w:rsidR="000C02B6">
        <w:t>argue that</w:t>
      </w:r>
      <w:r w:rsidRPr="00912313">
        <w:t xml:space="preserve"> atomism </w:t>
      </w:r>
      <w:r w:rsidR="000C02B6">
        <w:t>is</w:t>
      </w:r>
      <w:r w:rsidRPr="00912313">
        <w:t xml:space="preserve"> established through individuation on the grounds of distance/spatial relation</w:t>
      </w:r>
      <w:r w:rsidR="000C02B6">
        <w:t>. However</w:t>
      </w:r>
      <w:r w:rsidR="00B94CA0">
        <w:t>,</w:t>
      </w:r>
      <w:r w:rsidRPr="00912313">
        <w:t xml:space="preserve"> if the bottom-up approach points towards a </w:t>
      </w:r>
      <w:r w:rsidRPr="00522C93">
        <w:rPr>
          <w:i/>
          <w:iCs/>
        </w:rPr>
        <w:t>mutual indwelling</w:t>
      </w:r>
      <w:r w:rsidRPr="00912313">
        <w:t xml:space="preserve"> it is hard to see how that individuation could be arrived at. Indeed, with respect </w:t>
      </w:r>
      <w:r w:rsidR="00A5795C">
        <w:t xml:space="preserve">to </w:t>
      </w:r>
      <w:r w:rsidRPr="00912313">
        <w:t>Christ</w:t>
      </w:r>
      <w:r w:rsidR="002B690D" w:rsidRPr="00912313">
        <w:t>,</w:t>
      </w:r>
      <w:r w:rsidRPr="00912313">
        <w:t xml:space="preserve"> if the indwelling is a genuine unity, it is difficult to see how one </w:t>
      </w:r>
      <w:r w:rsidRPr="00912313">
        <w:rPr>
          <w:i/>
          <w:iCs/>
        </w:rPr>
        <w:lastRenderedPageBreak/>
        <w:t>could</w:t>
      </w:r>
      <w:r w:rsidRPr="00912313">
        <w:t xml:space="preserve"> (on Esfeld’s criteria) individuate the HN and DS within Christ</w:t>
      </w:r>
      <w:r w:rsidR="002B690D" w:rsidRPr="00912313">
        <w:t>, e</w:t>
      </w:r>
      <w:r w:rsidRPr="00912313">
        <w:t xml:space="preserve">specially if the HN is </w:t>
      </w:r>
      <w:r w:rsidRPr="00912313">
        <w:rPr>
          <w:i/>
          <w:iCs/>
        </w:rPr>
        <w:t>part of</w:t>
      </w:r>
      <w:r w:rsidRPr="00912313">
        <w:t xml:space="preserve"> the DS as it pertains to Christ (and other embodied person</w:t>
      </w:r>
      <w:r w:rsidR="00095893" w:rsidRPr="00912313">
        <w:t>s</w:t>
      </w:r>
      <w:r w:rsidRPr="00912313">
        <w:t>)</w:t>
      </w:r>
      <w:r w:rsidR="00095893" w:rsidRPr="00912313">
        <w:t>. Although</w:t>
      </w:r>
      <w:r w:rsidRPr="00912313">
        <w:t xml:space="preserve"> this would avoid the “commixture of essence [substance]” and God </w:t>
      </w:r>
      <w:r w:rsidRPr="00912313">
        <w:rPr>
          <w:i/>
          <w:iCs/>
        </w:rPr>
        <w:t>transforming</w:t>
      </w:r>
      <w:r w:rsidRPr="00912313">
        <w:t xml:space="preserve"> into flesh</w:t>
      </w:r>
      <w:r w:rsidR="00095893" w:rsidRPr="00912313">
        <w:t>,</w:t>
      </w:r>
      <w:r w:rsidRPr="00912313">
        <w:t xml:space="preserve"> there is a question as to what would distinguish Christ from others, if all contain this aspect of the DS</w:t>
      </w:r>
      <w:r w:rsidR="00F34A3E" w:rsidRPr="00912313">
        <w:t>. This may be interpreted as a</w:t>
      </w:r>
      <w:r w:rsidR="00E25CB7">
        <w:t xml:space="preserve"> form of</w:t>
      </w:r>
      <w:r w:rsidR="00F34A3E" w:rsidRPr="00912313">
        <w:t xml:space="preserve"> </w:t>
      </w:r>
      <w:r w:rsidR="00522C93">
        <w:t>“</w:t>
      </w:r>
      <w:r w:rsidR="00F34A3E" w:rsidRPr="00912313">
        <w:t>degree Christology</w:t>
      </w:r>
      <w:r w:rsidR="00522C93">
        <w:t>”</w:t>
      </w:r>
      <w:r w:rsidR="00E25CB7">
        <w:t>:</w:t>
      </w:r>
      <w:r w:rsidR="00306D83">
        <w:t xml:space="preserve"> </w:t>
      </w:r>
      <w:r w:rsidR="002D4178" w:rsidRPr="00912313">
        <w:t>that</w:t>
      </w:r>
      <w:r w:rsidR="00022CCB" w:rsidRPr="00912313">
        <w:t xml:space="preserve"> </w:t>
      </w:r>
      <w:r w:rsidRPr="00912313">
        <w:t>Christ has a greater number of the constituent properties that make something a</w:t>
      </w:r>
      <w:r w:rsidR="00022CCB" w:rsidRPr="00912313">
        <w:t xml:space="preserve"> member of </w:t>
      </w:r>
      <w:r w:rsidRPr="00912313">
        <w:rPr>
          <w:i/>
          <w:iCs/>
        </w:rPr>
        <w:t>G</w:t>
      </w:r>
      <w:r w:rsidRPr="00912313">
        <w:t xml:space="preserve"> </w:t>
      </w:r>
      <w:r w:rsidR="00B17774" w:rsidRPr="00912313">
        <w:t>than we do</w:t>
      </w:r>
      <w:r w:rsidR="007637FC" w:rsidRPr="00912313">
        <w:t xml:space="preserve">, therefore </w:t>
      </w:r>
      <w:r w:rsidRPr="00912313">
        <w:t xml:space="preserve">we do not meet </w:t>
      </w:r>
      <w:r w:rsidR="007637FC" w:rsidRPr="00912313">
        <w:t>the</w:t>
      </w:r>
      <w:r w:rsidRPr="00912313">
        <w:t xml:space="preserve"> “threshold” to speak of God indwelling fully in us</w:t>
      </w:r>
      <w:r w:rsidR="00382D53" w:rsidRPr="00912313">
        <w:t>. I</w:t>
      </w:r>
      <w:r w:rsidRPr="00912313">
        <w:t>nstead</w:t>
      </w:r>
      <w:r w:rsidR="00604552" w:rsidRPr="00912313">
        <w:t>,</w:t>
      </w:r>
      <w:r w:rsidRPr="00912313">
        <w:t xml:space="preserve"> we only “touch on” the very edges of the DS (Cf. Ephesians 4:6). This kind of model </w:t>
      </w:r>
      <w:r w:rsidRPr="00912313">
        <w:rPr>
          <w:i/>
          <w:iCs/>
        </w:rPr>
        <w:t>may</w:t>
      </w:r>
      <w:r w:rsidRPr="00912313">
        <w:t xml:space="preserve"> enable the theist to avoid pan(</w:t>
      </w:r>
      <w:proofErr w:type="spellStart"/>
      <w:r w:rsidRPr="00912313">
        <w:t>en</w:t>
      </w:r>
      <w:proofErr w:type="spellEnd"/>
      <w:r w:rsidRPr="00912313">
        <w:t xml:space="preserve">)theism as the DS </w:t>
      </w:r>
      <w:r w:rsidR="00306D83">
        <w:t xml:space="preserve">in </w:t>
      </w:r>
      <w:r w:rsidR="00B13E42" w:rsidRPr="00912313">
        <w:t>humans is</w:t>
      </w:r>
      <w:r w:rsidRPr="00912313">
        <w:t xml:space="preserve"> “minimal”</w:t>
      </w:r>
      <w:r w:rsidR="00B13E42" w:rsidRPr="00912313">
        <w:t>. B</w:t>
      </w:r>
      <w:r w:rsidRPr="00912313">
        <w:t>ut if the only individuating “feature” is spatial relation</w:t>
      </w:r>
      <w:r w:rsidR="00B13E42" w:rsidRPr="00912313">
        <w:t>,</w:t>
      </w:r>
      <w:r w:rsidRPr="00912313">
        <w:t xml:space="preserve"> and one maintain</w:t>
      </w:r>
      <w:r w:rsidR="00D50C73" w:rsidRPr="00912313">
        <w:t>s</w:t>
      </w:r>
      <w:r w:rsidRPr="00912313">
        <w:t xml:space="preserve"> a realist understanding of an </w:t>
      </w:r>
      <w:proofErr w:type="spellStart"/>
      <w:r w:rsidRPr="00912313">
        <w:t>immanent</w:t>
      </w:r>
      <w:proofErr w:type="spellEnd"/>
      <w:r w:rsidRPr="00912313">
        <w:t xml:space="preserve"> God genuinely present in creation</w:t>
      </w:r>
      <w:r w:rsidR="00D50C73" w:rsidRPr="00912313">
        <w:t>,</w:t>
      </w:r>
      <w:r w:rsidRPr="00912313">
        <w:t xml:space="preserve"> </w:t>
      </w:r>
      <w:r w:rsidR="00E646FA">
        <w:t xml:space="preserve">then how one goes about </w:t>
      </w:r>
      <w:r w:rsidRPr="00912313">
        <w:t xml:space="preserve">individuating </w:t>
      </w:r>
      <w:r w:rsidR="00E66EDA" w:rsidRPr="00912313">
        <w:t>creatures</w:t>
      </w:r>
      <w:r w:rsidR="00D0326D">
        <w:t xml:space="preserve"> from</w:t>
      </w:r>
      <w:r w:rsidRPr="00912313">
        <w:t xml:space="preserve"> wider creation, </w:t>
      </w:r>
      <w:r w:rsidR="00D0326D">
        <w:t>(</w:t>
      </w:r>
      <w:r w:rsidRPr="00912313">
        <w:t xml:space="preserve">and </w:t>
      </w:r>
      <w:r w:rsidR="00D50C73" w:rsidRPr="00912313">
        <w:t xml:space="preserve">between </w:t>
      </w:r>
      <w:r w:rsidRPr="00912313">
        <w:t>creation and creator</w:t>
      </w:r>
      <w:r w:rsidR="00D0326D">
        <w:t>)</w:t>
      </w:r>
      <w:r w:rsidRPr="00912313">
        <w:t xml:space="preserve"> appears to be highly problematic. </w:t>
      </w:r>
    </w:p>
    <w:p w14:paraId="5BCFE0DB" w14:textId="3701BA38" w:rsidR="00D422BB" w:rsidRPr="00912313" w:rsidRDefault="00D422BB" w:rsidP="00097E52">
      <w:r w:rsidRPr="00912313">
        <w:t xml:space="preserve">Fundamentally the weakness in adopting a bottom-up approach to a holistic account of the incarnation doesn’t rest in the “threat” </w:t>
      </w:r>
      <w:r w:rsidR="00D0326D">
        <w:t>(</w:t>
      </w:r>
      <w:r w:rsidRPr="00912313">
        <w:t>perceived or actual</w:t>
      </w:r>
      <w:r w:rsidR="00D0326D">
        <w:t>)</w:t>
      </w:r>
      <w:r w:rsidRPr="00912313">
        <w:t xml:space="preserve"> of a move from theistic to pan(</w:t>
      </w:r>
      <w:proofErr w:type="spellStart"/>
      <w:r w:rsidRPr="00912313">
        <w:t>en</w:t>
      </w:r>
      <w:proofErr w:type="spellEnd"/>
      <w:r w:rsidRPr="00912313">
        <w:t>)theistic Christology. Rather the challenge rests in the fact that the attribution of set</w:t>
      </w:r>
      <w:r w:rsidR="00AC7D32">
        <w:t>s</w:t>
      </w:r>
      <w:r w:rsidRPr="00912313">
        <w:t xml:space="preserve"> of properties to the holistic system (whether atomistic or holistic properties) appears to provide a reworked version of assigning properties in line with the </w:t>
      </w:r>
      <w:r w:rsidRPr="00912313">
        <w:rPr>
          <w:i/>
          <w:iCs/>
        </w:rPr>
        <w:t>Qua</w:t>
      </w:r>
      <w:r w:rsidRPr="00912313">
        <w:t xml:space="preserve"> propositions. The move doesn’t seem to add to the existing literature regarding the removal of </w:t>
      </w:r>
      <w:r w:rsidRPr="00912313">
        <w:rPr>
          <w:i/>
          <w:iCs/>
        </w:rPr>
        <w:t>metaphysical</w:t>
      </w:r>
      <w:r w:rsidRPr="00912313">
        <w:t xml:space="preserve"> paradox</w:t>
      </w:r>
      <w:r w:rsidR="00BA6C8B">
        <w:t>.</w:t>
      </w:r>
      <w:r w:rsidRPr="00912313">
        <w:t xml:space="preserve"> </w:t>
      </w:r>
      <w:r w:rsidR="00BA6C8B">
        <w:t>W</w:t>
      </w:r>
      <w:r w:rsidRPr="00912313">
        <w:t xml:space="preserve">ithout Esfeld articulating clearly how </w:t>
      </w:r>
      <w:r w:rsidRPr="00912313">
        <w:lastRenderedPageBreak/>
        <w:t>he conceives of the fundamental “substance” of reality within this metaphysics</w:t>
      </w:r>
      <w:r w:rsidRPr="004A2B8C">
        <w:rPr>
          <w:rStyle w:val="FootnoteReference"/>
        </w:rPr>
        <w:footnoteReference w:id="134"/>
      </w:r>
      <w:r w:rsidRPr="00912313">
        <w:t xml:space="preserve"> this approach provides a</w:t>
      </w:r>
      <w:r w:rsidR="009F4A68" w:rsidRPr="00912313">
        <w:t xml:space="preserve"> useful but merely</w:t>
      </w:r>
      <w:r w:rsidRPr="00912313">
        <w:t xml:space="preserve"> conceptual response to navigating paradoxical properties</w:t>
      </w:r>
      <w:r w:rsidRPr="004A2B8C">
        <w:rPr>
          <w:rStyle w:val="FootnoteReference"/>
        </w:rPr>
        <w:footnoteReference w:id="135"/>
      </w:r>
      <w:r w:rsidRPr="00912313">
        <w:t>. Whilst this opens</w:t>
      </w:r>
      <w:r w:rsidR="00CC5AC9" w:rsidRPr="00912313">
        <w:t xml:space="preserve"> </w:t>
      </w:r>
      <w:r w:rsidRPr="00912313">
        <w:t>interesting avenues for further engagement especially around holistic systems contain</w:t>
      </w:r>
      <w:r w:rsidR="00CC5AC9" w:rsidRPr="00912313">
        <w:t>ing</w:t>
      </w:r>
      <w:r w:rsidRPr="00912313">
        <w:t xml:space="preserve"> atomistic properties and what this may mean for theological thought, it doesn’t deal with the metaphysical paradox at the heart of the enquiry</w:t>
      </w:r>
      <w:r w:rsidR="00CC5AC9" w:rsidRPr="00912313">
        <w:t>.</w:t>
      </w:r>
      <w:r w:rsidR="00A90DC4" w:rsidRPr="00912313">
        <w:t xml:space="preserve"> </w:t>
      </w:r>
      <w:r w:rsidRPr="00912313">
        <w:t>Bearing this i</w:t>
      </w:r>
      <w:r w:rsidR="00177416">
        <w:t>n</w:t>
      </w:r>
      <w:r w:rsidRPr="00912313">
        <w:t xml:space="preserve"> mind it is necessary to examine </w:t>
      </w:r>
      <w:r w:rsidR="00CC5AC9" w:rsidRPr="00912313">
        <w:t>whether</w:t>
      </w:r>
      <w:r w:rsidRPr="00912313">
        <w:t xml:space="preserve"> a top-down account may</w:t>
      </w:r>
      <w:r w:rsidR="00CC5AC9" w:rsidRPr="00912313">
        <w:t xml:space="preserve"> provide a more</w:t>
      </w:r>
      <w:r w:rsidRPr="00912313">
        <w:t xml:space="preserve"> fruitful ground for theological discussion. </w:t>
      </w:r>
    </w:p>
    <w:p w14:paraId="50F22925" w14:textId="56137B88" w:rsidR="00D422BB" w:rsidRPr="00912313" w:rsidRDefault="00D422BB" w:rsidP="00697F7C">
      <w:pPr>
        <w:pStyle w:val="Heading2"/>
      </w:pPr>
      <w:bookmarkStart w:id="418" w:name="_Toc113224115"/>
      <w:bookmarkStart w:id="419" w:name="_Toc153554162"/>
      <w:r w:rsidRPr="00912313">
        <w:t>A Top-down Account of the Incarnation</w:t>
      </w:r>
      <w:bookmarkEnd w:id="418"/>
      <w:bookmarkEnd w:id="419"/>
    </w:p>
    <w:p w14:paraId="75214662" w14:textId="6F6845BF" w:rsidR="00D422BB" w:rsidRPr="00912313" w:rsidRDefault="00D422BB" w:rsidP="00097E52">
      <w:r w:rsidRPr="00912313">
        <w:t>Whereas the bottom-up approach started with an examination of the family of properties that makes something a part of a holistic system, the top-down approach examines how interactions between the constituent parts enable groups of constituents to exhibit properties of the whole. Esfeld and Sachse make the following distinction between holism and atomism that is helpful for understanding the requirement of a top-down approach:</w:t>
      </w:r>
    </w:p>
    <w:p w14:paraId="1896048E" w14:textId="11F0B83A" w:rsidR="00D422BB" w:rsidRPr="00912313" w:rsidRDefault="00D422BB" w:rsidP="00097E52">
      <w:pPr>
        <w:ind w:left="720"/>
      </w:pPr>
      <w:r w:rsidRPr="00912313">
        <w:rPr>
          <w:sz w:val="22"/>
          <w:szCs w:val="22"/>
        </w:rPr>
        <w:lastRenderedPageBreak/>
        <w:t xml:space="preserve">If the fundamental […] properties are intrinsic properties, objects possess these properties independently of whether they are alone or accompanied by other objects. By contrast if the fundamental properties are relations, the objects are tied together by these relations instead of existing independently of each other. </w:t>
      </w:r>
      <w:r w:rsidRPr="00912313">
        <w:rPr>
          <w:sz w:val="22"/>
          <w:szCs w:val="22"/>
        </w:rPr>
        <w:fldChar w:fldCharType="begin"/>
      </w:r>
      <w:r w:rsidR="00CC052F">
        <w:rPr>
          <w:sz w:val="22"/>
          <w:szCs w:val="22"/>
        </w:rPr>
        <w:instrText xml:space="preserve"> ADDIN ZOTERO_ITEM CSL_CITATION {"citationID":"Xn91fkuE","properties":{"formattedCitation":"(Esfeld and Sachse, 2017, p. 47)","plainCitation":"(Esfeld and Sachse, 2017, p. 47)","noteIndex":0},"citationItems":[{"id":716,"uris":["http://zotero.org/users/1258840/items/FKLRB7ND"],"itemData":{"id":716,"type":"book","collection-number":"8","collection-title":"Routledge Studies in the Philosophy of Science","event-place":"Oxford","ISBN":"978-0-8153-7189-2","language":"English","note":"OCLC: 1063654785","publisher":"Routledge","publisher-place":"Oxford","source":"Open WorldCat","title":"Conservative Reductionism","author":[{"family":"Esfeld","given":"Michael"},{"family":"Sachse","given":"Christian"}],"issued":{"date-parts":[["2017"]]}},"locator":"47","label":"page"}],"schema":"https://github.com/citation-style-language/schema/raw/master/csl-citation.json"} </w:instrText>
      </w:r>
      <w:r w:rsidRPr="00912313">
        <w:rPr>
          <w:sz w:val="22"/>
          <w:szCs w:val="22"/>
        </w:rPr>
        <w:fldChar w:fldCharType="separate"/>
      </w:r>
      <w:r w:rsidR="006D1B3E" w:rsidRPr="00912313">
        <w:rPr>
          <w:sz w:val="22"/>
        </w:rPr>
        <w:t>(Esfeld and Sachse, 2017, p. 47)</w:t>
      </w:r>
      <w:r w:rsidRPr="00912313">
        <w:rPr>
          <w:sz w:val="22"/>
          <w:szCs w:val="22"/>
        </w:rPr>
        <w:fldChar w:fldCharType="end"/>
      </w:r>
    </w:p>
    <w:p w14:paraId="4E39853D" w14:textId="3F3F690E" w:rsidR="00D422BB" w:rsidRPr="00912313" w:rsidRDefault="00D91535" w:rsidP="00097E52">
      <w:r w:rsidRPr="00912313">
        <w:t>It is here in th</w:t>
      </w:r>
      <w:r w:rsidR="00CF678F" w:rsidRPr="00912313">
        <w:t>e being “tied together” that we see the mutual ontological dependence. T</w:t>
      </w:r>
      <w:r w:rsidR="00D422BB" w:rsidRPr="00912313">
        <w:t xml:space="preserve">he bottom-up approach </w:t>
      </w:r>
      <w:r w:rsidR="00CF678F" w:rsidRPr="00912313">
        <w:t>examined</w:t>
      </w:r>
      <w:r w:rsidR="004C6F88" w:rsidRPr="00912313">
        <w:t xml:space="preserve"> </w:t>
      </w:r>
      <w:r w:rsidR="00D422BB" w:rsidRPr="00912313">
        <w:t>properties that constituents can exhibit “whether they are alone or accompanied” by other constituents</w:t>
      </w:r>
      <w:r w:rsidR="004C6F88" w:rsidRPr="00912313">
        <w:t xml:space="preserve">. In contrast </w:t>
      </w:r>
      <w:r w:rsidR="00D422BB" w:rsidRPr="00912313">
        <w:t xml:space="preserve">the top-down account </w:t>
      </w:r>
      <w:r w:rsidR="004C6F88" w:rsidRPr="00912313">
        <w:t>main</w:t>
      </w:r>
      <w:r w:rsidR="00924798" w:rsidRPr="00912313">
        <w:t>tains that</w:t>
      </w:r>
      <w:r w:rsidR="00D422BB" w:rsidRPr="00912313">
        <w:t xml:space="preserve"> properties can </w:t>
      </w:r>
      <w:r w:rsidR="00D422BB" w:rsidRPr="00912313">
        <w:rPr>
          <w:i/>
          <w:iCs/>
        </w:rPr>
        <w:t>only</w:t>
      </w:r>
      <w:r w:rsidR="00D422BB" w:rsidRPr="00912313">
        <w:t xml:space="preserve"> be exhibited by constituents “tied together”.</w:t>
      </w:r>
      <w:r w:rsidR="00A90DC4" w:rsidRPr="00912313">
        <w:t xml:space="preserve"> </w:t>
      </w:r>
      <w:r w:rsidR="00D422BB" w:rsidRPr="00912313">
        <w:t xml:space="preserve">The challenge for this model is to find a way that avoids the modalism of scholars such as Pannenberg where the unity of the Trinity doesn’t require full individuation of the persons because they are simply “manifestations” of the divine essence </w:t>
      </w:r>
      <w:r w:rsidR="00D422BB" w:rsidRPr="00912313">
        <w:fldChar w:fldCharType="begin"/>
      </w:r>
      <w:r w:rsidR="00CC052F">
        <w:instrText xml:space="preserve"> ADDIN ZOTERO_ITEM CSL_CITATION {"citationID":"J16GV4fF","properties":{"formattedCitation":"(see Schulz, 2012, pp. 153\\uc0\\u8211{}156 discussion of Panneberg\\uc0\\u8217{}s thinking)","plainCitation":"(see Schulz, 2012, pp. 153–156 discussion of Panneberg’s thinking)","dontUpdate":true,"noteIndex":0},"citationItems":[{"id":674,"uris":["http://zotero.org/users/1258840/items/2GYX9IF2"],"itemData":{"id":674,"type":"chapter","call-number":"BT111.3 .R48 2012","container-title":"Rethinking Trinitarian Theology: Disputed Questions and Contemporary Issues in Trinitarian Theology","event-place":"London","ISBN":"978-0-567-60381-4","note":"OCLC: ocn754168284","page":"146-176","publisher":"T &amp; T Clark","publisher-place":"London","source":"Library of Congress ISBN","title":"The Trinitarian Concept of Essence and Substance","editor":[{"family":"Maspero","given":"Giulio"},{"family":"Wozniak","given":"Robert Józef"}],"author":[{"family":"Schulz","given":"Michael"}],"issued":{"date-parts":[["2012"]]}},"locator":"153-156","label":"page","prefix":"see","suffix":"discussion of Panneberg's thinking"}],"schema":"https://github.com/citation-style-language/schema/raw/master/csl-citation.json"} </w:instrText>
      </w:r>
      <w:r w:rsidR="00D422BB" w:rsidRPr="00912313">
        <w:fldChar w:fldCharType="separate"/>
      </w:r>
      <w:r w:rsidR="006D1B3E" w:rsidRPr="00912313">
        <w:t xml:space="preserve">(see Schulz, 2012, pp. 153–156 </w:t>
      </w:r>
      <w:r w:rsidR="00571FF3">
        <w:t xml:space="preserve">for a </w:t>
      </w:r>
      <w:r w:rsidR="006D1B3E" w:rsidRPr="00912313">
        <w:t xml:space="preserve">discussion of </w:t>
      </w:r>
      <w:r w:rsidR="002F4A63" w:rsidRPr="00912313">
        <w:t>Pannenberg’s</w:t>
      </w:r>
      <w:r w:rsidR="006D1B3E" w:rsidRPr="00912313">
        <w:t xml:space="preserve"> thinking)</w:t>
      </w:r>
      <w:r w:rsidR="00D422BB" w:rsidRPr="00912313">
        <w:fldChar w:fldCharType="end"/>
      </w:r>
      <w:r w:rsidR="007F6440">
        <w:t>. I</w:t>
      </w:r>
      <w:r w:rsidR="00D422BB" w:rsidRPr="00912313">
        <w:t>f the nature of the “individuals”</w:t>
      </w:r>
      <w:r w:rsidR="00D422BB" w:rsidRPr="004A2B8C">
        <w:rPr>
          <w:rStyle w:val="FootnoteReference"/>
        </w:rPr>
        <w:footnoteReference w:id="136"/>
      </w:r>
      <w:r w:rsidR="00D422BB" w:rsidRPr="00912313">
        <w:t xml:space="preserve"> within </w:t>
      </w:r>
      <w:r w:rsidR="00D422BB" w:rsidRPr="00912313">
        <w:rPr>
          <w:i/>
          <w:iCs/>
        </w:rPr>
        <w:t xml:space="preserve">G </w:t>
      </w:r>
      <w:r w:rsidR="00D422BB" w:rsidRPr="00912313">
        <w:t xml:space="preserve">can </w:t>
      </w:r>
      <w:r w:rsidR="00D422BB" w:rsidRPr="00912313">
        <w:rPr>
          <w:i/>
          <w:iCs/>
        </w:rPr>
        <w:t>only</w:t>
      </w:r>
      <w:r w:rsidR="00D422BB" w:rsidRPr="00912313">
        <w:t xml:space="preserve"> stem from the “whole” then there is a risk of slipping in</w:t>
      </w:r>
      <w:r w:rsidR="00D54C21">
        <w:t>t</w:t>
      </w:r>
      <w:r w:rsidR="00D422BB" w:rsidRPr="00912313">
        <w:t>o subordinationism</w:t>
      </w:r>
      <w:r w:rsidR="00D54C21">
        <w:t xml:space="preserve">. This is because of a </w:t>
      </w:r>
      <w:r w:rsidR="00D422BB" w:rsidRPr="00912313">
        <w:t>dependence on the whole to ‘specify</w:t>
      </w:r>
      <w:r w:rsidR="00924798" w:rsidRPr="00912313">
        <w:t xml:space="preserve"> </w:t>
      </w:r>
      <w:r w:rsidR="00D422BB" w:rsidRPr="00912313">
        <w:t xml:space="preserve">a differentiation within the whole […] and thus including relations among the constituents’ </w:t>
      </w:r>
      <w:r w:rsidR="00D422BB" w:rsidRPr="00912313">
        <w:fldChar w:fldCharType="begin"/>
      </w:r>
      <w:r w:rsidR="00CC052F">
        <w:instrText xml:space="preserve"> ADDIN ZOTERO_ITEM CSL_CITATION {"citationID":"nTacp8Mz","properties":{"formattedCitation":"(Esfeld, 2001, p. 24)","plainCitation":"(Esfeld, 2001, p. 24)","noteIndex":0},"citationItems":[{"id":232,"uris":["http://zotero.org/users/1258840/items/KH3N67BW"],"itemData":{"id":232,"type":"book","call-number":"B818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Physics","author":[{"family":"Esfeld","given":"Michael"}],"issued":{"date-parts":[["2001"]]}},"locator":"24","label":"page"}],"schema":"https://github.com/citation-style-language/schema/raw/master/csl-citation.json"} </w:instrText>
      </w:r>
      <w:r w:rsidR="00D422BB" w:rsidRPr="00912313">
        <w:fldChar w:fldCharType="separate"/>
      </w:r>
      <w:r w:rsidR="00B95E75" w:rsidRPr="00912313">
        <w:t>(Esfeld, 2001, p. 24)</w:t>
      </w:r>
      <w:r w:rsidR="00D422BB" w:rsidRPr="00912313">
        <w:fldChar w:fldCharType="end"/>
      </w:r>
      <w:r w:rsidR="00D422BB" w:rsidRPr="00912313">
        <w:t xml:space="preserve">. </w:t>
      </w:r>
    </w:p>
    <w:p w14:paraId="0FB96435" w14:textId="57C19661" w:rsidR="00D422BB" w:rsidRPr="00912313" w:rsidRDefault="00087282" w:rsidP="00097E52">
      <w:pPr>
        <w:spacing w:before="240"/>
      </w:pPr>
      <w:r w:rsidRPr="00912313">
        <w:t>The</w:t>
      </w:r>
      <w:r w:rsidR="00D422BB" w:rsidRPr="00912313">
        <w:t xml:space="preserve"> top-down approach to the incarnation </w:t>
      </w:r>
      <w:r w:rsidRPr="00912313">
        <w:t xml:space="preserve">offers </w:t>
      </w:r>
      <w:r w:rsidR="00D422BB" w:rsidRPr="00912313">
        <w:t>greater parallels</w:t>
      </w:r>
      <w:r w:rsidR="00EB761B">
        <w:t xml:space="preserve"> </w:t>
      </w:r>
      <w:r w:rsidR="00D422BB" w:rsidRPr="00912313">
        <w:t xml:space="preserve">than </w:t>
      </w:r>
      <w:r w:rsidR="002774BD">
        <w:t xml:space="preserve">the </w:t>
      </w:r>
      <w:r w:rsidR="00D422BB" w:rsidRPr="00912313">
        <w:t>bottom-up approach</w:t>
      </w:r>
      <w:r w:rsidR="00EB761B">
        <w:t xml:space="preserve"> </w:t>
      </w:r>
      <w:r w:rsidR="00D422BB" w:rsidRPr="00912313">
        <w:t xml:space="preserve">to existing literature on the nature of the Trinity. </w:t>
      </w:r>
      <w:r w:rsidR="000C3642" w:rsidRPr="00912313">
        <w:t>This is because the top</w:t>
      </w:r>
      <w:r w:rsidR="00855F69" w:rsidRPr="00912313">
        <w:t>-</w:t>
      </w:r>
      <w:r w:rsidR="000C3642" w:rsidRPr="00912313">
        <w:t xml:space="preserve">down account </w:t>
      </w:r>
      <w:r w:rsidR="004D6C54" w:rsidRPr="00912313">
        <w:t>examine</w:t>
      </w:r>
      <w:r w:rsidR="002774BD">
        <w:t>s</w:t>
      </w:r>
      <w:r w:rsidR="004D6C54" w:rsidRPr="00912313">
        <w:t xml:space="preserve"> how the relationality between the parts, gives rise to the attributes of the whole</w:t>
      </w:r>
      <w:r w:rsidR="00855F69" w:rsidRPr="00912313">
        <w:t>.</w:t>
      </w:r>
      <w:r w:rsidR="00D422BB" w:rsidRPr="00912313">
        <w:t xml:space="preserve"> Work on the Trinitarian “person” by Cordovilla Pérez </w:t>
      </w:r>
      <w:r w:rsidR="00D422BB" w:rsidRPr="00912313">
        <w:fldChar w:fldCharType="begin"/>
      </w:r>
      <w:r w:rsidR="00CC052F">
        <w:instrText xml:space="preserve"> ADDIN ZOTERO_ITEM CSL_CITATION {"citationID":"I4PhoDqU","properties":{"formattedCitation":"(2012)","plainCitation":"(2012)","noteIndex":0},"citationItems":[{"id":673,"uris":["http://zotero.org/users/1258840/items/EH4EA2CM"],"itemData":{"id":673,"type":"chapter","call-number":"BT111.3 .R48 2012","container-title":"Rethinking Trinitarian Theology: Disputed Questions and Contemporary Issues in Trinitarian Theology","event-place":"London","ISBN":"978-0-567-60381-4","note":"OCLC: ocn754168284","page":"105-145","publisher":"T &amp; T Clark","publisher-place":"London","source":"Library of Congress ISBN","title":"The Trinitarian Concept of Person","editor":[{"family":"Maspero","given":"Giulio"},{"family":"Wozniak","given":"Robert Józef"}],"author":[{"family":"Cordovilla Perez","given":"Angel"}],"issued":{"date-parts":[["2012"]]}},"label":"page","suppress-author":true}],"schema":"https://github.com/citation-style-language/schema/raw/master/csl-citation.json"} </w:instrText>
      </w:r>
      <w:r w:rsidR="00D422BB" w:rsidRPr="00912313">
        <w:fldChar w:fldCharType="separate"/>
      </w:r>
      <w:r w:rsidR="006D1B3E" w:rsidRPr="00912313">
        <w:t>(2012)</w:t>
      </w:r>
      <w:r w:rsidR="00D422BB" w:rsidRPr="00912313">
        <w:fldChar w:fldCharType="end"/>
      </w:r>
      <w:r w:rsidR="00D422BB" w:rsidRPr="00912313">
        <w:t xml:space="preserve"> </w:t>
      </w:r>
      <w:r w:rsidR="00D422BB" w:rsidRPr="00912313">
        <w:lastRenderedPageBreak/>
        <w:t>provides a helpful framework to begin the discussion of how a top-down holistic account may be conceptualised. Pérez examines a range of understandings of “person” in relation to the Trinity</w:t>
      </w:r>
      <w:r w:rsidR="007266A1" w:rsidRPr="00912313">
        <w:t>. He</w:t>
      </w:r>
      <w:r w:rsidR="00D422BB" w:rsidRPr="00912313">
        <w:t xml:space="preserve"> argues that personhood should be defined not in terms of separation</w:t>
      </w:r>
      <w:r w:rsidR="001C7A27" w:rsidRPr="00912313">
        <w:t>/individuation</w:t>
      </w:r>
      <w:r w:rsidR="00D422BB" w:rsidRPr="00912313">
        <w:t xml:space="preserve"> but </w:t>
      </w:r>
      <w:r w:rsidR="0091004F">
        <w:t>that</w:t>
      </w:r>
      <w:r w:rsidR="00D422BB" w:rsidRPr="00912313">
        <w:t xml:space="preserve"> ‘to think of </w:t>
      </w:r>
      <w:r w:rsidR="00D422BB" w:rsidRPr="00912313">
        <w:rPr>
          <w:i/>
          <w:iCs/>
        </w:rPr>
        <w:t>persons</w:t>
      </w:r>
      <w:r w:rsidR="00D422BB" w:rsidRPr="00912313">
        <w:t xml:space="preserve"> is to think in terms of relations: Father, Son and Spirit are the particular persons they are </w:t>
      </w:r>
      <w:r w:rsidR="00D422BB" w:rsidRPr="00912313">
        <w:rPr>
          <w:i/>
          <w:iCs/>
          <w:u w:val="single"/>
        </w:rPr>
        <w:t>by virtue of their relations with each other</w:t>
      </w:r>
      <w:r w:rsidR="00D422BB" w:rsidRPr="00912313">
        <w:t xml:space="preserve">’ where a relation is understood as ‘the way by which persons are mutually constituted’ </w:t>
      </w:r>
      <w:r w:rsidR="00D422BB" w:rsidRPr="00912313">
        <w:fldChar w:fldCharType="begin"/>
      </w:r>
      <w:r w:rsidR="00CC052F">
        <w:instrText xml:space="preserve"> ADDIN ZOTERO_ITEM CSL_CITATION {"citationID":"yhRKBhGD","properties":{"formattedCitation":"(Gunton cited in Cordovilla Perez, 2012, p. 131 underlined italics emphasis added)","plainCitation":"(Gunton cited in Cordovilla Perez, 2012, p. 131 underlined italics emphasis added)","dontUpdate":true,"noteIndex":0},"citationItems":[{"id":673,"uris":["http://zotero.org/users/1258840/items/EH4EA2CM"],"itemData":{"id":673,"type":"chapter","call-number":"BT111.3 .R48 2012","container-title":"Rethinking Trinitarian Theology: Disputed Questions and Contemporary Issues in Trinitarian Theology","event-place":"London","ISBN":"978-0-567-60381-4","note":"OCLC: ocn754168284","page":"105-145","publisher":"T &amp; T Clark","publisher-place":"London","source":"Library of Congress ISBN","title":"The Trinitarian Concept of Person","editor":[{"family":"Maspero","given":"Giulio"},{"family":"Wozniak","given":"Robert Józef"}],"author":[{"family":"Cordovilla Perez","given":"Angel"}],"issued":{"date-parts":[["2012"]]}},"locator":"131","label":"page","prefix":"Gunton cited in ","suffix":"underlined italics emphasis added"}],"schema":"https://github.com/citation-style-language/schema/raw/master/csl-citation.json"} </w:instrText>
      </w:r>
      <w:r w:rsidR="00D422BB" w:rsidRPr="00912313">
        <w:fldChar w:fldCharType="separate"/>
      </w:r>
      <w:r w:rsidR="00D422BB" w:rsidRPr="00912313">
        <w:t>(Gunton cited in Cordovilla Pérez, 2012, p. 131 underlined italics emphasis added)</w:t>
      </w:r>
      <w:r w:rsidR="00D422BB" w:rsidRPr="00912313">
        <w:fldChar w:fldCharType="end"/>
      </w:r>
      <w:r w:rsidR="00D422BB" w:rsidRPr="00912313">
        <w:t>. Thus, within a holistic schema personhood occurs because of the “tying together” of sets of properties and relations</w:t>
      </w:r>
      <w:r w:rsidR="00A90DC4" w:rsidRPr="00912313">
        <w:t xml:space="preserve"> </w:t>
      </w:r>
      <w:r w:rsidR="00D422BB" w:rsidRPr="00912313">
        <w:t xml:space="preserve">between the constituents. Cordovilla Pérez draws on von Balthasar to examine </w:t>
      </w:r>
      <w:r w:rsidR="00EB761B">
        <w:t xml:space="preserve">how </w:t>
      </w:r>
      <w:r w:rsidR="00D422BB" w:rsidRPr="00912313">
        <w:t xml:space="preserve">this relationality is foundational to the nature of the persons in the Trinity and is exemplified through the analogy of (divine) persons as ‘gift and giving’ </w:t>
      </w:r>
      <w:r w:rsidR="00D422BB" w:rsidRPr="00912313">
        <w:fldChar w:fldCharType="begin"/>
      </w:r>
      <w:r w:rsidR="00CC052F">
        <w:instrText xml:space="preserve"> ADDIN ZOTERO_ITEM CSL_CITATION {"citationID":"yEK2XO3E","properties":{"formattedCitation":"(Cordovilla Perez, 2012, p. 140)","plainCitation":"(Cordovilla Perez, 2012, p. 140)","noteIndex":0},"citationItems":[{"id":673,"uris":["http://zotero.org/users/1258840/items/EH4EA2CM"],"itemData":{"id":673,"type":"chapter","call-number":"BT111.3 .R48 2012","container-title":"Rethinking Trinitarian Theology: Disputed Questions and Contemporary Issues in Trinitarian Theology","event-place":"London","ISBN":"978-0-567-60381-4","note":"OCLC: ocn754168284","page":"105-145","publisher":"T &amp; T Clark","publisher-place":"London","source":"Library of Congress ISBN","title":"The Trinitarian Concept of Person","editor":[{"family":"Maspero","given":"Giulio"},{"family":"Wozniak","given":"Robert Józef"}],"author":[{"family":"Cordovilla Perez","given":"Angel"}],"issued":{"date-parts":[["2012"]]}},"locator":"140","label":"page"}],"schema":"https://github.com/citation-style-language/schema/raw/master/csl-citation.json"} </w:instrText>
      </w:r>
      <w:r w:rsidR="00D422BB" w:rsidRPr="00912313">
        <w:fldChar w:fldCharType="separate"/>
      </w:r>
      <w:r w:rsidR="006D1B3E" w:rsidRPr="00912313">
        <w:t>(Cordovilla Perez, 2012, p. 140)</w:t>
      </w:r>
      <w:r w:rsidR="00D422BB" w:rsidRPr="00912313">
        <w:fldChar w:fldCharType="end"/>
      </w:r>
      <w:r w:rsidR="00D422BB" w:rsidRPr="00912313">
        <w:t xml:space="preserve">. However, whilst the Father is to be understood as gifting of Himself to the Son there is a positive “otherness” that distinguishes each of the divine persons. It is possible to conceptualise this otherness in terms of each person </w:t>
      </w:r>
      <w:proofErr w:type="gramStart"/>
      <w:r w:rsidR="00D422BB" w:rsidRPr="00912313">
        <w:t>having</w:t>
      </w:r>
      <w:proofErr w:type="gramEnd"/>
      <w:r w:rsidR="00D422BB" w:rsidRPr="00912313">
        <w:t xml:space="preserve"> different relational properties to the other persons (that may be included within the family of properties [DS] that make something a part of the whole [</w:t>
      </w:r>
      <w:r w:rsidR="00D422BB" w:rsidRPr="00912313">
        <w:rPr>
          <w:i/>
          <w:iCs/>
        </w:rPr>
        <w:t>G</w:t>
      </w:r>
      <w:r w:rsidR="00D422BB" w:rsidRPr="00912313">
        <w:t xml:space="preserve">]) that are dependent upon the existence of each of the other constituents. However, </w:t>
      </w:r>
      <w:r w:rsidR="008361B3">
        <w:t>(</w:t>
      </w:r>
      <w:r w:rsidR="00D422BB" w:rsidRPr="00912313">
        <w:t>and this is crucial</w:t>
      </w:r>
      <w:r w:rsidR="008361B3">
        <w:t>)</w:t>
      </w:r>
      <w:r w:rsidR="00D422BB" w:rsidRPr="00912313">
        <w:t xml:space="preserve">, the properties held by the whole that are instantiated by combinations of the constituents are </w:t>
      </w:r>
      <w:r w:rsidR="00D422BB" w:rsidRPr="00912313">
        <w:rPr>
          <w:i/>
          <w:iCs/>
        </w:rPr>
        <w:t>non-relational</w:t>
      </w:r>
      <w:r w:rsidR="00D422BB" w:rsidRPr="00912313">
        <w:t xml:space="preserve"> </w:t>
      </w:r>
      <w:r w:rsidR="00D422BB" w:rsidRPr="00912313">
        <w:fldChar w:fldCharType="begin"/>
      </w:r>
      <w:r w:rsidR="00CC052F">
        <w:instrText xml:space="preserve"> ADDIN ZOTERO_ITEM CSL_CITATION {"citationID":"y4bhrusb","properties":{"formattedCitation":"(Cf. Esfeld, 2001, pp. 257\\uc0\\u8211{}258)","plainCitation":"(Cf. Esfeld, 2001, pp. 257–258)","noteIndex":0},"citationItems":[{"id":232,"uris":["http://zotero.org/users/1258840/items/KH3N67BW"],"itemData":{"id":232,"type":"book","call-number":"B818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Physics","author":[{"family":"Esfeld","given":"Michael"}],"issued":{"date-parts":[["2001"]]}},"locator":"257-258","label":"page","prefix":"Cf."}],"schema":"https://github.com/citation-style-language/schema/raw/master/csl-citation.json"} </w:instrText>
      </w:r>
      <w:r w:rsidR="00D422BB" w:rsidRPr="00912313">
        <w:fldChar w:fldCharType="separate"/>
      </w:r>
      <w:r w:rsidR="00B95E75" w:rsidRPr="00912313">
        <w:t>(Cf. Esfeld, 2001, pp. 257–258)</w:t>
      </w:r>
      <w:r w:rsidR="00D422BB" w:rsidRPr="00912313">
        <w:fldChar w:fldCharType="end"/>
      </w:r>
      <w:r w:rsidR="00D422BB" w:rsidRPr="00912313">
        <w:t xml:space="preserve">. </w:t>
      </w:r>
    </w:p>
    <w:p w14:paraId="56460012" w14:textId="069CCD40" w:rsidR="00D422BB" w:rsidRPr="00912313" w:rsidRDefault="00404105" w:rsidP="00097E52">
      <w:pPr>
        <w:spacing w:before="240"/>
      </w:pPr>
      <w:r w:rsidRPr="00912313">
        <w:t>This means t</w:t>
      </w:r>
      <w:r w:rsidR="00D422BB" w:rsidRPr="00912313">
        <w:t xml:space="preserve">hat there are non-relational properties of </w:t>
      </w:r>
      <w:r w:rsidR="00D422BB" w:rsidRPr="00912313">
        <w:rPr>
          <w:i/>
          <w:iCs/>
        </w:rPr>
        <w:t>G</w:t>
      </w:r>
      <w:r w:rsidR="00D422BB" w:rsidRPr="00912313">
        <w:t xml:space="preserve"> (for example creativity, “gifting”, etc.) that are not and cannot be substantiated by any of the “constituents” of </w:t>
      </w:r>
      <w:r w:rsidR="00D422BB" w:rsidRPr="00912313">
        <w:rPr>
          <w:i/>
          <w:iCs/>
        </w:rPr>
        <w:t>G</w:t>
      </w:r>
      <w:r w:rsidR="00D422BB" w:rsidRPr="00912313">
        <w:t xml:space="preserve"> in isolation. These communal properties form part of the family of properties that make something a constituent of the whole</w:t>
      </w:r>
      <w:r w:rsidR="00081A3F" w:rsidRPr="00912313">
        <w:t>,</w:t>
      </w:r>
      <w:r w:rsidR="00D422BB" w:rsidRPr="00912313">
        <w:t xml:space="preserve"> but the whole </w:t>
      </w:r>
      <w:r w:rsidR="00081A3F" w:rsidRPr="00912313">
        <w:t xml:space="preserve">also </w:t>
      </w:r>
      <w:r w:rsidR="00D422BB" w:rsidRPr="00912313">
        <w:t xml:space="preserve">has properties which </w:t>
      </w:r>
      <w:r w:rsidR="00D422BB" w:rsidRPr="00912313">
        <w:lastRenderedPageBreak/>
        <w:t>‘</w:t>
      </w:r>
      <w:r w:rsidR="00D422BB" w:rsidRPr="00912313">
        <w:rPr>
          <w:i/>
          <w:iCs/>
        </w:rPr>
        <w:t>indicate the manner in</w:t>
      </w:r>
      <w:r w:rsidR="00A90DC4" w:rsidRPr="00912313">
        <w:rPr>
          <w:i/>
          <w:iCs/>
        </w:rPr>
        <w:t xml:space="preserve"> </w:t>
      </w:r>
      <w:r w:rsidR="00D422BB" w:rsidRPr="00912313">
        <w:rPr>
          <w:i/>
          <w:iCs/>
        </w:rPr>
        <w:t>which the parts are related with each other</w:t>
      </w:r>
      <w:r w:rsidR="00D422BB" w:rsidRPr="00912313">
        <w:t xml:space="preserve">’ </w:t>
      </w:r>
      <w:r w:rsidR="00D422BB" w:rsidRPr="00912313">
        <w:fldChar w:fldCharType="begin"/>
      </w:r>
      <w:r w:rsidR="00CC052F">
        <w:instrText xml:space="preserve"> ADDIN ZOTERO_ITEM CSL_CITATION {"citationID":"K4yxVu8c","properties":{"formattedCitation":"(Esfeld, 2001, p. 258)","plainCitation":"(Esfeld, 2001, p. 258)","noteIndex":0},"citationItems":[{"id":232,"uris":["http://zotero.org/users/1258840/items/KH3N67BW"],"itemData":{"id":232,"type":"book","call-number":"B818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Physics","author":[{"family":"Esfeld","given":"Michael"}],"issued":{"date-parts":[["2001"]]}},"locator":"258","label":"page"}],"schema":"https://github.com/citation-style-language/schema/raw/master/csl-citation.json"} </w:instrText>
      </w:r>
      <w:r w:rsidR="00D422BB" w:rsidRPr="00912313">
        <w:fldChar w:fldCharType="separate"/>
      </w:r>
      <w:r w:rsidR="00B95E75" w:rsidRPr="00912313">
        <w:t>(Esfeld, 2001, p. 258)</w:t>
      </w:r>
      <w:r w:rsidR="00D422BB" w:rsidRPr="00912313">
        <w:fldChar w:fldCharType="end"/>
      </w:r>
      <w:r w:rsidR="00D422BB" w:rsidRPr="00912313">
        <w:t xml:space="preserve">. It could be posited that the property of concern is that of Perichoresis or a </w:t>
      </w:r>
      <w:r w:rsidR="00D422BB" w:rsidRPr="00912313">
        <w:rPr>
          <w:b/>
          <w:bCs/>
          <w:i/>
          <w:iCs/>
        </w:rPr>
        <w:t>P</w:t>
      </w:r>
      <w:r w:rsidR="00D422BB" w:rsidRPr="00912313">
        <w:t xml:space="preserve">-property. Twombly </w:t>
      </w:r>
      <w:r w:rsidR="00D422BB" w:rsidRPr="00912313">
        <w:fldChar w:fldCharType="begin"/>
      </w:r>
      <w:r w:rsidR="00CC052F">
        <w:instrText xml:space="preserve"> ADDIN ZOTERO_ITEM CSL_CITATION {"citationID":"wfkKZuCy","properties":{"formattedCitation":"(2015)","plainCitation":"(2015)","noteIndex":0},"citationItems":[{"id":671,"uris":["http://zotero.org/users/1258840/items/P4I2MVRB"],"itemData":{"id":671,"type":"book","abstract":"Perichoresis (mutual indwelling) is a concept used extensively in the so-called Trinitarian revival; and yet no book-length study in English exists probing how the term actually developed in the \"classical period\" of Christian doctrine and how it was carefully deployed in relation to Christian dogma. Consequently, perichoresis is often used in imprecise and even careless ways. This path-breaking study aims at placing our understanding of the term on firmer footing, clarifying its actual usage in relation to doctrines of God, Christ, and salvation in the thought of John of Damascus, the eighth-century theologian, monk, and hymn writer who gave it its historically influential application. Since John summed up a whole theological tradition, this work provides not only an introduction to his theological vision but also to the key themes of Greek patristic thought generally and thereby lays an essential foundation for those who would dig deeper into the present-day usefulness of perichoresis","call-number":"BT109 BT198 BT212 .T89 2015","collection-number":"216","collection-title":"Princeton theological monograph series","event-place":"Eugene, Oregon","ISBN":"978-1-62032-180-5","note":"OCLC: ocn903599057","number-of-pages":"114","publisher":"Pickwick Publications","publisher-place":"Eugene, Oregon","source":"Library of Congress ISBN","title":"Perichoresis and Personhood: God, Christ, and Salvation in John of Damascus","title-short":"Perichoresis and personhood","author":[{"family":"Twombly","given":"Charles C."}],"contributor":[{"family":"Habets","given":"Myk"}],"issued":{"date-parts":[["2015"]]}},"label":"page","suppress-author":true}],"schema":"https://github.com/citation-style-language/schema/raw/master/csl-citation.json"} </w:instrText>
      </w:r>
      <w:r w:rsidR="00D422BB" w:rsidRPr="00912313">
        <w:fldChar w:fldCharType="separate"/>
      </w:r>
      <w:r w:rsidR="006D1B3E" w:rsidRPr="00912313">
        <w:t>(2015)</w:t>
      </w:r>
      <w:r w:rsidR="00D422BB" w:rsidRPr="00912313">
        <w:fldChar w:fldCharType="end"/>
      </w:r>
      <w:r w:rsidR="00D422BB" w:rsidRPr="00912313">
        <w:t xml:space="preserve"> cites John of Damascus describing the persons of the Trinity as ‘abiding and resting […] not in such a manner that they coalesce or become confused, but, rather so they </w:t>
      </w:r>
      <w:r w:rsidR="00D422BB" w:rsidRPr="00912313">
        <w:rPr>
          <w:i/>
          <w:iCs/>
        </w:rPr>
        <w:t>adhere</w:t>
      </w:r>
      <w:r w:rsidR="00D422BB" w:rsidRPr="00912313">
        <w:t xml:space="preserve"> to one another’ </w:t>
      </w:r>
      <w:r w:rsidR="00D422BB" w:rsidRPr="00912313">
        <w:fldChar w:fldCharType="begin"/>
      </w:r>
      <w:r w:rsidR="00CC052F">
        <w:instrText xml:space="preserve"> ADDIN ZOTERO_ITEM CSL_CITATION {"citationID":"uCCXu8SY","properties":{"formattedCitation":"(Twombly, 2015, p. 8 emphasis added)","plainCitation":"(Twombly, 2015, p. 8 emphasis added)","noteIndex":0},"citationItems":[{"id":671,"uris":["http://zotero.org/users/1258840/items/P4I2MVRB"],"itemData":{"id":671,"type":"book","abstract":"Perichoresis (mutual indwelling) is a concept used extensively in the so-called Trinitarian revival; and yet no book-length study in English exists probing how the term actually developed in the \"classical period\" of Christian doctrine and how it was carefully deployed in relation to Christian dogma. Consequently, perichoresis is often used in imprecise and even careless ways. This path-breaking study aims at placing our understanding of the term on firmer footing, clarifying its actual usage in relation to doctrines of God, Christ, and salvation in the thought of John of Damascus, the eighth-century theologian, monk, and hymn writer who gave it its historically influential application. Since John summed up a whole theological tradition, this work provides not only an introduction to his theological vision but also to the key themes of Greek patristic thought generally and thereby lays an essential foundation for those who would dig deeper into the present-day usefulness of perichoresis","call-number":"BT109 BT198 BT212 .T89 2015","collection-number":"216","collection-title":"Princeton theological monograph series","event-place":"Eugene, Oregon","ISBN":"978-1-62032-180-5","note":"OCLC: ocn903599057","number-of-pages":"114","publisher":"Pickwick Publications","publisher-place":"Eugene, Oregon","source":"Library of Congress ISBN","title":"Perichoresis and Personhood: God, Christ, and Salvation in John of Damascus","title-short":"Perichoresis and personhood","author":[{"family":"Twombly","given":"Charles C."}],"contributor":[{"family":"Habets","given":"Myk"}],"issued":{"date-parts":[["2015"]]}},"locator":"8","label":"page","suffix":"emphasis added"}],"schema":"https://github.com/citation-style-language/schema/raw/master/csl-citation.json"} </w:instrText>
      </w:r>
      <w:r w:rsidR="00D422BB" w:rsidRPr="00912313">
        <w:fldChar w:fldCharType="separate"/>
      </w:r>
      <w:r w:rsidR="006D1B3E" w:rsidRPr="00912313">
        <w:t>(Twombly, 2015, p. 8 emphasis added)</w:t>
      </w:r>
      <w:r w:rsidR="00D422BB" w:rsidRPr="00912313">
        <w:fldChar w:fldCharType="end"/>
      </w:r>
      <w:r w:rsidR="00CD2C1F" w:rsidRPr="00912313">
        <w:t>.</w:t>
      </w:r>
      <w:r w:rsidR="00D422BB" w:rsidRPr="00912313">
        <w:t xml:space="preserve"> </w:t>
      </w:r>
      <w:r w:rsidR="00CD2C1F" w:rsidRPr="00912313">
        <w:t>I</w:t>
      </w:r>
      <w:r w:rsidR="00D422BB" w:rsidRPr="00912313">
        <w:t xml:space="preserve">n this way perichoresis (in Twombly’s discussion of John) becomes for both the Trinity and the incarnation a Cusansian coincidence of opposites but </w:t>
      </w:r>
      <w:r w:rsidR="00D422BB" w:rsidRPr="00912313">
        <w:rPr>
          <w:i/>
          <w:iCs/>
        </w:rPr>
        <w:t>through</w:t>
      </w:r>
      <w:r w:rsidR="00D422BB" w:rsidRPr="00912313">
        <w:t xml:space="preserve"> which the HN </w:t>
      </w:r>
      <w:r w:rsidR="00076D8E" w:rsidRPr="00912313">
        <w:t>can</w:t>
      </w:r>
      <w:r w:rsidR="00D422BB" w:rsidRPr="00912313">
        <w:t xml:space="preserve"> become more than it would in isolation</w:t>
      </w:r>
      <w:r w:rsidR="0056292A">
        <w:t>.</w:t>
      </w:r>
      <w:r w:rsidR="00A90DC4" w:rsidRPr="00912313">
        <w:t xml:space="preserve"> </w:t>
      </w:r>
      <w:r w:rsidR="0056292A">
        <w:t>I</w:t>
      </w:r>
      <w:r w:rsidR="00D422BB" w:rsidRPr="00912313">
        <w:t xml:space="preserve">n joining its union with the DS it ‘actually becomes fully itself’ </w:t>
      </w:r>
      <w:r w:rsidR="00D422BB" w:rsidRPr="00912313">
        <w:fldChar w:fldCharType="begin"/>
      </w:r>
      <w:r w:rsidR="00CC052F">
        <w:instrText xml:space="preserve"> ADDIN ZOTERO_ITEM CSL_CITATION {"citationID":"AsbUBYEI","properties":{"formattedCitation":"(Twombly, 2015, p. 71)","plainCitation":"(Twombly, 2015, p. 71)","noteIndex":0},"citationItems":[{"id":671,"uris":["http://zotero.org/users/1258840/items/P4I2MVRB"],"itemData":{"id":671,"type":"book","abstract":"Perichoresis (mutual indwelling) is a concept used extensively in the so-called Trinitarian revival; and yet no book-length study in English exists probing how the term actually developed in the \"classical period\" of Christian doctrine and how it was carefully deployed in relation to Christian dogma. Consequently, perichoresis is often used in imprecise and even careless ways. This path-breaking study aims at placing our understanding of the term on firmer footing, clarifying its actual usage in relation to doctrines of God, Christ, and salvation in the thought of John of Damascus, the eighth-century theologian, monk, and hymn writer who gave it its historically influential application. Since John summed up a whole theological tradition, this work provides not only an introduction to his theological vision but also to the key themes of Greek patristic thought generally and thereby lays an essential foundation for those who would dig deeper into the present-day usefulness of perichoresis","call-number":"BT109 BT198 BT212 .T89 2015","collection-number":"216","collection-title":"Princeton theological monograph series","event-place":"Eugene, Oregon","ISBN":"978-1-62032-180-5","note":"OCLC: ocn903599057","number-of-pages":"114","publisher":"Pickwick Publications","publisher-place":"Eugene, Oregon","source":"Library of Congress ISBN","title":"Perichoresis and Personhood: God, Christ, and Salvation in John of Damascus","title-short":"Perichoresis and personhood","author":[{"family":"Twombly","given":"Charles C."}],"contributor":[{"family":"Habets","given":"Myk"}],"issued":{"date-parts":[["2015"]]}},"locator":"71","label":"page"}],"schema":"https://github.com/citation-style-language/schema/raw/master/csl-citation.json"} </w:instrText>
      </w:r>
      <w:r w:rsidR="00D422BB" w:rsidRPr="00912313">
        <w:fldChar w:fldCharType="separate"/>
      </w:r>
      <w:r w:rsidR="006D1B3E" w:rsidRPr="00912313">
        <w:t>(Twombly, 2015, p. 71)</w:t>
      </w:r>
      <w:r w:rsidR="00D422BB" w:rsidRPr="00912313">
        <w:fldChar w:fldCharType="end"/>
      </w:r>
      <w:r w:rsidR="00B541BF">
        <w:t>. This</w:t>
      </w:r>
      <w:r w:rsidR="00D422BB" w:rsidRPr="00912313">
        <w:t xml:space="preserve"> echoes Gregersen’s thinking</w:t>
      </w:r>
      <w:r w:rsidR="00D422BB" w:rsidRPr="004A2B8C">
        <w:rPr>
          <w:rStyle w:val="FootnoteReference"/>
        </w:rPr>
        <w:footnoteReference w:id="137"/>
      </w:r>
      <w:r w:rsidR="00D422BB" w:rsidRPr="00912313">
        <w:t xml:space="preserve"> that it </w:t>
      </w:r>
      <w:r w:rsidR="0067040C">
        <w:t>is possible</w:t>
      </w:r>
      <w:r w:rsidR="00D422BB" w:rsidRPr="00912313">
        <w:t xml:space="preserve"> to consider the incarnation not as an example of the “combination” of human and divine in Christ, but rather as a </w:t>
      </w:r>
      <w:r w:rsidR="00D422BB" w:rsidRPr="00912313">
        <w:rPr>
          <w:i/>
          <w:iCs/>
        </w:rPr>
        <w:t>mutual enrichment</w:t>
      </w:r>
      <w:r w:rsidR="00D422BB" w:rsidRPr="00912313">
        <w:t xml:space="preserve"> in which both aspects are enhance</w:t>
      </w:r>
      <w:r w:rsidR="005509D3">
        <w:t>d</w:t>
      </w:r>
      <w:r w:rsidR="00D422BB" w:rsidRPr="00912313">
        <w:t xml:space="preserve"> through their interaction. This enhancement could be understood as Maudlin’s </w:t>
      </w:r>
      <w:r w:rsidR="00D422BB" w:rsidRPr="00912313">
        <w:fldChar w:fldCharType="begin"/>
      </w:r>
      <w:r w:rsidR="00CC052F">
        <w:instrText xml:space="preserve"> ADDIN ZOTERO_ITEM CSL_CITATION {"citationID":"1tBbNjga","properties":{"formattedCitation":"(1998)","plainCitation":"(1998)","noteIndex":0},"citationItems":[{"id":424,"uris":["http://zotero.org/users/1258840/items/H5J372FJ"],"itemData":{"id":424,"type":"chapter","container-title":"Interpreting Bodies: Classical and Quantum Objects in Modern Physics","event-place":"Princeton, NJ","ISBN":"978-0-691-01725-9","language":"English","page":"46-60","publisher":"Princeton University Press","publisher-place":"Princeton, NJ","source":"Amazon","title":"Part and Whole in Quantum Mechanics","editor":[{"family":"Castellani","given":"Elena"}],"author":[{"family":"Maudlin","given":"Tim"}],"issued":{"date-parts":[["1998",12,20]]}},"label":"page","suppress-author":true}],"schema":"https://github.com/citation-style-language/schema/raw/master/csl-citation.json"} </w:instrText>
      </w:r>
      <w:r w:rsidR="00D422BB" w:rsidRPr="00912313">
        <w:fldChar w:fldCharType="separate"/>
      </w:r>
      <w:r w:rsidR="006D1B3E" w:rsidRPr="00912313">
        <w:t>(1998)</w:t>
      </w:r>
      <w:r w:rsidR="00D422BB" w:rsidRPr="00912313">
        <w:fldChar w:fldCharType="end"/>
      </w:r>
      <w:r w:rsidR="00D422BB" w:rsidRPr="00912313">
        <w:t xml:space="preserve"> “more than” and further as an exemplar of the kind of property that can only be exhibited by parts in combination rather than loneliness. In this sense a property</w:t>
      </w:r>
      <w:r w:rsidR="0073421F" w:rsidRPr="00912313">
        <w:t xml:space="preserve"> </w:t>
      </w:r>
      <w:r w:rsidR="00D422BB" w:rsidRPr="00912313">
        <w:t>(</w:t>
      </w:r>
      <w:r w:rsidR="00D422BB" w:rsidRPr="00912313">
        <w:rPr>
          <w:b/>
          <w:bCs/>
          <w:i/>
          <w:iCs/>
        </w:rPr>
        <w:t>E</w:t>
      </w:r>
      <w:r w:rsidR="00D422BB" w:rsidRPr="00912313">
        <w:t xml:space="preserve">-Property) found alongside the </w:t>
      </w:r>
      <w:r w:rsidR="00D422BB" w:rsidRPr="00912313">
        <w:rPr>
          <w:b/>
          <w:bCs/>
          <w:i/>
          <w:iCs/>
        </w:rPr>
        <w:t>P</w:t>
      </w:r>
      <w:r w:rsidR="00D422BB" w:rsidRPr="00912313">
        <w:t xml:space="preserve">-property of indwelling adds the “more than” via ‘community’. </w:t>
      </w:r>
      <w:r w:rsidR="0073421F" w:rsidRPr="00912313">
        <w:t>W</w:t>
      </w:r>
      <w:r w:rsidR="00D422BB" w:rsidRPr="00912313">
        <w:t>hen one considers the “family” of properties that build towards the nature of what it means to be a part of the Trinitarian godhead, we find ourselves with (at least) three properties (</w:t>
      </w:r>
      <w:r w:rsidR="00D422BB" w:rsidRPr="00912313">
        <w:rPr>
          <w:b/>
          <w:bCs/>
          <w:i/>
          <w:iCs/>
        </w:rPr>
        <w:t>P</w:t>
      </w:r>
      <w:r w:rsidR="00D422BB" w:rsidRPr="00912313">
        <w:t>,</w:t>
      </w:r>
      <w:r w:rsidR="00D422BB" w:rsidRPr="00912313">
        <w:rPr>
          <w:i/>
          <w:iCs/>
        </w:rPr>
        <w:t xml:space="preserve"> </w:t>
      </w:r>
      <w:r w:rsidR="00D422BB" w:rsidRPr="00912313">
        <w:rPr>
          <w:b/>
          <w:bCs/>
          <w:i/>
          <w:iCs/>
        </w:rPr>
        <w:t>T</w:t>
      </w:r>
      <w:r w:rsidR="00D422BB" w:rsidRPr="00912313">
        <w:t>,</w:t>
      </w:r>
      <w:r w:rsidR="00D422BB" w:rsidRPr="00912313">
        <w:rPr>
          <w:i/>
          <w:iCs/>
        </w:rPr>
        <w:t xml:space="preserve"> </w:t>
      </w:r>
      <w:r w:rsidR="00D422BB" w:rsidRPr="00912313">
        <w:t>and</w:t>
      </w:r>
      <w:r w:rsidR="00D422BB" w:rsidRPr="00912313">
        <w:rPr>
          <w:i/>
          <w:iCs/>
        </w:rPr>
        <w:t xml:space="preserve"> </w:t>
      </w:r>
      <w:r w:rsidR="00D422BB" w:rsidRPr="00912313">
        <w:rPr>
          <w:b/>
          <w:bCs/>
          <w:i/>
          <w:iCs/>
        </w:rPr>
        <w:t>E</w:t>
      </w:r>
      <w:r w:rsidR="00D422BB" w:rsidRPr="00912313">
        <w:rPr>
          <w:b/>
          <w:bCs/>
        </w:rPr>
        <w:t xml:space="preserve"> </w:t>
      </w:r>
      <w:r w:rsidR="00D422BB" w:rsidRPr="00912313">
        <w:t>properties</w:t>
      </w:r>
      <w:r w:rsidR="00D422BB" w:rsidRPr="004A2B8C">
        <w:rPr>
          <w:rStyle w:val="FootnoteReference"/>
        </w:rPr>
        <w:footnoteReference w:id="138"/>
      </w:r>
      <w:r w:rsidR="00D422BB" w:rsidRPr="00912313">
        <w:t xml:space="preserve">) that all speak to communion (or community) and relationality. All </w:t>
      </w:r>
      <w:r w:rsidR="004C5FE7">
        <w:t xml:space="preserve">are </w:t>
      </w:r>
      <w:r w:rsidR="00D422BB" w:rsidRPr="00912313">
        <w:t xml:space="preserve">properties that could not be instantiated by one person of the trinity in </w:t>
      </w:r>
      <w:r w:rsidR="002F4A63" w:rsidRPr="00912313">
        <w:t>isolation,</w:t>
      </w:r>
      <w:r w:rsidR="00D422BB" w:rsidRPr="00912313">
        <w:t xml:space="preserve"> and all have the potential to </w:t>
      </w:r>
      <w:r w:rsidR="00D422BB" w:rsidRPr="00912313">
        <w:lastRenderedPageBreak/>
        <w:t xml:space="preserve">speak to the unique relationality found in Christ – navigating not only the complex relationality of the Trinity but also the relationality of the creator-creation relationship. </w:t>
      </w:r>
    </w:p>
    <w:p w14:paraId="17C53BC4" w14:textId="356E1338" w:rsidR="000B748F" w:rsidRDefault="00D422BB" w:rsidP="00097E52">
      <w:pPr>
        <w:spacing w:before="240"/>
      </w:pPr>
      <w:r w:rsidRPr="00912313">
        <w:t>The apparent challenge is that the properties identified as being part of the family of properties speak to relations (between constituent parts and between those parts and the “external” cosmos)</w:t>
      </w:r>
      <w:r w:rsidR="00024227" w:rsidRPr="00912313">
        <w:t>.</w:t>
      </w:r>
      <w:r w:rsidRPr="00912313">
        <w:t xml:space="preserve"> Esfeld and Deckert argue that the properties that are shared by the constituent parts must be </w:t>
      </w:r>
      <w:r w:rsidRPr="00380F9E">
        <w:rPr>
          <w:i/>
          <w:iCs/>
        </w:rPr>
        <w:t>non-relational</w:t>
      </w:r>
      <w:r w:rsidRPr="00912313">
        <w:t>,</w:t>
      </w:r>
      <w:r w:rsidR="00965567">
        <w:t xml:space="preserve"> and</w:t>
      </w:r>
      <w:r w:rsidRPr="00912313">
        <w:t xml:space="preserve"> </w:t>
      </w:r>
      <w:r w:rsidR="008323C8" w:rsidRPr="00912313">
        <w:t xml:space="preserve">this causes </w:t>
      </w:r>
      <w:r w:rsidRPr="00912313">
        <w:t xml:space="preserve">an apparent disconnect. </w:t>
      </w:r>
      <w:r w:rsidR="0082138E">
        <w:t>The discussion of</w:t>
      </w:r>
      <w:r w:rsidRPr="00912313">
        <w:t xml:space="preserve"> relationality in terms of individuation is focused on spatio-temporal distinction</w:t>
      </w:r>
      <w:r w:rsidR="00515B85">
        <w:t>, i</w:t>
      </w:r>
      <w:r w:rsidRPr="00912313">
        <w:t xml:space="preserve">f this is </w:t>
      </w:r>
      <w:r w:rsidR="00515B85">
        <w:t>combined with their</w:t>
      </w:r>
      <w:r w:rsidRPr="00912313">
        <w:t xml:space="preserve"> assumptions of relational properties</w:t>
      </w:r>
      <w:r w:rsidR="00277BE2" w:rsidRPr="004A2B8C">
        <w:rPr>
          <w:rStyle w:val="FootnoteReference"/>
        </w:rPr>
        <w:footnoteReference w:id="139"/>
      </w:r>
      <w:r w:rsidR="00277BE2" w:rsidRPr="00912313">
        <w:t>,</w:t>
      </w:r>
      <w:r w:rsidRPr="00912313">
        <w:t xml:space="preserve"> then the </w:t>
      </w:r>
      <w:r w:rsidR="00277BE2" w:rsidRPr="00912313">
        <w:t>“</w:t>
      </w:r>
      <w:r w:rsidRPr="00912313">
        <w:t>challenge</w:t>
      </w:r>
      <w:r w:rsidR="00277BE2" w:rsidRPr="00912313">
        <w:t>”</w:t>
      </w:r>
      <w:r w:rsidRPr="00912313">
        <w:t xml:space="preserve"> becomes a non-issue as the relations </w:t>
      </w:r>
      <w:r w:rsidRPr="00380F9E">
        <w:rPr>
          <w:i/>
          <w:iCs/>
        </w:rPr>
        <w:t>are not</w:t>
      </w:r>
      <w:r w:rsidRPr="00912313">
        <w:t xml:space="preserve"> spatio-temporal. What we have instead is a series of properties deeply entwined with the concepts of mutual indwelling and/or enrichment that require the existence of other constituents. </w:t>
      </w:r>
      <w:r w:rsidR="000A29E0" w:rsidRPr="00912313">
        <w:t>O</w:t>
      </w:r>
      <w:r w:rsidRPr="00912313">
        <w:t xml:space="preserve">ne returns </w:t>
      </w:r>
      <w:r w:rsidR="009454B1">
        <w:t>to</w:t>
      </w:r>
      <w:r w:rsidRPr="00912313">
        <w:t xml:space="preserve"> how this can be understood </w:t>
      </w:r>
      <w:r w:rsidR="006B2CC0" w:rsidRPr="00912313">
        <w:t>in response to metaphysical</w:t>
      </w:r>
      <w:r w:rsidRPr="00912313">
        <w:t xml:space="preserve"> paradox</w:t>
      </w:r>
      <w:r w:rsidR="006B2CC0" w:rsidRPr="00912313">
        <w:t xml:space="preserve"> </w:t>
      </w:r>
      <w:r w:rsidRPr="00912313">
        <w:t xml:space="preserve">– the </w:t>
      </w:r>
      <w:r w:rsidRPr="00912313">
        <w:rPr>
          <w:b/>
          <w:bCs/>
          <w:i/>
          <w:iCs/>
        </w:rPr>
        <w:t>PTE</w:t>
      </w:r>
      <w:r w:rsidRPr="00912313">
        <w:t xml:space="preserve"> properties don’t </w:t>
      </w:r>
      <w:r w:rsidR="006B2CC0" w:rsidRPr="00912313">
        <w:t>address</w:t>
      </w:r>
      <w:r w:rsidRPr="00912313">
        <w:t xml:space="preserve"> how these </w:t>
      </w:r>
      <w:r w:rsidR="006B2CC0" w:rsidRPr="00912313">
        <w:t>attributes</w:t>
      </w:r>
      <w:r w:rsidRPr="00912313">
        <w:t xml:space="preserve"> are navigated across substances (if one considers a break between the material and immaterial). An obvious solution is to argue that an explanation that can deal with inter-substance interaction isn’t needed if we understand the cosmos as being formed of entirely the same kind of substance (whether material, neutral, immaterial, etc.). However with Deckert and Esfeld focused on the “physical” world describable by science, and </w:t>
      </w:r>
      <w:r w:rsidR="002752DC" w:rsidRPr="00912313">
        <w:t xml:space="preserve">Richard </w:t>
      </w:r>
      <w:r w:rsidRPr="00912313">
        <w:t xml:space="preserve">Healey </w:t>
      </w:r>
      <w:r w:rsidRPr="00912313">
        <w:fldChar w:fldCharType="begin"/>
      </w:r>
      <w:r w:rsidR="00CC052F">
        <w:instrText xml:space="preserve"> ADDIN ZOTERO_ITEM CSL_CITATION {"citationID":"SvnIKqDk","properties":{"formattedCitation":"(1991)","plainCitation":"(1991)","noteIndex":0},"citationItems":[{"id":758,"uris":["http://zotero.org/users/1258840/items/P4VB337T"],"itemData":{"id":758,"type":"article-journal","container-title":"The Journal of Philosophy","DOI":"10.2307/2026702","ISSN":"0022-362X","issue":"8","note":"publisher: Journal of Philosophy, Inc.","page":"393-421","source":"JSTOR","title":"Holism and Nonseparability","volume":"88","author":[{"family":"Healey","given":"Richard A."}],"issued":{"date-parts":[["1991"]]}},"label":"page","suppress-author":true}],"schema":"https://github.com/citation-style-language/schema/raw/master/csl-citation.json"} </w:instrText>
      </w:r>
      <w:r w:rsidRPr="00912313">
        <w:fldChar w:fldCharType="separate"/>
      </w:r>
      <w:r w:rsidR="006D1B3E" w:rsidRPr="00912313">
        <w:t>(1991)</w:t>
      </w:r>
      <w:r w:rsidRPr="00912313">
        <w:fldChar w:fldCharType="end"/>
      </w:r>
      <w:r w:rsidRPr="00912313">
        <w:t xml:space="preserve"> arguing </w:t>
      </w:r>
      <w:r w:rsidR="002752DC" w:rsidRPr="00912313">
        <w:t xml:space="preserve">in </w:t>
      </w:r>
      <w:r w:rsidR="002752DC" w:rsidRPr="00912313">
        <w:rPr>
          <w:i/>
          <w:iCs/>
        </w:rPr>
        <w:t>Holism and Nonseparabil</w:t>
      </w:r>
      <w:r w:rsidR="00FF52EA" w:rsidRPr="00912313">
        <w:rPr>
          <w:i/>
          <w:iCs/>
        </w:rPr>
        <w:t xml:space="preserve">ity </w:t>
      </w:r>
      <w:r w:rsidRPr="00912313">
        <w:t>that the nature of ultimate parts</w:t>
      </w:r>
      <w:r w:rsidRPr="004A2B8C">
        <w:rPr>
          <w:rStyle w:val="FootnoteReference"/>
        </w:rPr>
        <w:footnoteReference w:id="140"/>
      </w:r>
      <w:r w:rsidRPr="00912313">
        <w:t xml:space="preserve"> is a </w:t>
      </w:r>
      <w:r w:rsidRPr="00912313">
        <w:lastRenderedPageBreak/>
        <w:t xml:space="preserve">question for physics and not just philosophy, there is an implicit commitment to a physicalist ontology </w:t>
      </w:r>
      <w:r w:rsidRPr="00912313">
        <w:fldChar w:fldCharType="begin"/>
      </w:r>
      <w:r w:rsidR="00CC052F">
        <w:instrText xml:space="preserve"> ADDIN ZOTERO_ITEM CSL_CITATION {"citationID":"azEMBxYN","properties":{"formattedCitation":"(1991, p. 399)","plainCitation":"(1991, p. 399)","noteIndex":0},"citationItems":[{"id":758,"uris":["http://zotero.org/users/1258840/items/P4VB337T"],"itemData":{"id":758,"type":"article-journal","container-title":"The Journal of Philosophy","DOI":"10.2307/2026702","ISSN":"0022-362X","issue":"8","note":"publisher: Journal of Philosophy, Inc.","page":"393-421","source":"JSTOR","title":"Holism and Nonseparability","volume":"88","author":[{"family":"Healey","given":"Richard A."}],"issued":{"date-parts":[["1991"]]}},"locator":"399","label":"page","suppress-author":true}],"schema":"https://github.com/citation-style-language/schema/raw/master/csl-citation.json"} </w:instrText>
      </w:r>
      <w:r w:rsidRPr="00912313">
        <w:fldChar w:fldCharType="separate"/>
      </w:r>
      <w:r w:rsidR="006D1B3E" w:rsidRPr="00912313">
        <w:t>(1991, p. 399)</w:t>
      </w:r>
      <w:r w:rsidRPr="00912313">
        <w:fldChar w:fldCharType="end"/>
      </w:r>
      <w:r w:rsidRPr="00912313">
        <w:t xml:space="preserve">. </w:t>
      </w:r>
    </w:p>
    <w:p w14:paraId="567DA2EE" w14:textId="3A1C3832" w:rsidR="00D422BB" w:rsidRPr="00912313" w:rsidRDefault="00D422BB" w:rsidP="00097E52">
      <w:pPr>
        <w:spacing w:before="240"/>
      </w:pPr>
      <w:r w:rsidRPr="00912313">
        <w:t xml:space="preserve">It is hardly surprising that scientific metaphysics is committed to a form of physicalism, but it does raise challenges that aren’t met by those arguing for an alternative “foundational substance” to matter (e.g., Primas, Gregersen, Clayton etc.). There </w:t>
      </w:r>
      <w:r w:rsidRPr="00912313">
        <w:rPr>
          <w:i/>
          <w:iCs/>
        </w:rPr>
        <w:t>are</w:t>
      </w:r>
      <w:r w:rsidRPr="00912313">
        <w:t xml:space="preserve"> models that allow for an alternative foundation</w:t>
      </w:r>
      <w:r w:rsidR="0020229B" w:rsidRPr="00912313">
        <w:t>,</w:t>
      </w:r>
      <w:r w:rsidRPr="00912313">
        <w:t xml:space="preserve"> </w:t>
      </w:r>
      <w:r w:rsidR="0081439C">
        <w:t>one of which</w:t>
      </w:r>
      <w:r w:rsidR="000B748F">
        <w:t>, is provided</w:t>
      </w:r>
      <w:r w:rsidR="00CE6026">
        <w:t xml:space="preserve"> by </w:t>
      </w:r>
      <w:r w:rsidRPr="00912313">
        <w:t>Joseph A. Bracken</w:t>
      </w:r>
      <w:r w:rsidR="00CE6026">
        <w:t xml:space="preserve"> in </w:t>
      </w:r>
      <w:r w:rsidR="00CE6026" w:rsidRPr="00CE6026">
        <w:rPr>
          <w:i/>
          <w:iCs/>
        </w:rPr>
        <w:t>Panentheism: a Field-Orientated Approach</w:t>
      </w:r>
      <w:r w:rsidR="00CE6026">
        <w:rPr>
          <w:i/>
          <w:iCs/>
        </w:rPr>
        <w:t xml:space="preserve"> </w:t>
      </w:r>
      <w:r w:rsidRPr="00912313">
        <w:fldChar w:fldCharType="begin"/>
      </w:r>
      <w:r w:rsidR="00CC052F">
        <w:instrText xml:space="preserve"> ADDIN ZOTERO_ITEM CSL_CITATION {"citationID":"tKKe17kd","properties":{"formattedCitation":"(2004)","plainCitation":"(2004)","noteIndex":0},"citationItems":[{"id":670,"uris":["http://zotero.org/users/1258840/items/EHUIKNFR"],"itemData":{"id":670,"type":"chapter","call-number":"BT113 .I5 2004","container-title":"In Whom we Live and Move and Have our Being: Panentheistic Reflections on God's Presence in a Scientific World","event-place":"Grand Rapids, Mich","ISBN":"0-8028-0978-2","page":"211-221","publisher":"William B. Eerdmans Pub","publisher-place":"Grand Rapids, Mich","source":"Library of Congress ISBN","title":"Panentheism: a Field-Orientated Approach","editor":[{"family":"Clayton","given":"Philip"},{"family":"Peacocke","given":"A. R."}],"author":[{"family":"Bracken","given":"Joseph A."}],"issued":{"date-parts":[["2004"]]}},"label":"page","suppress-author":true}],"schema":"https://github.com/citation-style-language/schema/raw/master/csl-citation.json"} </w:instrText>
      </w:r>
      <w:r w:rsidRPr="00912313">
        <w:fldChar w:fldCharType="separate"/>
      </w:r>
      <w:r w:rsidR="006D1B3E" w:rsidRPr="00912313">
        <w:t>(2004)</w:t>
      </w:r>
      <w:r w:rsidRPr="00912313">
        <w:fldChar w:fldCharType="end"/>
      </w:r>
      <w:r w:rsidR="00A6460F" w:rsidRPr="00912313">
        <w:t>. Bracken se</w:t>
      </w:r>
      <w:r w:rsidRPr="00912313">
        <w:t>ts himself and Whitehead apart from Peacocke’s model of panentheism (based in fundamental physical entities) as process theologians</w:t>
      </w:r>
      <w:r w:rsidR="00793ECB">
        <w:t>.</w:t>
      </w:r>
      <w:r w:rsidRPr="00912313">
        <w:t xml:space="preserve"> </w:t>
      </w:r>
      <w:r w:rsidR="00793ECB">
        <w:t>H</w:t>
      </w:r>
      <w:r w:rsidR="00CA0F58" w:rsidRPr="00912313">
        <w:t xml:space="preserve">e proposes </w:t>
      </w:r>
      <w:r w:rsidRPr="00912313">
        <w:t>that the foundational entities are “physically real” spiritual entities</w:t>
      </w:r>
      <w:r w:rsidR="00A90DC4" w:rsidRPr="00912313">
        <w:t xml:space="preserve"> </w:t>
      </w:r>
      <w:r w:rsidRPr="00912313">
        <w:t xml:space="preserve">that are 'constitutive of physical reality at all levels of existence and activity’ </w:t>
      </w:r>
      <w:r w:rsidRPr="00912313">
        <w:fldChar w:fldCharType="begin"/>
      </w:r>
      <w:r w:rsidR="00CC052F">
        <w:instrText xml:space="preserve"> ADDIN ZOTERO_ITEM CSL_CITATION {"citationID":"vBWyE7ux","properties":{"formattedCitation":"(Bracken, 2004, p. 219)","plainCitation":"(Bracken, 2004, p. 219)","noteIndex":0},"citationItems":[{"id":670,"uris":["http://zotero.org/users/1258840/items/EHUIKNFR"],"itemData":{"id":670,"type":"chapter","call-number":"BT113 .I5 2004","container-title":"In Whom we Live and Move and Have our Being: Panentheistic Reflections on God's Presence in a Scientific World","event-place":"Grand Rapids, Mich","ISBN":"0-8028-0978-2","page":"211-221","publisher":"William B. Eerdmans Pub","publisher-place":"Grand Rapids, Mich","source":"Library of Congress ISBN","title":"Panentheism: a Field-Orientated Approach","editor":[{"family":"Clayton","given":"Philip"},{"family":"Peacocke","given":"A. R."}],"author":[{"family":"Bracken","given":"Joseph A."}],"issued":{"date-parts":[["2004"]]}},"locator":"219","label":"page"}],"schema":"https://github.com/citation-style-language/schema/raw/master/csl-citation.json"} </w:instrText>
      </w:r>
      <w:r w:rsidRPr="00912313">
        <w:fldChar w:fldCharType="separate"/>
      </w:r>
      <w:r w:rsidR="006D1B3E" w:rsidRPr="00912313">
        <w:t>(Bracken, 2004, p. 219)</w:t>
      </w:r>
      <w:r w:rsidRPr="00912313">
        <w:fldChar w:fldCharType="end"/>
      </w:r>
      <w:r w:rsidR="00793ECB">
        <w:t xml:space="preserve">. </w:t>
      </w:r>
      <w:r w:rsidR="009E651E">
        <w:t>Thus,</w:t>
      </w:r>
      <w:r w:rsidR="005001FA">
        <w:t xml:space="preserve"> </w:t>
      </w:r>
      <w:r w:rsidR="000E067F">
        <w:t>requiring the o</w:t>
      </w:r>
      <w:r w:rsidR="00F77F73" w:rsidRPr="00912313">
        <w:t xml:space="preserve">ntological </w:t>
      </w:r>
      <w:r w:rsidR="00C554DF" w:rsidRPr="00912313">
        <w:t>priority of the immaterial</w:t>
      </w:r>
      <w:r w:rsidRPr="00912313">
        <w:t xml:space="preserve">. This is grounded in a strong account of ontological emergence where the Holy Spirit “mediates” the divine community and is the active presence in the creation of new levels of unity within creation. The challenge for the holist seeking to reconcile Bracken with Esfeld/Deckert is that </w:t>
      </w:r>
      <w:r w:rsidR="00942D57" w:rsidRPr="00912313">
        <w:t xml:space="preserve">combining the two views </w:t>
      </w:r>
      <w:r w:rsidRPr="00912313">
        <w:t xml:space="preserve">appears to lose </w:t>
      </w:r>
      <w:r w:rsidR="00942D57" w:rsidRPr="00912313">
        <w:t>not only</w:t>
      </w:r>
      <w:r w:rsidRPr="00912313">
        <w:t xml:space="preserve"> an understanding of individuation within </w:t>
      </w:r>
      <w:r w:rsidRPr="00912313">
        <w:rPr>
          <w:i/>
          <w:iCs/>
        </w:rPr>
        <w:t>G</w:t>
      </w:r>
      <w:r w:rsidR="00942D57" w:rsidRPr="00912313">
        <w:t xml:space="preserve">, but also </w:t>
      </w:r>
      <w:r w:rsidR="000E067F">
        <w:t xml:space="preserve">any sense of </w:t>
      </w:r>
      <w:r w:rsidRPr="00912313">
        <w:t xml:space="preserve">how these “levels of unity” relate to existing ontological hierarchies, </w:t>
      </w:r>
      <w:r w:rsidR="00FF2B98">
        <w:t>and/</w:t>
      </w:r>
      <w:r w:rsidRPr="00912313">
        <w:t>or how “sp</w:t>
      </w:r>
      <w:r w:rsidR="00FF2B98">
        <w:t>i</w:t>
      </w:r>
      <w:r w:rsidRPr="00912313">
        <w:t>rit” constitutes “physicality”. A detailed account of panentheism falls outside the scope of this thesis</w:t>
      </w:r>
      <w:r w:rsidR="002F61B4">
        <w:t>.</w:t>
      </w:r>
      <w:r w:rsidRPr="00912313">
        <w:t xml:space="preserve"> </w:t>
      </w:r>
      <w:r w:rsidR="009E651E">
        <w:t>H</w:t>
      </w:r>
      <w:r w:rsidR="009E651E" w:rsidRPr="00912313">
        <w:t>owever,</w:t>
      </w:r>
      <w:r w:rsidRPr="00912313">
        <w:t xml:space="preserve"> as the direction of travel within this section shows there are potentially greater levels of commonality between a top-down Boolean account and a non-Boolean account of the nature of reality</w:t>
      </w:r>
      <w:r w:rsidR="00824C7C" w:rsidRPr="00912313">
        <w:t>,</w:t>
      </w:r>
      <w:r w:rsidRPr="00912313">
        <w:t xml:space="preserve"> </w:t>
      </w:r>
      <w:r w:rsidR="00824C7C" w:rsidRPr="00912313">
        <w:t>b</w:t>
      </w:r>
      <w:r w:rsidRPr="00912313">
        <w:t xml:space="preserve">ecause of </w:t>
      </w:r>
      <w:r w:rsidR="00824C7C" w:rsidRPr="00912313">
        <w:t>a</w:t>
      </w:r>
      <w:r w:rsidRPr="00912313">
        <w:t xml:space="preserve"> shared commitment to a global “unity”. </w:t>
      </w:r>
    </w:p>
    <w:p w14:paraId="2CE06FFC" w14:textId="62CE71EB" w:rsidR="00D422BB" w:rsidRPr="00912313" w:rsidRDefault="00D422BB" w:rsidP="00097E52">
      <w:pPr>
        <w:spacing w:before="240"/>
      </w:pPr>
      <w:r w:rsidRPr="00912313">
        <w:lastRenderedPageBreak/>
        <w:t xml:space="preserve">Fundamentally the top-down </w:t>
      </w:r>
      <w:r w:rsidR="00824C7C" w:rsidRPr="00912313">
        <w:t>approach places</w:t>
      </w:r>
      <w:r w:rsidRPr="00912313">
        <w:t xml:space="preserve"> a greater focus on conceptual and philosophical questions of the nature/extent of the system that is exerting downward pressure to individuate groups of constituent parts. Clearly Bracken’s spiritual account would be dismissed from a purely scientific description</w:t>
      </w:r>
      <w:r w:rsidR="002F61B4">
        <w:t>.</w:t>
      </w:r>
      <w:r w:rsidRPr="00912313">
        <w:t xml:space="preserve"> </w:t>
      </w:r>
      <w:r w:rsidR="002F61B4">
        <w:t>B</w:t>
      </w:r>
      <w:r w:rsidRPr="00912313">
        <w:t>ut it raises the question</w:t>
      </w:r>
      <w:r w:rsidR="00DB2981">
        <w:t xml:space="preserve"> whether Esfeld</w:t>
      </w:r>
      <w:r w:rsidRPr="00912313">
        <w:t xml:space="preserve"> is pulling back from the inevitable conclusions to maintain scientific credibility</w:t>
      </w:r>
      <w:r w:rsidR="00DB2981">
        <w:t>. The</w:t>
      </w:r>
      <w:r w:rsidRPr="00912313">
        <w:t xml:space="preserve"> </w:t>
      </w:r>
      <w:r w:rsidR="00DB2981">
        <w:t>b</w:t>
      </w:r>
      <w:r w:rsidRPr="00912313">
        <w:t xml:space="preserve">aton </w:t>
      </w:r>
      <w:r w:rsidR="00DB2981">
        <w:t xml:space="preserve">is handed </w:t>
      </w:r>
      <w:r w:rsidRPr="00912313">
        <w:t xml:space="preserve">back to philosophers (and theologians) to work out the </w:t>
      </w:r>
      <w:r w:rsidRPr="00912313">
        <w:rPr>
          <w:i/>
          <w:iCs/>
        </w:rPr>
        <w:t>implications</w:t>
      </w:r>
      <w:r w:rsidRPr="00912313">
        <w:t xml:space="preserve"> of a scientifically informed holistic metaphysics</w:t>
      </w:r>
      <w:r w:rsidR="004A080A" w:rsidRPr="00912313">
        <w:t xml:space="preserve"> that </w:t>
      </w:r>
      <w:r w:rsidR="004A080A" w:rsidRPr="00912313">
        <w:rPr>
          <w:i/>
          <w:iCs/>
        </w:rPr>
        <w:t>does</w:t>
      </w:r>
      <w:r w:rsidR="004A080A" w:rsidRPr="00912313">
        <w:t xml:space="preserve"> apply to consciousness and the immaterial</w:t>
      </w:r>
      <w:r w:rsidRPr="00912313">
        <w:t xml:space="preserve">. </w:t>
      </w:r>
    </w:p>
    <w:p w14:paraId="3934E320" w14:textId="7E42AD6C" w:rsidR="00D422BB" w:rsidRPr="00912313" w:rsidRDefault="00D422BB" w:rsidP="00697F7C">
      <w:pPr>
        <w:pStyle w:val="Heading2"/>
      </w:pPr>
      <w:bookmarkStart w:id="420" w:name="_Toc113224116"/>
      <w:bookmarkStart w:id="421" w:name="_Toc153554163"/>
      <w:r w:rsidRPr="00912313">
        <w:t>Conclusion</w:t>
      </w:r>
      <w:bookmarkEnd w:id="420"/>
      <w:bookmarkEnd w:id="421"/>
    </w:p>
    <w:p w14:paraId="404D2EE6" w14:textId="23FFF878" w:rsidR="004F45E1" w:rsidRPr="00912313" w:rsidRDefault="004E16A3" w:rsidP="00097E52">
      <w:r w:rsidRPr="00912313">
        <w:t xml:space="preserve">Because Esfeld’s ontic structural realism </w:t>
      </w:r>
      <w:r w:rsidR="00EC2A17" w:rsidRPr="00912313">
        <w:t>is only a moderate version, it maintains many of the difficulties associated with standard</w:t>
      </w:r>
      <w:r w:rsidR="008A5258" w:rsidRPr="00912313">
        <w:t xml:space="preserve"> metaphysics of individuals. </w:t>
      </w:r>
      <w:r w:rsidR="00367CDC" w:rsidRPr="00912313">
        <w:t xml:space="preserve">The bottom-up account </w:t>
      </w:r>
      <w:r w:rsidR="004F45E1" w:rsidRPr="00912313">
        <w:t xml:space="preserve">has potential </w:t>
      </w:r>
      <w:r w:rsidR="00DF3BFE" w:rsidRPr="00912313">
        <w:t>to support the</w:t>
      </w:r>
      <w:r w:rsidR="00B64CE4" w:rsidRPr="00912313">
        <w:t xml:space="preserve"> work described in </w:t>
      </w:r>
      <w:r w:rsidR="005C5234">
        <w:t>§</w:t>
      </w:r>
      <w:r w:rsidR="005C5234">
        <w:fldChar w:fldCharType="begin"/>
      </w:r>
      <w:r w:rsidR="005C5234">
        <w:instrText xml:space="preserve"> REF _Ref148548146 \w \h </w:instrText>
      </w:r>
      <w:r w:rsidR="005C5234">
        <w:fldChar w:fldCharType="separate"/>
      </w:r>
      <w:r w:rsidR="00D35D72">
        <w:t>3.5</w:t>
      </w:r>
      <w:r w:rsidR="005C5234">
        <w:fldChar w:fldCharType="end"/>
      </w:r>
      <w:r w:rsidR="005C5234">
        <w:t xml:space="preserve"> </w:t>
      </w:r>
      <w:r w:rsidR="00B64CE4" w:rsidRPr="00912313">
        <w:t xml:space="preserve">to examine the distinction between assumed properties and necessary or “minimal” properties attached to our concepts of human and divine. In doing so this would support the </w:t>
      </w:r>
      <w:r w:rsidR="00BC46FC" w:rsidRPr="00912313">
        <w:t xml:space="preserve">analysis of whether the apparent contradictions caused by linguistic and metaphysical assumptions can be overcome. </w:t>
      </w:r>
      <w:r w:rsidR="00C537C5" w:rsidRPr="00912313">
        <w:t xml:space="preserve">Yet this potential contribution comes with a warning that it runs the risk of becoming an ad-hoc </w:t>
      </w:r>
      <w:r w:rsidR="000A21AC" w:rsidRPr="00912313">
        <w:t xml:space="preserve">variant of the reduplicative strategy by another name. </w:t>
      </w:r>
    </w:p>
    <w:p w14:paraId="1953E635" w14:textId="38FA3A97" w:rsidR="00D65D58" w:rsidRPr="00912313" w:rsidRDefault="00D65D58" w:rsidP="00097E52">
      <w:r w:rsidRPr="00912313">
        <w:t>The ontological commitment to the mutual dependence</w:t>
      </w:r>
      <w:r w:rsidR="00A63879" w:rsidRPr="00912313">
        <w:t xml:space="preserve"> (MOSR)</w:t>
      </w:r>
      <w:r w:rsidRPr="00912313">
        <w:t xml:space="preserve"> or </w:t>
      </w:r>
      <w:r w:rsidR="00A63879" w:rsidRPr="00912313">
        <w:t xml:space="preserve">priority (SOSR) of relations </w:t>
      </w:r>
      <w:r w:rsidR="005422AF" w:rsidRPr="00912313">
        <w:t>has potential to be a useful contributor to discussions</w:t>
      </w:r>
      <w:r w:rsidR="005C3968" w:rsidRPr="00912313">
        <w:t>,</w:t>
      </w:r>
      <w:r w:rsidR="005422AF" w:rsidRPr="00912313">
        <w:t xml:space="preserve"> such as those provided by Gregersen</w:t>
      </w:r>
      <w:r w:rsidR="005C3968" w:rsidRPr="00912313">
        <w:t>,</w:t>
      </w:r>
      <w:r w:rsidR="005422AF" w:rsidRPr="00912313">
        <w:t xml:space="preserve"> </w:t>
      </w:r>
      <w:r w:rsidR="005C3968" w:rsidRPr="00912313">
        <w:t xml:space="preserve">on </w:t>
      </w:r>
      <w:r w:rsidR="005422AF" w:rsidRPr="00912313">
        <w:t xml:space="preserve">“information” </w:t>
      </w:r>
      <w:r w:rsidR="005C3968" w:rsidRPr="00912313">
        <w:t xml:space="preserve">as matter. This conception of Logos as the organising principle </w:t>
      </w:r>
      <w:r w:rsidR="00EC5585" w:rsidRPr="00912313">
        <w:t xml:space="preserve">of creation appears to have potential conceptual links with </w:t>
      </w:r>
      <w:r w:rsidR="0077274D" w:rsidRPr="00912313">
        <w:t>theological accounts of God as sustainer</w:t>
      </w:r>
      <w:r w:rsidR="004A28B3" w:rsidRPr="00912313">
        <w:t>. The concerns raised by Esfeld about our potential inability to access the world “as it is” is les</w:t>
      </w:r>
      <w:r w:rsidR="00A54F11" w:rsidRPr="00912313">
        <w:t>s</w:t>
      </w:r>
      <w:r w:rsidR="004A28B3" w:rsidRPr="00912313">
        <w:t xml:space="preserve"> problematic within the theological </w:t>
      </w:r>
      <w:r w:rsidR="004A28B3" w:rsidRPr="00912313">
        <w:lastRenderedPageBreak/>
        <w:t xml:space="preserve">framework of addressing the ineffable. </w:t>
      </w:r>
      <w:r w:rsidR="00A54F11" w:rsidRPr="00912313">
        <w:t xml:space="preserve">Yet the potential positive contribution arises at a conceptual and/or linguistic level rather than one of constructive metaphysical dialogue. </w:t>
      </w:r>
    </w:p>
    <w:p w14:paraId="3CFA0E87" w14:textId="194C4897" w:rsidR="00D422BB" w:rsidRPr="00912313" w:rsidRDefault="00BE2C12" w:rsidP="00097E52">
      <w:r w:rsidRPr="00912313">
        <w:t xml:space="preserve">Nevertheless, with further development and investigation into what a genuinely relational ontology </w:t>
      </w:r>
      <w:r w:rsidR="00F06DDC">
        <w:t>(</w:t>
      </w:r>
      <w:r w:rsidR="00DD358B" w:rsidRPr="00912313">
        <w:t>which</w:t>
      </w:r>
      <w:r w:rsidRPr="00912313">
        <w:t xml:space="preserve"> includes the </w:t>
      </w:r>
      <w:r w:rsidR="00F06DDC">
        <w:t>“</w:t>
      </w:r>
      <w:r w:rsidRPr="00912313">
        <w:t>immaterial</w:t>
      </w:r>
      <w:r w:rsidR="00F06DDC">
        <w:t>”)</w:t>
      </w:r>
      <w:r w:rsidRPr="00912313">
        <w:t xml:space="preserve"> looks like</w:t>
      </w:r>
      <w:r w:rsidR="00F06DDC">
        <w:t>,</w:t>
      </w:r>
      <w:r w:rsidRPr="00912313">
        <w:t xml:space="preserve"> there is an exciting opportunity for </w:t>
      </w:r>
      <w:r w:rsidR="00476618" w:rsidRPr="00912313">
        <w:t xml:space="preserve">engaging with the appearance of metaphysical paradox. </w:t>
      </w:r>
      <w:r w:rsidR="00D422BB" w:rsidRPr="00912313">
        <w:t>A metaphysics of relations denies the assumption that for things to stand in relation they must have properties over and above their relations. By “thing” there is no necessity for these to be independent things</w:t>
      </w:r>
      <w:r w:rsidR="00962DD0">
        <w:t>;</w:t>
      </w:r>
      <w:r w:rsidR="00D422BB" w:rsidRPr="00912313">
        <w:t xml:space="preserve"> whilst properties can be predicated of things, things cannot be properties of something else. This relational ontology provides the opportunity to avoid the issues associated with </w:t>
      </w:r>
      <w:r w:rsidR="00476618" w:rsidRPr="00912313">
        <w:t xml:space="preserve">discrete </w:t>
      </w:r>
      <w:r w:rsidR="00D422BB" w:rsidRPr="00912313">
        <w:t xml:space="preserve">individuals in relation to the incarnation. </w:t>
      </w:r>
    </w:p>
    <w:p w14:paraId="65D451DD" w14:textId="4D16CC83" w:rsidR="00D422BB" w:rsidRPr="00912313" w:rsidRDefault="00D422BB" w:rsidP="00097E52">
      <w:pPr>
        <w:rPr>
          <w:rFonts w:eastAsiaTheme="majorEastAsia"/>
          <w:color w:val="2F5496" w:themeColor="accent1" w:themeShade="BF"/>
          <w:sz w:val="32"/>
          <w:szCs w:val="32"/>
        </w:rPr>
      </w:pPr>
      <w:r w:rsidRPr="00912313">
        <w:t xml:space="preserve">What the foregoing sections have shown is that relationality (and unity) </w:t>
      </w:r>
      <w:r w:rsidR="00DD358B" w:rsidRPr="00912313">
        <w:t>lies</w:t>
      </w:r>
      <w:r w:rsidRPr="00912313">
        <w:t xml:space="preserve"> at the heart of a holistic account of the incarnation</w:t>
      </w:r>
      <w:r w:rsidR="00DD358B">
        <w:t>. A</w:t>
      </w:r>
      <w:r w:rsidRPr="00912313">
        <w:t xml:space="preserve">lthough I have argued that these accounts have greater success as conceptual rather than metaphysical frameworks there are still questions to be raised around the interaction across (potentially) substantive boundaries. Where the bottom-up approach has echoes of a reduplicative strategy (although </w:t>
      </w:r>
      <w:r w:rsidR="0072003F">
        <w:t xml:space="preserve">using </w:t>
      </w:r>
      <w:r w:rsidRPr="00912313">
        <w:t>different criteria for “sorting” properties) the top-down approach appears to provide a richer framework for examining the issue</w:t>
      </w:r>
      <w:r w:rsidR="00AB453F">
        <w:t xml:space="preserve">, that seems to </w:t>
      </w:r>
      <w:r w:rsidR="001D37E9" w:rsidRPr="00912313">
        <w:t xml:space="preserve">account for </w:t>
      </w:r>
      <w:r w:rsidRPr="00912313">
        <w:t xml:space="preserve">the distinctiveness as well as the unity </w:t>
      </w:r>
      <w:r w:rsidR="001D37E9" w:rsidRPr="00912313">
        <w:t>within Christ</w:t>
      </w:r>
      <w:r w:rsidRPr="00912313">
        <w:t>. The challenge for the top-down approach is</w:t>
      </w:r>
      <w:r w:rsidR="00E93495" w:rsidRPr="00912313">
        <w:t xml:space="preserve"> </w:t>
      </w:r>
      <w:r w:rsidR="00561EE2">
        <w:t>the question of</w:t>
      </w:r>
      <w:r w:rsidRPr="00912313">
        <w:t xml:space="preserve"> whether Christ is a “nested” holistic system</w:t>
      </w:r>
      <w:r w:rsidR="00E93495" w:rsidRPr="00912313">
        <w:t xml:space="preserve"> </w:t>
      </w:r>
      <w:r w:rsidR="00E93495" w:rsidRPr="00912313">
        <w:lastRenderedPageBreak/>
        <w:t>within</w:t>
      </w:r>
      <w:r w:rsidRPr="00912313">
        <w:t xml:space="preserve"> the cosmos as the sole system</w:t>
      </w:r>
      <w:r w:rsidRPr="004A2B8C">
        <w:rPr>
          <w:rStyle w:val="FootnoteReference"/>
        </w:rPr>
        <w:footnoteReference w:id="141"/>
      </w:r>
      <w:r w:rsidR="00E93495" w:rsidRPr="00912313">
        <w:t xml:space="preserve">. </w:t>
      </w:r>
      <w:r w:rsidR="00FF6C54" w:rsidRPr="00912313">
        <w:t>T</w:t>
      </w:r>
      <w:r w:rsidRPr="00912313">
        <w:t xml:space="preserve">he reason </w:t>
      </w:r>
      <w:r w:rsidR="00FF6C54" w:rsidRPr="00912313">
        <w:t xml:space="preserve">this </w:t>
      </w:r>
      <w:r w:rsidR="00B26200">
        <w:t>model</w:t>
      </w:r>
      <w:r w:rsidRPr="00912313">
        <w:t xml:space="preserve"> is so problematic is that </w:t>
      </w:r>
      <w:r w:rsidR="00B26200">
        <w:t>the existence of</w:t>
      </w:r>
      <w:r w:rsidRPr="00912313">
        <w:t xml:space="preserve"> an independent God </w:t>
      </w:r>
      <w:r w:rsidR="00B26200">
        <w:t xml:space="preserve">(appears to) </w:t>
      </w:r>
      <w:r w:rsidRPr="00912313">
        <w:t>require God to exist over and beyond the cosmos</w:t>
      </w:r>
      <w:r w:rsidR="00FF6C54" w:rsidRPr="00912313">
        <w:t>. Yet,</w:t>
      </w:r>
      <w:r w:rsidRPr="00912313">
        <w:t xml:space="preserve"> the nature of the relationship between the whole and its constituents (top-down) appears to point to panentheism as a necessary “solution”. </w:t>
      </w:r>
      <w:r w:rsidR="00575685" w:rsidRPr="00912313">
        <w:t xml:space="preserve">Establishing the viability of this account requires </w:t>
      </w:r>
      <w:r w:rsidR="009362DC" w:rsidRPr="00912313">
        <w:t xml:space="preserve">systematic engagement with the literature on panentheistic incarnation that falls outside the scope of this thesis. </w:t>
      </w:r>
      <w:r w:rsidRPr="00912313">
        <w:br w:type="page"/>
      </w:r>
    </w:p>
    <w:p w14:paraId="1EFE9043" w14:textId="7081FB54" w:rsidR="00105824" w:rsidRPr="00912313" w:rsidRDefault="008708BC" w:rsidP="00097E52">
      <w:pPr>
        <w:pStyle w:val="Heading1"/>
        <w:rPr>
          <w:rFonts w:cs="Tahoma"/>
        </w:rPr>
      </w:pPr>
      <w:bookmarkStart w:id="422" w:name="_Ref113218217"/>
      <w:bookmarkStart w:id="423" w:name="_Ref113218261"/>
      <w:bookmarkStart w:id="424" w:name="_Toc113224117"/>
      <w:bookmarkStart w:id="425" w:name="_Toc153554164"/>
      <w:r w:rsidRPr="00912313">
        <w:rPr>
          <w:rFonts w:cs="Tahoma"/>
        </w:rPr>
        <w:lastRenderedPageBreak/>
        <w:t xml:space="preserve">Developing a Holistic Account of the Incarnation </w:t>
      </w:r>
      <w:r w:rsidR="00105824" w:rsidRPr="00912313">
        <w:rPr>
          <w:rFonts w:cs="Tahoma"/>
        </w:rPr>
        <w:t>from an application of the works of Hans Primas</w:t>
      </w:r>
      <w:bookmarkEnd w:id="422"/>
      <w:bookmarkEnd w:id="423"/>
      <w:bookmarkEnd w:id="424"/>
      <w:bookmarkEnd w:id="425"/>
    </w:p>
    <w:p w14:paraId="25409B81" w14:textId="2EB02409" w:rsidR="00B33BEB" w:rsidRPr="00912313" w:rsidRDefault="00B33BEB" w:rsidP="00097E52">
      <w:pPr>
        <w:ind w:left="567"/>
      </w:pPr>
      <w:r w:rsidRPr="00912313">
        <w:rPr>
          <w:sz w:val="22"/>
          <w:szCs w:val="22"/>
        </w:rPr>
        <w:t xml:space="preserve">From a quantum theoretical viewpoint, the structural problem around the Cartesian cut seems to be </w:t>
      </w:r>
      <w:proofErr w:type="gramStart"/>
      <w:r w:rsidRPr="00912313">
        <w:rPr>
          <w:sz w:val="22"/>
          <w:szCs w:val="22"/>
        </w:rPr>
        <w:t>similar to</w:t>
      </w:r>
      <w:proofErr w:type="gramEnd"/>
      <w:r w:rsidRPr="00912313">
        <w:rPr>
          <w:sz w:val="22"/>
          <w:szCs w:val="22"/>
        </w:rPr>
        <w:t xml:space="preserve"> that of the Heisenberg cut. If this is true, then we should not speak of an intrinsic cut between res extensa and res cogitans. </w:t>
      </w:r>
      <w:proofErr w:type="gramStart"/>
      <w:r w:rsidRPr="00912313">
        <w:rPr>
          <w:sz w:val="22"/>
          <w:szCs w:val="22"/>
        </w:rPr>
        <w:t>Similar to</w:t>
      </w:r>
      <w:proofErr w:type="gramEnd"/>
      <w:r w:rsidRPr="00912313">
        <w:rPr>
          <w:sz w:val="22"/>
          <w:szCs w:val="22"/>
        </w:rPr>
        <w:t xml:space="preserve"> the wholeness of the material world we expect a wholeness of spirit-matter. A symmetry breaking, a distinction between spirit and matter may be unavoidable but there is no reason that this cut is in any sense unique. </w:t>
      </w:r>
      <w:r w:rsidRPr="00912313">
        <w:rPr>
          <w:sz w:val="22"/>
          <w:szCs w:val="22"/>
        </w:rPr>
        <w:fldChar w:fldCharType="begin"/>
      </w:r>
      <w:r w:rsidR="00CC052F">
        <w:rPr>
          <w:sz w:val="22"/>
          <w:szCs w:val="22"/>
        </w:rPr>
        <w:instrText xml:space="preserve"> ADDIN ZOTERO_ITEM CSL_CITATION {"citationID":"1vywGdl0","properties":{"formattedCitation":"(Primas, 1993, p. 267)","plainCitation":"(Primas, 1993, p. 267)","noteIndex":0},"citationItems":[{"id":685,"uris":["http://zotero.org/users/1258840/items/Z7NDNTJM"],"itemData":{"id":685,"type":"chapter","container-title":"Foundations of Modern Physics 1992: The Copenhagen Interpretation and Wolfgang Pauli","event-place":"Helsinki, Finland","ISBN":"978-981-4553-31-5","language":"en","page":"245-268","publisher":"WORLD SCIENTIFIC","publisher-place":"Helsinki, Finland","source":"DOI.org (Crossref)","title":"The Cartesian Cut, The Heisenberg Cut, and Disentangled Observers","title-short":"Symposia on the Foundations of Modern Physics 1992","URL":"http://www.worldscientific.com/doi/abs/10.1142/9789814535984","editor":[{"family":"Laurikainen","given":"K. V."},{"family":"Montonen","given":"C."}],"author":[{"family":"Primas","given":"Hans"}],"accessed":{"date-parts":[["2022",6,7]]},"issued":{"date-parts":[["1993",3]]}},"locator":"267","label":"page"}],"schema":"https://github.com/citation-style-language/schema/raw/master/csl-citation.json"} </w:instrText>
      </w:r>
      <w:r w:rsidRPr="00912313">
        <w:rPr>
          <w:sz w:val="22"/>
          <w:szCs w:val="22"/>
        </w:rPr>
        <w:fldChar w:fldCharType="separate"/>
      </w:r>
      <w:r w:rsidR="006D1B3E" w:rsidRPr="00912313">
        <w:rPr>
          <w:sz w:val="22"/>
        </w:rPr>
        <w:t>(Primas, 1993, p. 267)</w:t>
      </w:r>
      <w:r w:rsidRPr="00912313">
        <w:rPr>
          <w:sz w:val="22"/>
          <w:szCs w:val="22"/>
        </w:rPr>
        <w:fldChar w:fldCharType="end"/>
      </w:r>
    </w:p>
    <w:p w14:paraId="3A9A57CA" w14:textId="015BBDC7" w:rsidR="00B33BEB" w:rsidRPr="00912313" w:rsidRDefault="00B33BEB" w:rsidP="00097E52">
      <w:r w:rsidRPr="00912313">
        <w:t xml:space="preserve">The challenge of </w:t>
      </w:r>
      <w:r w:rsidR="00E00521">
        <w:t>for any investigation</w:t>
      </w:r>
      <w:r w:rsidRPr="00912313">
        <w:t xml:space="preserve"> that seeks to (re-)examine the</w:t>
      </w:r>
      <w:r w:rsidR="000E19BD">
        <w:t xml:space="preserve"> apparent paradoxicality of the Chalcedonian</w:t>
      </w:r>
      <w:r w:rsidRPr="00912313">
        <w:t xml:space="preserve"> relationship is that it can seem reducible to a question of whether the Cartesian insistence on the distinction between mind and matter</w:t>
      </w:r>
      <w:r w:rsidR="00366CEA">
        <w:t xml:space="preserve"> or </w:t>
      </w:r>
      <w:r w:rsidRPr="00912313">
        <w:t xml:space="preserve">body and soul is correct in a manner that isn’t </w:t>
      </w:r>
      <w:r w:rsidR="00453146">
        <w:t>representative</w:t>
      </w:r>
      <w:r w:rsidRPr="00912313">
        <w:t xml:space="preserve"> within Chalcedon thought</w:t>
      </w:r>
      <w:r w:rsidR="00366CEA">
        <w:t>. T</w:t>
      </w:r>
      <w:r w:rsidRPr="00912313">
        <w:t xml:space="preserve">he </w:t>
      </w:r>
      <w:r w:rsidR="00453146">
        <w:t>C</w:t>
      </w:r>
      <w:r w:rsidRPr="00912313">
        <w:t>ouncil was not concerned with the Cartesian division of extended body and rational soul</w:t>
      </w:r>
      <w:r w:rsidR="00453146">
        <w:t>,</w:t>
      </w:r>
      <w:r w:rsidRPr="00912313">
        <w:t xml:space="preserve"> but the renouncement of prior controversy around the </w:t>
      </w:r>
      <w:r w:rsidR="003F0D8B">
        <w:t>identity</w:t>
      </w:r>
      <w:r w:rsidRPr="00912313">
        <w:t xml:space="preserve"> of the incarnate Son. In his argument against a (Cartesian) dualist reading of Chalcedon, Stamps </w:t>
      </w:r>
      <w:r w:rsidRPr="00912313">
        <w:fldChar w:fldCharType="begin"/>
      </w:r>
      <w:r w:rsidR="00CC052F">
        <w:instrText xml:space="preserve"> ADDIN ZOTERO_ITEM CSL_CITATION {"citationID":"41PUmUVG","properties":{"formattedCitation":"(2015)","plainCitation":"(2015)","noteIndex":0},"citationItems":[{"id":669,"uris":["http://zotero.org/users/1258840/items/8YATB2ZF"],"itemData":{"id":669,"type":"article-journal","container-title":"The Southern Baptist Journal of Theology","issue":"1","page":"53-66","title":"A Chalcedonian Argument Against Cartesian Dualism","volume":"19","author":[{"family":"Stamps","given":"R. Lucas"}],"issued":{"date-parts":[["2015"]]}},"label":"page","suppress-author":true}],"schema":"https://github.com/citation-style-language/schema/raw/master/csl-citation.json"} </w:instrText>
      </w:r>
      <w:r w:rsidRPr="00912313">
        <w:fldChar w:fldCharType="separate"/>
      </w:r>
      <w:r w:rsidR="006D1B3E" w:rsidRPr="00912313">
        <w:t>(2015)</w:t>
      </w:r>
      <w:r w:rsidRPr="00912313">
        <w:fldChar w:fldCharType="end"/>
      </w:r>
      <w:r w:rsidRPr="00912313">
        <w:t xml:space="preserve"> argues that any attempt at Cartesianism creates a problematic unity, not between soul and body, but soul and person: </w:t>
      </w:r>
    </w:p>
    <w:p w14:paraId="4E26B580" w14:textId="27021FB4" w:rsidR="00B33BEB" w:rsidRPr="00912313" w:rsidRDefault="00B33BEB" w:rsidP="00097E52">
      <w:pPr>
        <w:ind w:left="720"/>
        <w:rPr>
          <w:sz w:val="22"/>
          <w:szCs w:val="22"/>
        </w:rPr>
      </w:pPr>
      <w:r w:rsidRPr="00912313">
        <w:rPr>
          <w:sz w:val="22"/>
          <w:szCs w:val="22"/>
        </w:rPr>
        <w:t xml:space="preserve">at Chalcedon, the church reaffirmed its insistence that the Son assumed a reasonable soul […]This affirmation is significant for our purposes because the council is drawing </w:t>
      </w:r>
      <w:r w:rsidRPr="00912313">
        <w:rPr>
          <w:i/>
          <w:iCs/>
          <w:sz w:val="22"/>
          <w:szCs w:val="22"/>
        </w:rPr>
        <w:t>a distinction between the person of the Son and the soul of Christ</w:t>
      </w:r>
      <w:r w:rsidRPr="00912313">
        <w:rPr>
          <w:sz w:val="22"/>
          <w:szCs w:val="22"/>
        </w:rPr>
        <w:t xml:space="preserve">, the latter of which inheres in his human nature. </w:t>
      </w:r>
      <w:r w:rsidRPr="00912313">
        <w:rPr>
          <w:sz w:val="22"/>
          <w:szCs w:val="22"/>
        </w:rPr>
        <w:fldChar w:fldCharType="begin"/>
      </w:r>
      <w:r w:rsidR="00CC052F">
        <w:rPr>
          <w:sz w:val="22"/>
          <w:szCs w:val="22"/>
        </w:rPr>
        <w:instrText xml:space="preserve"> ADDIN ZOTERO_ITEM CSL_CITATION {"citationID":"NG7XBWyg","properties":{"formattedCitation":"(2015, p. 59 emphasis added)","plainCitation":"(2015, p. 59 emphasis added)","noteIndex":0},"citationItems":[{"id":669,"uris":["http://zotero.org/users/1258840/items/8YATB2ZF"],"itemData":{"id":669,"type":"article-journal","container-title":"The Southern Baptist Journal of Theology","issue":"1","page":"53-66","title":"A Chalcedonian Argument Against Cartesian Dualism","volume":"19","author":[{"family":"Stamps","given":"R. Lucas"}],"issued":{"date-parts":[["2015"]]}},"locator":"59","label":"page","suppress-author":true,"suffix":" emphasis added"}],"schema":"https://github.com/citation-style-language/schema/raw/master/csl-citation.json"} </w:instrText>
      </w:r>
      <w:r w:rsidRPr="00912313">
        <w:rPr>
          <w:sz w:val="22"/>
          <w:szCs w:val="22"/>
        </w:rPr>
        <w:fldChar w:fldCharType="separate"/>
      </w:r>
      <w:r w:rsidR="006D1B3E" w:rsidRPr="00912313">
        <w:rPr>
          <w:sz w:val="22"/>
        </w:rPr>
        <w:t>(2015, p. 59 emphasis added)</w:t>
      </w:r>
      <w:r w:rsidRPr="00912313">
        <w:rPr>
          <w:sz w:val="22"/>
          <w:szCs w:val="22"/>
        </w:rPr>
        <w:fldChar w:fldCharType="end"/>
      </w:r>
    </w:p>
    <w:p w14:paraId="3E0DD687" w14:textId="4382A746" w:rsidR="00B33BEB" w:rsidRPr="00912313" w:rsidRDefault="00B33BEB" w:rsidP="00097E52">
      <w:r w:rsidRPr="00912313">
        <w:t>This contrasts with the Cartesian notion that ‘a person is “pure mental substance”</w:t>
      </w:r>
      <w:r w:rsidR="00D057C9">
        <w:t>.</w:t>
      </w:r>
      <w:r w:rsidRPr="00912313">
        <w:t xml:space="preserve"> Having a body might be necessary for a “worthwhile” human existence, but it is not </w:t>
      </w:r>
      <w:r w:rsidRPr="00912313">
        <w:lastRenderedPageBreak/>
        <w:t xml:space="preserve">necessary for the existence of human persons’ </w:t>
      </w:r>
      <w:r w:rsidRPr="00912313">
        <w:fldChar w:fldCharType="begin"/>
      </w:r>
      <w:r w:rsidR="00CC052F">
        <w:instrText xml:space="preserve"> ADDIN ZOTERO_ITEM CSL_CITATION {"citationID":"o9pLS684","properties":{"formattedCitation":"(Stamps, 2015, p. 58)","plainCitation":"(Stamps, 2015, p. 58)","noteIndex":0},"citationItems":[{"id":669,"uris":["http://zotero.org/users/1258840/items/8YATB2ZF"],"itemData":{"id":669,"type":"article-journal","container-title":"The Southern Baptist Journal of Theology","issue":"1","page":"53-66","title":"A Chalcedonian Argument Against Cartesian Dualism","volume":"19","author":[{"family":"Stamps","given":"R. Lucas"}],"issued":{"date-parts":[["2015"]]}},"locator":"58","label":"page"}],"schema":"https://github.com/citation-style-language/schema/raw/master/csl-citation.json"} </w:instrText>
      </w:r>
      <w:r w:rsidRPr="00912313">
        <w:fldChar w:fldCharType="separate"/>
      </w:r>
      <w:r w:rsidR="006D1B3E" w:rsidRPr="00912313">
        <w:t>(Stamps, 2015, p. 58)</w:t>
      </w:r>
      <w:r w:rsidRPr="00912313">
        <w:fldChar w:fldCharType="end"/>
      </w:r>
      <w:r w:rsidRPr="00912313">
        <w:t>. Thus, it is useful at this point to highlight the precise distinction that “</w:t>
      </w:r>
      <w:r w:rsidR="00F563CE">
        <w:t>C</w:t>
      </w:r>
      <w:r w:rsidRPr="00912313">
        <w:t>artesian” is being taken as synonymous with. For Stamps “Cartesian”</w:t>
      </w:r>
      <w:r w:rsidRPr="004A2B8C">
        <w:rPr>
          <w:rStyle w:val="FootnoteReference"/>
        </w:rPr>
        <w:footnoteReference w:id="142"/>
      </w:r>
      <w:r w:rsidRPr="00912313">
        <w:t xml:space="preserve"> dualism contains a commitment to belief that ‘</w:t>
      </w:r>
      <w:r w:rsidR="00DF781C">
        <w:t>[h]</w:t>
      </w:r>
      <w:r w:rsidRPr="00912313">
        <w:t xml:space="preserve">uman persons are to be identified with their souls’ </w:t>
      </w:r>
      <w:r w:rsidRPr="00912313">
        <w:fldChar w:fldCharType="begin"/>
      </w:r>
      <w:r w:rsidR="00CC052F">
        <w:instrText xml:space="preserve"> ADDIN ZOTERO_ITEM CSL_CITATION {"citationID":"Yu1kB1OJ","properties":{"formattedCitation":"(2015, p. 56)","plainCitation":"(2015, p. 56)","noteIndex":0},"citationItems":[{"id":669,"uris":["http://zotero.org/users/1258840/items/8YATB2ZF"],"itemData":{"id":669,"type":"article-journal","container-title":"The Southern Baptist Journal of Theology","issue":"1","page":"53-66","title":"A Chalcedonian Argument Against Cartesian Dualism","volume":"19","author":[{"family":"Stamps","given":"R. Lucas"}],"issued":{"date-parts":[["2015"]]}},"locator":"56","label":"page","suppress-author":true}],"schema":"https://github.com/citation-style-language/schema/raw/master/csl-citation.json"} </w:instrText>
      </w:r>
      <w:r w:rsidRPr="00912313">
        <w:fldChar w:fldCharType="separate"/>
      </w:r>
      <w:r w:rsidR="006D1B3E" w:rsidRPr="00912313">
        <w:t>(2015, p. 56)</w:t>
      </w:r>
      <w:r w:rsidRPr="00912313">
        <w:fldChar w:fldCharType="end"/>
      </w:r>
      <w:r w:rsidRPr="00912313">
        <w:t xml:space="preserve">. Rickabaugh in contrast argues that the core of mind-body (“Cartesian”) dualism is </w:t>
      </w:r>
      <w:r w:rsidR="00F25264">
        <w:t xml:space="preserve">that the </w:t>
      </w:r>
      <w:r w:rsidRPr="00912313">
        <w:t xml:space="preserve">‘human person is not identical to a physical body but consists of a physical body and a nonphysical substantial soul’ </w:t>
      </w:r>
      <w:r w:rsidRPr="00912313">
        <w:fldChar w:fldCharType="begin"/>
      </w:r>
      <w:r w:rsidR="00CC052F">
        <w:instrText xml:space="preserve"> ADDIN ZOTERO_ITEM CSL_CITATION {"citationID":"WijDehzy","properties":{"formattedCitation":"(2019, p. 217)","plainCitation":"(2019, p. 217)","noteIndex":0},"citationItems":[{"id":668,"uris":["http://zotero.org/users/1258840/items/M5SXT9LG"],"itemData":{"id":668,"type":"article-journal","container-title":"Trinity Journal","page":"215-240","title":"Alister Mcgrath's Anti-Mind-Body Dualism: Neuroscientific and Philosophical Quandaries for Christian Physicalism","volume":"40","author":[{"family":"Rickabaugh","given":"Brandon"}],"issued":{"date-parts":[["2019"]]}},"locator":"217","label":"page","suppress-author":true}],"schema":"https://github.com/citation-style-language/schema/raw/master/csl-citation.json"} </w:instrText>
      </w:r>
      <w:r w:rsidRPr="00912313">
        <w:fldChar w:fldCharType="separate"/>
      </w:r>
      <w:r w:rsidR="006D1B3E" w:rsidRPr="00912313">
        <w:t>(2019, p. 217)</w:t>
      </w:r>
      <w:r w:rsidRPr="00912313">
        <w:fldChar w:fldCharType="end"/>
      </w:r>
      <w:r w:rsidR="0096242F">
        <w:t xml:space="preserve">. As such, </w:t>
      </w:r>
      <w:r w:rsidRPr="00912313">
        <w:t xml:space="preserve">personhood </w:t>
      </w:r>
      <w:r w:rsidRPr="00912313">
        <w:rPr>
          <w:i/>
          <w:iCs/>
        </w:rPr>
        <w:t>requires</w:t>
      </w:r>
      <w:r w:rsidRPr="00912313">
        <w:t xml:space="preserve"> a unity of the physical and non-physical. </w:t>
      </w:r>
      <w:r w:rsidR="0096242F">
        <w:t>Often</w:t>
      </w:r>
      <w:r w:rsidRPr="00912313">
        <w:t xml:space="preserve"> in neo-Cartesianism ‘the soul is reduced to the mind, where the body alone has physical properties, while the soul alone has pure mental properties’ </w:t>
      </w:r>
      <w:r w:rsidRPr="00912313">
        <w:fldChar w:fldCharType="begin"/>
      </w:r>
      <w:r w:rsidR="00CC052F">
        <w:instrText xml:space="preserve"> ADDIN ZOTERO_ITEM CSL_CITATION {"citationID":"FxKyeseK","properties":{"formattedCitation":"(Rickabaugh, 2019, p. 220)","plainCitation":"(Rickabaugh, 2019, p. 220)","noteIndex":0},"citationItems":[{"id":668,"uris":["http://zotero.org/users/1258840/items/M5SXT9LG"],"itemData":{"id":668,"type":"article-journal","container-title":"Trinity Journal","page":"215-240","title":"Alister Mcgrath's Anti-Mind-Body Dualism: Neuroscientific and Philosophical Quandaries for Christian Physicalism","volume":"40","author":[{"family":"Rickabaugh","given":"Brandon"}],"issued":{"date-parts":[["2019"]]}},"locator":"220","label":"page"}],"schema":"https://github.com/citation-style-language/schema/raw/master/csl-citation.json"} </w:instrText>
      </w:r>
      <w:r w:rsidRPr="00912313">
        <w:fldChar w:fldCharType="separate"/>
      </w:r>
      <w:r w:rsidR="006D1B3E" w:rsidRPr="00912313">
        <w:t>(Rickabaugh, 2019, p. 220)</w:t>
      </w:r>
      <w:r w:rsidRPr="00912313">
        <w:fldChar w:fldCharType="end"/>
      </w:r>
      <w:r w:rsidR="003B7301" w:rsidRPr="00912313">
        <w:t xml:space="preserve">. </w:t>
      </w:r>
      <w:r w:rsidR="00550353" w:rsidRPr="00912313">
        <w:t>In contrast</w:t>
      </w:r>
      <w:r w:rsidR="0096242F">
        <w:t>,</w:t>
      </w:r>
      <w:r w:rsidR="00550353" w:rsidRPr="00912313">
        <w:t xml:space="preserve"> Primas argues that the cartesian division </w:t>
      </w:r>
      <w:r w:rsidR="002B0B02" w:rsidRPr="00912313">
        <w:t>exists only</w:t>
      </w:r>
      <w:r w:rsidR="00550353" w:rsidRPr="00912313">
        <w:t xml:space="preserve"> </w:t>
      </w:r>
      <w:r w:rsidR="002B0A77">
        <w:t>for</w:t>
      </w:r>
      <w:r w:rsidR="00550353" w:rsidRPr="00912313">
        <w:t xml:space="preserve"> science</w:t>
      </w:r>
      <w:r w:rsidR="002B0B02" w:rsidRPr="00912313">
        <w:t>, with reality consisting of an unbroken mind-matter unity. Thus</w:t>
      </w:r>
      <w:r w:rsidR="00EE43F4" w:rsidRPr="00912313">
        <w:t>,</w:t>
      </w:r>
      <w:r w:rsidR="002B0B02" w:rsidRPr="00912313">
        <w:t xml:space="preserve"> in this discussion of metaphysical paradoxicality </w:t>
      </w:r>
      <w:r w:rsidR="00EE43F4" w:rsidRPr="00912313">
        <w:t xml:space="preserve">the concern is less </w:t>
      </w:r>
      <w:r w:rsidRPr="00912313">
        <w:t>the “location” of personhood</w:t>
      </w:r>
      <w:r w:rsidRPr="004A2B8C">
        <w:rPr>
          <w:rStyle w:val="FootnoteReference"/>
        </w:rPr>
        <w:footnoteReference w:id="143"/>
      </w:r>
      <w:r w:rsidRPr="00912313">
        <w:t xml:space="preserve"> </w:t>
      </w:r>
      <w:r w:rsidR="00E274F3" w:rsidRPr="00912313">
        <w:t>and more</w:t>
      </w:r>
      <w:r w:rsidRPr="00912313">
        <w:t xml:space="preserve"> with the kinds of “substance” existent in the world</w:t>
      </w:r>
      <w:r w:rsidR="00E63DF5" w:rsidRPr="00912313">
        <w:t>.</w:t>
      </w:r>
      <w:r w:rsidRPr="00912313">
        <w:t xml:space="preserve"> </w:t>
      </w:r>
    </w:p>
    <w:p w14:paraId="33EBC984" w14:textId="6CE2231B" w:rsidR="00B33BEB" w:rsidRPr="00912313" w:rsidRDefault="00B33BEB" w:rsidP="00697F7C">
      <w:pPr>
        <w:pStyle w:val="Heading2"/>
      </w:pPr>
      <w:bookmarkStart w:id="426" w:name="_Toc113224118"/>
      <w:bookmarkStart w:id="427" w:name="_Toc153554165"/>
      <w:r w:rsidRPr="00912313">
        <w:t>An Ontological Prelude</w:t>
      </w:r>
      <w:bookmarkEnd w:id="426"/>
      <w:bookmarkEnd w:id="427"/>
    </w:p>
    <w:p w14:paraId="5C4A59C1" w14:textId="38B90A8C" w:rsidR="00AE47AE" w:rsidRPr="00912313" w:rsidRDefault="00E274F3" w:rsidP="00097E52">
      <w:r w:rsidRPr="00912313">
        <w:t>T</w:t>
      </w:r>
      <w:r w:rsidR="00B33BEB" w:rsidRPr="00912313">
        <w:t>he ontological framework that underpins Primas’ work includes the distinction between “scientific” metaphysics and what I will term a “global metaphysics”</w:t>
      </w:r>
      <w:r w:rsidR="00DF1166" w:rsidRPr="00912313">
        <w:t>. I</w:t>
      </w:r>
      <w:r w:rsidR="00B33BEB" w:rsidRPr="00912313">
        <w:t xml:space="preserve">n </w:t>
      </w:r>
      <w:r w:rsidR="00B33BEB" w:rsidRPr="00912313">
        <w:rPr>
          <w:i/>
          <w:iCs/>
        </w:rPr>
        <w:t>Endo- and Exo- Theories of Matter</w:t>
      </w:r>
      <w:r w:rsidR="00B33BEB" w:rsidRPr="00912313">
        <w:t xml:space="preserve"> </w:t>
      </w:r>
      <w:r w:rsidR="00DF1166" w:rsidRPr="00912313">
        <w:t xml:space="preserve">he </w:t>
      </w:r>
      <w:r w:rsidR="00B33BEB" w:rsidRPr="00912313">
        <w:t xml:space="preserve">notes that the distinction between mind and matter for </w:t>
      </w:r>
      <w:r w:rsidR="00B33BEB" w:rsidRPr="00912313">
        <w:rPr>
          <w:i/>
          <w:iCs/>
        </w:rPr>
        <w:t>scientific investigation</w:t>
      </w:r>
      <w:r w:rsidR="00B33BEB" w:rsidRPr="00912313">
        <w:t xml:space="preserve"> is “inevitable” and yet </w:t>
      </w:r>
      <w:r w:rsidR="00D7432C">
        <w:t>(</w:t>
      </w:r>
      <w:r w:rsidR="00B33BEB" w:rsidRPr="00912313">
        <w:t xml:space="preserve">as discussed in </w:t>
      </w:r>
      <w:r w:rsidR="00504AF4">
        <w:fldChar w:fldCharType="begin"/>
      </w:r>
      <w:r w:rsidR="00504AF4">
        <w:instrText xml:space="preserve"> REF _Ref145843913 \r \h </w:instrText>
      </w:r>
      <w:r w:rsidR="00504AF4">
        <w:fldChar w:fldCharType="separate"/>
      </w:r>
      <w:r w:rsidR="00557A6F">
        <w:t>c</w:t>
      </w:r>
      <w:r w:rsidR="00D35D72">
        <w:t>hapter 5</w:t>
      </w:r>
      <w:r w:rsidR="00504AF4">
        <w:fldChar w:fldCharType="end"/>
      </w:r>
      <w:r w:rsidR="00D7432C">
        <w:t>)</w:t>
      </w:r>
      <w:r w:rsidR="00B33BEB" w:rsidRPr="00912313">
        <w:t xml:space="preserve"> there is a </w:t>
      </w:r>
      <w:r w:rsidR="00B33BEB" w:rsidRPr="00912313">
        <w:lastRenderedPageBreak/>
        <w:t xml:space="preserve">deep commitment to </w:t>
      </w:r>
      <w:r w:rsidR="00CC2F80">
        <w:t>a</w:t>
      </w:r>
      <w:r w:rsidR="00B33BEB" w:rsidRPr="00912313">
        <w:t xml:space="preserve"> nonmaterial realm and a recognition that we must not mistake </w:t>
      </w:r>
      <w:r w:rsidR="00F25264">
        <w:t>the</w:t>
      </w:r>
      <w:r w:rsidR="00B33BEB" w:rsidRPr="00912313">
        <w:t xml:space="preserve"> useful</w:t>
      </w:r>
      <w:r w:rsidR="00F25264">
        <w:t xml:space="preserve"> Cartesian</w:t>
      </w:r>
      <w:r w:rsidR="00B33BEB" w:rsidRPr="00912313">
        <w:t xml:space="preserve"> “fiction” for an ontological reality. </w:t>
      </w:r>
      <w:r w:rsidR="00721596" w:rsidRPr="00912313">
        <w:t xml:space="preserve">This is highlighted in the conclusion of </w:t>
      </w:r>
      <w:r w:rsidR="00721596" w:rsidRPr="00912313">
        <w:rPr>
          <w:i/>
          <w:iCs/>
        </w:rPr>
        <w:t>Complementarity</w:t>
      </w:r>
      <w:r w:rsidR="00A373FE" w:rsidRPr="00912313">
        <w:rPr>
          <w:i/>
          <w:iCs/>
        </w:rPr>
        <w:t xml:space="preserve"> of Mind and Matter</w:t>
      </w:r>
      <w:r w:rsidR="00A373FE" w:rsidRPr="00912313">
        <w:t xml:space="preserve"> where he argues that</w:t>
      </w:r>
      <w:r w:rsidR="00F70A71" w:rsidRPr="00912313">
        <w:t xml:space="preserve"> </w:t>
      </w:r>
      <w:r w:rsidR="003745A5" w:rsidRPr="00912313">
        <w:t xml:space="preserve">‘mind and matter appear as </w:t>
      </w:r>
      <w:r w:rsidR="000B4CF7" w:rsidRPr="00912313">
        <w:t xml:space="preserve">complementary and holistically correlated aspects of the same transcendental non-Boolean reality’ </w:t>
      </w:r>
      <w:r w:rsidR="00861BDB" w:rsidRPr="00912313">
        <w:fldChar w:fldCharType="begin"/>
      </w:r>
      <w:r w:rsidR="00CC052F">
        <w:instrText xml:space="preserve"> ADDIN ZOTERO_ITEM CSL_CITATION {"citationID":"4e80o9Jz","properties":{"formattedCitation":"(2009, p. 204)","plainCitation":"(2009, p. 204)","noteIndex":0},"citationItems":[{"id":1510,"uris":["http://zotero.org/users/1258840/items/Z34QKHIZ"],"itemData":{"id":1510,"type":"chapter","container-title":"Recasting Reality: Wolfgang Pauli’s Philosophical Ideas and Contemporary Science","event-place":"Berlin, Heidelberg","ISBN":"978-3-540-85198-1","language":"en","note":"DOI: 10.1007/978-3-540-85198-1_9","page":"171-209","publisher":"Springer","publisher-place":"Berlin, Heidelberg","source":"Springer Link","title":"Complementarity of Mind and Matter","URL":"https://doi.org/10.1007/978-3-540-85198-1_9","author":[{"family":"Primas","given":"Hans"}],"editor":[{"family":"Atmanspacher","given":"Harald"},{"family":"Primas","given":"Hans"}],"accessed":{"date-parts":[["2022",9,24]]},"issued":{"date-parts":[["2009"]]}},"locator":"204","label":"page","suppress-author":true}],"schema":"https://github.com/citation-style-language/schema/raw/master/csl-citation.json"} </w:instrText>
      </w:r>
      <w:r w:rsidR="00861BDB" w:rsidRPr="00912313">
        <w:fldChar w:fldCharType="separate"/>
      </w:r>
      <w:r w:rsidR="00861BDB" w:rsidRPr="00912313">
        <w:t>(2009, p. 204)</w:t>
      </w:r>
      <w:r w:rsidR="00861BDB" w:rsidRPr="00912313">
        <w:fldChar w:fldCharType="end"/>
      </w:r>
      <w:r w:rsidR="00AE47AE" w:rsidRPr="00912313">
        <w:t>.</w:t>
      </w:r>
      <w:r w:rsidR="009C6BAA" w:rsidRPr="00912313">
        <w:t xml:space="preserve"> Although there </w:t>
      </w:r>
      <w:r w:rsidR="003E1856" w:rsidRPr="00912313">
        <w:t>appears to be a conflict in the following paragraph where he states that ‘</w:t>
      </w:r>
      <w:r w:rsidR="00936367" w:rsidRPr="00912313">
        <w:t>it does not make sense to assume that the material and the mental domain are interact</w:t>
      </w:r>
      <w:r w:rsidR="00247E65" w:rsidRPr="00912313">
        <w:t xml:space="preserve">ing, but […] it is most natural to expect that these domains are correlated’ </w:t>
      </w:r>
      <w:r w:rsidR="00247E65" w:rsidRPr="00912313">
        <w:fldChar w:fldCharType="begin"/>
      </w:r>
      <w:r w:rsidR="00CC052F">
        <w:instrText xml:space="preserve"> ADDIN ZOTERO_ITEM CSL_CITATION {"citationID":"MttMj9pf","properties":{"formattedCitation":"(2009, p. 204)","plainCitation":"(2009, p. 204)","noteIndex":0},"citationItems":[{"id":1510,"uris":["http://zotero.org/users/1258840/items/Z34QKHIZ"],"itemData":{"id":1510,"type":"chapter","container-title":"Recasting Reality: Wolfgang Pauli’s Philosophical Ideas and Contemporary Science","event-place":"Berlin, Heidelberg","ISBN":"978-3-540-85198-1","language":"en","note":"DOI: 10.1007/978-3-540-85198-1_9","page":"171-209","publisher":"Springer","publisher-place":"Berlin, Heidelberg","source":"Springer Link","title":"Complementarity of Mind and Matter","URL":"https://doi.org/10.1007/978-3-540-85198-1_9","author":[{"family":"Primas","given":"Hans"}],"editor":[{"family":"Atmanspacher","given":"Harald"},{"family":"Primas","given":"Hans"}],"accessed":{"date-parts":[["2022",9,24]]},"issued":{"date-parts":[["2009"]]}},"locator":"204","label":"page","suppress-author":true}],"schema":"https://github.com/citation-style-language/schema/raw/master/csl-citation.json"} </w:instrText>
      </w:r>
      <w:r w:rsidR="00247E65" w:rsidRPr="00912313">
        <w:fldChar w:fldCharType="separate"/>
      </w:r>
      <w:r w:rsidR="00247E65" w:rsidRPr="00912313">
        <w:t>(2009, p. 204)</w:t>
      </w:r>
      <w:r w:rsidR="00247E65" w:rsidRPr="00912313">
        <w:fldChar w:fldCharType="end"/>
      </w:r>
      <w:r w:rsidR="00247E65" w:rsidRPr="00912313">
        <w:t>.</w:t>
      </w:r>
      <w:r w:rsidR="001E4848" w:rsidRPr="00912313">
        <w:t xml:space="preserve"> This appears to be </w:t>
      </w:r>
      <w:r w:rsidR="0087119C">
        <w:t>limited to the specific discussion</w:t>
      </w:r>
      <w:r w:rsidR="001E4848" w:rsidRPr="00912313">
        <w:t xml:space="preserve"> of “material” and “mental” domains as </w:t>
      </w:r>
      <w:r w:rsidR="009F5B9D" w:rsidRPr="00912313">
        <w:t xml:space="preserve">tensed and tenseless descriptions that are ‘conceptually different phenomena’ </w:t>
      </w:r>
      <w:r w:rsidR="009F5B9D" w:rsidRPr="00912313">
        <w:fldChar w:fldCharType="begin"/>
      </w:r>
      <w:r w:rsidR="00CC052F">
        <w:instrText xml:space="preserve"> ADDIN ZOTERO_ITEM CSL_CITATION {"citationID":"anELfE0m","properties":{"formattedCitation":"(2009, p. 175)","plainCitation":"(2009, p. 175)","noteIndex":0},"citationItems":[{"id":1510,"uris":["http://zotero.org/users/1258840/items/Z34QKHIZ"],"itemData":{"id":1510,"type":"chapter","container-title":"Recasting Reality: Wolfgang Pauli’s Philosophical Ideas and Contemporary Science","event-place":"Berlin, Heidelberg","ISBN":"978-3-540-85198-1","language":"en","note":"DOI: 10.1007/978-3-540-85198-1_9","page":"171-209","publisher":"Springer","publisher-place":"Berlin, Heidelberg","source":"Springer Link","title":"Complementarity of Mind and Matter","URL":"https://doi.org/10.1007/978-3-540-85198-1_9","author":[{"family":"Primas","given":"Hans"}],"editor":[{"family":"Atmanspacher","given":"Harald"},{"family":"Primas","given":"Hans"}],"accessed":{"date-parts":[["2022",9,24]]},"issued":{"date-parts":[["2009"]]}},"locator":"175","label":"page","suppress-author":true}],"schema":"https://github.com/citation-style-language/schema/raw/master/csl-citation.json"} </w:instrText>
      </w:r>
      <w:r w:rsidR="009F5B9D" w:rsidRPr="00912313">
        <w:fldChar w:fldCharType="separate"/>
      </w:r>
      <w:r w:rsidR="0065551A" w:rsidRPr="00912313">
        <w:t>(2009, p. 175)</w:t>
      </w:r>
      <w:r w:rsidR="009F5B9D" w:rsidRPr="00912313">
        <w:fldChar w:fldCharType="end"/>
      </w:r>
      <w:r w:rsidR="00D11E4E">
        <w:t>. Th</w:t>
      </w:r>
      <w:r w:rsidR="003A4911">
        <w:t xml:space="preserve">e specificity of the </w:t>
      </w:r>
      <w:r w:rsidR="00397C79">
        <w:t>lack of interaction to this case is further evidenced by</w:t>
      </w:r>
      <w:r w:rsidR="00FE2D2E" w:rsidRPr="00912313">
        <w:t xml:space="preserve"> his earlier </w:t>
      </w:r>
      <w:r w:rsidR="003F03D8" w:rsidRPr="00912313">
        <w:t xml:space="preserve">claim in the </w:t>
      </w:r>
      <w:r w:rsidR="003F03D8" w:rsidRPr="00912313">
        <w:rPr>
          <w:i/>
          <w:iCs/>
        </w:rPr>
        <w:t>Cartesian Cut</w:t>
      </w:r>
      <w:r w:rsidR="003F03D8" w:rsidRPr="00912313">
        <w:t xml:space="preserve"> </w:t>
      </w:r>
      <w:r w:rsidR="00EB5F3E" w:rsidRPr="00912313">
        <w:t>that ‘all physical theories at our disposal are essential</w:t>
      </w:r>
      <w:r w:rsidR="00655477">
        <w:t>ly</w:t>
      </w:r>
      <w:r w:rsidR="00EB5F3E" w:rsidRPr="00912313">
        <w:t xml:space="preserve"> incomplete […] </w:t>
      </w:r>
      <w:r w:rsidR="00EB5F3E" w:rsidRPr="00912313">
        <w:rPr>
          <w:i/>
          <w:iCs/>
        </w:rPr>
        <w:t>they are incapable to deal with the complementarity of matter and spirit</w:t>
      </w:r>
      <w:r w:rsidR="00EB5F3E" w:rsidRPr="00345044">
        <w:rPr>
          <w:i/>
          <w:iCs/>
        </w:rPr>
        <w:t>’</w:t>
      </w:r>
      <w:r w:rsidR="00EB5F3E" w:rsidRPr="00912313">
        <w:t xml:space="preserve"> </w:t>
      </w:r>
      <w:r w:rsidR="00EB5F3E" w:rsidRPr="00912313">
        <w:fldChar w:fldCharType="begin"/>
      </w:r>
      <w:r w:rsidR="00CC052F">
        <w:instrText xml:space="preserve"> ADDIN ZOTERO_ITEM CSL_CITATION {"citationID":"7v4L6fvE","properties":{"formattedCitation":"(1993, p. 251 original emphasis)","plainCitation":"(1993, p. 251 original emphasis)","noteIndex":0},"citationItems":[{"id":685,"uris":["http://zotero.org/users/1258840/items/Z7NDNTJM"],"itemData":{"id":685,"type":"chapter","container-title":"Foundations of Modern Physics 1992: The Copenhagen Interpretation and Wolfgang Pauli","event-place":"Helsinki, Finland","ISBN":"978-981-4553-31-5","language":"en","page":"245-268","publisher":"WORLD SCIENTIFIC","publisher-place":"Helsinki, Finland","source":"DOI.org (Crossref)","title":"The Cartesian Cut, The Heisenberg Cut, and Disentangled Observers","title-short":"Symposia on the Foundations of Modern Physics 1992","URL":"http://www.worldscientific.com/doi/abs/10.1142/9789814535984","editor":[{"family":"Laurikainen","given":"K. V."},{"family":"Montonen","given":"C."}],"author":[{"family":"Primas","given":"Hans"}],"accessed":{"date-parts":[["2022",6,7]]},"issued":{"date-parts":[["1993",3]]}},"locator":"251","label":"page","suppress-author":true,"suffix":"original emphasis"}],"schema":"https://github.com/citation-style-language/schema/raw/master/csl-citation.json"} </w:instrText>
      </w:r>
      <w:r w:rsidR="00EB5F3E" w:rsidRPr="00912313">
        <w:fldChar w:fldCharType="separate"/>
      </w:r>
      <w:r w:rsidR="00EB5F3E" w:rsidRPr="00912313">
        <w:t>(1993, p. 251 original emphasis)</w:t>
      </w:r>
      <w:r w:rsidR="00EB5F3E" w:rsidRPr="00912313">
        <w:fldChar w:fldCharType="end"/>
      </w:r>
      <w:r w:rsidR="00EB5F3E" w:rsidRPr="00912313">
        <w:t>.</w:t>
      </w:r>
    </w:p>
    <w:p w14:paraId="1CEA45FD" w14:textId="11C71A2B" w:rsidR="00B33BEB" w:rsidRPr="00912313" w:rsidRDefault="00B33BEB" w:rsidP="00097E52">
      <w:r w:rsidRPr="00912313">
        <w:t xml:space="preserve">Primas’ commitment to the immaterial </w:t>
      </w:r>
      <w:r w:rsidR="0095211F" w:rsidRPr="00912313">
        <w:t xml:space="preserve">“aspect” of reality </w:t>
      </w:r>
      <w:r w:rsidRPr="00912313">
        <w:t xml:space="preserve">clearly presents </w:t>
      </w:r>
      <w:r w:rsidR="00E601B5">
        <w:t xml:space="preserve">an </w:t>
      </w:r>
      <w:r w:rsidRPr="00912313">
        <w:t xml:space="preserve">opportunity for the </w:t>
      </w:r>
      <w:proofErr w:type="gramStart"/>
      <w:r w:rsidRPr="00912313">
        <w:t>theistic-realist</w:t>
      </w:r>
      <w:proofErr w:type="gramEnd"/>
      <w:r w:rsidRPr="00912313">
        <w:t xml:space="preserve"> </w:t>
      </w:r>
      <w:r w:rsidR="00E601B5">
        <w:t>as it</w:t>
      </w:r>
      <w:r w:rsidRPr="00912313">
        <w:t xml:space="preserve"> avoids the challenges associated with a local materialism/physicalism about human persons. Marmodoro’s </w:t>
      </w:r>
      <w:r w:rsidRPr="00912313">
        <w:fldChar w:fldCharType="begin"/>
      </w:r>
      <w:r w:rsidR="00CC052F">
        <w:instrText xml:space="preserve"> ADDIN ZOTERO_ITEM CSL_CITATION {"citationID":"ZnmNH4Cy","properties":{"formattedCitation":"(2011)","plainCitation":"(2011)","noteIndex":0},"citationItems":[{"id":667,"uris":["http://zotero.org/users/1258840/items/JSF8JWCB"],"itemData":{"id":667,"type":"chapter","container-title":"The Metaphysics of the Incarnation","edition":"eBook","event-place":"Oxford","ISBN":"978-0-19-172564-7","language":"English","page":"205-227","publisher":"Oxford University Press","publisher-place":"Oxford","source":"Open WorldCat","title":"The Metaphysics of the Extended Mind in Ontological Entanglements","URL":"http://www.oxfordscholarship.com/view/10.1093/acprof:oso/9780199583164.001.0001/acprof-9780199583164","editor":[{"family":"Marmodoro","given":"Anna"},{"family":"Hill","given":"Jonathan"}],"author":[{"family":"Marmodoro","given":"Anna"}],"accessed":{"date-parts":[["2014",10,18]]},"issued":{"date-parts":[["2011"]]}},"label":"page","suppress-author":true}],"schema":"https://github.com/citation-style-language/schema/raw/master/csl-citation.json"} </w:instrText>
      </w:r>
      <w:r w:rsidRPr="00912313">
        <w:fldChar w:fldCharType="separate"/>
      </w:r>
      <w:r w:rsidR="006D1B3E" w:rsidRPr="00912313">
        <w:t>(2011)</w:t>
      </w:r>
      <w:r w:rsidRPr="00912313">
        <w:fldChar w:fldCharType="end"/>
      </w:r>
      <w:r w:rsidRPr="00912313">
        <w:t xml:space="preserve"> account of an “extended mind” theory of the incarnation captures the challenge that Primas’ account seems to have the potential to address</w:t>
      </w:r>
      <w:r w:rsidR="002C5B26">
        <w:t>:</w:t>
      </w:r>
      <w:r w:rsidRPr="00912313">
        <w:t xml:space="preserve"> namely that the second person of the Trinity can be understood as</w:t>
      </w:r>
      <w:r w:rsidR="00A90DC4" w:rsidRPr="00912313">
        <w:t xml:space="preserve"> </w:t>
      </w:r>
      <w:r w:rsidRPr="00912313">
        <w:t xml:space="preserve">‘an essentially spiritual – that is non-physical – being’ </w:t>
      </w:r>
      <w:r w:rsidRPr="00912313">
        <w:fldChar w:fldCharType="begin"/>
      </w:r>
      <w:r w:rsidR="00CC052F">
        <w:instrText xml:space="preserve"> ADDIN ZOTERO_ITEM CSL_CITATION {"citationID":"arPQ8tF2","properties":{"formattedCitation":"(2011, p. 206)","plainCitation":"(2011, p. 206)","noteIndex":0},"citationItems":[{"id":667,"uris":["http://zotero.org/users/1258840/items/JSF8JWCB"],"itemData":{"id":667,"type":"chapter","container-title":"The Metaphysics of the Incarnation","edition":"eBook","event-place":"Oxford","ISBN":"978-0-19-172564-7","language":"English","page":"205-227","publisher":"Oxford University Press","publisher-place":"Oxford","source":"Open WorldCat","title":"The Metaphysics of the Extended Mind in Ontological Entanglements","URL":"http://www.oxfordscholarship.com/view/10.1093/acprof:oso/9780199583164.001.0001/acprof-9780199583164","editor":[{"family":"Marmodoro","given":"Anna"},{"family":"Hill","given":"Jonathan"}],"author":[{"family":"Marmodoro","given":"Anna"}],"accessed":{"date-parts":[["2014",10,18]]},"issued":{"date-parts":[["2011"]]}},"locator":"206","label":"page","suppress-author":true}],"schema":"https://github.com/citation-style-language/schema/raw/master/csl-citation.json"} </w:instrText>
      </w:r>
      <w:r w:rsidRPr="00912313">
        <w:fldChar w:fldCharType="separate"/>
      </w:r>
      <w:r w:rsidR="006D1B3E" w:rsidRPr="00912313">
        <w:t>(2011, p. 206)</w:t>
      </w:r>
      <w:r w:rsidRPr="00912313">
        <w:fldChar w:fldCharType="end"/>
      </w:r>
      <w:r w:rsidR="00B757B9" w:rsidRPr="00912313">
        <w:t xml:space="preserve">. </w:t>
      </w:r>
      <w:r w:rsidR="002C5B26">
        <w:t>On the other hand d</w:t>
      </w:r>
      <w:r w:rsidR="00B757B9" w:rsidRPr="00912313">
        <w:t xml:space="preserve">ualism </w:t>
      </w:r>
      <w:r w:rsidR="00A62806" w:rsidRPr="00912313">
        <w:t xml:space="preserve">asks </w:t>
      </w:r>
      <w:r w:rsidRPr="00912313">
        <w:t xml:space="preserve">‘whether and how an essentially spiritual being can constitutionally partake of the material world’ </w:t>
      </w:r>
      <w:r w:rsidRPr="00912313">
        <w:fldChar w:fldCharType="begin"/>
      </w:r>
      <w:r w:rsidR="00CC052F">
        <w:instrText xml:space="preserve"> ADDIN ZOTERO_ITEM CSL_CITATION {"citationID":"BtCyiyPP","properties":{"formattedCitation":"(Marmodoro, 2011, p. 206)","plainCitation":"(Marmodoro, 2011, p. 206)","noteIndex":0},"citationItems":[{"id":667,"uris":["http://zotero.org/users/1258840/items/JSF8JWCB"],"itemData":{"id":667,"type":"chapter","container-title":"The Metaphysics of the Incarnation","edition":"eBook","event-place":"Oxford","ISBN":"978-0-19-172564-7","language":"English","page":"205-227","publisher":"Oxford University Press","publisher-place":"Oxford","source":"Open WorldCat","title":"The Metaphysics of the Extended Mind in Ontological Entanglements","URL":"http://www.oxfordscholarship.com/view/10.1093/acprof:oso/9780199583164.001.0001/acprof-9780199583164","editor":[{"family":"Marmodoro","given":"Anna"},{"family":"Hill","given":"Jonathan"}],"author":[{"family":"Marmodoro","given":"Anna"}],"accessed":{"date-parts":[["2014",10,18]]},"issued":{"date-parts":[["2011"]]}},"locator":"206","label":"page"}],"schema":"https://github.com/citation-style-language/schema/raw/master/csl-citation.json"} </w:instrText>
      </w:r>
      <w:r w:rsidRPr="00912313">
        <w:fldChar w:fldCharType="separate"/>
      </w:r>
      <w:r w:rsidR="006D1B3E" w:rsidRPr="00912313">
        <w:t>(Marmodoro, 2011, p. 206)</w:t>
      </w:r>
      <w:r w:rsidRPr="00912313">
        <w:fldChar w:fldCharType="end"/>
      </w:r>
      <w:r w:rsidR="002C5B26">
        <w:t>,</w:t>
      </w:r>
      <w:r w:rsidR="00A90DC4" w:rsidRPr="00912313">
        <w:t xml:space="preserve"> </w:t>
      </w:r>
      <w:r w:rsidRPr="00912313">
        <w:t>Marmodoro argues that</w:t>
      </w:r>
      <w:r w:rsidR="002C5B26">
        <w:t>,</w:t>
      </w:r>
      <w:r w:rsidRPr="00912313">
        <w:t xml:space="preserve"> </w:t>
      </w:r>
      <w:r w:rsidR="00044648" w:rsidRPr="00912313">
        <w:t xml:space="preserve">although the </w:t>
      </w:r>
      <w:r w:rsidRPr="00912313">
        <w:t xml:space="preserve">Son cannot </w:t>
      </w:r>
      <w:r w:rsidR="004A13FB" w:rsidRPr="00912313">
        <w:t>be</w:t>
      </w:r>
      <w:r w:rsidR="004A13FB">
        <w:t xml:space="preserve"> wholly reduced to the </w:t>
      </w:r>
      <w:r w:rsidRPr="00912313">
        <w:t>physical</w:t>
      </w:r>
      <w:r w:rsidR="004A13FB">
        <w:t>,</w:t>
      </w:r>
      <w:r w:rsidRPr="00912313">
        <w:t xml:space="preserve"> </w:t>
      </w:r>
      <w:r w:rsidR="00044648" w:rsidRPr="00912313">
        <w:t xml:space="preserve">the Son </w:t>
      </w:r>
      <w:r w:rsidR="00044648" w:rsidRPr="004A13FB">
        <w:rPr>
          <w:i/>
          <w:iCs/>
        </w:rPr>
        <w:t>can</w:t>
      </w:r>
      <w:r w:rsidR="00044648" w:rsidRPr="00912313">
        <w:t xml:space="preserve"> become “extended” into the world, whereby the relationship is ‘extension, </w:t>
      </w:r>
      <w:r w:rsidR="00044648" w:rsidRPr="00912313">
        <w:lastRenderedPageBreak/>
        <w:t xml:space="preserve">instead of constitution’ </w:t>
      </w:r>
      <w:r w:rsidR="00044648" w:rsidRPr="00912313">
        <w:fldChar w:fldCharType="begin"/>
      </w:r>
      <w:r w:rsidR="00CC052F">
        <w:instrText xml:space="preserve"> ADDIN ZOTERO_ITEM CSL_CITATION {"citationID":"6mcb5I1d","properties":{"formattedCitation":"(2011, p. 222)","plainCitation":"(2011, p. 222)","noteIndex":0},"citationItems":[{"id":667,"uris":["http://zotero.org/users/1258840/items/JSF8JWCB"],"itemData":{"id":667,"type":"chapter","container-title":"The Metaphysics of the Incarnation","edition":"eBook","event-place":"Oxford","ISBN":"978-0-19-172564-7","language":"English","page":"205-227","publisher":"Oxford University Press","publisher-place":"Oxford","source":"Open WorldCat","title":"The Metaphysics of the Extended Mind in Ontological Entanglements","URL":"http://www.oxfordscholarship.com/view/10.1093/acprof:oso/9780199583164.001.0001/acprof-9780199583164","editor":[{"family":"Marmodoro","given":"Anna"},{"family":"Hill","given":"Jonathan"}],"author":[{"family":"Marmodoro","given":"Anna"}],"accessed":{"date-parts":[["2014",10,18]]},"issued":{"date-parts":[["2011"]]}},"locator":"222","label":"page","suppress-author":true}],"schema":"https://github.com/citation-style-language/schema/raw/master/csl-citation.json"} </w:instrText>
      </w:r>
      <w:r w:rsidR="00044648" w:rsidRPr="00912313">
        <w:fldChar w:fldCharType="separate"/>
      </w:r>
      <w:r w:rsidR="00044648" w:rsidRPr="00912313">
        <w:t>(2011, p. 222)</w:t>
      </w:r>
      <w:r w:rsidR="00044648" w:rsidRPr="00912313">
        <w:fldChar w:fldCharType="end"/>
      </w:r>
      <w:r w:rsidR="006B1490" w:rsidRPr="00912313">
        <w:t xml:space="preserve">. If </w:t>
      </w:r>
      <w:r w:rsidR="00342D82" w:rsidRPr="00912313">
        <w:t xml:space="preserve">one accepts </w:t>
      </w:r>
      <w:r w:rsidR="00FC1EE0" w:rsidRPr="00912313">
        <w:t>Primas’ premise of a substantial unity</w:t>
      </w:r>
      <w:r w:rsidR="00B17E33" w:rsidRPr="00912313">
        <w:t>,</w:t>
      </w:r>
      <w:r w:rsidR="006B1490" w:rsidRPr="00912313">
        <w:t xml:space="preserve"> then this notion of incarnation through extension can be </w:t>
      </w:r>
      <w:r w:rsidR="0077368F" w:rsidRPr="00912313">
        <w:t xml:space="preserve">applied to dual-aspect metaphysics as well. </w:t>
      </w:r>
      <w:r w:rsidR="00547B06" w:rsidRPr="00912313">
        <w:t xml:space="preserve">In denying the </w:t>
      </w:r>
      <w:r w:rsidR="00547B06" w:rsidRPr="00912313">
        <w:rPr>
          <w:i/>
          <w:iCs/>
        </w:rPr>
        <w:t xml:space="preserve">ontological </w:t>
      </w:r>
      <w:r w:rsidR="002A59C8" w:rsidRPr="00912313">
        <w:t xml:space="preserve">distinction of material and immaterial </w:t>
      </w:r>
      <w:r w:rsidRPr="00912313">
        <w:t>Primas p</w:t>
      </w:r>
      <w:r w:rsidR="002A59C8" w:rsidRPr="00912313">
        <w:t>resents an ontology</w:t>
      </w:r>
      <w:r w:rsidRPr="00912313">
        <w:t xml:space="preserve"> in which we are asked to reconceptualise “material” and “immaterial” as categories of our own contextualisation. </w:t>
      </w:r>
    </w:p>
    <w:p w14:paraId="628BC0AB" w14:textId="2A31F1AF" w:rsidR="00B33BEB" w:rsidRPr="00912313" w:rsidRDefault="009312B0" w:rsidP="00097E52">
      <w:r w:rsidRPr="00912313">
        <w:t>T</w:t>
      </w:r>
      <w:r w:rsidR="00B33BEB" w:rsidRPr="00912313">
        <w:t xml:space="preserve">he inability of science to </w:t>
      </w:r>
      <w:r w:rsidR="00D57706" w:rsidRPr="00912313">
        <w:t>explain the immaterial aspect of reality</w:t>
      </w:r>
      <w:r w:rsidR="00B33BEB" w:rsidRPr="00912313">
        <w:t xml:space="preserve"> should not dissuade us from </w:t>
      </w:r>
      <w:r w:rsidR="00D57706" w:rsidRPr="00912313">
        <w:t>acknowledging it within our theology</w:t>
      </w:r>
      <w:r w:rsidR="00357D4B" w:rsidRPr="00912313">
        <w:t xml:space="preserve">. </w:t>
      </w:r>
      <w:r w:rsidR="00B33BEB" w:rsidRPr="00912313">
        <w:t xml:space="preserve">Primas is clear that the </w:t>
      </w:r>
      <w:r w:rsidR="00357D4B" w:rsidRPr="00912313">
        <w:t>exclusion of</w:t>
      </w:r>
      <w:r w:rsidR="00B33BEB" w:rsidRPr="00912313">
        <w:t xml:space="preserve"> the immaterial from scientific discourse </w:t>
      </w:r>
      <w:proofErr w:type="gramStart"/>
      <w:r w:rsidR="00B33BEB" w:rsidRPr="00912313">
        <w:t>is a reflection</w:t>
      </w:r>
      <w:r w:rsidR="00960D34">
        <w:t xml:space="preserve"> of</w:t>
      </w:r>
      <w:proofErr w:type="gramEnd"/>
      <w:r w:rsidR="00357D4B" w:rsidRPr="00912313">
        <w:t xml:space="preserve"> </w:t>
      </w:r>
      <w:r w:rsidR="00B33BEB" w:rsidRPr="00912313">
        <w:t xml:space="preserve">epistemology </w:t>
      </w:r>
      <w:r w:rsidR="00357D4B" w:rsidRPr="00912313">
        <w:t>not ontology.</w:t>
      </w:r>
      <w:r w:rsidR="00A90DC4" w:rsidRPr="00912313">
        <w:t xml:space="preserve"> </w:t>
      </w:r>
      <w:r w:rsidR="00B03DE4" w:rsidRPr="00912313">
        <w:t>T</w:t>
      </w:r>
      <w:r w:rsidR="00B33BEB" w:rsidRPr="00912313">
        <w:t xml:space="preserve">he following sections will </w:t>
      </w:r>
      <w:r w:rsidR="00126A7C" w:rsidRPr="00912313">
        <w:t xml:space="preserve">adopt the following </w:t>
      </w:r>
      <w:r w:rsidR="00B33BEB" w:rsidRPr="00912313">
        <w:t>ontological starting point:</w:t>
      </w:r>
    </w:p>
    <w:p w14:paraId="266B3E15" w14:textId="15E563C1" w:rsidR="00B33BEB" w:rsidRPr="00912313" w:rsidRDefault="00B33BEB" w:rsidP="00097E52">
      <w:pPr>
        <w:ind w:left="720"/>
        <w:rPr>
          <w:sz w:val="22"/>
          <w:szCs w:val="22"/>
        </w:rPr>
      </w:pPr>
      <w:r w:rsidRPr="00912313">
        <w:rPr>
          <w:sz w:val="22"/>
          <w:szCs w:val="22"/>
        </w:rPr>
        <w:t xml:space="preserve">Since all predictions of quantum mechanics are experimentally well corroborated, and since the counterintuitive results of quantum theory are no logical paradoxes, we take the holistic structure of the quantum world as a true feature of nature. </w:t>
      </w:r>
      <w:r w:rsidRPr="00912313">
        <w:rPr>
          <w:sz w:val="22"/>
          <w:szCs w:val="22"/>
        </w:rPr>
        <w:fldChar w:fldCharType="begin"/>
      </w:r>
      <w:r w:rsidR="00CC052F">
        <w:rPr>
          <w:sz w:val="22"/>
          <w:szCs w:val="22"/>
        </w:rPr>
        <w:instrText xml:space="preserve"> ADDIN ZOTERO_ITEM CSL_CITATION {"citationID":"mz0V31Ps","properties":{"formattedCitation":"(Primas, 2003, p. 253)","plainCitation":"(Primas, 2003, p. 253)","noteIndex":0},"citationItems":[{"id":433,"uris":["http://zotero.org/users/1258840/items/3S5ZT9GC"],"itemData":{"id":433,"type":"article-journal","abstract":"This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Matter","issue":"1","page":"81-119","title":"Time-Entanglement Between Mind and Matter","volume":"1","author":[{"family":"Primas","given":"Hans"}],"issued":{"date-parts":[["2003",12]]}},"locator":"253","label":"page"}],"schema":"https://github.com/citation-style-language/schema/raw/master/csl-citation.json"} </w:instrText>
      </w:r>
      <w:r w:rsidRPr="00912313">
        <w:rPr>
          <w:sz w:val="22"/>
          <w:szCs w:val="22"/>
        </w:rPr>
        <w:fldChar w:fldCharType="separate"/>
      </w:r>
      <w:r w:rsidR="006D1B3E" w:rsidRPr="00912313">
        <w:rPr>
          <w:sz w:val="22"/>
        </w:rPr>
        <w:t>(Primas, 2003, p. 253)</w:t>
      </w:r>
      <w:r w:rsidRPr="00912313">
        <w:rPr>
          <w:sz w:val="22"/>
          <w:szCs w:val="22"/>
        </w:rPr>
        <w:fldChar w:fldCharType="end"/>
      </w:r>
    </w:p>
    <w:p w14:paraId="7B397CEC" w14:textId="681580A7" w:rsidR="00B33BEB" w:rsidRPr="00912313" w:rsidRDefault="00156D04" w:rsidP="00097E52">
      <w:r>
        <w:t>I</w:t>
      </w:r>
      <w:r w:rsidR="00B33BEB" w:rsidRPr="00912313">
        <w:t>t is important to remember that unlike Esfeld’s account</w:t>
      </w:r>
      <w:r>
        <w:t>, for Primas,</w:t>
      </w:r>
      <w:r w:rsidR="00B33BEB" w:rsidRPr="00912313">
        <w:t xml:space="preserve"> there are no foundational “parts” whose relations we are trying to understand</w:t>
      </w:r>
      <w:r w:rsidR="00BA2C37" w:rsidRPr="00912313">
        <w:t>. Instead</w:t>
      </w:r>
      <w:r w:rsidR="00BB0249" w:rsidRPr="00912313">
        <w:t>,</w:t>
      </w:r>
      <w:r w:rsidR="00BA2C37" w:rsidRPr="00912313">
        <w:t xml:space="preserve"> there is a </w:t>
      </w:r>
      <w:r w:rsidR="00B33BEB" w:rsidRPr="00912313">
        <w:t>fundamental unity – potentially only indirectly accessible</w:t>
      </w:r>
      <w:r w:rsidR="005A0D39">
        <w:t xml:space="preserve"> to</w:t>
      </w:r>
      <w:r w:rsidR="00B33BEB" w:rsidRPr="00912313">
        <w:t xml:space="preserve"> </w:t>
      </w:r>
      <w:r w:rsidR="00835230" w:rsidRPr="00912313">
        <w:t>our</w:t>
      </w:r>
      <w:r w:rsidR="00B33BEB" w:rsidRPr="00912313">
        <w:t xml:space="preserve"> contextually dependent decompositions of the universe(s) of discourse</w:t>
      </w:r>
      <w:r w:rsidR="00835230" w:rsidRPr="00912313">
        <w:t>.</w:t>
      </w:r>
      <w:r w:rsidR="00A90DC4" w:rsidRPr="00912313">
        <w:t xml:space="preserve"> </w:t>
      </w:r>
      <w:r w:rsidR="00B33BEB" w:rsidRPr="00912313">
        <w:t xml:space="preserve">In focusing on the Heisenberg cut Primas </w:t>
      </w:r>
      <w:r w:rsidR="005A0D39">
        <w:t xml:space="preserve">avoids the </w:t>
      </w:r>
      <w:r w:rsidR="003D5E2A">
        <w:t>theologically</w:t>
      </w:r>
      <w:r w:rsidR="005A0D39">
        <w:t xml:space="preserve"> </w:t>
      </w:r>
      <w:r w:rsidR="003D5E2A">
        <w:t xml:space="preserve">important </w:t>
      </w:r>
      <w:r w:rsidR="00B33BEB" w:rsidRPr="00912313">
        <w:t xml:space="preserve">question of how to understand </w:t>
      </w:r>
      <w:r w:rsidR="00670398" w:rsidRPr="00912313">
        <w:t xml:space="preserve">conscious entities in </w:t>
      </w:r>
      <w:r w:rsidR="00B33BEB" w:rsidRPr="00912313">
        <w:t>a unified reality</w:t>
      </w:r>
      <w:r w:rsidR="00670398" w:rsidRPr="00912313">
        <w:t xml:space="preserve">. </w:t>
      </w:r>
      <w:r w:rsidR="003D5E2A">
        <w:t>I</w:t>
      </w:r>
      <w:r w:rsidR="00B33BEB" w:rsidRPr="00912313">
        <w:t xml:space="preserve">t will </w:t>
      </w:r>
      <w:r w:rsidR="003D5E2A">
        <w:t xml:space="preserve">therefore </w:t>
      </w:r>
      <w:r w:rsidR="00B33BEB" w:rsidRPr="00912313">
        <w:t xml:space="preserve">be necessary to draw on the wider scholarship that seeks to </w:t>
      </w:r>
      <w:r w:rsidR="00554F7F" w:rsidRPr="00912313">
        <w:t>provide</w:t>
      </w:r>
      <w:r w:rsidR="00B33BEB" w:rsidRPr="00912313">
        <w:t xml:space="preserve"> a scientifically coherent account of a unified theological metaphysics</w:t>
      </w:r>
      <w:r w:rsidR="00AA4A24">
        <w:t xml:space="preserve"> to elucidate this point</w:t>
      </w:r>
      <w:r w:rsidR="00B33BEB" w:rsidRPr="00912313">
        <w:t>.</w:t>
      </w:r>
    </w:p>
    <w:p w14:paraId="677A6D02" w14:textId="617AE84E" w:rsidR="00B33BEB" w:rsidRPr="00912313" w:rsidRDefault="00B33BEB" w:rsidP="00697F7C">
      <w:pPr>
        <w:pStyle w:val="Heading2"/>
      </w:pPr>
      <w:bookmarkStart w:id="428" w:name="_Toc113224119"/>
      <w:bookmarkStart w:id="429" w:name="_Toc153554166"/>
      <w:r w:rsidRPr="00912313">
        <w:lastRenderedPageBreak/>
        <w:t>Moving Towards a “Part-less” Account of the Incarnation</w:t>
      </w:r>
      <w:bookmarkEnd w:id="428"/>
      <w:bookmarkEnd w:id="429"/>
    </w:p>
    <w:p w14:paraId="5EB4C88E" w14:textId="77777777" w:rsidR="00B33BEB" w:rsidRPr="00912313" w:rsidRDefault="00B33BEB" w:rsidP="00097E52">
      <w:r w:rsidRPr="00912313">
        <w:t>Any compositional model of the incarnation is, by its nature, grounded to some extent in a reductionist ontology. This can be seen by Crisp’s comment:</w:t>
      </w:r>
    </w:p>
    <w:p w14:paraId="587EDFD4" w14:textId="57CA929E" w:rsidR="00B33BEB" w:rsidRPr="00912313" w:rsidRDefault="00B33BEB" w:rsidP="00097E52">
      <w:pPr>
        <w:ind w:left="720"/>
        <w:rPr>
          <w:sz w:val="22"/>
          <w:szCs w:val="22"/>
        </w:rPr>
      </w:pPr>
      <w:r w:rsidRPr="00912313">
        <w:rPr>
          <w:sz w:val="22"/>
          <w:szCs w:val="22"/>
        </w:rPr>
        <w:t xml:space="preserve">According to compositional Christologists […] Jesus Christ consists of God the Son and a human soul and a human body (i.e. a human nature), which together compose Christ […] there may well be other ways of carving up the number of parts in the incarnation </w:t>
      </w:r>
      <w:r w:rsidRPr="00912313">
        <w:rPr>
          <w:sz w:val="22"/>
          <w:szCs w:val="22"/>
        </w:rPr>
        <w:fldChar w:fldCharType="begin"/>
      </w:r>
      <w:r w:rsidR="00CC052F">
        <w:rPr>
          <w:sz w:val="22"/>
          <w:szCs w:val="22"/>
        </w:rPr>
        <w:instrText xml:space="preserve"> ADDIN ZOTERO_ITEM CSL_CITATION {"citationID":"hhlLnxdZ","properties":{"formattedCitation":"(2011, pp. 45\\uc0\\u8211{}46)","plainCitation":"(2011, pp. 45–46)","noteIndex":0},"citationItems":[{"id":341,"uris":["http://zotero.org/users/1258840/items/4ZENNGXB"],"itemData":{"id":341,"type":"chapter","container-title":"The Metaphysics of the Incarnation","edition":"eBook","event-place":"Oxford","ISBN":"978-0-19-172564-7","language":"English","page":"46-66","publisher":"Oxford University Press","publisher-place":"Oxford","source":"Open WorldCat","title":"Compositional Christology Without Nestorianism","editor":[{"family":"Marmodoro","given":"Anna"},{"family":"Hill","given":"Jonathan"}],"author":[{"family":"Crisp","given":"Oliver"}],"accessed":{"date-parts":[["2014",10,18]]},"issued":{"date-parts":[["2011"]]}},"locator":"45-46","label":"page","suppress-author":true}],"schema":"https://github.com/citation-style-language/schema/raw/master/csl-citation.json"} </w:instrText>
      </w:r>
      <w:r w:rsidRPr="00912313">
        <w:rPr>
          <w:sz w:val="22"/>
          <w:szCs w:val="22"/>
        </w:rPr>
        <w:fldChar w:fldCharType="separate"/>
      </w:r>
      <w:r w:rsidR="006D1B3E" w:rsidRPr="00912313">
        <w:rPr>
          <w:sz w:val="22"/>
        </w:rPr>
        <w:t>(2011, pp. 45–46)</w:t>
      </w:r>
      <w:r w:rsidRPr="00912313">
        <w:rPr>
          <w:sz w:val="22"/>
          <w:szCs w:val="22"/>
        </w:rPr>
        <w:fldChar w:fldCharType="end"/>
      </w:r>
    </w:p>
    <w:p w14:paraId="6A523EB7" w14:textId="0E5685CF" w:rsidR="00F47AB4" w:rsidRPr="00912313" w:rsidRDefault="00B33BEB" w:rsidP="00097E52">
      <w:r w:rsidRPr="00912313">
        <w:t xml:space="preserve">Such models assume, against Primas’ </w:t>
      </w:r>
      <w:r w:rsidR="00F47AB4" w:rsidRPr="00912313">
        <w:t>thinking, an</w:t>
      </w:r>
      <w:r w:rsidR="005C6565" w:rsidRPr="00912313">
        <w:t xml:space="preserve"> ontological </w:t>
      </w:r>
      <w:r w:rsidRPr="00912313">
        <w:t xml:space="preserve">decomposition into parts </w:t>
      </w:r>
      <w:r w:rsidR="00B131E0" w:rsidRPr="00912313">
        <w:t xml:space="preserve">which are </w:t>
      </w:r>
      <w:r w:rsidRPr="00912313">
        <w:t>discrete individuals. Even traditional panentheistic accounts such as a the emergentist analogies provided by Clayton and Peacocke are dependent upon a “nested hierarchy”</w:t>
      </w:r>
      <w:r w:rsidR="00AA4A24">
        <w:t>:</w:t>
      </w:r>
      <w:r w:rsidRPr="00912313">
        <w:t xml:space="preserve"> ‘parts are contained within the wholes, which themselves become parts with greater wholes, and so forth’ </w:t>
      </w:r>
      <w:r w:rsidRPr="00912313">
        <w:fldChar w:fldCharType="begin"/>
      </w:r>
      <w:r w:rsidR="00CC052F">
        <w:instrText xml:space="preserve"> ADDIN ZOTERO_ITEM CSL_CITATION {"citationID":"IQzri5TD","properties":{"formattedCitation":"(Clayton, 2004a, p. 87)","plainCitation":"(Clayton, 2004a, p. 87)","noteIndex":0},"citationItems":[{"id":665,"uris":["http://zotero.org/users/1258840/items/HWVDW42N"],"itemData":{"id":665,"type":"chapter","call-number":"BT113 .I5 2004","event-place":"Grand Rapids, Mich","ISBN":"0-8028-0978-2","page":"73-91","publisher":"William B. Eerdmans Pub","publisher-place":"Grand Rapids, Mich","source":"Library of Congress ISBN","title":"Panentheism in Metaphysical and Scientific Perspective","editor":[{"family":"Clayton","given":"Philip"},{"family":"Peacocke","given":"A. R."}],"author":[{"family":"Clayton","given":"Philip"}],"issued":{"date-parts":[["2004"]]}},"locator":"87","label":"page"}],"schema":"https://github.com/citation-style-language/schema/raw/master/csl-citation.json"} </w:instrText>
      </w:r>
      <w:r w:rsidRPr="00912313">
        <w:fldChar w:fldCharType="separate"/>
      </w:r>
      <w:r w:rsidR="006D1B3E" w:rsidRPr="00912313">
        <w:t>(Clayton, 2004a, p. 87)</w:t>
      </w:r>
      <w:r w:rsidRPr="00912313">
        <w:fldChar w:fldCharType="end"/>
      </w:r>
      <w:r w:rsidRPr="00912313">
        <w:t>. Thus, the question arises how one</w:t>
      </w:r>
      <w:r w:rsidR="00A07D9B">
        <w:t xml:space="preserve"> can</w:t>
      </w:r>
      <w:r w:rsidRPr="00912313">
        <w:t xml:space="preserve"> begin to conceptualise an account of the incarnation in which only “part” of the Godhead becomes embodied in a unified world </w:t>
      </w:r>
      <w:r w:rsidR="00CD6291" w:rsidRPr="00912313">
        <w:t>without a descent</w:t>
      </w:r>
      <w:r w:rsidRPr="00912313">
        <w:t xml:space="preserve"> into modalism</w:t>
      </w:r>
      <w:r w:rsidR="00AA4A24">
        <w:t>.</w:t>
      </w:r>
    </w:p>
    <w:p w14:paraId="165DA59B" w14:textId="326BE94C" w:rsidR="00B33BEB" w:rsidRPr="00912313" w:rsidRDefault="00B33BEB" w:rsidP="00097E52">
      <w:r w:rsidRPr="00912313">
        <w:t xml:space="preserve">This section will examine one attempt at distinguishing God and creation within a panentheistic </w:t>
      </w:r>
      <w:r w:rsidR="0077636F">
        <w:t xml:space="preserve">structure. It will </w:t>
      </w:r>
      <w:r w:rsidR="00F47AB4" w:rsidRPr="00912313">
        <w:t xml:space="preserve">provide a framework for </w:t>
      </w:r>
      <w:r w:rsidR="00BE7E63">
        <w:t>examining</w:t>
      </w:r>
      <w:r w:rsidR="00F47AB4" w:rsidRPr="00912313">
        <w:t xml:space="preserve"> </w:t>
      </w:r>
      <w:r w:rsidR="0095766E" w:rsidRPr="00912313">
        <w:t xml:space="preserve">the implications of Primas’ ontology for </w:t>
      </w:r>
      <w:r w:rsidR="00BE7E63">
        <w:t xml:space="preserve">our </w:t>
      </w:r>
      <w:r w:rsidR="0095766E" w:rsidRPr="00912313">
        <w:t xml:space="preserve">theological discussion. </w:t>
      </w:r>
      <w:r w:rsidRPr="00912313">
        <w:t xml:space="preserve">In the following sections </w:t>
      </w:r>
      <w:r w:rsidR="0077636F">
        <w:t xml:space="preserve">I </w:t>
      </w:r>
      <w:r w:rsidRPr="00912313">
        <w:t>examine</w:t>
      </w:r>
      <w:r w:rsidR="00CD199D" w:rsidRPr="00912313">
        <w:t xml:space="preserve"> the </w:t>
      </w:r>
      <w:r w:rsidR="00577594" w:rsidRPr="00912313">
        <w:t>implications for both</w:t>
      </w:r>
      <w:r w:rsidRPr="00912313">
        <w:t xml:space="preserve"> </w:t>
      </w:r>
      <w:r w:rsidR="00577594" w:rsidRPr="00912313">
        <w:t>f</w:t>
      </w:r>
      <w:r w:rsidRPr="00912313">
        <w:t xml:space="preserve">or “traditional” and </w:t>
      </w:r>
      <w:r w:rsidR="00D6705A" w:rsidRPr="00912313">
        <w:t>“</w:t>
      </w:r>
      <w:r w:rsidRPr="00912313">
        <w:t xml:space="preserve">panentheistic” accounts of the incarnation. I argue that Primas’ account presents the </w:t>
      </w:r>
      <w:r w:rsidR="00577594" w:rsidRPr="00912313">
        <w:t>theologian</w:t>
      </w:r>
      <w:r w:rsidRPr="00912313">
        <w:t xml:space="preserve"> with the “hard” problem of holistic theology </w:t>
      </w:r>
      <w:r w:rsidR="00744016">
        <w:t>by</w:t>
      </w:r>
      <w:r w:rsidRPr="00912313">
        <w:t xml:space="preserve"> challenging our understanding of how the “aspects” of Christ (divine and human natures) are related. </w:t>
      </w:r>
    </w:p>
    <w:p w14:paraId="21A6D9C4" w14:textId="2A706AEF" w:rsidR="00B33BEB" w:rsidRPr="00912313" w:rsidRDefault="00B33BEB" w:rsidP="00097E52">
      <w:r w:rsidRPr="00912313">
        <w:lastRenderedPageBreak/>
        <w:t xml:space="preserve">If there are genuinely </w:t>
      </w:r>
      <w:r w:rsidRPr="00912313">
        <w:rPr>
          <w:i/>
          <w:iCs/>
        </w:rPr>
        <w:t>no</w:t>
      </w:r>
      <w:r w:rsidRPr="00912313">
        <w:t xml:space="preserve"> a priori decompositions of reality, then the “hard” problem of Christology is twofold (</w:t>
      </w:r>
      <w:r w:rsidR="00581990" w:rsidRPr="00912313">
        <w:t>a</w:t>
      </w:r>
      <w:r w:rsidRPr="00912313">
        <w:t>) how did only “part” of the Godhead become incarnate</w:t>
      </w:r>
      <w:r w:rsidR="00744016">
        <w:t>;</w:t>
      </w:r>
      <w:r w:rsidRPr="00912313">
        <w:t xml:space="preserve"> and (</w:t>
      </w:r>
      <w:r w:rsidR="00581990" w:rsidRPr="00912313">
        <w:t>b</w:t>
      </w:r>
      <w:r w:rsidRPr="00912313">
        <w:t xml:space="preserve">) what enables us to support (at least) a panentheistic account of the God-world relation so that God is not wholly described by the cosmos? In what follows I will make use of Nesteruk’s </w:t>
      </w:r>
      <w:r w:rsidRPr="00912313">
        <w:fldChar w:fldCharType="begin"/>
      </w:r>
      <w:r w:rsidR="00CC052F">
        <w:instrText xml:space="preserve"> ADDIN ZOTERO_ITEM CSL_CITATION {"citationID":"b8XoXl2w","properties":{"formattedCitation":"(2004)","plainCitation":"(2004)","noteIndex":0},"citationItems":[{"id":664,"uris":["http://zotero.org/users/1258840/items/I78TYG28"],"itemData":{"id":664,"type":"chapter","call-number":"BT113 .I5 2004","container-title":"In Whom we Live and Move and Have our Being: Panentheistic Reflections on God's Presence in a Scientific World","event-place":"Grand Rapids, Mich","ISBN":"0-8028-0978-2","page":"169-183","publisher":"William B. Eerdmans Pub","publisher-place":"Grand Rapids, Mich","source":"Library of Congress ISBN","title":"The Universe as Hypostatic Inherence in the Logos of God: Panentheism in the Eastern Orthodox Perspective","editor":[{"family":"Clayton","given":"Philip"},{"family":"Peacocke","given":"A. R."}],"author":[{"family":"Nesteruk","given":"Alexei V."}],"issued":{"date-parts":[["2004"]]}},"label":"page","suppress-author":true}],"schema":"https://github.com/citation-style-language/schema/raw/master/csl-citation.json"} </w:instrText>
      </w:r>
      <w:r w:rsidRPr="00912313">
        <w:fldChar w:fldCharType="separate"/>
      </w:r>
      <w:r w:rsidR="006D1B3E" w:rsidRPr="00912313">
        <w:t>(2004)</w:t>
      </w:r>
      <w:r w:rsidRPr="00912313">
        <w:fldChar w:fldCharType="end"/>
      </w:r>
      <w:r w:rsidRPr="00912313">
        <w:t xml:space="preserve"> account of an Eastern</w:t>
      </w:r>
      <w:r w:rsidR="005B44DA">
        <w:t xml:space="preserve"> orthodox</w:t>
      </w:r>
      <w:r w:rsidRPr="00912313">
        <w:t xml:space="preserve"> panentheism, in combination with Primas’ account of a timed-timeless distinction and Esfeld’s relational ontology. The aim is not to provide</w:t>
      </w:r>
      <w:r w:rsidR="00F65B4D" w:rsidRPr="00912313">
        <w:t xml:space="preserve"> an </w:t>
      </w:r>
      <w:r w:rsidRPr="00912313">
        <w:t xml:space="preserve">account of how we may make sense of non-Boolean incarnational Christology, but to provide a theological framework for discussion of a unified ontology. </w:t>
      </w:r>
    </w:p>
    <w:p w14:paraId="18FCFF5C" w14:textId="3EE4BCD6" w:rsidR="00B33BEB" w:rsidRPr="00912313" w:rsidRDefault="00B33BEB" w:rsidP="00097E52">
      <w:r w:rsidRPr="00912313">
        <w:t xml:space="preserve">In building an Eastern orthodox account of panentheism Nesteruk draws on patristic thought to establish the distinction between God’s </w:t>
      </w:r>
      <w:r w:rsidR="006216D9" w:rsidRPr="00912313">
        <w:t xml:space="preserve">will </w:t>
      </w:r>
      <w:r w:rsidR="00C44C9D">
        <w:t>and</w:t>
      </w:r>
      <w:r w:rsidRPr="00912313">
        <w:t xml:space="preserve"> God’s substance/essence (</w:t>
      </w:r>
      <w:r w:rsidRPr="00912313">
        <w:rPr>
          <w:i/>
          <w:iCs/>
        </w:rPr>
        <w:t>ousia</w:t>
      </w:r>
      <w:r w:rsidRPr="00912313">
        <w:t xml:space="preserve">) </w:t>
      </w:r>
      <w:r w:rsidR="006216D9" w:rsidRPr="00912313">
        <w:t>as the root of created ontology</w:t>
      </w:r>
      <w:r w:rsidR="009F646E" w:rsidRPr="00912313">
        <w:t>. T</w:t>
      </w:r>
      <w:r w:rsidRPr="00912313">
        <w:t xml:space="preserve">his he argues gives rise to the fact that God is present in the world ‘not ontologically […] rather relationally and personally, on the level of his loving kindness’ </w:t>
      </w:r>
      <w:r w:rsidRPr="00912313">
        <w:fldChar w:fldCharType="begin"/>
      </w:r>
      <w:r w:rsidR="00CC052F">
        <w:instrText xml:space="preserve"> ADDIN ZOTERO_ITEM CSL_CITATION {"citationID":"zHwrNcQZ","properties":{"formattedCitation":"(Nesteruk, 2004, p. 170)","plainCitation":"(Nesteruk, 2004, p. 170)","noteIndex":0},"citationItems":[{"id":664,"uris":["http://zotero.org/users/1258840/items/I78TYG28"],"itemData":{"id":664,"type":"chapter","call-number":"BT113 .I5 2004","container-title":"In Whom we Live and Move and Have our Being: Panentheistic Reflections on God's Presence in a Scientific World","event-place":"Grand Rapids, Mich","ISBN":"0-8028-0978-2","page":"169-183","publisher":"William B. Eerdmans Pub","publisher-place":"Grand Rapids, Mich","source":"Library of Congress ISBN","title":"The Universe as Hypostatic Inherence in the Logos of God: Panentheism in the Eastern Orthodox Perspective","editor":[{"family":"Clayton","given":"Philip"},{"family":"Peacocke","given":"A. R."}],"author":[{"family":"Nesteruk","given":"Alexei V."}],"issued":{"date-parts":[["2004"]]}},"locator":"170","label":"page"}],"schema":"https://github.com/citation-style-language/schema/raw/master/csl-citation.json"} </w:instrText>
      </w:r>
      <w:r w:rsidRPr="00912313">
        <w:fldChar w:fldCharType="separate"/>
      </w:r>
      <w:r w:rsidR="006D1B3E" w:rsidRPr="00912313">
        <w:t>(Nesteruk, 2004, p. 170)</w:t>
      </w:r>
      <w:r w:rsidRPr="00912313">
        <w:fldChar w:fldCharType="end"/>
      </w:r>
      <w:r w:rsidRPr="00912313">
        <w:t xml:space="preserve">. </w:t>
      </w:r>
      <w:r w:rsidR="009F646E" w:rsidRPr="00912313">
        <w:t>This provides</w:t>
      </w:r>
      <w:r w:rsidRPr="00912313">
        <w:t xml:space="preserve"> a distinction between (</w:t>
      </w:r>
      <w:r w:rsidR="00740D88" w:rsidRPr="00912313">
        <w:t>a</w:t>
      </w:r>
      <w:r w:rsidR="00A07D9B">
        <w:t>’</w:t>
      </w:r>
      <w:r w:rsidRPr="00912313">
        <w:t xml:space="preserve">) </w:t>
      </w:r>
      <w:r w:rsidRPr="00912313">
        <w:rPr>
          <w:i/>
          <w:iCs/>
        </w:rPr>
        <w:t>ousia</w:t>
      </w:r>
      <w:r w:rsidRPr="00912313">
        <w:t xml:space="preserve"> – referring to internal relations, characteristics, and metaphysics, and (</w:t>
      </w:r>
      <w:r w:rsidR="00740D88" w:rsidRPr="00912313">
        <w:t>b</w:t>
      </w:r>
      <w:r w:rsidR="00A07D9B">
        <w:t>’</w:t>
      </w:r>
      <w:r w:rsidRPr="00912313">
        <w:t>) hypostasis – as the “external” (perhaps objective) character expressed through action (noted as freedom, movement and will). In this sense “nature” is to be understood as a guiding ([neo-]platonic</w:t>
      </w:r>
      <w:r w:rsidRPr="004A2B8C">
        <w:rPr>
          <w:rStyle w:val="FootnoteReference"/>
        </w:rPr>
        <w:footnoteReference w:id="144"/>
      </w:r>
      <w:r w:rsidRPr="00912313">
        <w:t>) form with hypostasis acting as the illuminating factor that gives rise or sight to the nature of things</w:t>
      </w:r>
      <w:r w:rsidR="003E224F" w:rsidRPr="00912313">
        <w:t>. It is the hypostasis</w:t>
      </w:r>
      <w:r w:rsidRPr="00912313">
        <w:t xml:space="preserve"> that, in Primas’ language, acts to partition the world into </w:t>
      </w:r>
      <w:r w:rsidR="00585F53" w:rsidRPr="00912313">
        <w:t xml:space="preserve">an </w:t>
      </w:r>
      <w:r w:rsidRPr="00912313">
        <w:t>appropriate universe of discourse. However, these partitions are only possib</w:t>
      </w:r>
      <w:r w:rsidR="00EA004D" w:rsidRPr="00912313">
        <w:t>le</w:t>
      </w:r>
      <w:r w:rsidRPr="00912313">
        <w:t xml:space="preserve"> through substance existing in </w:t>
      </w:r>
      <w:r w:rsidRPr="00912313">
        <w:lastRenderedPageBreak/>
        <w:t xml:space="preserve">relation (hence the link back to Esfeld’s commitment to </w:t>
      </w:r>
      <w:r w:rsidR="00EA004D" w:rsidRPr="00912313">
        <w:t xml:space="preserve">OSR and </w:t>
      </w:r>
      <w:r w:rsidRPr="00912313">
        <w:t xml:space="preserve">the </w:t>
      </w:r>
      <w:r w:rsidR="00B25ADF" w:rsidRPr="00912313">
        <w:t>[co-]</w:t>
      </w:r>
      <w:r w:rsidRPr="00912313">
        <w:t>priority of relations). This leads to a two-fold account of unity in the created cosmos</w:t>
      </w:r>
      <w:r w:rsidR="00C44C9D">
        <w:t>:</w:t>
      </w:r>
      <w:r w:rsidRPr="00912313">
        <w:t xml:space="preserve"> (a</w:t>
      </w:r>
      <w:r w:rsidR="00A07D9B">
        <w:t>*</w:t>
      </w:r>
      <w:r w:rsidRPr="00912313">
        <w:t>) all “objects” are composed of the same fundamental “stuff” (Nesteruk identifies this as objects sharing in “the same nature”) and (b</w:t>
      </w:r>
      <w:r w:rsidR="00A07D9B">
        <w:t>*</w:t>
      </w:r>
      <w:r w:rsidRPr="00912313">
        <w:t xml:space="preserve">) ‘natural existence acquires the features of existence </w:t>
      </w:r>
      <w:r w:rsidRPr="00912313">
        <w:rPr>
          <w:i/>
          <w:iCs/>
        </w:rPr>
        <w:t>for someone’</w:t>
      </w:r>
      <w:r w:rsidRPr="00912313">
        <w:t xml:space="preserve"> </w:t>
      </w:r>
      <w:r w:rsidRPr="00912313">
        <w:fldChar w:fldCharType="begin"/>
      </w:r>
      <w:r w:rsidR="00CC052F">
        <w:instrText xml:space="preserve"> ADDIN ZOTERO_ITEM CSL_CITATION {"citationID":"TbWXYVUu","properties":{"formattedCitation":"(2004, p. 171 emphasis added)","plainCitation":"(2004, p. 171 emphasis added)","noteIndex":0},"citationItems":[{"id":664,"uris":["http://zotero.org/users/1258840/items/I78TYG28"],"itemData":{"id":664,"type":"chapter","call-number":"BT113 .I5 2004","container-title":"In Whom we Live and Move and Have our Being: Panentheistic Reflections on God's Presence in a Scientific World","event-place":"Grand Rapids, Mich","ISBN":"0-8028-0978-2","page":"169-183","publisher":"William B. Eerdmans Pub","publisher-place":"Grand Rapids, Mich","source":"Library of Congress ISBN","title":"The Universe as Hypostatic Inherence in the Logos of God: Panentheism in the Eastern Orthodox Perspective","editor":[{"family":"Clayton","given":"Philip"},{"family":"Peacocke","given":"A. R."}],"author":[{"family":"Nesteruk","given":"Alexei V."}],"issued":{"date-parts":[["2004"]]}},"locator":"171","label":"page","suppress-author":true,"suffix":"emphasis added"}],"schema":"https://github.com/citation-style-language/schema/raw/master/csl-citation.json"} </w:instrText>
      </w:r>
      <w:r w:rsidRPr="00912313">
        <w:fldChar w:fldCharType="separate"/>
      </w:r>
      <w:r w:rsidR="006D1B3E" w:rsidRPr="00912313">
        <w:t>(2004, p. 171 emphasis added)</w:t>
      </w:r>
      <w:r w:rsidRPr="00912313">
        <w:fldChar w:fldCharType="end"/>
      </w:r>
      <w:r w:rsidRPr="00912313">
        <w:t>.</w:t>
      </w:r>
      <w:r w:rsidR="000E4DF0" w:rsidRPr="00912313">
        <w:t xml:space="preserve"> The idea of </w:t>
      </w:r>
      <w:r w:rsidR="00FE60A7" w:rsidRPr="00912313">
        <w:t xml:space="preserve">acquiring features for “someone” links to Primas’ claim that </w:t>
      </w:r>
      <w:r w:rsidR="008676C1" w:rsidRPr="00912313">
        <w:t>we have to “</w:t>
      </w:r>
      <w:r w:rsidR="00D847AF" w:rsidRPr="00912313">
        <w:t>create</w:t>
      </w:r>
      <w:r w:rsidR="008676C1" w:rsidRPr="00912313">
        <w:t>” the objects</w:t>
      </w:r>
      <w:r w:rsidR="00D847AF" w:rsidRPr="00912313">
        <w:t xml:space="preserve"> </w:t>
      </w:r>
      <w:r w:rsidR="00DC412F" w:rsidRPr="00912313">
        <w:fldChar w:fldCharType="begin"/>
      </w:r>
      <w:r w:rsidR="00CC052F">
        <w:instrText xml:space="preserve"> ADDIN ZOTERO_ITEM CSL_CITATION {"citationID":"QlfQ3fsi","properties":{"formattedCitation":"(Cf. 1993, p. 254)","plainCitation":"(Cf. 1993, p. 254)","noteIndex":0},"citationItems":[{"id":685,"uris":["http://zotero.org/users/1258840/items/Z7NDNTJM"],"itemData":{"id":685,"type":"chapter","container-title":"Foundations of Modern Physics 1992: The Copenhagen Interpretation and Wolfgang Pauli","event-place":"Helsinki, Finland","ISBN":"978-981-4553-31-5","language":"en","page":"245-268","publisher":"WORLD SCIENTIFIC","publisher-place":"Helsinki, Finland","source":"DOI.org (Crossref)","title":"The Cartesian Cut, The Heisenberg Cut, and Disentangled Observers","title-short":"Symposia on the Foundations of Modern Physics 1992","URL":"http://www.worldscientific.com/doi/abs/10.1142/9789814535984","editor":[{"family":"Laurikainen","given":"K. V."},{"family":"Montonen","given":"C."}],"author":[{"family":"Primas","given":"Hans"}],"accessed":{"date-parts":[["2022",6,7]]},"issued":{"date-parts":[["1993",3]]}},"locator":"254","label":"page","suppress-author":true,"prefix":"Cf."}],"schema":"https://github.com/citation-style-language/schema/raw/master/csl-citation.json"} </w:instrText>
      </w:r>
      <w:r w:rsidR="00DC412F" w:rsidRPr="00912313">
        <w:fldChar w:fldCharType="separate"/>
      </w:r>
      <w:r w:rsidR="00DC412F" w:rsidRPr="00912313">
        <w:t>(Cf. 1993, p. 254)</w:t>
      </w:r>
      <w:r w:rsidR="00DC412F" w:rsidRPr="00912313">
        <w:fldChar w:fldCharType="end"/>
      </w:r>
      <w:r w:rsidR="008676C1" w:rsidRPr="00912313">
        <w:t>.</w:t>
      </w:r>
      <w:r w:rsidR="00A90DC4" w:rsidRPr="00912313">
        <w:t xml:space="preserve"> </w:t>
      </w:r>
      <w:r w:rsidRPr="00912313">
        <w:t xml:space="preserve">In this sense the distinctions drawn out by Nesteruk speak to Esfeld’s top-down account </w:t>
      </w:r>
      <w:r w:rsidR="00994EE5">
        <w:t>by</w:t>
      </w:r>
      <w:r w:rsidRPr="00912313">
        <w:t xml:space="preserve"> allowing </w:t>
      </w:r>
      <w:r w:rsidR="00994EE5">
        <w:t xml:space="preserve">for </w:t>
      </w:r>
      <w:r w:rsidRPr="00912313">
        <w:t>features of the whole that are only made “visible” or instantiated when there are parts existing in appropriate relationships</w:t>
      </w:r>
      <w:r w:rsidR="0050673D">
        <w:t>. H</w:t>
      </w:r>
      <w:r w:rsidRPr="00912313">
        <w:t xml:space="preserve">e goes on to argue ‘the universe as </w:t>
      </w:r>
      <w:r w:rsidRPr="00912313">
        <w:rPr>
          <w:i/>
          <w:iCs/>
        </w:rPr>
        <w:t>an expressed and articulated existence</w:t>
      </w:r>
      <w:r w:rsidRPr="00912313">
        <w:t xml:space="preserve"> is possible only in human hypostasis; i.e., it acquires some crucial qualities of existence only when it is reflected in the personality of humanity’ </w:t>
      </w:r>
      <w:r w:rsidRPr="00912313">
        <w:fldChar w:fldCharType="begin"/>
      </w:r>
      <w:r w:rsidR="00CC052F">
        <w:instrText xml:space="preserve"> ADDIN ZOTERO_ITEM CSL_CITATION {"citationID":"tMrJUm0a","properties":{"formattedCitation":"(Nesteruk, 2004, p. 173 emphasis in original)","plainCitation":"(Nesteruk, 2004, p. 173 emphasis in original)","dontUpdate":true,"noteIndex":0},"citationItems":[{"id":664,"uris":["http://zotero.org/users/1258840/items/I78TYG28"],"itemData":{"id":664,"type":"chapter","call-number":"BT113 .I5 2004","container-title":"In Whom we Live and Move and Have our Being: Panentheistic Reflections on God's Presence in a Scientific World","event-place":"Grand Rapids, Mich","ISBN":"0-8028-0978-2","page":"169-183","publisher":"William B. Eerdmans Pub","publisher-place":"Grand Rapids, Mich","source":"Library of Congress ISBN","title":"The Universe as Hypostatic Inherence in the Logos of God: Panentheism in the Eastern Orthodox Perspective","editor":[{"family":"Clayton","given":"Philip"},{"family":"Peacocke","given":"A. R."}],"author":[{"family":"Nesteruk","given":"Alexei V."}],"issued":{"date-parts":[["2004"]]}},"locator":"173","label":"page","suffix":"emphasis in original"}],"schema":"https://github.com/citation-style-language/schema/raw/master/csl-citation.json"} </w:instrText>
      </w:r>
      <w:r w:rsidRPr="00912313">
        <w:fldChar w:fldCharType="separate"/>
      </w:r>
      <w:r w:rsidRPr="00912313">
        <w:t xml:space="preserve">(Nesteruk, 2004, p. 173 </w:t>
      </w:r>
      <w:r w:rsidR="00AA3FB0" w:rsidRPr="00912313">
        <w:t>original emphasis</w:t>
      </w:r>
      <w:r w:rsidRPr="00912313">
        <w:t>)</w:t>
      </w:r>
      <w:r w:rsidRPr="00912313">
        <w:fldChar w:fldCharType="end"/>
      </w:r>
      <w:r w:rsidRPr="00912313">
        <w:t xml:space="preserve">. </w:t>
      </w:r>
      <w:r w:rsidR="008676C1" w:rsidRPr="00912313">
        <w:t xml:space="preserve">It is difficult to know if the </w:t>
      </w:r>
      <w:r w:rsidR="005C16D5" w:rsidRPr="00912313">
        <w:t>“crucial qualities of existence” are due to the formation of a relation toward</w:t>
      </w:r>
      <w:r w:rsidR="0088342A" w:rsidRPr="00912313">
        <w:t xml:space="preserve"> humanity, or if this existence is the same as Primas’ existence of objects – i.e., they are partitioned into </w:t>
      </w:r>
      <w:r w:rsidR="00B60B2A" w:rsidRPr="00912313">
        <w:t>individuality</w:t>
      </w:r>
      <w:r w:rsidR="0088342A" w:rsidRPr="00912313">
        <w:t xml:space="preserve">. </w:t>
      </w:r>
    </w:p>
    <w:p w14:paraId="3CDD2704" w14:textId="01D2995A" w:rsidR="00B33BEB" w:rsidRPr="00912313" w:rsidRDefault="00B33BEB" w:rsidP="00097E52">
      <w:r w:rsidRPr="00912313">
        <w:t xml:space="preserve">Finally, Nesteruk argues that </w:t>
      </w:r>
      <w:r w:rsidR="00D556BA" w:rsidRPr="00912313">
        <w:t>although</w:t>
      </w:r>
      <w:r w:rsidRPr="00912313">
        <w:t xml:space="preserve"> the world was created through and participates in the Logos, the Logos remains ontologically distinct</w:t>
      </w:r>
      <w:r w:rsidR="00517893">
        <w:t xml:space="preserve"> from the world</w:t>
      </w:r>
      <w:r w:rsidR="00D556BA" w:rsidRPr="00912313">
        <w:t>. This means that</w:t>
      </w:r>
      <w:r w:rsidRPr="00912313">
        <w:t xml:space="preserve"> the link between God and the world is “nonnatural” (not ontological, physical, or biological) but </w:t>
      </w:r>
      <w:r w:rsidRPr="00912313">
        <w:rPr>
          <w:i/>
          <w:iCs/>
        </w:rPr>
        <w:t>hypostatic</w:t>
      </w:r>
      <w:r w:rsidRPr="00912313">
        <w:t xml:space="preserve"> (relational).</w:t>
      </w:r>
      <w:r w:rsidR="00F82E99" w:rsidRPr="00912313">
        <w:t xml:space="preserve"> T</w:t>
      </w:r>
      <w:r w:rsidRPr="00912313">
        <w:t>he link between God and world should</w:t>
      </w:r>
      <w:r w:rsidR="00F82E99" w:rsidRPr="00912313">
        <w:t xml:space="preserve"> therefore</w:t>
      </w:r>
      <w:r w:rsidRPr="00912313">
        <w:t xml:space="preserve"> not be reduced to a question of substance/nature</w:t>
      </w:r>
      <w:r w:rsidR="000D3DBE" w:rsidRPr="00912313">
        <w:t>.</w:t>
      </w:r>
      <w:r w:rsidR="00F82E99" w:rsidRPr="00912313">
        <w:t xml:space="preserve"> </w:t>
      </w:r>
      <w:r w:rsidR="000D3DBE" w:rsidRPr="00912313">
        <w:t>A</w:t>
      </w:r>
      <w:r w:rsidR="00F82E99" w:rsidRPr="00912313">
        <w:t>lthough the p</w:t>
      </w:r>
      <w:r w:rsidRPr="00912313">
        <w:t>recise</w:t>
      </w:r>
      <w:r w:rsidR="00F82E99" w:rsidRPr="00912313">
        <w:t xml:space="preserve"> </w:t>
      </w:r>
      <w:r w:rsidRPr="00912313">
        <w:t>relation between creation and the Logos is left unclear</w:t>
      </w:r>
      <w:r w:rsidR="000D3DBE" w:rsidRPr="00912313">
        <w:t xml:space="preserve">, this distinction </w:t>
      </w:r>
      <w:r w:rsidR="00851E63" w:rsidRPr="00912313">
        <w:t xml:space="preserve">is arguably based </w:t>
      </w:r>
      <w:r w:rsidR="00BC6013" w:rsidRPr="00912313">
        <w:t>on an assumption of a “standard” metaphysics of objects</w:t>
      </w:r>
      <w:r w:rsidR="000D3DBE" w:rsidRPr="00912313">
        <w:t xml:space="preserve">. </w:t>
      </w:r>
      <w:r w:rsidR="00217863" w:rsidRPr="00912313">
        <w:t>L</w:t>
      </w:r>
      <w:r w:rsidRPr="00912313">
        <w:t>ike Primas</w:t>
      </w:r>
      <w:r w:rsidR="00217863" w:rsidRPr="00912313">
        <w:t>, Nesteruk</w:t>
      </w:r>
      <w:r w:rsidRPr="00912313">
        <w:t xml:space="preserve"> focuses on a distinction between the temporally external nature of God and the temporally bound nature of humanity</w:t>
      </w:r>
      <w:r w:rsidR="00824257" w:rsidRPr="00912313">
        <w:t>. H</w:t>
      </w:r>
      <w:r w:rsidR="00A318EE">
        <w:t>e</w:t>
      </w:r>
      <w:r w:rsidR="00824257" w:rsidRPr="00912313">
        <w:t xml:space="preserve"> </w:t>
      </w:r>
      <w:r w:rsidR="00A96EDA" w:rsidRPr="00912313">
        <w:t>argues</w:t>
      </w:r>
      <w:r w:rsidR="00824257" w:rsidRPr="00912313">
        <w:t xml:space="preserve"> that the</w:t>
      </w:r>
      <w:r w:rsidRPr="00912313">
        <w:t xml:space="preserve"> Logos is not bound by </w:t>
      </w:r>
      <w:r w:rsidRPr="00912313">
        <w:lastRenderedPageBreak/>
        <w:t>temporality</w:t>
      </w:r>
      <w:r w:rsidR="00517893">
        <w:t>:</w:t>
      </w:r>
      <w:r w:rsidR="00A96EDA" w:rsidRPr="00912313">
        <w:t xml:space="preserve"> the Logos</w:t>
      </w:r>
      <w:r w:rsidRPr="00912313">
        <w:t xml:space="preserve"> ‘is not involved in any chain of worldly relations and events’ </w:t>
      </w:r>
      <w:r w:rsidRPr="00912313">
        <w:fldChar w:fldCharType="begin"/>
      </w:r>
      <w:r w:rsidR="00CC052F">
        <w:instrText xml:space="preserve"> ADDIN ZOTERO_ITEM CSL_CITATION {"citationID":"aGPrfqbb","properties":{"formattedCitation":"(2004, p. 174)","plainCitation":"(2004, p. 174)","noteIndex":0},"citationItems":[{"id":664,"uris":["http://zotero.org/users/1258840/items/I78TYG28"],"itemData":{"id":664,"type":"chapter","call-number":"BT113 .I5 2004","container-title":"In Whom we Live and Move and Have our Being: Panentheistic Reflections on God's Presence in a Scientific World","event-place":"Grand Rapids, Mich","ISBN":"0-8028-0978-2","page":"169-183","publisher":"William B. Eerdmans Pub","publisher-place":"Grand Rapids, Mich","source":"Library of Congress ISBN","title":"The Universe as Hypostatic Inherence in the Logos of God: Panentheism in the Eastern Orthodox Perspective","editor":[{"family":"Clayton","given":"Philip"},{"family":"Peacocke","given":"A. R."}],"author":[{"family":"Nesteruk","given":"Alexei V."}],"issued":{"date-parts":[["2004"]]}},"locator":"174","label":"page","suppress-author":true}],"schema":"https://github.com/citation-style-language/schema/raw/master/csl-citation.json"} </w:instrText>
      </w:r>
      <w:r w:rsidRPr="00912313">
        <w:fldChar w:fldCharType="separate"/>
      </w:r>
      <w:r w:rsidR="006D1B3E" w:rsidRPr="00912313">
        <w:t>(2004, p. 174)</w:t>
      </w:r>
      <w:r w:rsidRPr="00912313">
        <w:fldChar w:fldCharType="end"/>
      </w:r>
      <w:r w:rsidR="00A90DC4" w:rsidRPr="00912313">
        <w:t xml:space="preserve"> </w:t>
      </w:r>
      <w:r w:rsidRPr="00912313">
        <w:t>includ</w:t>
      </w:r>
      <w:r w:rsidR="00380FE8" w:rsidRPr="00912313">
        <w:t>ing</w:t>
      </w:r>
      <w:r w:rsidRPr="00912313">
        <w:t xml:space="preserve"> being subject to change</w:t>
      </w:r>
      <w:r w:rsidR="00A96EDA" w:rsidRPr="00912313">
        <w:t>. Th</w:t>
      </w:r>
      <w:r w:rsidR="000266FA" w:rsidRPr="00912313">
        <w:t xml:space="preserve">ere is possibly a link here to Primas’ </w:t>
      </w:r>
      <w:r w:rsidR="006D1525" w:rsidRPr="00912313">
        <w:t xml:space="preserve">conceptual distinction between ‘a material domain, a mental domain, and an interface between these two </w:t>
      </w:r>
      <w:r w:rsidR="002515DC" w:rsidRPr="00912313">
        <w:t xml:space="preserve">domains’ </w:t>
      </w:r>
      <w:r w:rsidR="002515DC" w:rsidRPr="00912313">
        <w:fldChar w:fldCharType="begin"/>
      </w:r>
      <w:r w:rsidR="00CC052F">
        <w:instrText xml:space="preserve"> ADDIN ZOTERO_ITEM CSL_CITATION {"citationID":"vG4gmzEl","properties":{"formattedCitation":"(Primas, 2009, p. 179)","plainCitation":"(Primas, 2009, p. 179)","noteIndex":0},"citationItems":[{"id":1510,"uris":["http://zotero.org/users/1258840/items/Z34QKHIZ"],"itemData":{"id":1510,"type":"chapter","container-title":"Recasting Reality: Wolfgang Pauli’s Philosophical Ideas and Contemporary Science","event-place":"Berlin, Heidelberg","ISBN":"978-3-540-85198-1","language":"en","note":"DOI: 10.1007/978-3-540-85198-1_9","page":"171-209","publisher":"Springer","publisher-place":"Berlin, Heidelberg","source":"Springer Link","title":"Complementarity of Mind and Matter","URL":"https://doi.org/10.1007/978-3-540-85198-1_9","author":[{"family":"Primas","given":"Hans"}],"editor":[{"family":"Atmanspacher","given":"Harald"},{"family":"Primas","given":"Hans"}],"accessed":{"date-parts":[["2022",9,24]]},"issued":{"date-parts":[["2009"]]}},"locator":"179","label":"page"}],"schema":"https://github.com/citation-style-language/schema/raw/master/csl-citation.json"} </w:instrText>
      </w:r>
      <w:r w:rsidR="002515DC" w:rsidRPr="00912313">
        <w:fldChar w:fldCharType="separate"/>
      </w:r>
      <w:r w:rsidR="002515DC" w:rsidRPr="00912313">
        <w:t>(Primas, 2009, p. 179)</w:t>
      </w:r>
      <w:r w:rsidR="002515DC" w:rsidRPr="00912313">
        <w:fldChar w:fldCharType="end"/>
      </w:r>
      <w:r w:rsidR="00C21EB0" w:rsidRPr="00912313">
        <w:t>. He argues</w:t>
      </w:r>
      <w:r w:rsidRPr="00912313">
        <w:t xml:space="preserve"> </w:t>
      </w:r>
      <w:r w:rsidR="00C21EB0" w:rsidRPr="00912313">
        <w:t>‘</w:t>
      </w:r>
      <w:r w:rsidRPr="00912313">
        <w:t xml:space="preserve">the very relation between the space and time of the universe and its uncreated ground is hypostatic, i.e., it exists only in the person of the Logos of God’ </w:t>
      </w:r>
      <w:r w:rsidRPr="00912313">
        <w:fldChar w:fldCharType="begin"/>
      </w:r>
      <w:r w:rsidR="00CC052F">
        <w:instrText xml:space="preserve"> ADDIN ZOTERO_ITEM CSL_CITATION {"citationID":"o8d7cEqj","properties":{"formattedCitation":"(2004, p. 181)","plainCitation":"(2004, p. 181)","noteIndex":0},"citationItems":[{"id":664,"uris":["http://zotero.org/users/1258840/items/I78TYG28"],"itemData":{"id":664,"type":"chapter","call-number":"BT113 .I5 2004","container-title":"In Whom we Live and Move and Have our Being: Panentheistic Reflections on God's Presence in a Scientific World","event-place":"Grand Rapids, Mich","ISBN":"0-8028-0978-2","page":"169-183","publisher":"William B. Eerdmans Pub","publisher-place":"Grand Rapids, Mich","source":"Library of Congress ISBN","title":"The Universe as Hypostatic Inherence in the Logos of God: Panentheism in the Eastern Orthodox Perspective","editor":[{"family":"Clayton","given":"Philip"},{"family":"Peacocke","given":"A. R."}],"author":[{"family":"Nesteruk","given":"Alexei V."}],"issued":{"date-parts":[["2004"]]}},"locator":"181","label":"page","suppress-author":true}],"schema":"https://github.com/citation-style-language/schema/raw/master/csl-citation.json"} </w:instrText>
      </w:r>
      <w:r w:rsidRPr="00912313">
        <w:fldChar w:fldCharType="separate"/>
      </w:r>
      <w:r w:rsidR="006D1B3E" w:rsidRPr="00912313">
        <w:t>(2004, p. 181)</w:t>
      </w:r>
      <w:r w:rsidRPr="00912313">
        <w:fldChar w:fldCharType="end"/>
      </w:r>
      <w:r w:rsidRPr="00912313">
        <w:t xml:space="preserve">. </w:t>
      </w:r>
      <w:r w:rsidR="002574B8">
        <w:t>M</w:t>
      </w:r>
      <w:r w:rsidRPr="00912313">
        <w:t xml:space="preserve">aking use of Maximus the Confessor, Nesteruk brings the panentheistic distinction between God and creation in line with Primas’ distinction between the observed </w:t>
      </w:r>
      <w:r w:rsidR="004C2E79" w:rsidRPr="00912313">
        <w:t>and</w:t>
      </w:r>
      <w:r w:rsidRPr="00912313">
        <w:t xml:space="preserve"> observing system</w:t>
      </w:r>
      <w:r w:rsidR="004C2E79" w:rsidRPr="00912313">
        <w:t>s</w:t>
      </w:r>
      <w:r w:rsidRPr="00912313">
        <w:t xml:space="preserve">. </w:t>
      </w:r>
    </w:p>
    <w:p w14:paraId="0B2E9FF2" w14:textId="7059F785" w:rsidR="00B33BEB" w:rsidRPr="00912313" w:rsidRDefault="00B33BEB" w:rsidP="00097E52">
      <w:r w:rsidRPr="00912313">
        <w:t xml:space="preserve">In this sense the underlying </w:t>
      </w:r>
      <w:r w:rsidRPr="003F6C7C">
        <w:rPr>
          <w:i/>
          <w:iCs/>
        </w:rPr>
        <w:t>unity</w:t>
      </w:r>
      <w:r w:rsidRPr="00912313">
        <w:t xml:space="preserve"> of reality </w:t>
      </w:r>
      <w:r w:rsidR="002574B8">
        <w:t>posited</w:t>
      </w:r>
      <w:r w:rsidRPr="00912313">
        <w:t xml:space="preserve"> by Primas is joined with </w:t>
      </w:r>
      <w:r w:rsidR="004C2E79" w:rsidRPr="00912313">
        <w:t>a</w:t>
      </w:r>
      <w:r w:rsidR="001462F6" w:rsidRPr="00912313">
        <w:t xml:space="preserve">n </w:t>
      </w:r>
      <w:r w:rsidR="004C2E79" w:rsidRPr="00912313">
        <w:t xml:space="preserve">OSR-type </w:t>
      </w:r>
      <w:r w:rsidR="001462F6" w:rsidRPr="003308A9">
        <w:rPr>
          <w:i/>
          <w:iCs/>
        </w:rPr>
        <w:t>relationality</w:t>
      </w:r>
      <w:r w:rsidR="001462F6" w:rsidRPr="00912313">
        <w:t xml:space="preserve"> that</w:t>
      </w:r>
      <w:r w:rsidRPr="00912313">
        <w:t xml:space="preserve"> give</w:t>
      </w:r>
      <w:r w:rsidR="001462F6" w:rsidRPr="00912313">
        <w:t>s</w:t>
      </w:r>
      <w:r w:rsidRPr="00912313">
        <w:t xml:space="preserve"> rise to the distinctions between God and creation </w:t>
      </w:r>
      <w:r w:rsidR="00BF4E0B">
        <w:t>ar</w:t>
      </w:r>
      <w:r w:rsidR="0062797E">
        <w:t>ising from division of the cosmos</w:t>
      </w:r>
      <w:r w:rsidRPr="00912313">
        <w:t xml:space="preserve"> into that which is temporal</w:t>
      </w:r>
      <w:r w:rsidR="00036775">
        <w:t>,</w:t>
      </w:r>
      <w:r w:rsidRPr="00912313">
        <w:t xml:space="preserve"> and that which </w:t>
      </w:r>
      <w:r w:rsidR="0062797E">
        <w:t>is unc</w:t>
      </w:r>
      <w:r w:rsidRPr="00912313">
        <w:t>hang</w:t>
      </w:r>
      <w:r w:rsidR="0062797E">
        <w:t>ing</w:t>
      </w:r>
      <w:r w:rsidRPr="00912313">
        <w:t xml:space="preserve">. Nesteruk’s account of this </w:t>
      </w:r>
      <w:r w:rsidR="00036775">
        <w:t>with reference to</w:t>
      </w:r>
      <w:r w:rsidRPr="00912313">
        <w:t xml:space="preserve"> the incarnation speaks almost to a reduplicative strategy</w:t>
      </w:r>
      <w:r w:rsidR="003308A9">
        <w:t>,</w:t>
      </w:r>
      <w:r w:rsidRPr="00912313">
        <w:t xml:space="preserve"> </w:t>
      </w:r>
      <w:r w:rsidR="00306CAC">
        <w:t>albeit</w:t>
      </w:r>
      <w:r w:rsidRPr="00912313">
        <w:t xml:space="preserve"> one in which it is not possible for the experience of the incarnate Son to impact on God</w:t>
      </w:r>
      <w:r w:rsidR="00DB3523" w:rsidRPr="00912313">
        <w:t>. E</w:t>
      </w:r>
      <w:r w:rsidRPr="00912313">
        <w:t xml:space="preserve">ven in the incarnation the Logos (as divine) </w:t>
      </w:r>
      <w:r w:rsidR="00DB3523" w:rsidRPr="00912313">
        <w:t xml:space="preserve">is not affected by the </w:t>
      </w:r>
      <w:r w:rsidRPr="00912313">
        <w:t xml:space="preserve">temporality of the world – ‘the Logos experiences the world as being in rest from his works just as God did from </w:t>
      </w:r>
      <w:proofErr w:type="spellStart"/>
      <w:r w:rsidRPr="00912313">
        <w:t>his’</w:t>
      </w:r>
      <w:proofErr w:type="spellEnd"/>
      <w:r w:rsidRPr="00912313">
        <w:t xml:space="preserve"> </w:t>
      </w:r>
      <w:r w:rsidRPr="00912313">
        <w:fldChar w:fldCharType="begin"/>
      </w:r>
      <w:r w:rsidR="00CC052F">
        <w:instrText xml:space="preserve"> ADDIN ZOTERO_ITEM CSL_CITATION {"citationID":"UfpdbvRB","properties":{"formattedCitation":"(Nesteruk, 2004, p. 173)","plainCitation":"(Nesteruk, 2004, p. 173)","noteIndex":0},"citationItems":[{"id":664,"uris":["http://zotero.org/users/1258840/items/I78TYG28"],"itemData":{"id":664,"type":"chapter","call-number":"BT113 .I5 2004","container-title":"In Whom we Live and Move and Have our Being: Panentheistic Reflections on God's Presence in a Scientific World","event-place":"Grand Rapids, Mich","ISBN":"0-8028-0978-2","page":"169-183","publisher":"William B. Eerdmans Pub","publisher-place":"Grand Rapids, Mich","source":"Library of Congress ISBN","title":"The Universe as Hypostatic Inherence in the Logos of God: Panentheism in the Eastern Orthodox Perspective","editor":[{"family":"Clayton","given":"Philip"},{"family":"Peacocke","given":"A. R."}],"author":[{"family":"Nesteruk","given":"Alexei V."}],"issued":{"date-parts":[["2004"]]}},"locator":"173","label":"page"}],"schema":"https://github.com/citation-style-language/schema/raw/master/csl-citation.json"} </w:instrText>
      </w:r>
      <w:r w:rsidRPr="00912313">
        <w:fldChar w:fldCharType="separate"/>
      </w:r>
      <w:r w:rsidR="006D1B3E" w:rsidRPr="00912313">
        <w:t>(Nesteruk, 2004, p. 173)</w:t>
      </w:r>
      <w:r w:rsidRPr="00912313">
        <w:fldChar w:fldCharType="end"/>
      </w:r>
      <w:r w:rsidRPr="00912313">
        <w:t>.</w:t>
      </w:r>
    </w:p>
    <w:p w14:paraId="16BAB213" w14:textId="3D4A2477" w:rsidR="00B33BEB" w:rsidRPr="00912313" w:rsidRDefault="00B33BEB" w:rsidP="00097E52">
      <w:r w:rsidRPr="00912313">
        <w:t>Before examin</w:t>
      </w:r>
      <w:r w:rsidR="006667E0" w:rsidRPr="00912313">
        <w:t>ing</w:t>
      </w:r>
      <w:r w:rsidRPr="00912313">
        <w:t xml:space="preserve"> the implications of Primas’ work in detail it is worth briefly </w:t>
      </w:r>
      <w:r w:rsidR="006667E0" w:rsidRPr="00912313">
        <w:t>noting</w:t>
      </w:r>
      <w:r w:rsidRPr="00912313">
        <w:t xml:space="preserve"> the work </w:t>
      </w:r>
      <w:r w:rsidR="00607CE5">
        <w:t xml:space="preserve">of </w:t>
      </w:r>
      <w:r w:rsidRPr="00912313">
        <w:t xml:space="preserve">Peacocke and </w:t>
      </w:r>
      <w:r w:rsidR="006667E0" w:rsidRPr="00912313">
        <w:t xml:space="preserve">Michael </w:t>
      </w:r>
      <w:r w:rsidRPr="00912313">
        <w:t>Brierley. Peacocke</w:t>
      </w:r>
      <w:r w:rsidR="00AD1230" w:rsidRPr="00912313">
        <w:t xml:space="preserve">’s </w:t>
      </w:r>
      <w:r w:rsidR="00AD1230" w:rsidRPr="00912313">
        <w:rPr>
          <w:i/>
          <w:iCs/>
        </w:rPr>
        <w:t>The Science of Complexity</w:t>
      </w:r>
      <w:r w:rsidRPr="00912313">
        <w:t xml:space="preserve"> </w:t>
      </w:r>
      <w:r w:rsidRPr="00912313">
        <w:fldChar w:fldCharType="begin"/>
      </w:r>
      <w:r w:rsidR="00CC052F">
        <w:instrText xml:space="preserve"> ADDIN ZOTERO_ITEM CSL_CITATION {"citationID":"8KULYg6L","properties":{"formattedCitation":"(2014)","plainCitation":"(2014)","noteIndex":0},"citationItems":[{"id":661,"uris":["http://zotero.org/users/1258840/items/3MSV9R9F"],"itemData":{"id":661,"type":"chapter","call-number":"BD701 .I49 2014","container-title":"Information and the Nature of Reality: From Physics to Metaphysics","edition":"Canto classics edition","event-place":"Cambridge","ISBN":"978-1-107-68453-9","page":"315-356","publisher":"Cambridge University Press","publisher-place":"Cambridge","source":"Library of Congress ISBN","title":"The Sciences of Complexity: A  New Theological Resource?","editor":[{"family":"Davies","given":"P. C. W."},{"family":"Gregersen","given":"Niels Henrik"}],"author":[{"family":"Peacocke","given":"A. R."}],"issued":{"date-parts":[["2014"]]}},"label":"page","suppress-author":true}],"schema":"https://github.com/citation-style-language/schema/raw/master/csl-citation.json"} </w:instrText>
      </w:r>
      <w:r w:rsidRPr="00912313">
        <w:fldChar w:fldCharType="separate"/>
      </w:r>
      <w:r w:rsidR="006D1B3E" w:rsidRPr="00912313">
        <w:t>(2014)</w:t>
      </w:r>
      <w:r w:rsidRPr="00912313">
        <w:fldChar w:fldCharType="end"/>
      </w:r>
      <w:r w:rsidRPr="00912313">
        <w:t xml:space="preserve"> is particularly useful because of his </w:t>
      </w:r>
      <w:r w:rsidR="00AD1230" w:rsidRPr="00912313">
        <w:t xml:space="preserve">discussion of </w:t>
      </w:r>
      <w:r w:rsidRPr="00912313">
        <w:t xml:space="preserve">what he terms the </w:t>
      </w:r>
      <w:proofErr w:type="spellStart"/>
      <w:r w:rsidRPr="00912313">
        <w:rPr>
          <w:i/>
          <w:iCs/>
        </w:rPr>
        <w:t>EPN</w:t>
      </w:r>
      <w:proofErr w:type="spellEnd"/>
      <w:r w:rsidRPr="00912313">
        <w:t xml:space="preserve"> approach to panentheism (emergentist/monist-panentheistic-naturalist </w:t>
      </w:r>
      <w:r w:rsidRPr="00912313">
        <w:fldChar w:fldCharType="begin"/>
      </w:r>
      <w:r w:rsidR="00CC052F">
        <w:instrText xml:space="preserve"> ADDIN ZOTERO_ITEM CSL_CITATION {"citationID":"JrehLj9H","properties":{"formattedCitation":"(2014, p. 338)","plainCitation":"(2014, p. 338)","noteIndex":0},"citationItems":[{"id":661,"uris":["http://zotero.org/users/1258840/items/3MSV9R9F"],"itemData":{"id":661,"type":"chapter","call-number":"BD701 .I49 2014","container-title":"Information and the Nature of Reality: From Physics to Metaphysics","edition":"Canto classics edition","event-place":"Cambridge","ISBN":"978-1-107-68453-9","page":"315-356","publisher":"Cambridge University Press","publisher-place":"Cambridge","source":"Library of Congress ISBN","title":"The Sciences of Complexity: A  New Theological Resource?","editor":[{"family":"Davies","given":"P. C. W."},{"family":"Gregersen","given":"Niels Henrik"}],"author":[{"family":"Peacocke","given":"A. R."}],"issued":{"date-parts":[["2014"]]}},"locator":"338","label":"page","suppress-author":true}],"schema":"https://github.com/citation-style-language/schema/raw/master/csl-citation.json"} </w:instrText>
      </w:r>
      <w:r w:rsidRPr="00912313">
        <w:fldChar w:fldCharType="separate"/>
      </w:r>
      <w:r w:rsidR="006D1B3E" w:rsidRPr="00912313">
        <w:t>(2014, p. 338)</w:t>
      </w:r>
      <w:r w:rsidRPr="00912313">
        <w:fldChar w:fldCharType="end"/>
      </w:r>
      <w:r w:rsidRPr="00912313">
        <w:t>) and the reconciliation of contemporary science with theology. Brierley provid</w:t>
      </w:r>
      <w:r w:rsidR="004974E2" w:rsidRPr="00912313">
        <w:t>es</w:t>
      </w:r>
      <w:r w:rsidRPr="00912313">
        <w:t xml:space="preserve"> a useful overview of the common threads across panentheistic approaches</w:t>
      </w:r>
      <w:r w:rsidR="004974E2" w:rsidRPr="00912313">
        <w:t>, but</w:t>
      </w:r>
      <w:r w:rsidRPr="00912313">
        <w:t xml:space="preserve"> is of note here </w:t>
      </w:r>
      <w:r w:rsidRPr="00912313">
        <w:lastRenderedPageBreak/>
        <w:t xml:space="preserve">for his discussion of </w:t>
      </w:r>
      <w:r w:rsidR="004974E2" w:rsidRPr="00912313">
        <w:t xml:space="preserve">the relationship between panentheism and </w:t>
      </w:r>
      <w:r w:rsidRPr="003308A9">
        <w:t>degree Christology</w:t>
      </w:r>
      <w:r w:rsidRPr="00912313">
        <w:t xml:space="preserve"> </w:t>
      </w:r>
      <w:r w:rsidRPr="00912313">
        <w:fldChar w:fldCharType="begin"/>
      </w:r>
      <w:r w:rsidR="00CC052F">
        <w:instrText xml:space="preserve"> ADDIN ZOTERO_ITEM CSL_CITATION {"citationID":"LFinjX2T","properties":{"formattedCitation":"(2004, pp. 12\\uc0\\u8211{}15)","plainCitation":"(2004, pp. 12–15)","noteIndex":0},"citationItems":[{"id":662,"uris":["http://zotero.org/users/1258840/items/JQ6VXQAX"],"itemData":{"id":662,"type":"chapter","call-number":"BT113 .I5 2004","container-title":"In Whom we Live and Move and Have our Being: Panentheistic Reflections on God's Presence in a Scientific World","event-place":"Grand Rapids, Mich","ISBN":"0-8028-0978-2","page":"1-15","publisher":"William B. Eerdmans Pub","publisher-place":"Grand Rapids, Mich","source":"Library of Congress ISBN","title":"Naming a Quiet Revolution: The Panenheistic Turn in Modern Theology","editor":[{"family":"Clayton","given":"Philip"},{"family":"Peacocke","given":"A. R."}],"author":[{"family":"Brierley","given":"Michael W."}],"issued":{"date-parts":[["2004"]]}},"locator":"12-15","label":"page","suppress-author":true}],"schema":"https://github.com/citation-style-language/schema/raw/master/csl-citation.json"} </w:instrText>
      </w:r>
      <w:r w:rsidRPr="00912313">
        <w:fldChar w:fldCharType="separate"/>
      </w:r>
      <w:r w:rsidR="006D1B3E" w:rsidRPr="00912313">
        <w:t>(2004, pp. 12–15)</w:t>
      </w:r>
      <w:r w:rsidRPr="00912313">
        <w:fldChar w:fldCharType="end"/>
      </w:r>
      <w:r w:rsidRPr="00912313">
        <w:t>. The discussion of both authors is not intended to mak</w:t>
      </w:r>
      <w:r w:rsidR="00306CAC">
        <w:t>e</w:t>
      </w:r>
      <w:r w:rsidRPr="00912313">
        <w:t xml:space="preserve"> a presupposition of the necessity of panentheism</w:t>
      </w:r>
      <w:r w:rsidR="001D01AF">
        <w:t>,</w:t>
      </w:r>
      <w:r w:rsidRPr="00912313">
        <w:t xml:space="preserve"> but rather to address some of the Christological concerns raised by any holistic (when understood as including a level of substance or priority monism) account of the nature of reality. </w:t>
      </w:r>
      <w:r w:rsidR="00F80144" w:rsidRPr="00912313">
        <w:t>It also provides some useful background for §</w:t>
      </w:r>
      <w:r w:rsidR="00144FE0" w:rsidRPr="00912313">
        <w:fldChar w:fldCharType="begin"/>
      </w:r>
      <w:r w:rsidR="00144FE0" w:rsidRPr="00912313">
        <w:instrText xml:space="preserve"> REF _Ref115279300 \r \h </w:instrText>
      </w:r>
      <w:r w:rsidR="00473E19" w:rsidRPr="00912313">
        <w:instrText xml:space="preserve"> \* MERGEFORMAT </w:instrText>
      </w:r>
      <w:r w:rsidR="00144FE0" w:rsidRPr="00912313">
        <w:fldChar w:fldCharType="separate"/>
      </w:r>
      <w:r w:rsidR="00D35D72">
        <w:t>7.4</w:t>
      </w:r>
      <w:r w:rsidR="00144FE0" w:rsidRPr="00912313">
        <w:fldChar w:fldCharType="end"/>
      </w:r>
      <w:r w:rsidR="00426BF7" w:rsidRPr="00912313">
        <w:t xml:space="preserve"> on holistic panentheism and the incarnation.</w:t>
      </w:r>
    </w:p>
    <w:p w14:paraId="134E4E5C" w14:textId="0FA5289E" w:rsidR="00B33BEB" w:rsidRPr="00912313" w:rsidRDefault="00B33BEB" w:rsidP="00097E52">
      <w:r w:rsidRPr="00912313">
        <w:t xml:space="preserve">In his introduction to the edited volume </w:t>
      </w:r>
      <w:r w:rsidRPr="00912313">
        <w:rPr>
          <w:i/>
          <w:iCs/>
        </w:rPr>
        <w:t>In Whom We Live and Move and Have Our Being</w:t>
      </w:r>
      <w:r w:rsidRPr="00912313">
        <w:t xml:space="preserve"> </w:t>
      </w:r>
      <w:r w:rsidRPr="00912313">
        <w:fldChar w:fldCharType="begin"/>
      </w:r>
      <w:r w:rsidR="00CC052F">
        <w:instrText xml:space="preserve"> ADDIN ZOTERO_ITEM CSL_CITATION {"citationID":"Wbu7x2K3","properties":{"formattedCitation":"(2004)","plainCitation":"(2004)","noteIndex":0},"citationItems":[{"id":217,"uris":["http://zotero.org/users/1258840/items/69VU3WTD"],"itemData":{"id":217,"type":"book","call-number":"BT113 .I5 2004","event-place":"Grand Rapids, Mich","ISBN":"0-8028-0978-2","number-of-pages":"322","publisher":"William B. Eerdmans Pub","publisher-place":"Grand Rapids, Mich","source":"Library of Congress ISBN","title":"In Whom we Live and Move and Have our Being: Panentheistic Reflections on God's Presence in a Scientific World","title-short":"In whom we live and move and have our being","editor":[{"family":"Clayton","given":"Philip"},{"family":"Peacocke","given":"A. R."}],"issued":{"date-parts":[["2004"]]}},"label":"page","suppress-author":true}],"schema":"https://github.com/citation-style-language/schema/raw/master/csl-citation.json"} </w:instrText>
      </w:r>
      <w:r w:rsidRPr="00912313">
        <w:fldChar w:fldCharType="separate"/>
      </w:r>
      <w:r w:rsidR="006D1B3E" w:rsidRPr="00912313">
        <w:t>(2004)</w:t>
      </w:r>
      <w:r w:rsidRPr="00912313">
        <w:fldChar w:fldCharType="end"/>
      </w:r>
      <w:r w:rsidRPr="00912313">
        <w:t xml:space="preserve"> Peacocke states that the change in our contemporary (scientific) understanding/knowledge of the nature of the world has driven the resurgence of panentheism</w:t>
      </w:r>
      <w:r w:rsidR="009302FC" w:rsidRPr="00912313">
        <w:t xml:space="preserve">. This shift provides </w:t>
      </w:r>
      <w:r w:rsidRPr="00912313">
        <w:t xml:space="preserve">a stronger understanding of divine immanence than was initially thought possible with the rise in the scientific (mechanistic) understanding of the world. He goes on to say that this </w:t>
      </w:r>
      <w:r w:rsidRPr="00912313">
        <w:rPr>
          <w:i/>
          <w:iCs/>
        </w:rPr>
        <w:t>must</w:t>
      </w:r>
      <w:r w:rsidRPr="00912313">
        <w:t xml:space="preserve"> be achieved without diminishing the ontological transcendence (or “otherness” of God</w:t>
      </w:r>
      <w:r w:rsidR="00F41196" w:rsidRPr="00912313">
        <w:t xml:space="preserve">). He notes </w:t>
      </w:r>
      <w:r w:rsidRPr="00912313">
        <w:t xml:space="preserve">that ‘how this is to be achieved turns crucially in the meaning to be attached to the </w:t>
      </w:r>
      <w:proofErr w:type="spellStart"/>
      <w:r w:rsidRPr="00912313">
        <w:rPr>
          <w:i/>
          <w:iCs/>
        </w:rPr>
        <w:t>en</w:t>
      </w:r>
      <w:proofErr w:type="spellEnd"/>
      <w:r w:rsidRPr="00912313">
        <w:t xml:space="preserve"> of “pan</w:t>
      </w:r>
      <w:r w:rsidRPr="00912313">
        <w:rPr>
          <w:i/>
          <w:iCs/>
        </w:rPr>
        <w:t>en</w:t>
      </w:r>
      <w:r w:rsidRPr="00912313">
        <w:t xml:space="preserve">theism,” the “in” of the definitions [of panentheism]’ </w:t>
      </w:r>
      <w:r w:rsidRPr="00912313">
        <w:fldChar w:fldCharType="begin"/>
      </w:r>
      <w:r w:rsidR="00CC052F">
        <w:instrText xml:space="preserve"> ADDIN ZOTERO_ITEM CSL_CITATION {"citationID":"S0jBkBQv","properties":{"formattedCitation":"(Peacocke, 2004, p. xix original emphasis)","plainCitation":"(Peacocke, 2004, p. xix original emphasis)","noteIndex":0},"citationItems":[{"id":663,"uris":["http://zotero.org/users/1258840/items/9V4FIHGX"],"itemData":{"id":663,"type":"chapter","call-number":"BT113 .I5 2004","container-title":"In Whom we Live and Move and Have our Being: Panentheistic Reflections on God's Presence in a Scientific World","event-place":"Grand Rapids, Mich","ISBN":"0-8028-0978-2","page":"xviii-xxii","publisher":"William B. Eerdmans Pub","publisher-place":"Grand Rapids, Mich","source":"Library of Congress ISBN","title":"Introduction","editor":[{"family":"Clayton","given":"Philip"},{"family":"Peacocke","given":"A. R."}],"author":[{"family":"Peacocke","given":"A. R."}],"issued":{"date-parts":[["2004"]]}},"locator":"xix","label":"page","suffix":"original emphasis"}],"schema":"https://github.com/citation-style-language/schema/raw/master/csl-citation.json"} </w:instrText>
      </w:r>
      <w:r w:rsidRPr="00912313">
        <w:fldChar w:fldCharType="separate"/>
      </w:r>
      <w:r w:rsidR="006D1B3E" w:rsidRPr="00912313">
        <w:t>(Peacocke, 2004, p. xix original emphasis)</w:t>
      </w:r>
      <w:r w:rsidRPr="00912313">
        <w:fldChar w:fldCharType="end"/>
      </w:r>
      <w:r w:rsidR="00A50124" w:rsidRPr="00912313">
        <w:t>. This in turn is</w:t>
      </w:r>
      <w:r w:rsidRPr="00912313">
        <w:t xml:space="preserve"> often dependent on </w:t>
      </w:r>
      <w:r w:rsidR="00A50124" w:rsidRPr="00912313">
        <w:t xml:space="preserve">the </w:t>
      </w:r>
      <w:r w:rsidRPr="00912313">
        <w:t>presuppositions about the nature of</w:t>
      </w:r>
      <w:r w:rsidR="00763797" w:rsidRPr="00912313">
        <w:t xml:space="preserve"> the</w:t>
      </w:r>
      <w:r w:rsidRPr="00912313">
        <w:t xml:space="preserve"> </w:t>
      </w:r>
      <w:r w:rsidR="001D01AF">
        <w:t>cosmos</w:t>
      </w:r>
      <w:r w:rsidRPr="00912313">
        <w:t xml:space="preserve"> “in”</w:t>
      </w:r>
      <w:r w:rsidR="001D01AF">
        <w:t xml:space="preserve"> God</w:t>
      </w:r>
      <w:r w:rsidRPr="00912313">
        <w:t>.</w:t>
      </w:r>
    </w:p>
    <w:p w14:paraId="3E20CF87" w14:textId="4BA4EF05" w:rsidR="00B33BEB" w:rsidRPr="00912313" w:rsidRDefault="00B33BEB" w:rsidP="00097E52">
      <w:r w:rsidRPr="00912313">
        <w:t>As noted above</w:t>
      </w:r>
      <w:r w:rsidR="003308A9">
        <w:t>,</w:t>
      </w:r>
      <w:r w:rsidRPr="00912313">
        <w:t xml:space="preserve"> Peacocke’s account of reality includes a nested hierarchy that commits </w:t>
      </w:r>
      <w:r w:rsidR="003308A9">
        <w:t xml:space="preserve">him </w:t>
      </w:r>
      <w:r w:rsidRPr="00912313">
        <w:t xml:space="preserve">to an emergentist ontology - there is a mereological relationship between the different levels of the reality whereby ‘all properties also result, directly in isolation or indirectly in larger patterns, from the properties of microphysical entities’ </w:t>
      </w:r>
      <w:r w:rsidRPr="00912313">
        <w:fldChar w:fldCharType="begin"/>
      </w:r>
      <w:r w:rsidR="00CC052F">
        <w:instrText xml:space="preserve"> ADDIN ZOTERO_ITEM CSL_CITATION {"citationID":"Rh1ot31k","properties":{"formattedCitation":"(Peacocke, 2014, p. 317)","plainCitation":"(Peacocke, 2014, p. 317)","noteIndex":0},"citationItems":[{"id":661,"uris":["http://zotero.org/users/1258840/items/3MSV9R9F"],"itemData":{"id":661,"type":"chapter","call-number":"BD701 .I49 2014","container-title":"Information and the Nature of Reality: From Physics to Metaphysics","edition":"Canto classics edition","event-place":"Cambridge","ISBN":"978-1-107-68453-9","page":"315-356","publisher":"Cambridge University Press","publisher-place":"Cambridge","source":"Library of Congress ISBN","title":"The Sciences of Complexity: A  New Theological Resource?","editor":[{"family":"Davies","given":"P. C. W."},{"family":"Gregersen","given":"Niels Henrik"}],"author":[{"family":"Peacocke","given":"A. R."}],"issued":{"date-parts":[["2014"]]}},"locator":"317","label":"page"}],"schema":"https://github.com/citation-style-language/schema/raw/master/csl-citation.json"} </w:instrText>
      </w:r>
      <w:r w:rsidRPr="00912313">
        <w:fldChar w:fldCharType="separate"/>
      </w:r>
      <w:r w:rsidR="006D1B3E" w:rsidRPr="00912313">
        <w:t>(Peacocke, 2014, p. 317)</w:t>
      </w:r>
      <w:r w:rsidRPr="00912313">
        <w:fldChar w:fldCharType="end"/>
      </w:r>
      <w:r w:rsidR="00763797" w:rsidRPr="00912313">
        <w:t>. I</w:t>
      </w:r>
      <w:r w:rsidRPr="00912313">
        <w:t xml:space="preserve">t is important to note that within his monism Peacocke is </w:t>
      </w:r>
      <w:r w:rsidR="001071BF" w:rsidRPr="00912313">
        <w:t>committed</w:t>
      </w:r>
      <w:r w:rsidRPr="00912313">
        <w:t xml:space="preserve"> to a physicalist metaphysics via what he terms a “layered physicalism”. At the final </w:t>
      </w:r>
      <w:r w:rsidRPr="00912313">
        <w:lastRenderedPageBreak/>
        <w:t xml:space="preserve">analysis Peacocke argues everything can be (ontologically) reduced to being formed of “matter” or “energy” </w:t>
      </w:r>
      <w:r w:rsidR="00A26881">
        <w:t>(whatever that is u</w:t>
      </w:r>
      <w:r w:rsidRPr="00912313">
        <w:t xml:space="preserve">ltimately understood by physicists </w:t>
      </w:r>
      <w:r w:rsidR="00A26881">
        <w:t xml:space="preserve">as being </w:t>
      </w:r>
      <w:r w:rsidR="00E11FD9">
        <w:t>constituted of)</w:t>
      </w:r>
      <w:r w:rsidRPr="00912313">
        <w:t>.</w:t>
      </w:r>
      <w:r w:rsidR="00A90DC4" w:rsidRPr="00912313">
        <w:t xml:space="preserve"> </w:t>
      </w:r>
      <w:r w:rsidR="00763797" w:rsidRPr="00912313">
        <w:t>As already seen with Gregersen</w:t>
      </w:r>
      <w:r w:rsidR="004F5BE8" w:rsidRPr="00912313">
        <w:t xml:space="preserve"> and Primas this doesn’t necessar</w:t>
      </w:r>
      <w:r w:rsidR="00D93F39">
        <w:t>il</w:t>
      </w:r>
      <w:r w:rsidR="004F5BE8" w:rsidRPr="00912313">
        <w:t xml:space="preserve">y lead to a “classical” view of </w:t>
      </w:r>
      <w:r w:rsidR="008B1573" w:rsidRPr="00912313">
        <w:t xml:space="preserve">matter as discrete “bits of stuff”. </w:t>
      </w:r>
    </w:p>
    <w:p w14:paraId="0BC6390D" w14:textId="386C0B5B" w:rsidR="00B33BEB" w:rsidRPr="00912313" w:rsidRDefault="00B33BEB" w:rsidP="00097E52">
      <w:r w:rsidRPr="00912313">
        <w:t xml:space="preserve">Peacocke is not proposing “local emergentism” </w:t>
      </w:r>
      <w:r w:rsidR="001E4A91" w:rsidRPr="00912313">
        <w:t xml:space="preserve">as seen in </w:t>
      </w:r>
      <w:r w:rsidR="009E2409" w:rsidRPr="00912313">
        <w:t xml:space="preserve">James </w:t>
      </w:r>
      <w:r w:rsidR="00887E21" w:rsidRPr="00912313">
        <w:t>F</w:t>
      </w:r>
      <w:r w:rsidR="009E2409" w:rsidRPr="00912313">
        <w:t>ranklin’s</w:t>
      </w:r>
      <w:r w:rsidR="00CE57A0">
        <w:t xml:space="preserve"> </w:t>
      </w:r>
      <w:r w:rsidR="00E66BAF" w:rsidRPr="00E66BAF">
        <w:rPr>
          <w:i/>
          <w:iCs/>
        </w:rPr>
        <w:t>Emergentism as an Option in the Philosophy of Religion</w:t>
      </w:r>
      <w:r w:rsidR="00E66BAF">
        <w:t xml:space="preserve"> </w:t>
      </w:r>
      <w:r w:rsidR="00E66BAF">
        <w:fldChar w:fldCharType="begin"/>
      </w:r>
      <w:r w:rsidR="00CC052F">
        <w:instrText xml:space="preserve"> ADDIN ZOTERO_ITEM CSL_CITATION {"citationID":"8oBjCl6k","properties":{"formattedCitation":"(2019)","plainCitation":"(2019)","noteIndex":0},"citationItems":[{"id":660,"uris":["http://zotero.org/users/1258840/items/Y68C9HZE"],"itemData":{"id":660,"type":"article-journal","abstract":"Among worldviews, in addition to the options of materialist atheism, pantheism and personal theism, there exists a fourth, “local emergentism”. It holds that there are no gods, nor does the universe overall have divine aspects or any purpose. But locally, in our region of space and time, the properties of matter have given rise to entities which are completely different from matter in kind and to a degree god-like: consciousnesses with rational powers and intrinsic worth. The emergentist option is compared with the standard alternatives and the arguments for and against it are laid out. It is argued that, among options in the philosophy of religion, it involves the minimal reworking of the manifest image of common sense. Hence it deserves a place at the table in arguments as to the overall nature of the universe.","container-title":"Suri: Journal of the Philosophical Association of the Philippines","issue":"2","language":"en","page":"1-22","source":"Zotero","title":"Emergentism as an Option in the Philosophy of Religion: Between Materialist Atheism and Pantheism","volume":"8","author":[{"family":"Franklin","given":"James"}],"issued":{"date-parts":[["2019"]]}},"label":"page","suppress-author":true}],"schema":"https://github.com/citation-style-language/schema/raw/master/csl-citation.json"} </w:instrText>
      </w:r>
      <w:r w:rsidR="00E66BAF">
        <w:fldChar w:fldCharType="separate"/>
      </w:r>
      <w:r w:rsidR="00E66BAF" w:rsidRPr="00E66BAF">
        <w:t>(2019)</w:t>
      </w:r>
      <w:r w:rsidR="00E66BAF">
        <w:fldChar w:fldCharType="end"/>
      </w:r>
      <w:r w:rsidR="00B33D59" w:rsidRPr="00912313">
        <w:t xml:space="preserve">. Such accounts hold </w:t>
      </w:r>
      <w:r w:rsidR="00E11FD9">
        <w:t xml:space="preserve">that </w:t>
      </w:r>
      <w:r w:rsidRPr="00912313">
        <w:t>the universe has undergone an ontological shift from a state in which materialist atheism was true</w:t>
      </w:r>
      <w:r w:rsidR="00AA1234" w:rsidRPr="00912313">
        <w:t xml:space="preserve"> (t</w:t>
      </w:r>
      <w:r w:rsidRPr="00912313">
        <w:t>here were only “physical” things in existence</w:t>
      </w:r>
      <w:r w:rsidR="00AA1234" w:rsidRPr="00912313">
        <w:t>)</w:t>
      </w:r>
      <w:r w:rsidR="00392B15" w:rsidRPr="00912313">
        <w:t xml:space="preserve">, to </w:t>
      </w:r>
      <w:r w:rsidRPr="00912313">
        <w:t xml:space="preserve">the current </w:t>
      </w:r>
      <w:proofErr w:type="gramStart"/>
      <w:r w:rsidRPr="00912313">
        <w:t>state of affairs</w:t>
      </w:r>
      <w:proofErr w:type="gramEnd"/>
      <w:r w:rsidRPr="00912313">
        <w:t xml:space="preserve"> </w:t>
      </w:r>
      <w:r w:rsidR="00E66BAF">
        <w:t xml:space="preserve">where </w:t>
      </w:r>
      <w:r w:rsidR="00A84A9E" w:rsidRPr="00912313">
        <w:t xml:space="preserve">consciousness emerges </w:t>
      </w:r>
      <w:r w:rsidR="00D96315" w:rsidRPr="00912313">
        <w:t>(</w:t>
      </w:r>
      <w:r w:rsidRPr="00912313">
        <w:t>through chance and suitable complexity</w:t>
      </w:r>
      <w:r w:rsidRPr="004A2B8C">
        <w:rPr>
          <w:rStyle w:val="FootnoteReference"/>
        </w:rPr>
        <w:footnoteReference w:id="145"/>
      </w:r>
      <w:r w:rsidRPr="00912313">
        <w:t>) as a new “kind” of thing</w:t>
      </w:r>
      <w:r w:rsidR="00B55EA0" w:rsidRPr="00912313">
        <w:t>. Consciousness was</w:t>
      </w:r>
      <w:r w:rsidRPr="00912313">
        <w:t xml:space="preserve"> neither previously existent (in any part) nor an inevitability due to the way brains work. Franklin describes this </w:t>
      </w:r>
      <w:r w:rsidR="000D2FCF" w:rsidRPr="00912313">
        <w:t xml:space="preserve">as </w:t>
      </w:r>
      <w:r w:rsidRPr="00912313">
        <w:t>the belief that:</w:t>
      </w:r>
    </w:p>
    <w:p w14:paraId="4E875461" w14:textId="25A12673" w:rsidR="00B33BEB" w:rsidRPr="00912313" w:rsidRDefault="000D2FCF" w:rsidP="00097E52">
      <w:pPr>
        <w:ind w:left="720"/>
        <w:rPr>
          <w:sz w:val="22"/>
          <w:szCs w:val="22"/>
        </w:rPr>
      </w:pPr>
      <w:r w:rsidRPr="00912313">
        <w:rPr>
          <w:sz w:val="22"/>
          <w:szCs w:val="22"/>
        </w:rPr>
        <w:t>[M]</w:t>
      </w:r>
      <w:r w:rsidR="00B33BEB" w:rsidRPr="00912313">
        <w:rPr>
          <w:sz w:val="22"/>
          <w:szCs w:val="22"/>
        </w:rPr>
        <w:t xml:space="preserve">atter contained the potentiality to produce, in one small corner of the universe, entities of a semidivine though limited nature—human consciousnesses with powers of reason and objective moral worth […] of an entirely different kind from those admitted by materialist atheism. But they exist only locally—they do not confer on the universe outside themselves any properties that it did not already have, nor do they connect with or mirror any divinity elsewhere </w:t>
      </w:r>
      <w:r w:rsidR="00B33BEB" w:rsidRPr="00912313">
        <w:rPr>
          <w:sz w:val="22"/>
          <w:szCs w:val="22"/>
        </w:rPr>
        <w:fldChar w:fldCharType="begin"/>
      </w:r>
      <w:r w:rsidR="00CC052F">
        <w:rPr>
          <w:sz w:val="22"/>
          <w:szCs w:val="22"/>
        </w:rPr>
        <w:instrText xml:space="preserve"> ADDIN ZOTERO_ITEM CSL_CITATION {"citationID":"9WFrafv9","properties":{"formattedCitation":"(Franklin, 2019, p. 2)","plainCitation":"(Franklin, 2019, p. 2)","noteIndex":0},"citationItems":[{"id":660,"uris":["http://zotero.org/users/1258840/items/Y68C9HZE"],"itemData":{"id":660,"type":"article-journal","abstract":"Among worldviews, in addition to the options of materialist atheism, pantheism and personal theism, there exists a fourth, “local emergentism”. It holds that there are no gods, nor does the universe overall have divine aspects or any purpose. But locally, in our region of space and time, the properties of matter have given rise to entities which are completely different from matter in kind and to a degree god-like: consciousnesses with rational powers and intrinsic worth. The emergentist option is compared with the standard alternatives and the arguments for and against it are laid out. It is argued that, among options in the philosophy of religion, it involves the minimal reworking of the manifest image of common sense. Hence it deserves a place at the table in arguments as to the overall nature of the universe.","container-title":"Suri: Journal of the Philosophical Association of the Philippines","issue":"2","language":"en","page":"1-22","source":"Zotero","title":"Emergentism as an Option in the Philosophy of Religion: Between Materialist Atheism and Pantheism","volume":"8","author":[{"family":"Franklin","given":"James"}],"issued":{"date-parts":[["2019"]]}},"locator":"2","label":"page"}],"schema":"https://github.com/citation-style-language/schema/raw/master/csl-citation.json"} </w:instrText>
      </w:r>
      <w:r w:rsidR="00B33BEB" w:rsidRPr="00912313">
        <w:rPr>
          <w:sz w:val="22"/>
          <w:szCs w:val="22"/>
        </w:rPr>
        <w:fldChar w:fldCharType="separate"/>
      </w:r>
      <w:r w:rsidR="006D1B3E" w:rsidRPr="00912313">
        <w:rPr>
          <w:sz w:val="22"/>
        </w:rPr>
        <w:t>(Franklin, 2019, p. 2)</w:t>
      </w:r>
      <w:r w:rsidR="00B33BEB" w:rsidRPr="00912313">
        <w:rPr>
          <w:sz w:val="22"/>
          <w:szCs w:val="22"/>
        </w:rPr>
        <w:fldChar w:fldCharType="end"/>
      </w:r>
    </w:p>
    <w:p w14:paraId="38BCF0F8" w14:textId="38F6D25C" w:rsidR="00B33BEB" w:rsidRPr="00912313" w:rsidRDefault="004C7C82" w:rsidP="00097E52">
      <w:r w:rsidRPr="00912313">
        <w:t>In contrast</w:t>
      </w:r>
      <w:r w:rsidR="00B33BEB" w:rsidRPr="00912313">
        <w:t xml:space="preserve">, Peacocke </w:t>
      </w:r>
      <w:r w:rsidRPr="00912313">
        <w:t xml:space="preserve">is </w:t>
      </w:r>
      <w:r w:rsidR="00A33D9B" w:rsidRPr="00912313">
        <w:t>committed</w:t>
      </w:r>
      <w:r w:rsidR="00B33BEB" w:rsidRPr="00912313">
        <w:t xml:space="preserve"> to the divine as a genuine (non-emergent) part of the universe, that existed prior to the cosmos, although the cosmos itself is merely physical</w:t>
      </w:r>
      <w:r w:rsidR="001C4E55" w:rsidRPr="00912313">
        <w:t xml:space="preserve">. In this sense he can be seen to adopt </w:t>
      </w:r>
      <w:r w:rsidR="00B33BEB" w:rsidRPr="00912313">
        <w:t xml:space="preserve">a form of local physicalism but global </w:t>
      </w:r>
      <w:r w:rsidR="00B33BEB" w:rsidRPr="00912313">
        <w:lastRenderedPageBreak/>
        <w:t>dualism</w:t>
      </w:r>
      <w:r w:rsidR="00B33BEB" w:rsidRPr="004A2B8C">
        <w:rPr>
          <w:rStyle w:val="FootnoteReference"/>
        </w:rPr>
        <w:footnoteReference w:id="146"/>
      </w:r>
      <w:r w:rsidR="00B33BEB" w:rsidRPr="00912313">
        <w:t xml:space="preserve">. This may be an unfair characterisation of Peacocke as he </w:t>
      </w:r>
      <w:r w:rsidR="00AA5094" w:rsidRPr="00912313">
        <w:t xml:space="preserve">also </w:t>
      </w:r>
      <w:r w:rsidR="00B33BEB" w:rsidRPr="00912313">
        <w:t>argues that the scientific account of the world points to one in which God is acting in and through (hence panentheism) the natural laws and processes, rather than standing “outside” it. Thus</w:t>
      </w:r>
      <w:r w:rsidR="004A3370" w:rsidRPr="00912313">
        <w:t>, panentheism</w:t>
      </w:r>
      <w:r w:rsidR="00B33BEB" w:rsidRPr="00912313">
        <w:t xml:space="preserve"> should not be considered as a spatial (or substantive) metaphor, but rather one of personhood</w:t>
      </w:r>
      <w:r w:rsidR="004A3370" w:rsidRPr="00912313">
        <w:t>. T</w:t>
      </w:r>
      <w:r w:rsidR="00B33BEB" w:rsidRPr="00912313">
        <w:t xml:space="preserve">he cosmos </w:t>
      </w:r>
      <w:r w:rsidR="006F287A" w:rsidRPr="00912313">
        <w:t>is not the</w:t>
      </w:r>
      <w:r w:rsidR="00B33BEB" w:rsidRPr="00912313">
        <w:t xml:space="preserve"> body of God, </w:t>
      </w:r>
      <w:r w:rsidR="006F287A" w:rsidRPr="00912313">
        <w:t xml:space="preserve">instead </w:t>
      </w:r>
      <w:r w:rsidR="00B33BEB" w:rsidRPr="00912313">
        <w:t xml:space="preserve">God is ‘the circumambient Reality enclosing all existing entities, structures, and processes – God’s infinity comprehends and incorporates </w:t>
      </w:r>
      <w:r w:rsidR="00B33BEB" w:rsidRPr="00912313">
        <w:rPr>
          <w:i/>
          <w:iCs/>
        </w:rPr>
        <w:t>all</w:t>
      </w:r>
      <w:r w:rsidR="00B33BEB" w:rsidRPr="00912313">
        <w:t xml:space="preserve"> […] God creates all-that-is </w:t>
      </w:r>
      <w:r w:rsidR="00B33BEB" w:rsidRPr="00912313">
        <w:rPr>
          <w:i/>
          <w:iCs/>
        </w:rPr>
        <w:t>within</w:t>
      </w:r>
      <w:r w:rsidR="00B33BEB" w:rsidRPr="00912313">
        <w:t xml:space="preserve"> Godself’ </w:t>
      </w:r>
      <w:r w:rsidR="00B33BEB" w:rsidRPr="00912313">
        <w:fldChar w:fldCharType="begin"/>
      </w:r>
      <w:r w:rsidR="00CC052F">
        <w:instrText xml:space="preserve"> ADDIN ZOTERO_ITEM CSL_CITATION {"citationID":"SGBZZb1T","properties":{"formattedCitation":"(Peacocke, 2014, p. 331 original emphasis and capitalisation)","plainCitation":"(Peacocke, 2014, p. 331 original emphasis and capitalisation)","noteIndex":0},"citationItems":[{"id":661,"uris":["http://zotero.org/users/1258840/items/3MSV9R9F"],"itemData":{"id":661,"type":"chapter","call-number":"BD701 .I49 2014","container-title":"Information and the Nature of Reality: From Physics to Metaphysics","edition":"Canto classics edition","event-place":"Cambridge","ISBN":"978-1-107-68453-9","page":"315-356","publisher":"Cambridge University Press","publisher-place":"Cambridge","source":"Library of Congress ISBN","title":"The Sciences of Complexity: A  New Theological Resource?","editor":[{"family":"Davies","given":"P. C. W."},{"family":"Gregersen","given":"Niels Henrik"}],"author":[{"family":"Peacocke","given":"A. R."}],"issued":{"date-parts":[["2014"]]}},"locator":"331","label":"page","suffix":"original emphasis and capitalisation"}],"schema":"https://github.com/citation-style-language/schema/raw/master/csl-citation.json"} </w:instrText>
      </w:r>
      <w:r w:rsidR="00B33BEB" w:rsidRPr="00912313">
        <w:fldChar w:fldCharType="separate"/>
      </w:r>
      <w:r w:rsidR="000101E0" w:rsidRPr="00912313">
        <w:t>(Peacocke, 2014, p. 331 original emphasis and capitalisation)</w:t>
      </w:r>
      <w:r w:rsidR="00B33BEB" w:rsidRPr="00912313">
        <w:fldChar w:fldCharType="end"/>
      </w:r>
      <w:r w:rsidR="00B33BEB" w:rsidRPr="00912313">
        <w:t xml:space="preserve">. In this sense there are correlations between Peacocke’s account and Gregersen’s claim that God makes room for the creation of both Son and cosmos. There are also correlations to Clayton’s claim that ‘the world and God are “nondual” […] there is only one substance that can be called “nature” or “God”’ </w:t>
      </w:r>
      <w:r w:rsidR="00B33BEB" w:rsidRPr="00912313">
        <w:fldChar w:fldCharType="begin"/>
      </w:r>
      <w:r w:rsidR="00CC052F">
        <w:instrText xml:space="preserve"> ADDIN ZOTERO_ITEM CSL_CITATION {"citationID":"I3rSLMFD","properties":{"formattedCitation":"(2004b, p. 252)","plainCitation":"(2004b, p. 252)","noteIndex":0},"citationItems":[{"id":659,"uris":["http://zotero.org/users/1258840/items/N7W77L89"],"itemData":{"id":659,"type":"chapter","call-number":"BT113 .I5 2004","container-title":"In Whom we Live and Move and Have our Being: Panentheistic Reflections on God's Presence in a Scientific World","event-place":"Grand Rapids, Mich","ISBN":"0-8028-0978-2","page":"249-264","publisher":"William B. Eerdmans Pub","publisher-place":"Grand Rapids, Mich","source":"Library of Congress ISBN","title":"Panentheism Today: A Constructive Systematic Evaluation","editor":[{"family":"Clayton","given":"Philip"},{"family":"Peacocke","given":"A. R."}],"author":[{"family":"Clayton","given":"Philip"}],"issued":{"date-parts":[["2004"]]}},"locator":"252","label":"page","suppress-author":true}],"schema":"https://github.com/citation-style-language/schema/raw/master/csl-citation.json"} </w:instrText>
      </w:r>
      <w:r w:rsidR="00B33BEB" w:rsidRPr="00912313">
        <w:fldChar w:fldCharType="separate"/>
      </w:r>
      <w:r w:rsidR="006D1B3E" w:rsidRPr="00912313">
        <w:t>(2004b, p. 252)</w:t>
      </w:r>
      <w:r w:rsidR="00B33BEB" w:rsidRPr="00912313">
        <w:fldChar w:fldCharType="end"/>
      </w:r>
      <w:r w:rsidR="00931A5F" w:rsidRPr="00912313">
        <w:t>.</w:t>
      </w:r>
      <w:r w:rsidR="00B33249" w:rsidRPr="00912313">
        <w:t xml:space="preserve"> This links to Primas’ </w:t>
      </w:r>
      <w:r w:rsidR="009C410C" w:rsidRPr="00912313">
        <w:t xml:space="preserve">ontological </w:t>
      </w:r>
      <w:r w:rsidR="00B33249" w:rsidRPr="00912313">
        <w:t xml:space="preserve">account </w:t>
      </w:r>
      <w:r w:rsidR="0095287F" w:rsidRPr="00912313">
        <w:t xml:space="preserve">of </w:t>
      </w:r>
      <w:r w:rsidR="00AF4DAA">
        <w:t xml:space="preserve">a </w:t>
      </w:r>
      <w:r w:rsidR="0095287F" w:rsidRPr="00912313">
        <w:t>foundation</w:t>
      </w:r>
      <w:r w:rsidR="00AF4DAA">
        <w:t>al</w:t>
      </w:r>
      <w:r w:rsidR="0095287F" w:rsidRPr="00912313">
        <w:t xml:space="preserve"> symmetry that is only broken by our </w:t>
      </w:r>
      <w:r w:rsidR="0095287F" w:rsidRPr="00912313">
        <w:rPr>
          <w:i/>
          <w:iCs/>
        </w:rPr>
        <w:t>contextual</w:t>
      </w:r>
      <w:r w:rsidR="0095287F" w:rsidRPr="00912313">
        <w:t xml:space="preserve"> decomposition. </w:t>
      </w:r>
      <w:r w:rsidR="00E748F1">
        <w:t>It</w:t>
      </w:r>
      <w:r w:rsidR="00710C3C" w:rsidRPr="00912313">
        <w:t xml:space="preserve"> is unclear the extent to which</w:t>
      </w:r>
      <w:r w:rsidR="00516FFD" w:rsidRPr="00912313">
        <w:t xml:space="preserve"> </w:t>
      </w:r>
      <w:r w:rsidR="00B33BEB" w:rsidRPr="00912313">
        <w:t>Clayton</w:t>
      </w:r>
      <w:r w:rsidR="00516FFD" w:rsidRPr="00912313">
        <w:t xml:space="preserve"> understands </w:t>
      </w:r>
      <w:r w:rsidR="00B33BEB" w:rsidRPr="00912313">
        <w:t>panentheism</w:t>
      </w:r>
      <w:r w:rsidR="00EB22D1" w:rsidRPr="00912313">
        <w:t xml:space="preserve"> </w:t>
      </w:r>
      <w:r w:rsidR="00AF4DAA">
        <w:t xml:space="preserve">merely </w:t>
      </w:r>
      <w:r w:rsidR="00710C3C" w:rsidRPr="00912313">
        <w:t>as a useful</w:t>
      </w:r>
      <w:r w:rsidR="00A90DC4" w:rsidRPr="00912313">
        <w:t xml:space="preserve"> </w:t>
      </w:r>
      <w:r w:rsidR="00710C3C" w:rsidRPr="00912313">
        <w:t>conceptual</w:t>
      </w:r>
      <w:r w:rsidR="00A90DC4" w:rsidRPr="00912313">
        <w:t xml:space="preserve"> </w:t>
      </w:r>
      <w:r w:rsidR="00710C3C" w:rsidRPr="00912313">
        <w:t xml:space="preserve">aid </w:t>
      </w:r>
      <w:r w:rsidR="00B33BEB" w:rsidRPr="00912313">
        <w:fldChar w:fldCharType="begin"/>
      </w:r>
      <w:r w:rsidR="00CC052F">
        <w:instrText xml:space="preserve"> ADDIN ZOTERO_ITEM CSL_CITATION {"citationID":"6qqkuFkb","properties":{"formattedCitation":"(Cf. 2004a)","plainCitation":"(Cf. 2004a)","noteIndex":0},"citationItems":[{"id":665,"uris":["http://zotero.org/users/1258840/items/HWVDW42N"],"itemData":{"id":665,"type":"chapter","call-number":"BT113 .I5 2004","event-place":"Grand Rapids, Mich","ISBN":"0-8028-0978-2","page":"73-91","publisher":"William B. Eerdmans Pub","publisher-place":"Grand Rapids, Mich","source":"Library of Congress ISBN","title":"Panentheism in Metaphysical and Scientific Perspective","editor":[{"family":"Clayton","given":"Philip"},{"family":"Peacocke","given":"A. R."}],"author":[{"family":"Clayton","given":"Philip"}],"issued":{"date-parts":[["2004"]]}},"label":"page","suppress-author":true,"prefix":"Cf."}],"schema":"https://github.com/citation-style-language/schema/raw/master/csl-citation.json"} </w:instrText>
      </w:r>
      <w:r w:rsidR="00B33BEB" w:rsidRPr="00912313">
        <w:fldChar w:fldCharType="separate"/>
      </w:r>
      <w:r w:rsidR="006D1B3E" w:rsidRPr="00912313">
        <w:t>(Cf. 2004a)</w:t>
      </w:r>
      <w:r w:rsidR="00B33BEB" w:rsidRPr="00912313">
        <w:fldChar w:fldCharType="end"/>
      </w:r>
      <w:r w:rsidR="00710C3C" w:rsidRPr="00912313">
        <w:t xml:space="preserve">, </w:t>
      </w:r>
      <w:r w:rsidR="00AF4DAA">
        <w:t>rather than</w:t>
      </w:r>
      <w:r w:rsidR="00710C3C" w:rsidRPr="00912313">
        <w:t xml:space="preserve"> an ontological commitment that ‘God created the world as a distinct substance. It is separate from God in nature and essence’ </w:t>
      </w:r>
      <w:r w:rsidR="00710C3C" w:rsidRPr="00912313">
        <w:fldChar w:fldCharType="begin"/>
      </w:r>
      <w:r w:rsidR="00CC052F">
        <w:instrText xml:space="preserve"> ADDIN ZOTERO_ITEM CSL_CITATION {"citationID":"1N76Aiuj","properties":{"formattedCitation":"(Clayton, 2004b, p. 251)","plainCitation":"(Clayton, 2004b, p. 251)","noteIndex":0},"citationItems":[{"id":659,"uris":["http://zotero.org/users/1258840/items/N7W77L89"],"itemData":{"id":659,"type":"chapter","call-number":"BT113 .I5 2004","container-title":"In Whom we Live and Move and Have our Being: Panentheistic Reflections on God's Presence in a Scientific World","event-place":"Grand Rapids, Mich","ISBN":"0-8028-0978-2","page":"249-264","publisher":"William B. Eerdmans Pub","publisher-place":"Grand Rapids, Mich","source":"Library of Congress ISBN","title":"Panentheism Today: A Constructive Systematic Evaluation","editor":[{"family":"Clayton","given":"Philip"},{"family":"Peacocke","given":"A. R."}],"author":[{"family":"Clayton","given":"Philip"}],"issued":{"date-parts":[["2004"]]}},"locator":"251","label":"page"}],"schema":"https://github.com/citation-style-language/schema/raw/master/csl-citation.json"} </w:instrText>
      </w:r>
      <w:r w:rsidR="00710C3C" w:rsidRPr="00912313">
        <w:fldChar w:fldCharType="separate"/>
      </w:r>
      <w:r w:rsidR="00710C3C" w:rsidRPr="00912313">
        <w:t>(Clayton, 2004b, p. 251)</w:t>
      </w:r>
      <w:r w:rsidR="00710C3C" w:rsidRPr="00912313">
        <w:fldChar w:fldCharType="end"/>
      </w:r>
      <w:r w:rsidR="00EB22D1" w:rsidRPr="00912313">
        <w:t xml:space="preserve">. </w:t>
      </w:r>
      <w:r w:rsidR="00E43D18" w:rsidRPr="00912313">
        <w:t>To avoid the challenge</w:t>
      </w:r>
      <w:r w:rsidR="005B0987">
        <w:t>s</w:t>
      </w:r>
      <w:r w:rsidR="009A33B3" w:rsidRPr="00912313">
        <w:t xml:space="preserve"> of</w:t>
      </w:r>
      <w:r w:rsidR="00E43D18" w:rsidRPr="00912313">
        <w:t xml:space="preserve"> materialist panentheism Peacocke argues that </w:t>
      </w:r>
      <w:r w:rsidR="00B33BEB" w:rsidRPr="00912313">
        <w:t>God is</w:t>
      </w:r>
      <w:r w:rsidR="00E43D18" w:rsidRPr="00912313">
        <w:t xml:space="preserve"> </w:t>
      </w:r>
      <w:r w:rsidR="00B33BEB" w:rsidRPr="00912313">
        <w:t>a ‘pattern-forming influence’</w:t>
      </w:r>
      <w:r w:rsidR="009502C3">
        <w:t xml:space="preserve"> </w:t>
      </w:r>
      <w:r w:rsidR="00D4337C">
        <w:t xml:space="preserve">or ‘best conceived of as something like a flow of information’ </w:t>
      </w:r>
      <w:r w:rsidR="002B5F0F" w:rsidRPr="00912313">
        <w:fldChar w:fldCharType="begin"/>
      </w:r>
      <w:r w:rsidR="00CC052F">
        <w:instrText xml:space="preserve"> ADDIN ZOTERO_ITEM CSL_CITATION {"citationID":"NcqpOhfj","properties":{"formattedCitation":"(Peacocke, 2014, p. 337)","plainCitation":"(Peacocke, 2014, p. 337)","noteIndex":0},"citationItems":[{"id":661,"uris":["http://zotero.org/users/1258840/items/3MSV9R9F"],"itemData":{"id":661,"type":"chapter","call-number":"BD701 .I49 2014","container-title":"Information and the Nature of Reality: From Physics to Metaphysics","edition":"Canto classics edition","event-place":"Cambridge","ISBN":"978-1-107-68453-9","page":"315-356","publisher":"Cambridge University Press","publisher-place":"Cambridge","source":"Library of Congress ISBN","title":"The Sciences of Complexity: A  New Theological Resource?","editor":[{"family":"Davies","given":"P. C. W."},{"family":"Gregersen","given":"Niels Henrik"}],"author":[{"family":"Peacocke","given":"A. R."}],"issued":{"date-parts":[["2014"]]}},"locator":"337","label":"page"}],"schema":"https://github.com/citation-style-language/schema/raw/master/csl-citation.json"} </w:instrText>
      </w:r>
      <w:r w:rsidR="002B5F0F" w:rsidRPr="00912313">
        <w:fldChar w:fldCharType="separate"/>
      </w:r>
      <w:r w:rsidR="002B5F0F" w:rsidRPr="00912313">
        <w:t>(Peacocke, 2014, p. 337)</w:t>
      </w:r>
      <w:r w:rsidR="002B5F0F" w:rsidRPr="00912313">
        <w:fldChar w:fldCharType="end"/>
      </w:r>
      <w:r w:rsidR="002B5F0F">
        <w:t xml:space="preserve">. </w:t>
      </w:r>
      <w:r w:rsidR="00AC1397">
        <w:t>There are s</w:t>
      </w:r>
      <w:r w:rsidR="00E43D18" w:rsidRPr="00912313">
        <w:t xml:space="preserve">imilarities </w:t>
      </w:r>
      <w:r w:rsidR="002B5F0F">
        <w:t>with</w:t>
      </w:r>
      <w:r w:rsidR="00E43D18" w:rsidRPr="00912313">
        <w:t xml:space="preserve"> Gregersen’s</w:t>
      </w:r>
      <w:r w:rsidR="009A33B3" w:rsidRPr="00912313">
        <w:t xml:space="preserve"> account of the Logos as the </w:t>
      </w:r>
      <w:r w:rsidR="00930D43" w:rsidRPr="00912313">
        <w:t xml:space="preserve">‘informational principle in creation’ (examined in more </w:t>
      </w:r>
      <w:r w:rsidR="00930D43" w:rsidRPr="00912313">
        <w:lastRenderedPageBreak/>
        <w:t>detail in §</w:t>
      </w:r>
      <w:r w:rsidR="00930D43" w:rsidRPr="00912313">
        <w:fldChar w:fldCharType="begin"/>
      </w:r>
      <w:r w:rsidR="00930D43" w:rsidRPr="00912313">
        <w:instrText xml:space="preserve"> REF _Ref115282205 \r \h </w:instrText>
      </w:r>
      <w:r w:rsidR="00473E19" w:rsidRPr="00912313">
        <w:instrText xml:space="preserve"> \* MERGEFORMAT </w:instrText>
      </w:r>
      <w:r w:rsidR="00930D43" w:rsidRPr="00912313">
        <w:fldChar w:fldCharType="separate"/>
      </w:r>
      <w:r w:rsidR="00D35D72">
        <w:t>8.2</w:t>
      </w:r>
      <w:r w:rsidR="00930D43" w:rsidRPr="00912313">
        <w:fldChar w:fldCharType="end"/>
      </w:r>
      <w:r w:rsidR="00930D43" w:rsidRPr="00912313">
        <w:t xml:space="preserve">) </w:t>
      </w:r>
      <w:r w:rsidR="003D276F" w:rsidRPr="00912313">
        <w:fldChar w:fldCharType="begin"/>
      </w:r>
      <w:r w:rsidR="00CC052F">
        <w:instrText xml:space="preserve"> ADDIN ZOTERO_ITEM CSL_CITATION {"citationID":"ylWXtjlS","properties":{"formattedCitation":"(Gregersen, 2014, p. 412)","plainCitation":"(Gregersen, 2014, p. 412)","noteIndex":0},"citationItems":[{"id":680,"uris":["http://zotero.org/users/1258840/items/LQKPY99S"],"itemData":{"id":680,"type":"chapter","call-number":"BD701 .I49 2014","container-title":"Information and the Nature of Reality: From Physics to Metaphysics","edition":"Canto classics edition","event-place":"Cambridge","ISBN":"978-1-107-68453-9","page":"405-443","publisher":"Cambridge University Press","publisher-place":"Cambridge","source":"Library of Congress ISBN","title":"God, Matter, and Information: Towards a Stoicizing Logos Christology","editor":[{"family":"Davies","given":"P. C. W."},{"family":"Gregersen","given":"Niels Henrik"}],"author":[{"family":"Gregersen","given":"Niels Henrik"}],"issued":{"date-parts":[["2014"]]}},"locator":"412","label":"page"}],"schema":"https://github.com/citation-style-language/schema/raw/master/csl-citation.json"} </w:instrText>
      </w:r>
      <w:r w:rsidR="003D276F" w:rsidRPr="00912313">
        <w:fldChar w:fldCharType="separate"/>
      </w:r>
      <w:r w:rsidR="003D276F" w:rsidRPr="00912313">
        <w:t>(Gregersen, 2014, p. 412)</w:t>
      </w:r>
      <w:r w:rsidR="003D276F" w:rsidRPr="00912313">
        <w:fldChar w:fldCharType="end"/>
      </w:r>
      <w:r w:rsidR="00535145">
        <w:t xml:space="preserve">. However, </w:t>
      </w:r>
      <w:r w:rsidR="00577172" w:rsidRPr="00912313">
        <w:t xml:space="preserve">Peacocke differs </w:t>
      </w:r>
      <w:r w:rsidR="006C1AB2">
        <w:t xml:space="preserve">from this </w:t>
      </w:r>
      <w:r w:rsidR="00577172" w:rsidRPr="00912313">
        <w:t xml:space="preserve">in insisting on an </w:t>
      </w:r>
      <w:r w:rsidR="00B33BEB" w:rsidRPr="00912313">
        <w:t xml:space="preserve">“ontological divide” between Creator and creation. </w:t>
      </w:r>
    </w:p>
    <w:p w14:paraId="28B4F6F2" w14:textId="092D323B" w:rsidR="00BA2173" w:rsidRPr="00912313" w:rsidRDefault="000C4F36" w:rsidP="00097E52">
      <w:r>
        <w:t>T</w:t>
      </w:r>
      <w:r w:rsidR="00B33BEB" w:rsidRPr="00912313">
        <w:t xml:space="preserve">he complexity and metaphysical knot-tying involved in adhering to materialist panentheism highlights </w:t>
      </w:r>
      <w:proofErr w:type="gramStart"/>
      <w:r w:rsidR="00B33BEB" w:rsidRPr="00912313">
        <w:t>why</w:t>
      </w:r>
      <w:proofErr w:type="gramEnd"/>
      <w:r w:rsidR="00B33BEB" w:rsidRPr="00912313">
        <w:t xml:space="preserve"> Primas’ move to a “matter-spirit” unity holds great promise</w:t>
      </w:r>
      <w:r w:rsidR="004E6E1A" w:rsidRPr="00912313">
        <w:t>. I</w:t>
      </w:r>
      <w:r w:rsidR="00B33BEB" w:rsidRPr="00912313">
        <w:t xml:space="preserve">t allows us to reconceptualise how we understand the relation between God and the world (whether panentheistic or not) in a manner that moves beyond the unsatisfactory accounts associated with physicalist ontology. </w:t>
      </w:r>
      <w:r w:rsidR="002F6FA8" w:rsidRPr="00912313">
        <w:t>However</w:t>
      </w:r>
      <w:r w:rsidR="00605D74">
        <w:t xml:space="preserve">, </w:t>
      </w:r>
      <w:r w:rsidR="002F6FA8" w:rsidRPr="00912313">
        <w:t>i</w:t>
      </w:r>
      <w:r w:rsidR="00B33BEB" w:rsidRPr="00912313">
        <w:t xml:space="preserve">t also highlights </w:t>
      </w:r>
      <w:r w:rsidR="00EF0D2A">
        <w:t xml:space="preserve">some of </w:t>
      </w:r>
      <w:r w:rsidR="00B33BEB" w:rsidRPr="00912313">
        <w:t>the challenges of moving away from a dualistic theism in which God and Creation are separate “substances”</w:t>
      </w:r>
      <w:r w:rsidR="002F6FA8" w:rsidRPr="00912313">
        <w:t>. T</w:t>
      </w:r>
      <w:r w:rsidR="00B33BEB" w:rsidRPr="00912313">
        <w:t>his challenge is concisely captured by Brierley when he discusses degree Christology as a distinctive feature of panentheis</w:t>
      </w:r>
      <w:r w:rsidR="006C1AB2">
        <w:t>m. O</w:t>
      </w:r>
      <w:r w:rsidR="00B33BEB" w:rsidRPr="00912313">
        <w:t xml:space="preserve">n this model Christ (and arguably divinity in general) is different from humanity in </w:t>
      </w:r>
      <w:r w:rsidR="00B33BEB" w:rsidRPr="00912313">
        <w:rPr>
          <w:i/>
          <w:iCs/>
        </w:rPr>
        <w:t>degree</w:t>
      </w:r>
      <w:r w:rsidR="00B33BEB" w:rsidRPr="00912313">
        <w:t xml:space="preserve"> not in kind. This is because, if the world is </w:t>
      </w:r>
      <w:r w:rsidR="00B33BEB" w:rsidRPr="00912313">
        <w:rPr>
          <w:i/>
          <w:iCs/>
        </w:rPr>
        <w:t>in</w:t>
      </w:r>
      <w:r w:rsidR="00B33BEB" w:rsidRPr="00912313">
        <w:t xml:space="preserve"> God and Christ is </w:t>
      </w:r>
      <w:r w:rsidR="00B33BEB" w:rsidRPr="00912313">
        <w:rPr>
          <w:i/>
          <w:iCs/>
        </w:rPr>
        <w:t>in</w:t>
      </w:r>
      <w:r w:rsidR="00B33BEB" w:rsidRPr="00912313">
        <w:t xml:space="preserve"> the world, then the relationship of Christ-world-God cannot create a dualism of substance that does not exist within the world-God relation. </w:t>
      </w:r>
      <w:r w:rsidR="00ED37DB">
        <w:t>This can be carried</w:t>
      </w:r>
      <w:r w:rsidR="002F6FA8" w:rsidRPr="00912313">
        <w:t xml:space="preserve"> through</w:t>
      </w:r>
      <w:r w:rsidR="00B33BEB" w:rsidRPr="00912313">
        <w:t xml:space="preserve"> to its conclusion</w:t>
      </w:r>
      <w:r w:rsidR="00ED37DB">
        <w:t>:</w:t>
      </w:r>
      <w:r w:rsidR="00B33BEB" w:rsidRPr="00912313">
        <w:t xml:space="preserve"> if God is in the world</w:t>
      </w:r>
      <w:r w:rsidR="00CB0308" w:rsidRPr="00912313">
        <w:t>,</w:t>
      </w:r>
      <w:r w:rsidR="00B33BEB" w:rsidRPr="00912313">
        <w:t xml:space="preserve"> God is also in each created being</w:t>
      </w:r>
      <w:r w:rsidR="00CB0308" w:rsidRPr="00912313">
        <w:t>. Therefore</w:t>
      </w:r>
      <w:r w:rsidR="00B33BEB" w:rsidRPr="00912313">
        <w:t xml:space="preserve"> God “in” Christ is not a metaphysically unique event. </w:t>
      </w:r>
      <w:r w:rsidR="00ED37DB">
        <w:t>(</w:t>
      </w:r>
      <w:r w:rsidR="00CB0308" w:rsidRPr="00912313">
        <w:t xml:space="preserve">The </w:t>
      </w:r>
      <w:r w:rsidR="00611207" w:rsidRPr="00912313">
        <w:t>issues of d</w:t>
      </w:r>
      <w:r w:rsidR="00B33BEB" w:rsidRPr="00912313">
        <w:t>egree Christology will be examined further in §</w:t>
      </w:r>
      <w:r w:rsidR="002841F7" w:rsidRPr="00912313">
        <w:fldChar w:fldCharType="begin"/>
      </w:r>
      <w:r w:rsidR="002841F7" w:rsidRPr="00912313">
        <w:instrText xml:space="preserve"> REF _Ref115282470 \r \h </w:instrText>
      </w:r>
      <w:r w:rsidR="00473E19" w:rsidRPr="00912313">
        <w:instrText xml:space="preserve"> \* MERGEFORMAT </w:instrText>
      </w:r>
      <w:r w:rsidR="002841F7" w:rsidRPr="00912313">
        <w:fldChar w:fldCharType="separate"/>
      </w:r>
      <w:r w:rsidR="00D35D72">
        <w:t>7.4</w:t>
      </w:r>
      <w:r w:rsidR="002841F7" w:rsidRPr="00912313">
        <w:fldChar w:fldCharType="end"/>
      </w:r>
      <w:r w:rsidR="002841F7" w:rsidRPr="00912313">
        <w:t>,</w:t>
      </w:r>
      <w:r w:rsidR="00B33BEB" w:rsidRPr="00912313">
        <w:t xml:space="preserve"> however it</w:t>
      </w:r>
      <w:r w:rsidR="002841F7" w:rsidRPr="00912313">
        <w:t xml:space="preserve"> is</w:t>
      </w:r>
      <w:r w:rsidR="00B33BEB" w:rsidRPr="00912313">
        <w:t xml:space="preserve"> inclu</w:t>
      </w:r>
      <w:r w:rsidR="002841F7" w:rsidRPr="00912313">
        <w:t>ded</w:t>
      </w:r>
      <w:r w:rsidR="00B33BEB" w:rsidRPr="00912313">
        <w:t xml:space="preserve"> here to highlight the </w:t>
      </w:r>
      <w:r w:rsidR="00BA2173" w:rsidRPr="00912313">
        <w:t>problem</w:t>
      </w:r>
      <w:r w:rsidR="00B33BEB" w:rsidRPr="00912313">
        <w:t xml:space="preserve"> of creating distinctions within unity</w:t>
      </w:r>
      <w:r w:rsidR="00ED37DB">
        <w:t>)</w:t>
      </w:r>
      <w:r w:rsidR="00B33BEB" w:rsidRPr="00912313">
        <w:t>. It also brings us back full circle to the question posed at the beginning of this section</w:t>
      </w:r>
      <w:r w:rsidR="00ED37DB">
        <w:t xml:space="preserve">: </w:t>
      </w:r>
      <w:r w:rsidR="00B33BEB" w:rsidRPr="00912313">
        <w:t xml:space="preserve">how can one begin to conceptualise/individuate an account of the incarnation in a unified world? </w:t>
      </w:r>
    </w:p>
    <w:p w14:paraId="43752ADE" w14:textId="051D1757" w:rsidR="00B33BEB" w:rsidRPr="00912313" w:rsidRDefault="00B33BEB" w:rsidP="00097E52">
      <w:r w:rsidRPr="00912313">
        <w:t>Primas’ exhortation that the distinctions are patterns that we make for ourselves leads back to Esfeld’s notion of families of properties that make something part of the “system”</w:t>
      </w:r>
      <w:r w:rsidR="009E7F28" w:rsidRPr="00912313">
        <w:t>. It may well be that</w:t>
      </w:r>
      <w:r w:rsidRPr="00912313">
        <w:t xml:space="preserve"> the </w:t>
      </w:r>
      <w:r w:rsidR="00EB15AF" w:rsidRPr="00912313">
        <w:t>conceptual distinction (or “appearance</w:t>
      </w:r>
      <w:r w:rsidR="00A72FF0" w:rsidRPr="00912313">
        <w:t>”</w:t>
      </w:r>
      <w:r w:rsidR="00EB15AF" w:rsidRPr="00912313">
        <w:t xml:space="preserve"> of objects</w:t>
      </w:r>
      <w:r w:rsidR="00A72FF0" w:rsidRPr="00912313">
        <w:t xml:space="preserve">) </w:t>
      </w:r>
      <w:r w:rsidRPr="00912313">
        <w:lastRenderedPageBreak/>
        <w:t>rest</w:t>
      </w:r>
      <w:r w:rsidR="00A72FF0" w:rsidRPr="00912313">
        <w:t>s</w:t>
      </w:r>
      <w:r w:rsidR="00951827" w:rsidRPr="00912313">
        <w:t xml:space="preserve"> in the relationship between God (incarnate) and humanity’s interaction with </w:t>
      </w:r>
      <w:r w:rsidR="00B24CF9" w:rsidRPr="00912313">
        <w:t xml:space="preserve">the person of Christ. The properties </w:t>
      </w:r>
      <w:r w:rsidRPr="00912313">
        <w:t>we have traditionally associated with the divine that aren’t exhibited by/in/through the</w:t>
      </w:r>
      <w:r w:rsidR="00A90DC4" w:rsidRPr="00912313">
        <w:t xml:space="preserve"> </w:t>
      </w:r>
      <w:r w:rsidR="00B24CF9" w:rsidRPr="00912313">
        <w:t xml:space="preserve">majority of the cosmos, but </w:t>
      </w:r>
      <w:r w:rsidR="00B24CF9" w:rsidRPr="00912313">
        <w:rPr>
          <w:i/>
          <w:iCs/>
        </w:rPr>
        <w:t xml:space="preserve">are </w:t>
      </w:r>
      <w:r w:rsidRPr="00912313">
        <w:t>exemplified by the God</w:t>
      </w:r>
      <w:r w:rsidR="00B24CF9" w:rsidRPr="00912313">
        <w:t xml:space="preserve"> incarnate and </w:t>
      </w:r>
      <w:r w:rsidR="00CB2A20">
        <w:t xml:space="preserve">the triune </w:t>
      </w:r>
      <w:r w:rsidR="00EF0D2A">
        <w:t>God</w:t>
      </w:r>
      <w:r w:rsidRPr="00912313">
        <w:t>head form</w:t>
      </w:r>
      <w:r w:rsidR="00CB2A20">
        <w:t>ing</w:t>
      </w:r>
      <w:r w:rsidRPr="00912313">
        <w:t xml:space="preserve"> patterns recognisable by us ‘</w:t>
      </w:r>
      <w:r w:rsidRPr="00912313">
        <w:rPr>
          <w:i/>
          <w:iCs/>
        </w:rPr>
        <w:t>because</w:t>
      </w:r>
      <w:r w:rsidRPr="00912313">
        <w:t xml:space="preserve"> of their incorporation into the system-as-a-whole [</w:t>
      </w:r>
      <w:r w:rsidRPr="00912313">
        <w:rPr>
          <w:i/>
          <w:iCs/>
        </w:rPr>
        <w:t>G</w:t>
      </w:r>
      <w:r w:rsidRPr="00912313">
        <w:t xml:space="preserve">] – in fact […] the parts would not be behaving as observed if they were not parts of that particular system’ </w:t>
      </w:r>
      <w:r w:rsidRPr="00912313">
        <w:fldChar w:fldCharType="begin"/>
      </w:r>
      <w:r w:rsidR="00CC052F">
        <w:instrText xml:space="preserve"> ADDIN ZOTERO_ITEM CSL_CITATION {"citationID":"m5iDb8vh","properties":{"formattedCitation":"(Peacocke, 2014, p. 232)","plainCitation":"(Peacocke, 2014, p. 232)","noteIndex":0},"citationItems":[{"id":661,"uris":["http://zotero.org/users/1258840/items/3MSV9R9F"],"itemData":{"id":661,"type":"chapter","call-number":"BD701 .I49 2014","container-title":"Information and the Nature of Reality: From Physics to Metaphysics","edition":"Canto classics edition","event-place":"Cambridge","ISBN":"978-1-107-68453-9","page":"315-356","publisher":"Cambridge University Press","publisher-place":"Cambridge","source":"Library of Congress ISBN","title":"The Sciences of Complexity: A  New Theological Resource?","editor":[{"family":"Davies","given":"P. C. W."},{"family":"Gregersen","given":"Niels Henrik"}],"author":[{"family":"Peacocke","given":"A. R."}],"issued":{"date-parts":[["2014"]]}},"locator":"232","label":"page"}],"schema":"https://github.com/citation-style-language/schema/raw/master/csl-citation.json"} </w:instrText>
      </w:r>
      <w:r w:rsidRPr="00912313">
        <w:fldChar w:fldCharType="separate"/>
      </w:r>
      <w:r w:rsidR="006D1B3E" w:rsidRPr="00912313">
        <w:t>(Peacocke, 2014, p. 232)</w:t>
      </w:r>
      <w:r w:rsidRPr="00912313">
        <w:fldChar w:fldCharType="end"/>
      </w:r>
      <w:r w:rsidRPr="00912313">
        <w:t xml:space="preserve">. </w:t>
      </w:r>
      <w:r w:rsidR="009F6DD0" w:rsidRPr="00912313">
        <w:t>Although</w:t>
      </w:r>
      <w:r w:rsidRPr="00912313">
        <w:t xml:space="preserve"> Peacocke is describing chemical systems</w:t>
      </w:r>
      <w:r w:rsidR="009F6DD0" w:rsidRPr="00912313">
        <w:t>,</w:t>
      </w:r>
      <w:r w:rsidRPr="00912313">
        <w:t xml:space="preserve"> the similarity to Esfeld’s metaphysics is unavoidable</w:t>
      </w:r>
      <w:r w:rsidR="009F6DD0" w:rsidRPr="00912313">
        <w:t xml:space="preserve">. This brings </w:t>
      </w:r>
      <w:r w:rsidR="00CB7F90" w:rsidRPr="00912313">
        <w:t xml:space="preserve">me to a set of key starting premises for examining </w:t>
      </w:r>
      <w:r w:rsidRPr="00912313">
        <w:t xml:space="preserve">“part-less” incarnation: </w:t>
      </w:r>
    </w:p>
    <w:p w14:paraId="00FA5926" w14:textId="77777777" w:rsidR="00B33BEB" w:rsidRPr="00912313" w:rsidRDefault="00B33BEB" w:rsidP="00136F03">
      <w:pPr>
        <w:pStyle w:val="ListParagraph"/>
        <w:numPr>
          <w:ilvl w:val="0"/>
          <w:numId w:val="6"/>
        </w:numPr>
      </w:pPr>
      <w:r w:rsidRPr="00912313">
        <w:t>God substantiates/causes/forms patterns in the cosmos that are detectable to us. (Found implicitly in Primas)</w:t>
      </w:r>
    </w:p>
    <w:p w14:paraId="1F3AB9C2" w14:textId="77777777" w:rsidR="00B33BEB" w:rsidRPr="00912313" w:rsidRDefault="00B33BEB" w:rsidP="00136F03">
      <w:pPr>
        <w:pStyle w:val="ListParagraph"/>
        <w:numPr>
          <w:ilvl w:val="0"/>
          <w:numId w:val="6"/>
        </w:numPr>
      </w:pPr>
      <w:r w:rsidRPr="00912313">
        <w:t xml:space="preserve">The distinction between spirit and matter exists </w:t>
      </w:r>
      <w:r w:rsidRPr="00912313">
        <w:rPr>
          <w:i/>
          <w:iCs/>
        </w:rPr>
        <w:t>because of</w:t>
      </w:r>
      <w:r w:rsidRPr="00912313">
        <w:t xml:space="preserve"> scientific method rather than ontological need. (Found in Primas)</w:t>
      </w:r>
    </w:p>
    <w:p w14:paraId="2AF50EBC" w14:textId="77777777" w:rsidR="00B33BEB" w:rsidRPr="00912313" w:rsidRDefault="00B33BEB" w:rsidP="00136F03">
      <w:pPr>
        <w:pStyle w:val="ListParagraph"/>
        <w:numPr>
          <w:ilvl w:val="0"/>
          <w:numId w:val="6"/>
        </w:numPr>
        <w:spacing w:before="240"/>
      </w:pPr>
      <w:r w:rsidRPr="00912313">
        <w:t>These patterns (however defined) occur only because they are part of a “system” within the fundamental holistic unity. (Found in Peacocke and Esfeld)</w:t>
      </w:r>
    </w:p>
    <w:p w14:paraId="16431DAD" w14:textId="77777777" w:rsidR="00B33BEB" w:rsidRPr="00912313" w:rsidRDefault="00B33BEB" w:rsidP="00136F03">
      <w:pPr>
        <w:pStyle w:val="ListParagraph"/>
        <w:numPr>
          <w:ilvl w:val="0"/>
          <w:numId w:val="6"/>
        </w:numPr>
        <w:spacing w:before="240"/>
      </w:pPr>
      <w:r w:rsidRPr="00912313">
        <w:t>The (family) of properties that make something a part of this system do not have to be identical across the constituent “parts”. (Found in Esfeld)</w:t>
      </w:r>
    </w:p>
    <w:p w14:paraId="27D629BD" w14:textId="77777777" w:rsidR="00B33BEB" w:rsidRPr="00912313" w:rsidRDefault="00B33BEB" w:rsidP="00136F03">
      <w:pPr>
        <w:pStyle w:val="ListParagraph"/>
        <w:numPr>
          <w:ilvl w:val="0"/>
          <w:numId w:val="6"/>
        </w:numPr>
        <w:spacing w:before="240"/>
      </w:pPr>
      <w:r w:rsidRPr="00912313">
        <w:t>One (of many) “cuts” that can be made across reality is the distinction between tensed/tenseless finite/infinite. (Found in Primas and Clayton)</w:t>
      </w:r>
    </w:p>
    <w:p w14:paraId="5E0BF61D" w14:textId="31394492" w:rsidR="00B33BEB" w:rsidRPr="00912313" w:rsidRDefault="00B33BEB" w:rsidP="00097E52">
      <w:pPr>
        <w:spacing w:before="240"/>
      </w:pPr>
      <w:r w:rsidRPr="00912313">
        <w:t xml:space="preserve">The </w:t>
      </w:r>
      <w:r w:rsidR="001071BF" w:rsidRPr="00912313">
        <w:t>key factor</w:t>
      </w:r>
      <w:r w:rsidRPr="00912313">
        <w:t xml:space="preserve"> to note is that these distinctions are </w:t>
      </w:r>
      <w:r w:rsidRPr="00912313">
        <w:rPr>
          <w:i/>
          <w:iCs/>
        </w:rPr>
        <w:t>not</w:t>
      </w:r>
      <w:r w:rsidRPr="00912313">
        <w:t xml:space="preserve"> ontological</w:t>
      </w:r>
      <w:r w:rsidR="00F20092" w:rsidRPr="00912313">
        <w:t xml:space="preserve">. </w:t>
      </w:r>
      <w:r w:rsidR="008B6BC9" w:rsidRPr="00912313">
        <w:t>In investigating the impact of Pr</w:t>
      </w:r>
      <w:r w:rsidRPr="00912313">
        <w:t>imas’ metaphysical writings,</w:t>
      </w:r>
      <w:r w:rsidR="008B6BC9" w:rsidRPr="00912313">
        <w:t xml:space="preserve"> I will also draw on </w:t>
      </w:r>
      <w:r w:rsidRPr="00912313">
        <w:t>the thinking of panentheistic scholars (who are attempting to distinguish parts in a “part-less” cosmos), and Esfeld’s concepts of “families of properties”</w:t>
      </w:r>
      <w:r w:rsidR="00B608E5">
        <w:t>.</w:t>
      </w:r>
      <w:r w:rsidRPr="00912313">
        <w:t xml:space="preserve"> I will provide a framework </w:t>
      </w:r>
      <w:r w:rsidRPr="00912313">
        <w:lastRenderedPageBreak/>
        <w:t xml:space="preserve">for how/if the paradox of the incarnation can be understood within an orthodox framework and/or within a panentheistic one. </w:t>
      </w:r>
      <w:r w:rsidR="00A34AE9" w:rsidRPr="00912313">
        <w:t xml:space="preserve">These are not the only possible ways to understand Primas’ possible contribution, but </w:t>
      </w:r>
      <w:r w:rsidR="003B2589" w:rsidRPr="00912313">
        <w:t>as pre-exist</w:t>
      </w:r>
      <w:r w:rsidR="00BC2137">
        <w:t>ing</w:t>
      </w:r>
      <w:r w:rsidR="003B2589" w:rsidRPr="00912313">
        <w:t xml:space="preserve"> mainstream theological positions they provide a way to work through some of the implications within the sc</w:t>
      </w:r>
      <w:r w:rsidR="00EC4310" w:rsidRPr="00912313">
        <w:t xml:space="preserve">ope of this thesis. </w:t>
      </w:r>
      <w:r w:rsidRPr="00912313">
        <w:t xml:space="preserve">The challenges raised by Primas’ metaphysics are </w:t>
      </w:r>
      <w:r w:rsidR="004544C8" w:rsidRPr="00912313">
        <w:t>considerable</w:t>
      </w:r>
      <w:r w:rsidRPr="00912313">
        <w:t xml:space="preserve">, and yet it hints at </w:t>
      </w:r>
      <w:proofErr w:type="gramStart"/>
      <w:r w:rsidR="00C84860">
        <w:t xml:space="preserve">a </w:t>
      </w:r>
      <w:r w:rsidRPr="00912313">
        <w:t xml:space="preserve">great </w:t>
      </w:r>
      <w:r w:rsidR="00B232CE">
        <w:t>opportunity</w:t>
      </w:r>
      <w:proofErr w:type="gramEnd"/>
      <w:r w:rsidRPr="00912313">
        <w:t xml:space="preserve"> to move beyond the dualisms and/or physicalism that can predominate the incarnation conversation. </w:t>
      </w:r>
    </w:p>
    <w:p w14:paraId="0BED8C72" w14:textId="2E1B204B" w:rsidR="00B33BEB" w:rsidRPr="00912313" w:rsidRDefault="00B33BEB" w:rsidP="00697F7C">
      <w:pPr>
        <w:pStyle w:val="Heading2"/>
      </w:pPr>
      <w:bookmarkStart w:id="430" w:name="_Toc113224120"/>
      <w:bookmarkStart w:id="431" w:name="_Toc153554167"/>
      <w:r w:rsidRPr="00912313">
        <w:t>Non-Boolean Metaphysics and an Orthodox Incarnation</w:t>
      </w:r>
      <w:bookmarkEnd w:id="430"/>
      <w:bookmarkEnd w:id="431"/>
    </w:p>
    <w:p w14:paraId="33319B60" w14:textId="77C27665" w:rsidR="00B33BEB" w:rsidRPr="00912313" w:rsidRDefault="00B33BEB" w:rsidP="00097E52">
      <w:pPr>
        <w:ind w:left="720"/>
      </w:pPr>
      <w:r w:rsidRPr="00912313">
        <w:rPr>
          <w:sz w:val="22"/>
          <w:szCs w:val="22"/>
        </w:rPr>
        <w:t xml:space="preserve">To describe God as ‘simple’ means that God is ontologically basic. Any attribution of ontological complexity, any postulation of distinction or division into ontological parts, is excluded by this doctrine. </w:t>
      </w:r>
      <w:r w:rsidRPr="00912313">
        <w:rPr>
          <w:sz w:val="22"/>
          <w:szCs w:val="22"/>
        </w:rPr>
        <w:fldChar w:fldCharType="begin"/>
      </w:r>
      <w:r w:rsidR="00CC052F">
        <w:rPr>
          <w:sz w:val="22"/>
          <w:szCs w:val="22"/>
        </w:rPr>
        <w:instrText xml:space="preserve"> ADDIN ZOTERO_ITEM CSL_CITATION {"citationID":"S0o1yU3v","properties":{"formattedCitation":"(Holmes, 2001, p. 139)","plainCitation":"(Holmes, 2001, p. 139)","noteIndex":0},"citationItems":[{"id":653,"uris":["http://zotero.org/users/1258840/items/QJFHCQ4H"],"itemData":{"id":653,"type":"article-journal","abstract":"Zusammenfassung In diesem Aufsatz wird die Auffassung entwickelt, daß die Lehre von der Einfachheit Gottes erstens theologisch sinnvoll vertreten werden kann und sich zweitens für die Gotteslehre als hilfreich erweist. Der erste Argumentationsgang weist nach, daß die Kritik an der Lehre von der Einfachheit Gottes, die in den letzten Jahren mehrheitlich vorgetragen worden ist, auf einem Mißverständnis beruht. Es wird unterstellt, daß diese Lehre eine Ontologie voraussetzt, die faktisch in den traditionellen Ausformungen der Lehre von der Einfachheit Gottes gänzlich fehlt. Vor diesem Hintergrund wird gezeigt, daß die Einfachheit Gottes im Rahmen trinitätstheologischer und christologischer Reflexion begründet werden kann. Damit kann diese Lehre dogmatisch sinnvoll vertreten werden – auch im Kontext trinitarischer Theologie. Im zweiten Argumentationsgang wird die Debatte zwischen Realismus und Nominalismus in ihren Konsequenzen für das Verständnis der Eigenschaften Gottes einer erneuten Prüfung unterzogen. Diese führt zu dem Ergebnis, daß scheinbar unlösbare dogmatische Probleme durch die Lehre von der Einfachheit Gottes einer Klärung näher gebracht werden können. Somit erweist sich diese Lehre für die Dogmatik als hilfreich.","container-title":"Neue Zeitschrift für Systematische Theologie und Religionsphilosophie","DOI":"10.1515/nzst.43.1.137","ISSN":"1612-9520","issue":"1","language":"en","note":"publisher: De Gruyter\nsection: Neue Zeitschrift für Systematische Theologie und Religionsphilosophie","page":"137-154","source":"www.degruyter.com","title":"‘Something Much Too Plain to Say’: Towards a Defence of the Doctrine of Divine Simplicity","title-short":"‘Something Much Too Plain to Say’","volume":"43","author":[{"family":"Holmes","given":"Stephen R."}],"issued":{"date-parts":[["2001",1,25]]}},"locator":"139","label":"page"}],"schema":"https://github.com/citation-style-language/schema/raw/master/csl-citation.json"} </w:instrText>
      </w:r>
      <w:r w:rsidRPr="00912313">
        <w:rPr>
          <w:sz w:val="22"/>
          <w:szCs w:val="22"/>
        </w:rPr>
        <w:fldChar w:fldCharType="separate"/>
      </w:r>
      <w:r w:rsidR="006D1B3E" w:rsidRPr="00912313">
        <w:rPr>
          <w:sz w:val="22"/>
        </w:rPr>
        <w:t>(Holmes, 2001, p. 139)</w:t>
      </w:r>
      <w:r w:rsidRPr="00912313">
        <w:rPr>
          <w:sz w:val="22"/>
          <w:szCs w:val="22"/>
        </w:rPr>
        <w:fldChar w:fldCharType="end"/>
      </w:r>
    </w:p>
    <w:p w14:paraId="112280ED" w14:textId="7B8D9FDC" w:rsidR="00B33BEB" w:rsidRPr="00912313" w:rsidRDefault="00B33BEB" w:rsidP="00097E52">
      <w:pPr>
        <w:ind w:left="720"/>
      </w:pPr>
      <w:r w:rsidRPr="00912313">
        <w:rPr>
          <w:sz w:val="22"/>
          <w:szCs w:val="22"/>
        </w:rPr>
        <w:t xml:space="preserve">We have to give up on the idea that we can describe the world (including the material and mental domain) in terms of ontologically existing primary elements. </w:t>
      </w:r>
      <w:r w:rsidRPr="00912313">
        <w:rPr>
          <w:sz w:val="22"/>
          <w:szCs w:val="22"/>
        </w:rPr>
        <w:fldChar w:fldCharType="begin"/>
      </w:r>
      <w:r w:rsidR="00CC052F">
        <w:rPr>
          <w:sz w:val="22"/>
          <w:szCs w:val="22"/>
        </w:rPr>
        <w:instrText xml:space="preserve"> ADDIN ZOTERO_ITEM CSL_CITATION {"citationID":"cnkV5CrT","properties":{"formattedCitation":"(Primas, 2007, p. 8)","plainCitation":"(Primas, 2007, p. 8)","noteIndex":0},"citationItems":[{"id":714,"uris":["http://zotero.org/users/1258840/items/RNSF3SA7"],"itemData":{"id":714,"type":"article-journal","abstract":"This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Problems","volume":"5","author":[{"family":"Primas","given":"Hans"}],"issued":{"date-parts":[["2007"]]}},"locator":"8","label":"page"}],"schema":"https://github.com/citation-style-language/schema/raw/master/csl-citation.json"} </w:instrText>
      </w:r>
      <w:r w:rsidRPr="00912313">
        <w:rPr>
          <w:sz w:val="22"/>
          <w:szCs w:val="22"/>
        </w:rPr>
        <w:fldChar w:fldCharType="separate"/>
      </w:r>
      <w:r w:rsidR="006D1B3E" w:rsidRPr="00912313">
        <w:rPr>
          <w:sz w:val="22"/>
        </w:rPr>
        <w:t>(Primas, 2007, p. 8)</w:t>
      </w:r>
      <w:r w:rsidRPr="00912313">
        <w:rPr>
          <w:sz w:val="22"/>
          <w:szCs w:val="22"/>
        </w:rPr>
        <w:fldChar w:fldCharType="end"/>
      </w:r>
    </w:p>
    <w:p w14:paraId="73B8CFC6" w14:textId="593863E1" w:rsidR="00B33BEB" w:rsidRPr="00912313" w:rsidRDefault="00B33BEB" w:rsidP="00097E52">
      <w:r w:rsidRPr="00912313">
        <w:t>This section will make use of contemporary scholarship</w:t>
      </w:r>
      <w:r w:rsidRPr="004A2B8C">
        <w:rPr>
          <w:rStyle w:val="FootnoteReference"/>
        </w:rPr>
        <w:footnoteReference w:id="147"/>
      </w:r>
      <w:r w:rsidRPr="00912313">
        <w:t xml:space="preserve"> on the doctrine of divine simplicity (DDS) to examine whether </w:t>
      </w:r>
      <w:r w:rsidR="00B63C8F">
        <w:t>it</w:t>
      </w:r>
      <w:r w:rsidRPr="00912313">
        <w:t xml:space="preserve"> provide</w:t>
      </w:r>
      <w:r w:rsidR="00B63C8F">
        <w:t>s</w:t>
      </w:r>
      <w:r w:rsidRPr="00912313">
        <w:t xml:space="preserve"> a model for understanding the incarnation </w:t>
      </w:r>
      <w:r w:rsidR="00C87B28" w:rsidRPr="00912313">
        <w:t>considering</w:t>
      </w:r>
      <w:r w:rsidRPr="00912313">
        <w:t xml:space="preserve"> non-Boolean holism. The intention is not to explicitly reframe non-Boolean incarnation in terms of DDS but to examine</w:t>
      </w:r>
      <w:r w:rsidR="00E26461" w:rsidRPr="00912313">
        <w:t xml:space="preserve"> the </w:t>
      </w:r>
      <w:r w:rsidR="00A9691B" w:rsidRPr="00912313">
        <w:t>correlations b</w:t>
      </w:r>
      <w:r w:rsidR="00B608E5">
        <w:t>et</w:t>
      </w:r>
      <w:r w:rsidR="00A9691B" w:rsidRPr="00912313">
        <w:t xml:space="preserve">ween the two ontologies. Does </w:t>
      </w:r>
      <w:r w:rsidRPr="00912313">
        <w:t xml:space="preserve">Primas’ ontology lead to a form of neo-simplicity that is consistent </w:t>
      </w:r>
      <w:r w:rsidRPr="00912313">
        <w:lastRenderedPageBreak/>
        <w:t>with a scientific theology</w:t>
      </w:r>
      <w:r w:rsidR="00A9691B" w:rsidRPr="00912313">
        <w:t>?</w:t>
      </w:r>
      <w:r w:rsidRPr="00912313">
        <w:t xml:space="preserve"> </w:t>
      </w:r>
      <w:r w:rsidR="00A9691B" w:rsidRPr="00912313">
        <w:t>O</w:t>
      </w:r>
      <w:r w:rsidRPr="00912313">
        <w:t>r i</w:t>
      </w:r>
      <w:r w:rsidR="00A9691B" w:rsidRPr="00912313">
        <w:t>s</w:t>
      </w:r>
      <w:r w:rsidRPr="00912313">
        <w:t xml:space="preserve"> a new model needed to navigate non-Boolean theology </w:t>
      </w:r>
      <w:r w:rsidR="00EB3360" w:rsidRPr="00912313">
        <w:t>that preserves theism?</w:t>
      </w:r>
    </w:p>
    <w:p w14:paraId="1407CA4E" w14:textId="77777777" w:rsidR="00B33BEB" w:rsidRPr="00912313" w:rsidRDefault="00B33BEB" w:rsidP="00097E52">
      <w:r w:rsidRPr="00912313">
        <w:t xml:space="preserve">The opening quotes from Holmes and Primas clearly highlight the (at least superficial) similarity between non-Boolean holism and DDS. In the opening to </w:t>
      </w:r>
      <w:r w:rsidRPr="00912313">
        <w:rPr>
          <w:i/>
          <w:iCs/>
        </w:rPr>
        <w:t>God Without Parts</w:t>
      </w:r>
      <w:r w:rsidRPr="00912313">
        <w:t xml:space="preserve"> Dolezal states that:</w:t>
      </w:r>
    </w:p>
    <w:p w14:paraId="09E8D10E" w14:textId="5F15C144" w:rsidR="00B33BEB" w:rsidRPr="00912313" w:rsidRDefault="00B33BEB" w:rsidP="00097E52">
      <w:pPr>
        <w:ind w:left="720"/>
        <w:rPr>
          <w:sz w:val="22"/>
          <w:szCs w:val="22"/>
        </w:rPr>
      </w:pPr>
      <w:r w:rsidRPr="00912313">
        <w:rPr>
          <w:sz w:val="22"/>
          <w:szCs w:val="22"/>
        </w:rPr>
        <w:t xml:space="preserve">It is divine simplicity that enables the Christian to meaningfully confess that God is most absolute [in the Westminster confession of faith][…]adherents of this doctrine reason that if God were composed of parts in any sense he would be dependent upon those parts for his very being and thus the parts would be ontologically prior to him. </w:t>
      </w:r>
      <w:r w:rsidRPr="00912313">
        <w:rPr>
          <w:sz w:val="22"/>
          <w:szCs w:val="22"/>
        </w:rPr>
        <w:fldChar w:fldCharType="begin"/>
      </w:r>
      <w:r w:rsidR="00CC052F">
        <w:rPr>
          <w:sz w:val="22"/>
          <w:szCs w:val="22"/>
        </w:rPr>
        <w:instrText xml:space="preserve"> ADDIN ZOTERO_ITEM CSL_CITATION {"citationID":"QKQQuywy","properties":{"formattedCitation":"(2011, pp. 1\\uc0\\u8211{}2)","plainCitation":"(2011, pp. 1–2)","noteIndex":0},"citationItems":[{"id":651,"uris":["http://zotero.org/users/1258840/items/TVR8MJLR"],"itemData":{"id":651,"type":"book","abstract":"The doctrine of divine simplicity has long played a crucial role in Western Christianity's understanding of God. It claimed that by denying that God is composed of parts Christians are able to account for his absolute self-sufficiency and his ultimate sufficiency as the absolute Creator of the world. If God were a composite being then something other than the Godhead itself would be required to explain or account for God. If this were the case then God would not be most absolute and would not be able to adequately know or account for himself without reference to something other than himself. This book develops these arguments by examining the implications of divine simplicity for God's existence, attributes, knowledge, and will. Along the way there is extensive interaction with older writers, such as Thomas Aquinas and the Reformed scholastics, as well as more recent philosophers and theologians. An attempt is made to answer some of the currently popular criticisms of divine simplicity and to reassert the vital importance of continuing to confess that God is without parts, even in the modern philosophical-theological milieu","call-number":"BT148 .D654 2011","event-place":"Eugene, Or","ISBN":"978-1-61097-658-9","note":"OCLC: ocn761902660","number-of-pages":"239","publisher":"Pickwick Publications","publisher-place":"Eugene, Or","source":"Library of Congress ISBN","title":"God Without Parts: Divine Simplicity and the Metaphysics of God's Absoluteness","title-short":"God without parts","author":[{"family":"Dolezal","given":"James E."}],"issued":{"date-parts":[["2011"]]}},"locator":"1-2","label":"page","suppress-author":true}],"schema":"https://github.com/citation-style-language/schema/raw/master/csl-citation.json"} </w:instrText>
      </w:r>
      <w:r w:rsidRPr="00912313">
        <w:rPr>
          <w:sz w:val="22"/>
          <w:szCs w:val="22"/>
        </w:rPr>
        <w:fldChar w:fldCharType="separate"/>
      </w:r>
      <w:r w:rsidR="006D1B3E" w:rsidRPr="00912313">
        <w:rPr>
          <w:sz w:val="22"/>
        </w:rPr>
        <w:t>(2011, pp. 1–2)</w:t>
      </w:r>
      <w:r w:rsidRPr="00912313">
        <w:rPr>
          <w:sz w:val="22"/>
          <w:szCs w:val="22"/>
        </w:rPr>
        <w:fldChar w:fldCharType="end"/>
      </w:r>
    </w:p>
    <w:p w14:paraId="43A8BAD6" w14:textId="3D811314" w:rsidR="00B33BEB" w:rsidRPr="00912313" w:rsidRDefault="004E64FA" w:rsidP="00097E52">
      <w:r w:rsidRPr="00912313">
        <w:t>Ontological priority of the parts</w:t>
      </w:r>
      <w:r w:rsidR="00B33BEB" w:rsidRPr="00912313">
        <w:t xml:space="preserve"> would prevent God from being understood as the “most absolute” or wholly self-sufficient being. Dolezal’s work </w:t>
      </w:r>
      <w:r w:rsidR="000F18E6">
        <w:t>is</w:t>
      </w:r>
      <w:r w:rsidR="00B33BEB" w:rsidRPr="00912313">
        <w:t xml:space="preserve"> noted by both supporters and detractors</w:t>
      </w:r>
      <w:r w:rsidR="00B33BEB" w:rsidRPr="004A2B8C">
        <w:rPr>
          <w:rStyle w:val="FootnoteReference"/>
        </w:rPr>
        <w:footnoteReference w:id="148"/>
      </w:r>
      <w:r w:rsidR="00B33BEB" w:rsidRPr="00912313">
        <w:t xml:space="preserve"> as providing an invaluable overview of the contemporary conversation (both theologically and philosophically)</w:t>
      </w:r>
      <w:r w:rsidR="00D72A12">
        <w:t>.</w:t>
      </w:r>
      <w:r w:rsidR="00B33BEB" w:rsidRPr="00912313">
        <w:t xml:space="preserve"> </w:t>
      </w:r>
      <w:r w:rsidR="00D72A12">
        <w:t>It</w:t>
      </w:r>
      <w:r w:rsidR="00B33BEB" w:rsidRPr="00912313">
        <w:t xml:space="preserve"> clearly shows a commitment to a metaphysics of individuals. </w:t>
      </w:r>
      <w:r w:rsidR="00E05E04" w:rsidRPr="00912313">
        <w:t>Yet</w:t>
      </w:r>
      <w:r w:rsidR="00FC0B52">
        <w:t>,</w:t>
      </w:r>
      <w:r w:rsidR="00E05E04" w:rsidRPr="00912313">
        <w:t xml:space="preserve"> a</w:t>
      </w:r>
      <w:r w:rsidR="00B33BEB" w:rsidRPr="00912313">
        <w:t>s</w:t>
      </w:r>
      <w:r w:rsidR="00FC0B52">
        <w:t xml:space="preserve"> was</w:t>
      </w:r>
      <w:r w:rsidR="00B33BEB" w:rsidRPr="00912313">
        <w:t xml:space="preserve"> noted in Esfeld’s</w:t>
      </w:r>
      <w:r w:rsidR="000F18E6">
        <w:t xml:space="preserve"> account of O</w:t>
      </w:r>
      <w:r w:rsidR="00FC0B52">
        <w:t xml:space="preserve">ntic </w:t>
      </w:r>
      <w:r w:rsidR="000F18E6">
        <w:t>S</w:t>
      </w:r>
      <w:r w:rsidR="00FC0B52">
        <w:t xml:space="preserve">tructural </w:t>
      </w:r>
      <w:r w:rsidR="000F18E6">
        <w:t>R</w:t>
      </w:r>
      <w:r w:rsidR="00FC0B52">
        <w:t>ealism, this</w:t>
      </w:r>
      <w:r w:rsidR="00B33BEB" w:rsidRPr="00912313">
        <w:t xml:space="preserve"> does not necessarily require the parts to be ontologically prior to the whole</w:t>
      </w:r>
      <w:r w:rsidR="000C00D9" w:rsidRPr="00912313">
        <w:t xml:space="preserve">. </w:t>
      </w:r>
      <w:r w:rsidR="00B33BEB" w:rsidRPr="00912313">
        <w:t>Primas goes a step further with non-Boolean ontology by arguing that our perceived “elementary” building blocks are in fact ‘not primary, but arise as secondary manifestations, for example as fie</w:t>
      </w:r>
      <w:r w:rsidR="000C00D9" w:rsidRPr="00912313">
        <w:t>l</w:t>
      </w:r>
      <w:r w:rsidR="00B33BEB" w:rsidRPr="00912313">
        <w:t xml:space="preserve">d excitations’ </w:t>
      </w:r>
      <w:r w:rsidR="00B33BEB" w:rsidRPr="00912313">
        <w:fldChar w:fldCharType="begin"/>
      </w:r>
      <w:r w:rsidR="00CC052F">
        <w:instrText xml:space="preserve"> ADDIN ZOTERO_ITEM CSL_CITATION {"citationID":"1eDgACa4","properties":{"formattedCitation":"(2007, p. 8)","plainCitation":"(2007, p. 8)","noteIndex":0},"citationItems":[{"id":714,"uris":["http://zotero.org/users/1258840/items/RNSF3SA7"],"itemData":{"id":714,"type":"article-journal","abstract":"This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Problems","volume":"5","author":[{"family":"Primas","given":"Hans"}],"issued":{"date-parts":[["2007"]]}},"locator":"8","label":"page","suppress-author":true}],"schema":"https://github.com/citation-style-language/schema/raw/master/csl-citation.json"} </w:instrText>
      </w:r>
      <w:r w:rsidR="00B33BEB" w:rsidRPr="00912313">
        <w:fldChar w:fldCharType="separate"/>
      </w:r>
      <w:r w:rsidR="006D1B3E" w:rsidRPr="00912313">
        <w:t>(2007, p. 8)</w:t>
      </w:r>
      <w:r w:rsidR="00B33BEB" w:rsidRPr="00912313">
        <w:fldChar w:fldCharType="end"/>
      </w:r>
      <w:r w:rsidR="00B33BEB" w:rsidRPr="00912313">
        <w:t>. Even at this early stage</w:t>
      </w:r>
      <w:r w:rsidR="00B212E5">
        <w:t>,</w:t>
      </w:r>
      <w:r w:rsidR="00B33BEB" w:rsidRPr="00912313">
        <w:t xml:space="preserve"> </w:t>
      </w:r>
      <w:r w:rsidR="00C87B28" w:rsidRPr="00912313">
        <w:t>although</w:t>
      </w:r>
      <w:r w:rsidR="00B33BEB" w:rsidRPr="00912313">
        <w:t xml:space="preserve"> holism and DDS share a commitment to a “part-less” ontology (within certain </w:t>
      </w:r>
      <w:r w:rsidR="00B33BEB" w:rsidRPr="00912313">
        <w:lastRenderedPageBreak/>
        <w:t>parameters</w:t>
      </w:r>
      <w:r w:rsidR="00B33BEB" w:rsidRPr="004A2B8C">
        <w:rPr>
          <w:rStyle w:val="FootnoteReference"/>
        </w:rPr>
        <w:footnoteReference w:id="149"/>
      </w:r>
      <w:r w:rsidR="00B33BEB" w:rsidRPr="00912313">
        <w:t>)</w:t>
      </w:r>
      <w:r w:rsidR="00B212E5">
        <w:t>,</w:t>
      </w:r>
      <w:r w:rsidR="00B33BEB" w:rsidRPr="00912313">
        <w:t xml:space="preserve"> </w:t>
      </w:r>
      <w:r w:rsidR="00C87B28">
        <w:t xml:space="preserve">it is clear </w:t>
      </w:r>
      <w:r w:rsidR="00B33BEB" w:rsidRPr="00912313">
        <w:t>there is a distinctio</w:t>
      </w:r>
      <w:r w:rsidR="002012CB" w:rsidRPr="00912313">
        <w:t xml:space="preserve">n regarding </w:t>
      </w:r>
      <w:r w:rsidR="00B33BEB" w:rsidRPr="00912313">
        <w:t xml:space="preserve">how to deal with the question (or existence of) ontological composition. </w:t>
      </w:r>
      <w:r w:rsidR="007E2B7D" w:rsidRPr="00912313">
        <w:t xml:space="preserve">For Primas there is a unified “something” that is </w:t>
      </w:r>
      <w:r w:rsidR="007E2B7D" w:rsidRPr="00912313">
        <w:rPr>
          <w:i/>
          <w:iCs/>
        </w:rPr>
        <w:t>prior</w:t>
      </w:r>
      <w:r w:rsidR="007E2B7D" w:rsidRPr="00912313">
        <w:t xml:space="preserve"> to our </w:t>
      </w:r>
      <w:r w:rsidR="00CE0884" w:rsidRPr="00912313">
        <w:t>decision to split matter/spirt. Ulrich Mohrhoff argues that ‘</w:t>
      </w:r>
      <w:r w:rsidR="005033F1" w:rsidRPr="00912313">
        <w:t xml:space="preserve">the macroworld </w:t>
      </w:r>
      <w:r w:rsidR="0092408E" w:rsidRPr="00912313">
        <w:t xml:space="preserve">emerges not from a quantum domain but from a single entity that transcends categorization[sic]’ </w:t>
      </w:r>
      <w:r w:rsidR="0092408E" w:rsidRPr="00912313">
        <w:fldChar w:fldCharType="begin"/>
      </w:r>
      <w:r w:rsidR="00CC052F">
        <w:instrText xml:space="preserve"> ADDIN ZOTERO_ITEM CSL_CITATION {"citationID":"faFT4OGB","properties":{"formattedCitation":"(2014, p. 624)","plainCitation":"(2014, p. 624)","noteIndex":0},"citationItems":[{"id":1515,"uris":["http://zotero.org/users/1258840/items/M3752PIG"],"itemData":{"id":1515,"type":"article-journal","abstract":"In resisting attempts to explain the unity of a whole in terms of a multiplicity of interacting parts, quantum mechanics calls for an explanatory concept that proceeds in the opposite direction: from unity to multiplicity. Being part of the Scientific Image of the world, the theory concerns the process by which (the physical aspect of) what Sellars called the Manifest Image of the world comes into being. This process consists in the progressive differentiation of an intrinsically undifferentiated entity. By entering into reflexive spatial relations, this entity gives rise to (i) what looks like a multiplicity of relata if the reflexive quality of the relations is not taken into account, and (ii) what looks like a substantial expanse if the spatial quality of the relations is reified. If there is a distinctly quantum domain, it is a non-spatial and non-temporal dimension across which the transition from the unity of this entity to the multiplicity of the world takes place. Instead of being constituents of the physical world, subatomic particles, atoms, and molecules are instrumental in its manifestation. These conclusions are based on the following interpretive principle and its more direct consequences: whenever the calculation of probabilities calls for the addition of amplitudes, the distinctions we make between the alternatives lack objective reality. Applied to alternatives involving distinctions between regions of space, this principle implies that, owing to the indefiniteness of positions, the spatiotemporal differentiation of the physical world is incomplete: the existence of a real-valued spatiotemporal background is an unrealistic idealization. This guarantees the existence of observables whose values are real per se, as against “real by virtue of being indicated by the values of observables that are real per se.” Applied to alternatives involving distinctions between things, it implies that, intrinsically, all fundamental particles are numerically identical and thus identifiable with the aforementioned undifferentiated entity.","container-title":"Foundations of Physics","DOI":"10.1007/s10701-014-9803-3","ISSN":"1572-9516","issue":"6","journalAbbreviation":"Found Phys","language":"en","page":"641-677","source":"Springer Link","title":"Manifesting the Quantum World","volume":"44","author":[{"family":"Mohrhoff","given":"Ulrich"}],"issued":{"date-parts":[["2014",6,1]]}},"locator":"624","label":"page","suppress-author":true}],"schema":"https://github.com/citation-style-language/schema/raw/master/csl-citation.json"} </w:instrText>
      </w:r>
      <w:r w:rsidR="0092408E" w:rsidRPr="00912313">
        <w:fldChar w:fldCharType="separate"/>
      </w:r>
      <w:r w:rsidR="00972D28" w:rsidRPr="00912313">
        <w:t>(2014, p. 624)</w:t>
      </w:r>
      <w:r w:rsidR="0092408E" w:rsidRPr="00912313">
        <w:fldChar w:fldCharType="end"/>
      </w:r>
      <w:r w:rsidR="00972D28" w:rsidRPr="00912313">
        <w:t>. If a similar understanding is applied to Primas</w:t>
      </w:r>
      <w:r w:rsidR="004616FA" w:rsidRPr="00912313">
        <w:t>, the</w:t>
      </w:r>
      <w:r w:rsidR="00C26E18" w:rsidRPr="00912313">
        <w:t>n</w:t>
      </w:r>
      <w:r w:rsidR="004616FA" w:rsidRPr="00912313">
        <w:t xml:space="preserve"> this transcendent unity </w:t>
      </w:r>
      <w:r w:rsidR="004616FA" w:rsidRPr="00912313">
        <w:rPr>
          <w:i/>
          <w:iCs/>
        </w:rPr>
        <w:t>could</w:t>
      </w:r>
      <w:r w:rsidR="004616FA" w:rsidRPr="00912313">
        <w:t xml:space="preserve"> be conceived of as the simple God. </w:t>
      </w:r>
    </w:p>
    <w:p w14:paraId="3B1478C9" w14:textId="0EE21756" w:rsidR="00B33BEB" w:rsidRPr="00912313" w:rsidRDefault="00B33BEB" w:rsidP="00097E52">
      <w:r w:rsidRPr="00912313">
        <w:t xml:space="preserve">Before continuing further, it is important to note a crucial and not inconsequential divide between two broad branches of DDS that I shall term “Strong” and “Weak” divine simplicity or SDDS and </w:t>
      </w:r>
      <w:r w:rsidR="00044F17" w:rsidRPr="00912313">
        <w:t>WDDS,</w:t>
      </w:r>
      <w:r w:rsidRPr="00912313">
        <w:t xml:space="preserve"> respectively. SDDS, adopted positively by Dolezal and challenged by </w:t>
      </w:r>
      <w:r w:rsidR="00485D14" w:rsidRPr="00912313">
        <w:t xml:space="preserve">R. T. </w:t>
      </w:r>
      <w:r w:rsidRPr="00912313">
        <w:t xml:space="preserve">Mullins, is the doctrine </w:t>
      </w:r>
      <w:r w:rsidR="00485D14" w:rsidRPr="00912313">
        <w:t>(</w:t>
      </w:r>
      <w:r w:rsidRPr="00912313">
        <w:t>traditionally understood apophatically</w:t>
      </w:r>
      <w:r w:rsidR="00485D14" w:rsidRPr="00912313">
        <w:t>)</w:t>
      </w:r>
      <w:r w:rsidRPr="00912313">
        <w:t xml:space="preserve"> God is </w:t>
      </w:r>
      <w:r w:rsidRPr="00912313">
        <w:rPr>
          <w:i/>
          <w:iCs/>
        </w:rPr>
        <w:t>not</w:t>
      </w:r>
      <w:r w:rsidRPr="00912313">
        <w:t xml:space="preserve"> ‘physically, logically, metaphysically composite' </w:t>
      </w:r>
      <w:r w:rsidRPr="00912313">
        <w:fldChar w:fldCharType="begin"/>
      </w:r>
      <w:r w:rsidR="00CC052F">
        <w:instrText xml:space="preserve"> ADDIN ZOTERO_ITEM CSL_CITATION {"citationID":"fvQ3rz14","properties":{"formattedCitation":"(Dolezal, 2011, p. 31)","plainCitation":"(Dolezal, 2011, p. 31)","noteIndex":0},"citationItems":[{"id":651,"uris":["http://zotero.org/users/1258840/items/TVR8MJLR"],"itemData":{"id":651,"type":"book","abstract":"The doctrine of divine simplicity has long played a crucial role in Western Christianity's understanding of God. It claimed that by denying that God is composed of parts Christians are able to account for his absolute self-sufficiency and his ultimate sufficiency as the absolute Creator of the world. If God were a composite being then something other than the Godhead itself would be required to explain or account for God. If this were the case then God would not be most absolute and would not be able to adequately know or account for himself without reference to something other than himself. This book develops these arguments by examining the implications of divine simplicity for God's existence, attributes, knowledge, and will. Along the way there is extensive interaction with older writers, such as Thomas Aquinas and the Reformed scholastics, as well as more recent philosophers and theologians. An attempt is made to answer some of the currently popular criticisms of divine simplicity and to reassert the vital importance of continuing to confess that God is without parts, even in the modern philosophical-theological milieu","call-number":"BT148 .D654 2011","event-place":"Eugene, Or","ISBN":"978-1-61097-658-9","note":"OCLC: ocn761902660","number-of-pages":"239","publisher":"Pickwick Publications","publisher-place":"Eugene, Or","source":"Library of Congress ISBN","title":"God Without Parts: Divine Simplicity and the Metaphysics of God's Absoluteness","title-short":"God without parts","author":[{"family":"Dolezal","given":"James E."}],"issued":{"date-parts":[["2011"]]}},"locator":"31","label":"page"}],"schema":"https://github.com/citation-style-language/schema/raw/master/csl-citation.json"} </w:instrText>
      </w:r>
      <w:r w:rsidRPr="00912313">
        <w:fldChar w:fldCharType="separate"/>
      </w:r>
      <w:r w:rsidR="006D1B3E" w:rsidRPr="00912313">
        <w:t>(Dolezal, 2011, p. 31)</w:t>
      </w:r>
      <w:r w:rsidRPr="00912313">
        <w:fldChar w:fldCharType="end"/>
      </w:r>
      <w:r w:rsidR="00C26E18" w:rsidRPr="00912313">
        <w:t>.</w:t>
      </w:r>
      <w:r w:rsidR="00A90DC4" w:rsidRPr="00912313">
        <w:t xml:space="preserve"> </w:t>
      </w:r>
      <w:r w:rsidRPr="00912313">
        <w:t>SDDS may also require adherence to what</w:t>
      </w:r>
      <w:r w:rsidR="00C26E18" w:rsidRPr="00912313">
        <w:t xml:space="preserve"> Gavin</w:t>
      </w:r>
      <w:r w:rsidRPr="00912313">
        <w:t xml:space="preserve"> Ortlund terms the “identity account”, ‘that God’s essence is [numerically] identical with his existence and attributes’ </w:t>
      </w:r>
      <w:r w:rsidRPr="00912313">
        <w:fldChar w:fldCharType="begin"/>
      </w:r>
      <w:r w:rsidR="00CC052F">
        <w:instrText xml:space="preserve"> ADDIN ZOTERO_ITEM CSL_CITATION {"citationID":"kZxoMOTI","properties":{"formattedCitation":"(2014, p. 439)","plainCitation":"(2014, p. 439)","noteIndex":0},"citationItems":[{"id":647,"uris":["http://zotero.org/users/1258840/items/KJ4V3SXU"],"itemData":{"id":647,"type":"article-journal","abstract":"This article seeks to resource contemporary discussions about divine simplicity by exploring how this doctrine was understood throughout patristic and medieval church history, especially with respect to the relation of divine simplicity to the doctrine of the Trinity. It argues, first, that there have been different versions of divine simplicity throughout church history, though most current treatments focus on the Thomist version. Second, it suggests that divine simplicity had a greater role in the witness and worship of the church than is generally recognized today. Third, it argues that many of the differences between contemporary and ancient treatments of divine simplicity boil down to more basic ontological differences. Finally, it draws attention to the close connection between divine simplicity and the Trinity throughout church history, and suggests that the doctrine of divine simplicity provides a more reliable means of grounding the Trinity as monotheistic than the doctrine of perichoresis.","container-title":"International Journal of Systematic Theology","DOI":"10.1111/ijst.12068","ISSN":"1468-2400","issue":"4","language":"en","note":"_eprint: https://onlinelibrary.wiley.com/doi/pdf/10.1111/ijst.12068","page":"436-453","source":"Wiley Online Library","title":"Divine Simplicity in Historical Perspective: Resourcing a Contemporary Discussion","title-short":"Divine Simplicity in Historical Perspective","volume":"16","author":[{"family":"Ortlund","given":"Gavin"}],"issued":{"date-parts":[["2014"]]}},"locator":"439","label":"page","suppress-author":true}],"schema":"https://github.com/citation-style-language/schema/raw/master/csl-citation.json"} </w:instrText>
      </w:r>
      <w:r w:rsidRPr="00912313">
        <w:fldChar w:fldCharType="separate"/>
      </w:r>
      <w:r w:rsidR="006D1B3E" w:rsidRPr="00912313">
        <w:t>(2014, p. 439)</w:t>
      </w:r>
      <w:r w:rsidRPr="00912313">
        <w:fldChar w:fldCharType="end"/>
      </w:r>
      <w:r w:rsidRPr="00912313">
        <w:t>. The breadth of negation associated with SDDS is at the heart of many of the challenges to the “traditional” version of DDS</w:t>
      </w:r>
      <w:r w:rsidRPr="004A2B8C">
        <w:rPr>
          <w:rStyle w:val="FootnoteReference"/>
        </w:rPr>
        <w:footnoteReference w:id="150"/>
      </w:r>
      <w:r w:rsidRPr="00912313">
        <w:t>. WDDS on the other hand can be viewed as divine simplicity “light”</w:t>
      </w:r>
      <w:r w:rsidR="00F2616C">
        <w:t>.</w:t>
      </w:r>
      <w:r w:rsidRPr="00912313">
        <w:t xml:space="preserve"> </w:t>
      </w:r>
      <w:r w:rsidR="00F2616C">
        <w:t>O</w:t>
      </w:r>
      <w:r w:rsidRPr="00912313">
        <w:t xml:space="preserve">n the most permissive version </w:t>
      </w:r>
      <w:r w:rsidR="00763ACF" w:rsidRPr="00912313">
        <w:t>it</w:t>
      </w:r>
      <w:r w:rsidRPr="00912313">
        <w:t xml:space="preserve"> ‘simply affirms the lack of spatial and temporal parts in God’ </w:t>
      </w:r>
      <w:r w:rsidRPr="00912313">
        <w:fldChar w:fldCharType="begin"/>
      </w:r>
      <w:r w:rsidR="00CC052F">
        <w:instrText xml:space="preserve"> ADDIN ZOTERO_ITEM CSL_CITATION {"citationID":"8qq3R69h","properties":{"formattedCitation":"(Ortlund, 2014, p. 439)","plainCitation":"(Ortlund, 2014, p. 439)","noteIndex":0},"citationItems":[{"id":647,"uris":["http://zotero.org/users/1258840/items/KJ4V3SXU"],"itemData":{"id":647,"type":"article-journal","abstract":"This article seeks to resource contemporary discussions about divine simplicity by exploring how this doctrine was understood throughout patristic and medieval church history, especially with respect to the relation of divine simplicity to the doctrine of the Trinity. It argues, first, that there have been different versions of divine simplicity throughout church history, though most current treatments focus on the Thomist version. Second, it suggests that divine simplicity had a greater role in the witness and worship of the church than is generally recognized today. Third, it argues that many of the differences between contemporary and ancient treatments of divine simplicity boil down to more basic ontological differences. Finally, it draws attention to the close connection between divine simplicity and the Trinity throughout church history, and suggests that the doctrine of divine simplicity provides a more reliable means of grounding the Trinity as monotheistic than the doctrine of perichoresis.","container-title":"International Journal of Systematic Theology","DOI":"10.1111/ijst.12068","ISSN":"1468-2400","issue":"4","language":"en","note":"_eprint: https://onlinelibrary.wiley.com/doi/pdf/10.1111/ijst.12068","page":"436-453","source":"Wiley Online Library","title":"Divine Simplicity in Historical Perspective: Resourcing a Contemporary Discussion","title-short":"Divine Simplicity in Historical Perspective","volume":"16","author":[{"family":"Ortlund","given":"Gavin"}],"issued":{"date-parts":[["2014"]]}},"locator":"439","label":"page"}],"schema":"https://github.com/citation-style-language/schema/raw/master/csl-citation.json"} </w:instrText>
      </w:r>
      <w:r w:rsidRPr="00912313">
        <w:fldChar w:fldCharType="separate"/>
      </w:r>
      <w:r w:rsidR="006D1B3E" w:rsidRPr="00912313">
        <w:t>(Ortlund, 2014, p. 439)</w:t>
      </w:r>
      <w:r w:rsidRPr="00912313">
        <w:fldChar w:fldCharType="end"/>
      </w:r>
      <w:r w:rsidRPr="00912313">
        <w:t xml:space="preserve">. The distinction between SDDS and WDDS is important as it speaks to the need to understand the </w:t>
      </w:r>
      <w:r w:rsidRPr="00912313">
        <w:lastRenderedPageBreak/>
        <w:t>theological and ontological assumptions and/or commitments that underpin the specific definition of DDS</w:t>
      </w:r>
      <w:r w:rsidR="00A0095A">
        <w:t xml:space="preserve"> and how mereology interacts with wider issues of ontology.</w:t>
      </w:r>
    </w:p>
    <w:p w14:paraId="1B6A9715" w14:textId="102BAFE8" w:rsidR="00B33BEB" w:rsidRPr="00912313" w:rsidRDefault="00B33BEB" w:rsidP="00097E52">
      <w:r w:rsidRPr="00912313">
        <w:t xml:space="preserve">Dolezal’s </w:t>
      </w:r>
      <w:r w:rsidR="00A0095A">
        <w:t>discussion</w:t>
      </w:r>
      <w:r w:rsidRPr="00912313">
        <w:t xml:space="preserve"> provides a detailed account of the </w:t>
      </w:r>
      <w:r w:rsidR="00763ACF" w:rsidRPr="00912313">
        <w:t xml:space="preserve">broad </w:t>
      </w:r>
      <w:r w:rsidRPr="00912313">
        <w:t xml:space="preserve">DDS landscape, but </w:t>
      </w:r>
      <w:r w:rsidR="00763ACF" w:rsidRPr="00912313">
        <w:t>he</w:t>
      </w:r>
      <w:r w:rsidRPr="00912313">
        <w:t xml:space="preserve"> is committed to SDDS in order to ensure God’s absoluteness </w:t>
      </w:r>
      <w:r w:rsidRPr="00912313">
        <w:fldChar w:fldCharType="begin"/>
      </w:r>
      <w:r w:rsidR="00CC052F">
        <w:instrText xml:space="preserve"> ADDIN ZOTERO_ITEM CSL_CITATION {"citationID":"O1IsgAxL","properties":{"formattedCitation":"(see 2011, chap. 3)","plainCitation":"(see 2011, chap. 3)","noteIndex":0},"citationItems":[{"id":651,"uris":["http://zotero.org/users/1258840/items/TVR8MJLR"],"itemData":{"id":651,"type":"book","abstract":"The doctrine of divine simplicity has long played a crucial role in Western Christianity's understanding of God. It claimed that by denying that God is composed of parts Christians are able to account for his absolute self-sufficiency and his ultimate sufficiency as the absolute Creator of the world. If God were a composite being then something other than the Godhead itself would be required to explain or account for God. If this were the case then God would not be most absolute and would not be able to adequately know or account for himself without reference to something other than himself. This book develops these arguments by examining the implications of divine simplicity for God's existence, attributes, knowledge, and will. Along the way there is extensive interaction with older writers, such as Thomas Aquinas and the Reformed scholastics, as well as more recent philosophers and theologians. An attempt is made to answer some of the currently popular criticisms of divine simplicity and to reassert the vital importance of continuing to confess that God is without parts, even in the modern philosophical-theological milieu","call-number":"BT148 .D654 2011","event-place":"Eugene, Or","ISBN":"978-1-61097-658-9","note":"OCLC: ocn761902660","number-of-pages":"239","publisher":"Pickwick Publications","publisher-place":"Eugene, Or","source":"Library of Congress ISBN","title":"God Without Parts: Divine Simplicity and the Metaphysics of God's Absoluteness","title-short":"God without parts","author":[{"family":"Dolezal","given":"James E."}],"issued":{"date-parts":[["2011"]]}},"locator":"3","label":"chapter","suppress-author":true,"prefix":"see"}],"schema":"https://github.com/citation-style-language/schema/raw/master/csl-citation.json"} </w:instrText>
      </w:r>
      <w:r w:rsidRPr="00912313">
        <w:fldChar w:fldCharType="separate"/>
      </w:r>
      <w:r w:rsidR="006D1B3E" w:rsidRPr="00912313">
        <w:t>(see 2011, chap. 3)</w:t>
      </w:r>
      <w:r w:rsidRPr="00912313">
        <w:fldChar w:fldCharType="end"/>
      </w:r>
      <w:r w:rsidRPr="00912313">
        <w:t xml:space="preserve">. </w:t>
      </w:r>
      <w:r w:rsidR="002609E2">
        <w:t>He</w:t>
      </w:r>
      <w:r w:rsidRPr="00912313">
        <w:t xml:space="preserve"> </w:t>
      </w:r>
      <w:r w:rsidR="00895DF5" w:rsidRPr="00912313">
        <w:t xml:space="preserve">is motivated to </w:t>
      </w:r>
      <w:r w:rsidR="00DC58E9" w:rsidRPr="00912313">
        <w:t xml:space="preserve">adopt SDDS based on </w:t>
      </w:r>
      <w:r w:rsidRPr="00912313">
        <w:t>Aquinas</w:t>
      </w:r>
      <w:r w:rsidR="00DC58E9" w:rsidRPr="00912313">
        <w:t>’ use of an</w:t>
      </w:r>
      <w:r w:rsidRPr="00912313">
        <w:t xml:space="preserve"> identity model of SDDS</w:t>
      </w:r>
      <w:r w:rsidR="005C70D4" w:rsidRPr="00912313">
        <w:t xml:space="preserve">. </w:t>
      </w:r>
      <w:r w:rsidRPr="00912313">
        <w:t>‘Thomas insists that it is this identity</w:t>
      </w:r>
      <w:r w:rsidR="00A90DC4" w:rsidRPr="00912313">
        <w:t xml:space="preserve"> </w:t>
      </w:r>
      <w:r w:rsidRPr="00912313">
        <w:t xml:space="preserve">[of God’s act and essence] with being that most fundamentally distinguishes God and sets him apart from all other beings’ </w:t>
      </w:r>
      <w:r w:rsidRPr="00912313">
        <w:fldChar w:fldCharType="begin"/>
      </w:r>
      <w:r w:rsidR="00CC052F">
        <w:instrText xml:space="preserve"> ADDIN ZOTERO_ITEM CSL_CITATION {"citationID":"fLjSyl6S","properties":{"formattedCitation":"(Dolezal, 2011, p. 103)","plainCitation":"(Dolezal, 2011, p. 103)","noteIndex":0},"citationItems":[{"id":651,"uris":["http://zotero.org/users/1258840/items/TVR8MJLR"],"itemData":{"id":651,"type":"book","abstract":"The doctrine of divine simplicity has long played a crucial role in Western Christianity's understanding of God. It claimed that by denying that God is composed of parts Christians are able to account for his absolute self-sufficiency and his ultimate sufficiency as the absolute Creator of the world. If God were a composite being then something other than the Godhead itself would be required to explain or account for God. If this were the case then God would not be most absolute and would not be able to adequately know or account for himself without reference to something other than himself. This book develops these arguments by examining the implications of divine simplicity for God's existence, attributes, knowledge, and will. Along the way there is extensive interaction with older writers, such as Thomas Aquinas and the Reformed scholastics, as well as more recent philosophers and theologians. An attempt is made to answer some of the currently popular criticisms of divine simplicity and to reassert the vital importance of continuing to confess that God is without parts, even in the modern philosophical-theological milieu","call-number":"BT148 .D654 2011","event-place":"Eugene, Or","ISBN":"978-1-61097-658-9","note":"OCLC: ocn761902660","number-of-pages":"239","publisher":"Pickwick Publications","publisher-place":"Eugene, Or","source":"Library of Congress ISBN","title":"God Without Parts: Divine Simplicity and the Metaphysics of God's Absoluteness","title-short":"God without parts","author":[{"family":"Dolezal","given":"James E."}],"issued":{"date-parts":[["2011"]]}},"locator":"103","label":"page"}],"schema":"https://github.com/citation-style-language/schema/raw/master/csl-citation.json"} </w:instrText>
      </w:r>
      <w:r w:rsidRPr="00912313">
        <w:fldChar w:fldCharType="separate"/>
      </w:r>
      <w:r w:rsidR="00D953A8" w:rsidRPr="00D953A8">
        <w:t>(Dolezal, 2011, p. 103)</w:t>
      </w:r>
      <w:r w:rsidRPr="00912313">
        <w:fldChar w:fldCharType="end"/>
      </w:r>
      <w:r w:rsidR="005C70D4" w:rsidRPr="00912313">
        <w:t>. T</w:t>
      </w:r>
      <w:r w:rsidRPr="00912313">
        <w:t xml:space="preserve">his is picked up in Mullins’ </w:t>
      </w:r>
      <w:r w:rsidRPr="00912313">
        <w:fldChar w:fldCharType="begin"/>
      </w:r>
      <w:r w:rsidR="00CC052F">
        <w:instrText xml:space="preserve"> ADDIN ZOTERO_ITEM CSL_CITATION {"citationID":"iI7LF3rc","properties":{"formattedCitation":"(2013)","plainCitation":"(2013)","noteIndex":0},"citationItems":[{"id":654,"uris":["http://zotero.org/users/1258840/items/4GSKXECD"],"itemData":{"id":654,"type":"article-journal","abstract":"Abstract Within contemporary philosophical theology the doctrine of divine simplicity has regained attention. The pertinent literature has increased by several new defenses of the doctrine. One of the more surprising, and troubling, aspects of the contemporary defenses amongst Christian philosophers and theologians is a seeming lack of understanding about how radical the doctrine of divine simplicity truly is. As such, I wish to do a few things in this paper. First, systematically articulate the doctrine of divine simplicity. Second, argue that divine simplicity is not a possible perfection. Third, offer some concluding remarks and highlight remaining issues that will need to be sorted out for the debate over simplicity to meaningfully continue.","container-title":"Journal of Reformed Theology","DOI":"10.1163/15697312-12341294","ISSN":"1569-7312, 1872-5163","issue":"2","language":"en","note":"publisher: Brill","page":"181-203","source":"brill.com","title":"Simply Impossible: A Case against Divine Simplicity","title-short":"Simply Impossible","volume":"7","author":[{"family":"Mullins","given":"R. T."}],"issued":{"date-parts":[["2013",1,1]]}},"label":"page","suppress-author":true}],"schema":"https://github.com/citation-style-language/schema/raw/master/csl-citation.json"} </w:instrText>
      </w:r>
      <w:r w:rsidRPr="00912313">
        <w:fldChar w:fldCharType="separate"/>
      </w:r>
      <w:r w:rsidR="006D1B3E" w:rsidRPr="00912313">
        <w:t>(2013)</w:t>
      </w:r>
      <w:r w:rsidRPr="00912313">
        <w:fldChar w:fldCharType="end"/>
      </w:r>
      <w:r w:rsidRPr="00912313">
        <w:t xml:space="preserve"> discussion where</w:t>
      </w:r>
      <w:r w:rsidR="00D953A8">
        <w:t>,</w:t>
      </w:r>
      <w:r w:rsidRPr="00912313">
        <w:t xml:space="preserve"> </w:t>
      </w:r>
      <w:r w:rsidR="005C70D4" w:rsidRPr="00912313">
        <w:t>making use</w:t>
      </w:r>
      <w:r w:rsidRPr="00912313">
        <w:t xml:space="preserve"> of Dolezal</w:t>
      </w:r>
      <w:r w:rsidR="00D953A8">
        <w:t>,</w:t>
      </w:r>
      <w:r w:rsidRPr="00912313">
        <w:t xml:space="preserve"> </w:t>
      </w:r>
      <w:r w:rsidR="005C70D4" w:rsidRPr="00912313">
        <w:t>he</w:t>
      </w:r>
      <w:r w:rsidRPr="00912313">
        <w:t xml:space="preserve"> argues that (many) contemporary accounts of [S]DDS</w:t>
      </w:r>
      <w:r w:rsidRPr="004A2B8C">
        <w:rPr>
          <w:rStyle w:val="FootnoteReference"/>
        </w:rPr>
        <w:footnoteReference w:id="151"/>
      </w:r>
      <w:r w:rsidRPr="00912313">
        <w:t xml:space="preserve"> include the premise ‘there cannot be any real distinction between essence and existence in God’ </w:t>
      </w:r>
      <w:r w:rsidRPr="00912313">
        <w:fldChar w:fldCharType="begin"/>
      </w:r>
      <w:r w:rsidR="00CC052F">
        <w:instrText xml:space="preserve"> ADDIN ZOTERO_ITEM CSL_CITATION {"citationID":"xWjA3DGp","properties":{"formattedCitation":"(2013, p. 184)","plainCitation":"(2013, p. 184)","noteIndex":0},"citationItems":[{"id":654,"uris":["http://zotero.org/users/1258840/items/4GSKXECD"],"itemData":{"id":654,"type":"article-journal","abstract":"Abstract Within contemporary philosophical theology the doctrine of divine simplicity has regained attention. The pertinent literature has increased by several new defenses of the doctrine. One of the more surprising, and troubling, aspects of the contemporary defenses amongst Christian philosophers and theologians is a seeming lack of understanding about how radical the doctrine of divine simplicity truly is. As such, I wish to do a few things in this paper. First, systematically articulate the doctrine of divine simplicity. Second, argue that divine simplicity is not a possible perfection. Third, offer some concluding remarks and highlight remaining issues that will need to be sorted out for the debate over simplicity to meaningfully continue.","container-title":"Journal of Reformed Theology","DOI":"10.1163/15697312-12341294","ISSN":"1569-7312, 1872-5163","issue":"2","language":"en","note":"publisher: Brill","page":"181-203","source":"brill.com","title":"Simply Impossible: A Case against Divine Simplicity","title-short":"Simply Impossible","volume":"7","author":[{"family":"Mullins","given":"R. T."}],"issued":{"date-parts":[["2013",1,1]]}},"locator":"184","label":"page","suppress-author":true}],"schema":"https://github.com/citation-style-language/schema/raw/master/csl-citation.json"} </w:instrText>
      </w:r>
      <w:r w:rsidRPr="00912313">
        <w:fldChar w:fldCharType="separate"/>
      </w:r>
      <w:r w:rsidR="006D1B3E" w:rsidRPr="00912313">
        <w:t>(2013, p. 184)</w:t>
      </w:r>
      <w:r w:rsidRPr="00912313">
        <w:fldChar w:fldCharType="end"/>
      </w:r>
      <w:r w:rsidRPr="00912313">
        <w:t>. Mullins use</w:t>
      </w:r>
      <w:r w:rsidR="00585A1B" w:rsidRPr="00912313">
        <w:t>s</w:t>
      </w:r>
      <w:r w:rsidRPr="00912313">
        <w:t xml:space="preserve"> the medieval understanding of “real distinction” which stands in contrast to a noetic or conceptual distinction, i.e., a real distinction is a matter o</w:t>
      </w:r>
      <w:r w:rsidR="00585A1B" w:rsidRPr="00912313">
        <w:t>f</w:t>
      </w:r>
      <w:r w:rsidRPr="00912313">
        <w:t xml:space="preserve"> ontology and not dependent upon the suppositions or perspectives of the observer/thinker. Th</w:t>
      </w:r>
      <w:r w:rsidR="00595E94" w:rsidRPr="00912313">
        <w:t>e</w:t>
      </w:r>
      <w:r w:rsidRPr="00912313">
        <w:t xml:space="preserve"> distinction between </w:t>
      </w:r>
      <w:r w:rsidR="00595E94" w:rsidRPr="00912313">
        <w:t>the</w:t>
      </w:r>
      <w:r w:rsidRPr="00912313">
        <w:t xml:space="preserve"> ontological and </w:t>
      </w:r>
      <w:r w:rsidR="00595E94" w:rsidRPr="00912313">
        <w:t>the</w:t>
      </w:r>
      <w:r w:rsidRPr="00912313">
        <w:t xml:space="preserve"> conceptual appears to drive back to </w:t>
      </w:r>
      <w:r w:rsidR="00A31995" w:rsidRPr="00912313">
        <w:t>Primas’</w:t>
      </w:r>
      <w:r w:rsidRPr="00912313">
        <w:t xml:space="preserve"> distinction between our </w:t>
      </w:r>
      <w:r w:rsidR="00A31995" w:rsidRPr="00912313">
        <w:t xml:space="preserve">necessarily </w:t>
      </w:r>
      <w:r w:rsidRPr="00912313">
        <w:t xml:space="preserve">noetic decomposition of reality and the fundamental unity of what </w:t>
      </w:r>
      <w:r w:rsidR="004C68D3" w:rsidRPr="00912313">
        <w:t>exists</w:t>
      </w:r>
      <w:r w:rsidRPr="00912313">
        <w:t xml:space="preserve">. When viewed alongside Holmes’ claim that Aquinas ‘insists that it is meaningful to assert that there is a foundation in God for our distinct conceptions of him, whilst insisting that </w:t>
      </w:r>
      <w:r w:rsidRPr="00912313">
        <w:rPr>
          <w:i/>
          <w:iCs/>
        </w:rPr>
        <w:t xml:space="preserve">this foundation is not any real </w:t>
      </w:r>
      <w:r w:rsidRPr="00912313">
        <w:rPr>
          <w:i/>
          <w:iCs/>
        </w:rPr>
        <w:lastRenderedPageBreak/>
        <w:t>division within his essence</w:t>
      </w:r>
      <w:r w:rsidRPr="00912313">
        <w:t xml:space="preserve">’ </w:t>
      </w:r>
      <w:r w:rsidRPr="00912313">
        <w:fldChar w:fldCharType="begin"/>
      </w:r>
      <w:r w:rsidR="00CC052F">
        <w:instrText xml:space="preserve"> ADDIN ZOTERO_ITEM CSL_CITATION {"citationID":"aMcbDNsb","properties":{"formattedCitation":"(2001, p. 143 emphasis added)","plainCitation":"(2001, p. 143 emphasis added)","noteIndex":0},"citationItems":[{"id":653,"uris":["http://zotero.org/users/1258840/items/QJFHCQ4H"],"itemData":{"id":653,"type":"article-journal","abstract":"Zusammenfassung In diesem Aufsatz wird die Auffassung entwickelt, daß die Lehre von der Einfachheit Gottes erstens theologisch sinnvoll vertreten werden kann und sich zweitens für die Gotteslehre als hilfreich erweist. Der erste Argumentationsgang weist nach, daß die Kritik an der Lehre von der Einfachheit Gottes, die in den letzten Jahren mehrheitlich vorgetragen worden ist, auf einem Mißverständnis beruht. Es wird unterstellt, daß diese Lehre eine Ontologie voraussetzt, die faktisch in den traditionellen Ausformungen der Lehre von der Einfachheit Gottes gänzlich fehlt. Vor diesem Hintergrund wird gezeigt, daß die Einfachheit Gottes im Rahmen trinitätstheologischer und christologischer Reflexion begründet werden kann. Damit kann diese Lehre dogmatisch sinnvoll vertreten werden – auch im Kontext trinitarischer Theologie. Im zweiten Argumentationsgang wird die Debatte zwischen Realismus und Nominalismus in ihren Konsequenzen für das Verständnis der Eigenschaften Gottes einer erneuten Prüfung unterzogen. Diese führt zu dem Ergebnis, daß scheinbar unlösbare dogmatische Probleme durch die Lehre von der Einfachheit Gottes einer Klärung näher gebracht werden können. Somit erweist sich diese Lehre für die Dogmatik als hilfreich.","container-title":"Neue Zeitschrift für Systematische Theologie und Religionsphilosophie","DOI":"10.1515/nzst.43.1.137","ISSN":"1612-9520","issue":"1","language":"en","note":"publisher: De Gruyter\nsection: Neue Zeitschrift für Systematische Theologie und Religionsphilosophie","page":"137-154","source":"www.degruyter.com","title":"‘Something Much Too Plain to Say’: Towards a Defence of the Doctrine of Divine Simplicity","title-short":"‘Something Much Too Plain to Say’","volume":"43","author":[{"family":"Holmes","given":"Stephen R."}],"issued":{"date-parts":[["2001",1,25]]}},"locator":"143","label":"page","suppress-author":true,"suffix":"emphasis added"}],"schema":"https://github.com/citation-style-language/schema/raw/master/csl-citation.json"} </w:instrText>
      </w:r>
      <w:r w:rsidRPr="00912313">
        <w:fldChar w:fldCharType="separate"/>
      </w:r>
      <w:r w:rsidR="006D1B3E" w:rsidRPr="00912313">
        <w:t>(2001, p. 143 emphasis added)</w:t>
      </w:r>
      <w:r w:rsidRPr="00912313">
        <w:fldChar w:fldCharType="end"/>
      </w:r>
      <w:r w:rsidRPr="00912313">
        <w:t xml:space="preserve"> the question must be asked whether a non-Boolean ontology </w:t>
      </w:r>
      <w:r w:rsidRPr="00912313">
        <w:rPr>
          <w:i/>
          <w:iCs/>
        </w:rPr>
        <w:t>requires</w:t>
      </w:r>
      <w:r w:rsidRPr="00912313">
        <w:t xml:space="preserve"> an adherence to SDDS. </w:t>
      </w:r>
    </w:p>
    <w:p w14:paraId="0A9C8F08" w14:textId="0B63DEBA" w:rsidR="00D556F9" w:rsidRPr="00912313" w:rsidRDefault="00B33BEB" w:rsidP="00097E52">
      <w:r w:rsidRPr="00912313">
        <w:t>At the heart of the relationship between non-Boolean ontology and SDDS lies the query of how exactly one is to understand the strict part-less-ness that seems to be required. This premise is succinctly paraphrased</w:t>
      </w:r>
      <w:r w:rsidR="008B7D1B" w:rsidRPr="00912313">
        <w:t xml:space="preserve"> from Aquinas</w:t>
      </w:r>
      <w:r w:rsidRPr="00912313">
        <w:t xml:space="preserve"> by Hasker as ‘</w:t>
      </w:r>
      <w:r w:rsidRPr="00912313">
        <w:rPr>
          <w:i/>
          <w:iCs/>
        </w:rPr>
        <w:t>God is not assembled out of parts and cannot be decomposed in to parts</w:t>
      </w:r>
      <w:r w:rsidRPr="00912313">
        <w:t xml:space="preserve">’ </w:t>
      </w:r>
      <w:r w:rsidRPr="00912313">
        <w:fldChar w:fldCharType="begin"/>
      </w:r>
      <w:r w:rsidR="00CC052F">
        <w:instrText xml:space="preserve"> ADDIN ZOTERO_ITEM CSL_CITATION {"citationID":"EdPbnaRx","properties":{"formattedCitation":"(2016, p. 4 original emphasis)","plainCitation":"(2016, p. 4 original emphasis)","noteIndex":0},"citationItems":[{"id":648,"uris":["http://zotero.org/users/1258840/items/T5JXKZWK"],"itemData":{"id":648,"type":"article-journal","abstract":"This paper presents a broad-ranging critique of the traditional strong doctrine of divine simplicity which is attributed to Augustine and Aquinas. After showing two important arguments in favor of the doctrine to be unsuccessful, it argues that the doctrine itself, in this strong version, is problematic in three main ways. First, the doctrine involves extensive category mistakes. Second, it is difficult to reconcile with truths about God that are (nearly) universally acknowledged, such as that God knows contingent truths and performs actions which he is not necessitated by his nature to perform. Finally, it is difficult to reconcile with personal attributes of God which are important both for the Bible and for religious practice, such as the claims that God is responsive to human beings and that he loves them. This article contends that while there is a sense in which it is true that God is simple, the traditional strong doctrine of divine simplicity, attributed to Augustine and Aquinas, is a mistake from which theology needs to be liberated.","container-title":"American Catholic Philosophical Quarterly","DOI":"10.5840/acpq201691295","issue":"4","language":"en","page":"699-725","source":"www.pdcnet.org","title":"Is Divine Simplicity a Mistake?","volume":"90","author":[{"family":"Hasker","given":"William"}],"issued":{"date-parts":[["2016",10,6]]}},"locator":"4","label":"page","suppress-author":true,"suffix":"original emphasis"}],"schema":"https://github.com/citation-style-language/schema/raw/master/csl-citation.json"} </w:instrText>
      </w:r>
      <w:r w:rsidRPr="00912313">
        <w:fldChar w:fldCharType="separate"/>
      </w:r>
      <w:r w:rsidR="006D1B3E" w:rsidRPr="00912313">
        <w:t>(2016, p. 4 original emphasis)</w:t>
      </w:r>
      <w:r w:rsidRPr="00912313">
        <w:fldChar w:fldCharType="end"/>
      </w:r>
      <w:r w:rsidRPr="00912313">
        <w:t xml:space="preserve">. Hasker argues that commitment to the part-less-ness of God distinguishes God from all </w:t>
      </w:r>
      <w:r w:rsidRPr="00912313">
        <w:rPr>
          <w:i/>
          <w:iCs/>
        </w:rPr>
        <w:t>material</w:t>
      </w:r>
      <w:r w:rsidRPr="00912313">
        <w:t xml:space="preserve"> beings,</w:t>
      </w:r>
      <w:r w:rsidR="00B84B9B" w:rsidRPr="00912313">
        <w:t xml:space="preserve"> </w:t>
      </w:r>
      <w:r w:rsidR="0001585D" w:rsidRPr="00912313">
        <w:t>he claims that this part-</w:t>
      </w:r>
      <w:r w:rsidR="00D556F9" w:rsidRPr="00912313">
        <w:t xml:space="preserve">full </w:t>
      </w:r>
      <w:r w:rsidR="0001585D" w:rsidRPr="00912313">
        <w:t>versus part-less distinction is</w:t>
      </w:r>
      <w:r w:rsidR="00D02DDF" w:rsidRPr="00912313">
        <w:t xml:space="preserve">n’t disputed. What he disputes are </w:t>
      </w:r>
      <w:r w:rsidRPr="00912313">
        <w:t xml:space="preserve">the kinds of distinctions that are (problematically) carried through under the notion of God not being a composite being ‘including distinctions which cannot at all reasonably be considered as indicating “components” of which God is assembled, or into which God can be decomposed’ </w:t>
      </w:r>
      <w:r w:rsidRPr="00912313">
        <w:fldChar w:fldCharType="begin"/>
      </w:r>
      <w:r w:rsidR="00CC052F">
        <w:instrText xml:space="preserve"> ADDIN ZOTERO_ITEM CSL_CITATION {"citationID":"mUitq9XB","properties":{"formattedCitation":"(2016, p. 5)","plainCitation":"(2016, p. 5)","noteIndex":0},"citationItems":[{"id":648,"uris":["http://zotero.org/users/1258840/items/T5JXKZWK"],"itemData":{"id":648,"type":"article-journal","abstract":"This paper presents a broad-ranging critique of the traditional strong doctrine of divine simplicity which is attributed to Augustine and Aquinas. After showing two important arguments in favor of the doctrine to be unsuccessful, it argues that the doctrine itself, in this strong version, is problematic in three main ways. First, the doctrine involves extensive category mistakes. Second, it is difficult to reconcile with truths about God that are (nearly) universally acknowledged, such as that God knows contingent truths and performs actions which he is not necessitated by his nature to perform. Finally, it is difficult to reconcile with personal attributes of God which are important both for the Bible and for religious practice, such as the claims that God is responsive to human beings and that he loves them. This article contends that while there is a sense in which it is true that God is simple, the traditional strong doctrine of divine simplicity, attributed to Augustine and Aquinas, is a mistake from which theology needs to be liberated.","container-title":"American Catholic Philosophical Quarterly","DOI":"10.5840/acpq201691295","issue":"4","language":"en","page":"699-725","source":"www.pdcnet.org","title":"Is Divine Simplicity a Mistake?","volume":"90","author":[{"family":"Hasker","given":"William"}],"issued":{"date-parts":[["2016",10,6]]}},"locator":"5","label":"page","suppress-author":true}],"schema":"https://github.com/citation-style-language/schema/raw/master/csl-citation.json"} </w:instrText>
      </w:r>
      <w:r w:rsidRPr="00912313">
        <w:fldChar w:fldCharType="separate"/>
      </w:r>
      <w:r w:rsidR="006D1B3E" w:rsidRPr="00912313">
        <w:t>(2016, p. 5)</w:t>
      </w:r>
      <w:r w:rsidRPr="00912313">
        <w:fldChar w:fldCharType="end"/>
      </w:r>
      <w:r w:rsidRPr="00912313">
        <w:t xml:space="preserve">. </w:t>
      </w:r>
      <w:r w:rsidR="00D953A8">
        <w:t>This includes the attribution of</w:t>
      </w:r>
      <w:r w:rsidR="000D041C">
        <w:t xml:space="preserve"> moral and/or personal attributes as “parts” of God.</w:t>
      </w:r>
    </w:p>
    <w:p w14:paraId="6332AEDC" w14:textId="1C997E58" w:rsidR="00B33BEB" w:rsidRPr="00912313" w:rsidRDefault="00B33BEB" w:rsidP="00097E52">
      <w:r w:rsidRPr="00912313">
        <w:t xml:space="preserve">Dolezal argues that a genuinely distinct multitude of attributes in the Godhead would mean that ‘those various attributes would be more basic than the Godhead itself in explaining or accounting for what God is’ </w:t>
      </w:r>
      <w:r w:rsidRPr="00912313">
        <w:fldChar w:fldCharType="begin"/>
      </w:r>
      <w:r w:rsidR="00CC052F">
        <w:instrText xml:space="preserve"> ADDIN ZOTERO_ITEM CSL_CITATION {"citationID":"i0xwO5xI","properties":{"formattedCitation":"(2011, p. 125)","plainCitation":"(2011, p. 125)","noteIndex":0},"citationItems":[{"id":651,"uris":["http://zotero.org/users/1258840/items/TVR8MJLR"],"itemData":{"id":651,"type":"book","abstract":"The doctrine of divine simplicity has long played a crucial role in Western Christianity's understanding of God. It claimed that by denying that God is composed of parts Christians are able to account for his absolute self-sufficiency and his ultimate sufficiency as the absolute Creator of the world. If God were a composite being then something other than the Godhead itself would be required to explain or account for God. If this were the case then God would not be most absolute and would not be able to adequately know or account for himself without reference to something other than himself. This book develops these arguments by examining the implications of divine simplicity for God's existence, attributes, knowledge, and will. Along the way there is extensive interaction with older writers, such as Thomas Aquinas and the Reformed scholastics, as well as more recent philosophers and theologians. An attempt is made to answer some of the currently popular criticisms of divine simplicity and to reassert the vital importance of continuing to confess that God is without parts, even in the modern philosophical-theological milieu","call-number":"BT148 .D654 2011","event-place":"Eugene, Or","ISBN":"978-1-61097-658-9","note":"OCLC: ocn761902660","number-of-pages":"239","publisher":"Pickwick Publications","publisher-place":"Eugene, Or","source":"Library of Congress ISBN","title":"God Without Parts: Divine Simplicity and the Metaphysics of God's Absoluteness","title-short":"God without parts","author":[{"family":"Dolezal","given":"James E."}],"issued":{"date-parts":[["2011"]]}},"locator":"125","label":"page","suppress-author":true}],"schema":"https://github.com/citation-style-language/schema/raw/master/csl-citation.json"} </w:instrText>
      </w:r>
      <w:r w:rsidRPr="00912313">
        <w:fldChar w:fldCharType="separate"/>
      </w:r>
      <w:r w:rsidR="006D1B3E" w:rsidRPr="00912313">
        <w:t>(2011, p. 125)</w:t>
      </w:r>
      <w:r w:rsidRPr="00912313">
        <w:fldChar w:fldCharType="end"/>
      </w:r>
      <w:r w:rsidR="00EB7DB5" w:rsidRPr="00912313">
        <w:t>. M</w:t>
      </w:r>
      <w:r w:rsidRPr="00912313">
        <w:t xml:space="preserve">aking use of Augustine, Mullins argues that whether one states that God is wise, loving, or just, one is in fact making the same claim because they are identical in God </w:t>
      </w:r>
      <w:r w:rsidRPr="00912313">
        <w:fldChar w:fldCharType="begin"/>
      </w:r>
      <w:r w:rsidR="00CC052F">
        <w:instrText xml:space="preserve"> ADDIN ZOTERO_ITEM CSL_CITATION {"citationID":"iv3JRx6R","properties":{"formattedCitation":"(2013, p. 187)","plainCitation":"(2013, p. 187)","noteIndex":0},"citationItems":[{"id":654,"uris":["http://zotero.org/users/1258840/items/4GSKXECD"],"itemData":{"id":654,"type":"article-journal","abstract":"Abstract Within contemporary philosophical theology the doctrine of divine simplicity has regained attention. The pertinent literature has increased by several new defenses of the doctrine. One of the more surprising, and troubling, aspects of the contemporary defenses amongst Christian philosophers and theologians is a seeming lack of understanding about how radical the doctrine of divine simplicity truly is. As such, I wish to do a few things in this paper. First, systematically articulate the doctrine of divine simplicity. Second, argue that divine simplicity is not a possible perfection. Third, offer some concluding remarks and highlight remaining issues that will need to be sorted out for the debate over simplicity to meaningfully continue.","container-title":"Journal of Reformed Theology","DOI":"10.1163/15697312-12341294","ISSN":"1569-7312, 1872-5163","issue":"2","language":"en","note":"publisher: Brill","page":"181-203","source":"brill.com","title":"Simply Impossible: A Case against Divine Simplicity","title-short":"Simply Impossible","volume":"7","author":[{"family":"Mullins","given":"R. T."}],"issued":{"date-parts":[["2013",1,1]]}},"locator":"187","label":"page","suppress-author":true}],"schema":"https://github.com/citation-style-language/schema/raw/master/csl-citation.json"} </w:instrText>
      </w:r>
      <w:r w:rsidRPr="00912313">
        <w:fldChar w:fldCharType="separate"/>
      </w:r>
      <w:r w:rsidR="006D1B3E" w:rsidRPr="00912313">
        <w:t>(2013, p. 187)</w:t>
      </w:r>
      <w:r w:rsidRPr="00912313">
        <w:fldChar w:fldCharType="end"/>
      </w:r>
      <w:r w:rsidRPr="00912313">
        <w:t xml:space="preserve">. This </w:t>
      </w:r>
      <w:r w:rsidR="00922EF8">
        <w:t>move, identifying God with, for example</w:t>
      </w:r>
      <w:r w:rsidRPr="00912313">
        <w:t xml:space="preserve"> wisdom</w:t>
      </w:r>
      <w:r w:rsidR="00922EF8">
        <w:t>,</w:t>
      </w:r>
      <w:r w:rsidRPr="00912313">
        <w:t xml:space="preserve"> is one of the claims that Hasker finds “unreasonable”</w:t>
      </w:r>
      <w:r w:rsidR="00EB7DB5" w:rsidRPr="00912313">
        <w:t xml:space="preserve">. Hasker </w:t>
      </w:r>
      <w:r w:rsidR="009D05F7">
        <w:t>argues</w:t>
      </w:r>
      <w:r w:rsidRPr="00912313">
        <w:t>, and I find myself in agreement, that wisdom ca</w:t>
      </w:r>
      <w:r w:rsidR="00EB7DB5" w:rsidRPr="00912313">
        <w:t xml:space="preserve">nnot </w:t>
      </w:r>
      <w:r w:rsidRPr="00912313">
        <w:t xml:space="preserve">be understood as a genuine “part” of a being and certainly not one that exists prior to the being that embodies it. He </w:t>
      </w:r>
      <w:r w:rsidR="009D05F7">
        <w:t>justifies</w:t>
      </w:r>
      <w:r w:rsidRPr="00912313">
        <w:t xml:space="preserve"> this on the grounds that it isn’t possible to ‘decompose a wise person and have the person and her wisdom as the dissociated </w:t>
      </w:r>
      <w:r w:rsidRPr="00912313">
        <w:lastRenderedPageBreak/>
        <w:t xml:space="preserve">elements’ </w:t>
      </w:r>
      <w:r w:rsidRPr="00912313">
        <w:fldChar w:fldCharType="begin"/>
      </w:r>
      <w:r w:rsidR="00CC052F">
        <w:instrText xml:space="preserve"> ADDIN ZOTERO_ITEM CSL_CITATION {"citationID":"xB3FinqI","properties":{"formattedCitation":"(2016, p. 5)","plainCitation":"(2016, p. 5)","noteIndex":0},"citationItems":[{"id":648,"uris":["http://zotero.org/users/1258840/items/T5JXKZWK"],"itemData":{"id":648,"type":"article-journal","abstract":"This paper presents a broad-ranging critique of the traditional strong doctrine of divine simplicity which is attributed to Augustine and Aquinas. After showing two important arguments in favor of the doctrine to be unsuccessful, it argues that the doctrine itself, in this strong version, is problematic in three main ways. First, the doctrine involves extensive category mistakes. Second, it is difficult to reconcile with truths about God that are (nearly) universally acknowledged, such as that God knows contingent truths and performs actions which he is not necessitated by his nature to perform. Finally, it is difficult to reconcile with personal attributes of God which are important both for the Bible and for religious practice, such as the claims that God is responsive to human beings and that he loves them. This article contends that while there is a sense in which it is true that God is simple, the traditional strong doctrine of divine simplicity, attributed to Augustine and Aquinas, is a mistake from which theology needs to be liberated.","container-title":"American Catholic Philosophical Quarterly","DOI":"10.5840/acpq201691295","issue":"4","language":"en","page":"699-725","source":"www.pdcnet.org","title":"Is Divine Simplicity a Mistake?","volume":"90","author":[{"family":"Hasker","given":"William"}],"issued":{"date-parts":[["2016",10,6]]}},"locator":"5","label":"page","suppress-author":true}],"schema":"https://github.com/citation-style-language/schema/raw/master/csl-citation.json"} </w:instrText>
      </w:r>
      <w:r w:rsidRPr="00912313">
        <w:fldChar w:fldCharType="separate"/>
      </w:r>
      <w:r w:rsidR="006D1B3E" w:rsidRPr="00912313">
        <w:t>(2016, p. 5)</w:t>
      </w:r>
      <w:r w:rsidRPr="00912313">
        <w:fldChar w:fldCharType="end"/>
      </w:r>
      <w:r w:rsidRPr="00912313">
        <w:t xml:space="preserve"> in the same way that one couldn’t separate the “roundness” from the clay.</w:t>
      </w:r>
      <w:r w:rsidR="00F3699A" w:rsidRPr="00912313">
        <w:t xml:space="preserve"> Furthermore, this rejection includes an implicit assumption that the whole is supervening on the parts. If the properties only arise within the holistic system (such as Esfeld’s top-down account) this further challenges that ontological priority. </w:t>
      </w:r>
    </w:p>
    <w:p w14:paraId="7C947BC5" w14:textId="7DB486B1" w:rsidR="00496B1E" w:rsidRDefault="00B33BEB" w:rsidP="00097E52">
      <w:r w:rsidRPr="00912313">
        <w:t>The attribute challenge has two aspects</w:t>
      </w:r>
      <w:r w:rsidR="000D6570">
        <w:t>. T</w:t>
      </w:r>
      <w:r w:rsidRPr="00912313">
        <w:t>he first is platonic in essence and argues that one acquires a property by “participating” in it</w:t>
      </w:r>
      <w:r w:rsidR="00763FF1">
        <w:t>:</w:t>
      </w:r>
      <w:r w:rsidRPr="00912313">
        <w:t xml:space="preserve"> for this to be true </w:t>
      </w:r>
      <w:r w:rsidR="00763FF1">
        <w:t>for</w:t>
      </w:r>
      <w:r w:rsidRPr="00912313">
        <w:t xml:space="preserve"> God there must be something extrinsic to Godself that is being participated in. The second is the claim made by Dolezal above, that multiple attributes mean the possibility of decomposition in God. </w:t>
      </w:r>
      <w:r w:rsidR="00886A1F">
        <w:t xml:space="preserve">This has been addressed by </w:t>
      </w:r>
      <w:r w:rsidRPr="00912313">
        <w:t>Hasker</w:t>
      </w:r>
      <w:r w:rsidR="003D7385">
        <w:t xml:space="preserve"> </w:t>
      </w:r>
      <w:r w:rsidR="00886A1F">
        <w:t xml:space="preserve">when he </w:t>
      </w:r>
      <w:r w:rsidR="009822BE">
        <w:t>questions</w:t>
      </w:r>
      <w:r w:rsidR="00886A1F">
        <w:t xml:space="preserve"> </w:t>
      </w:r>
      <w:r w:rsidR="009822BE">
        <w:t>whether</w:t>
      </w:r>
      <w:r w:rsidR="00DF54BE" w:rsidRPr="00912313">
        <w:t xml:space="preserve"> </w:t>
      </w:r>
      <w:r w:rsidRPr="00912313">
        <w:t xml:space="preserve">one can and should </w:t>
      </w:r>
      <w:r w:rsidR="003D7385">
        <w:t>understand</w:t>
      </w:r>
      <w:r w:rsidRPr="00912313">
        <w:t xml:space="preserve"> attributes a</w:t>
      </w:r>
      <w:r w:rsidR="00CB7A8B">
        <w:t>s</w:t>
      </w:r>
      <w:r w:rsidRPr="00912313">
        <w:t xml:space="preserve"> genuinely separable from the entity that has them</w:t>
      </w:r>
      <w:r w:rsidR="003D654D" w:rsidRPr="00912313">
        <w:t>.</w:t>
      </w:r>
      <w:r w:rsidRPr="00912313">
        <w:t xml:space="preserve"> </w:t>
      </w:r>
      <w:r w:rsidR="003D654D" w:rsidRPr="00912313">
        <w:t>T</w:t>
      </w:r>
      <w:r w:rsidRPr="00912313">
        <w:t>he first can be removed by denying a participatory model of attributes – i.e.</w:t>
      </w:r>
      <w:r w:rsidR="00EF3F58" w:rsidRPr="00912313">
        <w:t>, a</w:t>
      </w:r>
      <w:r w:rsidRPr="00912313">
        <w:t xml:space="preserve">cquiring a property does not occur through participating in something </w:t>
      </w:r>
      <w:r w:rsidRPr="00912313">
        <w:rPr>
          <w:i/>
          <w:iCs/>
        </w:rPr>
        <w:t>extrinsic</w:t>
      </w:r>
      <w:r w:rsidRPr="00912313">
        <w:t xml:space="preserve"> but is something that can be intrinsic to the entity. The additional clarification </w:t>
      </w:r>
      <w:r w:rsidR="00EF3F58" w:rsidRPr="00912313">
        <w:t>needed for</w:t>
      </w:r>
      <w:r w:rsidRPr="00912313">
        <w:t xml:space="preserve"> DDS is whether one “acquires”</w:t>
      </w:r>
      <w:r w:rsidR="00E15874" w:rsidRPr="00912313">
        <w:t xml:space="preserve"> or </w:t>
      </w:r>
      <w:r w:rsidR="00EA6D69" w:rsidRPr="00912313">
        <w:t>“</w:t>
      </w:r>
      <w:r w:rsidRPr="00912313">
        <w:t xml:space="preserve">gains” attributes through change or if these can be held by an entity </w:t>
      </w:r>
      <w:r w:rsidRPr="004A28F6">
        <w:t>simpliciter</w:t>
      </w:r>
      <w:r w:rsidR="00EA6D69" w:rsidRPr="00912313">
        <w:rPr>
          <w:i/>
          <w:iCs/>
        </w:rPr>
        <w:t xml:space="preserve">. </w:t>
      </w:r>
      <w:r w:rsidR="00E15874" w:rsidRPr="00912313">
        <w:t>A</w:t>
      </w:r>
      <w:r w:rsidRPr="00912313">
        <w:t xml:space="preserve"> detailed discussion moves beyond the scope of this thesis</w:t>
      </w:r>
      <w:r w:rsidR="00814A7E" w:rsidRPr="00912313">
        <w:t>,</w:t>
      </w:r>
      <w:r w:rsidRPr="00912313">
        <w:t xml:space="preserve"> but it</w:t>
      </w:r>
      <w:r w:rsidR="00355C7E" w:rsidRPr="00912313">
        <w:t xml:space="preserve"> is</w:t>
      </w:r>
      <w:r w:rsidRPr="00912313">
        <w:t xml:space="preserve"> noteworthy that much of the discussion around the impossibility of multiple attributes does not relate to the participatory issue but </w:t>
      </w:r>
      <w:r w:rsidR="00355C7E" w:rsidRPr="00912313">
        <w:t>t</w:t>
      </w:r>
      <w:r w:rsidRPr="00912313">
        <w:t xml:space="preserve">he </w:t>
      </w:r>
      <w:r w:rsidR="00355C7E" w:rsidRPr="00912313">
        <w:t>problem</w:t>
      </w:r>
      <w:r w:rsidRPr="00912313">
        <w:t xml:space="preserve"> of God acquiring new properties in virtue of </w:t>
      </w:r>
      <w:r w:rsidRPr="00912313">
        <w:rPr>
          <w:i/>
          <w:iCs/>
        </w:rPr>
        <w:t>our engagement with</w:t>
      </w:r>
      <w:r w:rsidRPr="00912313">
        <w:t xml:space="preserve"> God. For example Mullins </w:t>
      </w:r>
      <w:r w:rsidR="006F2AC7">
        <w:t>examines the idea</w:t>
      </w:r>
      <w:r w:rsidR="00814A7E" w:rsidRPr="00912313">
        <w:t xml:space="preserve"> that on some accounts</w:t>
      </w:r>
      <w:r w:rsidRPr="00912313">
        <w:t xml:space="preserve"> temporal creatures referring to God would</w:t>
      </w:r>
      <w:r w:rsidR="00A90DC4" w:rsidRPr="00912313">
        <w:t xml:space="preserve"> </w:t>
      </w:r>
      <w:r w:rsidRPr="00912313">
        <w:t xml:space="preserve">also require an impossible change within </w:t>
      </w:r>
      <w:r w:rsidR="00EC60FB">
        <w:t xml:space="preserve">a simple </w:t>
      </w:r>
      <w:r w:rsidRPr="00912313">
        <w:t xml:space="preserve">God </w:t>
      </w:r>
      <w:r w:rsidRPr="00912313">
        <w:fldChar w:fldCharType="begin"/>
      </w:r>
      <w:r w:rsidR="00CC052F">
        <w:instrText xml:space="preserve"> ADDIN ZOTERO_ITEM CSL_CITATION {"citationID":"UZWrcN7j","properties":{"formattedCitation":"(2013, p. 183)","plainCitation":"(2013, p. 183)","noteIndex":0},"citationItems":[{"id":654,"uris":["http://zotero.org/users/1258840/items/4GSKXECD"],"itemData":{"id":654,"type":"article-journal","abstract":"Abstract Within contemporary philosophical theology the doctrine of divine simplicity has regained attention. The pertinent literature has increased by several new defenses of the doctrine. One of the more surprising, and troubling, aspects of the contemporary defenses amongst Christian philosophers and theologians is a seeming lack of understanding about how radical the doctrine of divine simplicity truly is. As such, I wish to do a few things in this paper. First, systematically articulate the doctrine of divine simplicity. Second, argue that divine simplicity is not a possible perfection. Third, offer some concluding remarks and highlight remaining issues that will need to be sorted out for the debate over simplicity to meaningfully continue.","container-title":"Journal of Reformed Theology","DOI":"10.1163/15697312-12341294","ISSN":"1569-7312, 1872-5163","issue":"2","language":"en","note":"publisher: Brill","page":"181-203","source":"brill.com","title":"Simply Impossible: A Case against Divine Simplicity","title-short":"Simply Impossible","volume":"7","author":[{"family":"Mullins","given":"R. T."}],"issued":{"date-parts":[["2013",1,1]]}},"locator":"183","label":"page","suppress-author":true}],"schema":"https://github.com/citation-style-language/schema/raw/master/csl-citation.json"} </w:instrText>
      </w:r>
      <w:r w:rsidRPr="00912313">
        <w:fldChar w:fldCharType="separate"/>
      </w:r>
      <w:r w:rsidR="006D1B3E" w:rsidRPr="00912313">
        <w:t>(2013, p. 183)</w:t>
      </w:r>
      <w:r w:rsidRPr="00912313">
        <w:fldChar w:fldCharType="end"/>
      </w:r>
      <w:r w:rsidR="009822BE">
        <w:t>,</w:t>
      </w:r>
      <w:r w:rsidRPr="00912313">
        <w:t xml:space="preserve"> </w:t>
      </w:r>
      <w:r w:rsidR="00EC60FB">
        <w:t>due to</w:t>
      </w:r>
      <w:r w:rsidRPr="00912313">
        <w:t xml:space="preserve"> God tak</w:t>
      </w:r>
      <w:r w:rsidR="00EC60FB">
        <w:t>ing</w:t>
      </w:r>
      <w:r w:rsidRPr="00912313">
        <w:t xml:space="preserve"> on new properties because of this changed relation. </w:t>
      </w:r>
      <w:r w:rsidR="00EC60FB">
        <w:t>Yet</w:t>
      </w:r>
      <w:r w:rsidRPr="00912313">
        <w:t xml:space="preserve"> Crisp </w:t>
      </w:r>
      <w:r w:rsidRPr="00912313">
        <w:fldChar w:fldCharType="begin"/>
      </w:r>
      <w:r w:rsidR="00CC052F">
        <w:instrText xml:space="preserve"> ADDIN ZOTERO_ITEM CSL_CITATION {"citationID":"ZVw0jQHv","properties":{"formattedCitation":"(2003)","plainCitation":"(2003)","noteIndex":0},"citationItems":[{"id":646,"uris":["http://zotero.org/users/1258840/items/6T9TAPVH"],"itemData":{"id":646,"type":"article-journal","abstract":"In this article I assess the coherence of Jonathan Edwards's doctrine of divine simplicity as an instance of an actus purus account of perfect-being theology. Edwards's view is an idiosyncratic version of this doctrine. This is due to a number of factors including his idealism and the Trinitarian context from which he developed his notion of simplicity. These complicating factors lead to a number of serious problems for his account, particularly with respect to the opera extra sunt indivisa principle. I conclude that Edwards sets out an interesting and subtle version of the doctrine, but one which appears mired in difficulties from which he is unable to extract himself.","container-title":"Religious Studies","DOI":"10.1017/S0034412502006236","ISSN":"1469-901X, 0034-4125","issue":"1","language":"en","note":"publisher: Cambridge University Press","page":"23-41","source":"Cambridge University Press","title":"Jonathan Edwards on Divine Simplicity","volume":"39","author":[{"family":"Crisp","given":"Oliver"}],"issued":{"date-parts":[["2003",3]]}},"label":"page","suppress-author":true}],"schema":"https://github.com/citation-style-language/schema/raw/master/csl-citation.json"} </w:instrText>
      </w:r>
      <w:r w:rsidRPr="00912313">
        <w:fldChar w:fldCharType="separate"/>
      </w:r>
      <w:r w:rsidR="006D1B3E" w:rsidRPr="00912313">
        <w:t>(2003)</w:t>
      </w:r>
      <w:r w:rsidRPr="00912313">
        <w:fldChar w:fldCharType="end"/>
      </w:r>
      <w:r w:rsidRPr="00912313">
        <w:t xml:space="preserve"> </w:t>
      </w:r>
      <w:r w:rsidR="002D27DC" w:rsidRPr="00912313">
        <w:t>argues that</w:t>
      </w:r>
      <w:r w:rsidRPr="00912313">
        <w:t xml:space="preserve"> these extrinsic accidental properties</w:t>
      </w:r>
      <w:r w:rsidR="002D27DC" w:rsidRPr="00912313">
        <w:t xml:space="preserve"> </w:t>
      </w:r>
      <w:r w:rsidRPr="00912313">
        <w:t>– e.g. God is now mentioned on this page – are not real changes but “Cambridge changes”</w:t>
      </w:r>
      <w:r w:rsidR="002D27DC" w:rsidRPr="00912313">
        <w:t>. N</w:t>
      </w:r>
      <w:r w:rsidRPr="00912313">
        <w:t xml:space="preserve">othing has changed in Godself, what has changed is something in </w:t>
      </w:r>
      <w:r w:rsidRPr="00912313">
        <w:rPr>
          <w:i/>
          <w:iCs/>
        </w:rPr>
        <w:t>our</w:t>
      </w:r>
      <w:r w:rsidRPr="00912313">
        <w:t xml:space="preserve"> relationship to God </w:t>
      </w:r>
      <w:r w:rsidRPr="00912313">
        <w:fldChar w:fldCharType="begin"/>
      </w:r>
      <w:r w:rsidR="00CC052F">
        <w:instrText xml:space="preserve"> ADDIN ZOTERO_ITEM CSL_CITATION {"citationID":"c0PbN9J6","properties":{"formattedCitation":"(Cf. Crisp, 2003, pp. 26\\uc0\\u8211{}7)","plainCitation":"(Cf. Crisp, 2003, pp. 26–7)","noteIndex":0},"citationItems":[{"id":646,"uris":["http://zotero.org/users/1258840/items/6T9TAPVH"],"itemData":{"id":646,"type":"article-journal","abstract":"In this article I assess the coherence of Jonathan Edwards's doctrine of divine simplicity as an instance of an actus purus account of perfect-being theology. Edwards's view is an idiosyncratic version of this doctrine. This is due to a number of factors including his idealism and the Trinitarian context from which he developed his notion of simplicity. These complicating factors lead to a number of serious problems for his account, particularly with respect to the opera extra sunt indivisa principle. I conclude that Edwards sets out an interesting and subtle version of the doctrine, but one which appears mired in difficulties from which he is unable to extract himself.","container-title":"Religious Studies","DOI":"10.1017/S0034412502006236","ISSN":"1469-901X, 0034-4125","issue":"1","language":"en","note":"publisher: Cambridge University Press","page":"23-41","source":"Cambridge University Press","title":"Jonathan Edwards on Divine Simplicity","volume":"39","author":[{"family":"Crisp","given":"Oliver"}],"issued":{"date-parts":[["2003",3]]}},"locator":"26-7","label":"page","prefix":"Cf."}],"schema":"https://github.com/citation-style-language/schema/raw/master/csl-citation.json"} </w:instrText>
      </w:r>
      <w:r w:rsidRPr="00912313">
        <w:fldChar w:fldCharType="separate"/>
      </w:r>
      <w:r w:rsidR="006D1B3E" w:rsidRPr="00912313">
        <w:t>(Cf. Crisp, 2003, pp. 26–7)</w:t>
      </w:r>
      <w:r w:rsidRPr="00912313">
        <w:fldChar w:fldCharType="end"/>
      </w:r>
      <w:r w:rsidRPr="00912313">
        <w:t xml:space="preserve">. He </w:t>
      </w:r>
      <w:r w:rsidRPr="00912313">
        <w:lastRenderedPageBreak/>
        <w:t xml:space="preserve">uses the impossibility of such change to criticise Stump and Kretzmann’s allowance of accidental (extrinsic) properties. However, </w:t>
      </w:r>
      <w:r w:rsidR="00875008" w:rsidRPr="00912313">
        <w:t>whether</w:t>
      </w:r>
      <w:r w:rsidRPr="00912313">
        <w:t xml:space="preserve"> God “came to” hold</w:t>
      </w:r>
      <w:r w:rsidR="00875008" w:rsidRPr="00912313">
        <w:t xml:space="preserve"> active properties </w:t>
      </w:r>
      <w:r w:rsidR="007E34B4" w:rsidRPr="00912313">
        <w:t>(</w:t>
      </w:r>
      <w:r w:rsidR="00875008" w:rsidRPr="00912313">
        <w:t>such as being</w:t>
      </w:r>
      <w:r w:rsidR="007E34B4" w:rsidRPr="00912313">
        <w:t>/becoming</w:t>
      </w:r>
      <w:r w:rsidR="00875008" w:rsidRPr="00912313">
        <w:t xml:space="preserve"> re</w:t>
      </w:r>
      <w:r w:rsidR="007E34B4" w:rsidRPr="00912313">
        <w:t>deemer)</w:t>
      </w:r>
      <w:r w:rsidRPr="00912313">
        <w:t xml:space="preserve"> because </w:t>
      </w:r>
      <w:r w:rsidR="00B53F3C" w:rsidRPr="00912313">
        <w:t>of our</w:t>
      </w:r>
      <w:r w:rsidR="007E34B4" w:rsidRPr="00912313">
        <w:t xml:space="preserve"> attribution, or </w:t>
      </w:r>
      <w:r w:rsidR="00A60538" w:rsidRPr="00912313">
        <w:t>because they became actual through the act</w:t>
      </w:r>
      <w:r w:rsidR="000646FB">
        <w:t>,</w:t>
      </w:r>
      <w:r w:rsidR="00B53F3C" w:rsidRPr="00912313">
        <w:t xml:space="preserve"> </w:t>
      </w:r>
      <w:r w:rsidRPr="00912313">
        <w:t xml:space="preserve">it would seem possible (although beyond the scope here) to argue that these </w:t>
      </w:r>
      <w:r w:rsidR="00A60538" w:rsidRPr="00912313">
        <w:t>could be</w:t>
      </w:r>
      <w:r w:rsidRPr="00912313">
        <w:t xml:space="preserve"> held</w:t>
      </w:r>
      <w:r w:rsidR="004D1E69" w:rsidRPr="00912313">
        <w:t xml:space="preserve"> eternally and</w:t>
      </w:r>
      <w:r w:rsidRPr="00912313">
        <w:t xml:space="preserve"> </w:t>
      </w:r>
      <w:r w:rsidR="00A60538" w:rsidRPr="00912313">
        <w:t>intrinsically by the</w:t>
      </w:r>
      <w:r w:rsidR="00496B1E">
        <w:t xml:space="preserve"> simple</w:t>
      </w:r>
      <w:r w:rsidR="00A60538" w:rsidRPr="00912313">
        <w:t xml:space="preserve"> </w:t>
      </w:r>
      <w:r w:rsidRPr="00912313">
        <w:t>Godhead</w:t>
      </w:r>
      <w:r w:rsidRPr="004A2B8C">
        <w:rPr>
          <w:rStyle w:val="FootnoteReference"/>
        </w:rPr>
        <w:footnoteReference w:id="152"/>
      </w:r>
      <w:r w:rsidRPr="00912313">
        <w:t>.</w:t>
      </w:r>
    </w:p>
    <w:p w14:paraId="677FF0B9" w14:textId="4990631E" w:rsidR="00B33BEB" w:rsidRPr="00912313" w:rsidRDefault="004D1E69" w:rsidP="00097E52">
      <w:r w:rsidRPr="00912313">
        <w:t xml:space="preserve">Primas allows for the existence of (a limited number) of properties that </w:t>
      </w:r>
      <w:r w:rsidR="00470EAE" w:rsidRPr="00912313">
        <w:t xml:space="preserve">‘exist objectively and factually […] </w:t>
      </w:r>
      <w:r w:rsidR="00A65D64" w:rsidRPr="00912313">
        <w:t xml:space="preserve">independent of any observation’ </w:t>
      </w:r>
      <w:r w:rsidR="00A65D64" w:rsidRPr="00912313">
        <w:fldChar w:fldCharType="begin"/>
      </w:r>
      <w:r w:rsidR="00CC052F">
        <w:instrText xml:space="preserve"> ADDIN ZOTERO_ITEM CSL_CITATION {"citationID":"LVQ6UxpM","properties":{"formattedCitation":"(1983, p. 103)","plainCitation":"(1983, p. 103)","noteIndex":0},"citationItems":[{"id":690,"uris":["http://zotero.org/users/1258840/items/THLXRZPE"],"itemData":{"id":690,"type":"book","edition":"2nd Corrected Edition","event-place":"Berlin, Heidelberg","ISBN":"978-3-642-69367-0","language":"English","number-of-pages":"464","publisher":"Springer","publisher-place":"Berlin, Heidelberg","source":"Amazon","title":"Chemistry, Quantum Mechanics and Reductionism: Perspectives in Theoretical Chemistry","title-short":"Chemistry, Quantum Mechanics and Reductionism","author":[{"family":"Primas","given":"Hans"}],"issued":{"date-parts":[["1983"]]}},"locator":"103","label":"page","suppress-author":true}],"schema":"https://github.com/citation-style-language/schema/raw/master/csl-citation.json"} </w:instrText>
      </w:r>
      <w:r w:rsidR="00A65D64" w:rsidRPr="00912313">
        <w:fldChar w:fldCharType="separate"/>
      </w:r>
      <w:r w:rsidR="00A65D64" w:rsidRPr="00912313">
        <w:t>(1983, p. 103)</w:t>
      </w:r>
      <w:r w:rsidR="00A65D64" w:rsidRPr="00912313">
        <w:fldChar w:fldCharType="end"/>
      </w:r>
      <w:r w:rsidR="00C33BF6" w:rsidRPr="00912313">
        <w:t xml:space="preserve">. These properties are restricted to mass, charge and spin in quantum systems </w:t>
      </w:r>
      <w:r w:rsidR="007223E6" w:rsidRPr="00912313">
        <w:t>in contrast to “emergent” properties that are dependent on us ‘</w:t>
      </w:r>
      <w:r w:rsidR="00BE09BF" w:rsidRPr="00912313">
        <w:t>imposing ne</w:t>
      </w:r>
      <w:r w:rsidR="008E413A" w:rsidRPr="00912313">
        <w:t xml:space="preserve">w, contextually selected topologies upon context-independent first principles’ </w:t>
      </w:r>
      <w:r w:rsidR="008E413A" w:rsidRPr="00912313">
        <w:fldChar w:fldCharType="begin"/>
      </w:r>
      <w:r w:rsidR="00CC052F">
        <w:instrText xml:space="preserve"> ADDIN ZOTERO_ITEM CSL_CITATION {"citationID":"HJgWavbM","properties":{"formattedCitation":"(Primas, 1998, p. 83)","plainCitation":"(Primas, 1998, p. 83)","noteIndex":0},"citationItems":[{"id":1508,"uris":["http://zotero.org/users/1258840/items/Q4L2HM4R"],"itemData":{"id":1508,"type":"article-journal","container-title":"Acta Polytechnica Scandinavica","issue":"Version cited is the author pre-print","page":"83-98","title":"Emergence in Exact Natural Sciences","volume":"Ma 91","author":[{"family":"Primas","given":"Hans"}],"issued":{"date-parts":[["1998"]]}},"locator":"83","label":"page"}],"schema":"https://github.com/citation-style-language/schema/raw/master/csl-citation.json"} </w:instrText>
      </w:r>
      <w:r w:rsidR="008E413A" w:rsidRPr="00912313">
        <w:fldChar w:fldCharType="separate"/>
      </w:r>
      <w:r w:rsidR="008E413A" w:rsidRPr="00912313">
        <w:t>(Primas, 1998, p. 83)</w:t>
      </w:r>
      <w:r w:rsidR="008E413A" w:rsidRPr="00912313">
        <w:fldChar w:fldCharType="end"/>
      </w:r>
      <w:r w:rsidR="00A72DA7" w:rsidRPr="00912313">
        <w:t>. In this sense the properties we place on God are “Cambridge properties”</w:t>
      </w:r>
      <w:r w:rsidR="009F5B97" w:rsidRPr="00912313">
        <w:t xml:space="preserve"> – they depend on our contextual decomposition</w:t>
      </w:r>
      <w:r w:rsidR="00762549" w:rsidRPr="00912313">
        <w:t>. Thus, whilst God may contain a “multitude” of properties</w:t>
      </w:r>
      <w:r w:rsidR="002906AE" w:rsidRPr="00912313">
        <w:t xml:space="preserve"> the</w:t>
      </w:r>
      <w:r w:rsidR="00496B1E">
        <w:t>y</w:t>
      </w:r>
      <w:r w:rsidR="002906AE" w:rsidRPr="00912313">
        <w:t xml:space="preserve"> are held in unity rather than as discrete individuals. </w:t>
      </w:r>
      <w:r w:rsidR="00B33BEB" w:rsidRPr="00912313">
        <w:t xml:space="preserve">Holmes provides a further response by arguing that the </w:t>
      </w:r>
      <w:r w:rsidR="00D80551" w:rsidRPr="00912313">
        <w:t>(in)</w:t>
      </w:r>
      <w:r w:rsidR="00B33BEB" w:rsidRPr="00912313">
        <w:t>comprehensibility of genuine justice, wisdom</w:t>
      </w:r>
      <w:r w:rsidR="008B08DA">
        <w:t>,</w:t>
      </w:r>
      <w:r w:rsidR="00B33BEB" w:rsidRPr="00912313">
        <w:t xml:space="preserve"> and love co-existing within a simple being is not </w:t>
      </w:r>
      <w:r w:rsidR="00DD7267" w:rsidRPr="00912313">
        <w:t>due to</w:t>
      </w:r>
      <w:r w:rsidR="00B33BEB" w:rsidRPr="00912313">
        <w:t xml:space="preserve"> paradox but simply human limitations</w:t>
      </w:r>
      <w:r w:rsidR="00DD7267" w:rsidRPr="00912313">
        <w:t>. T</w:t>
      </w:r>
      <w:r w:rsidR="00B33BEB" w:rsidRPr="00912313">
        <w:t xml:space="preserve">his should be a valid objection to simplicity as ‘the problems […] raised by the doctrine of divine simplicity are results of an improper assumption that we can understand God’s essence’ </w:t>
      </w:r>
      <w:r w:rsidR="00B33BEB" w:rsidRPr="00912313">
        <w:fldChar w:fldCharType="begin"/>
      </w:r>
      <w:r w:rsidR="00CC052F">
        <w:instrText xml:space="preserve"> ADDIN ZOTERO_ITEM CSL_CITATION {"citationID":"77n17MZ1","properties":{"formattedCitation":"(2001, p. 141)","plainCitation":"(2001, p. 141)","noteIndex":0},"citationItems":[{"id":653,"uris":["http://zotero.org/users/1258840/items/QJFHCQ4H"],"itemData":{"id":653,"type":"article-journal","abstract":"Zusammenfassung In diesem Aufsatz wird die Auffassung entwickelt, daß die Lehre von der Einfachheit Gottes erstens theologisch sinnvoll vertreten werden kann und sich zweitens für die Gotteslehre als hilfreich erweist. Der erste Argumentationsgang weist nach, daß die Kritik an der Lehre von der Einfachheit Gottes, die in den letzten Jahren mehrheitlich vorgetragen worden ist, auf einem Mißverständnis beruht. Es wird unterstellt, daß diese Lehre eine Ontologie voraussetzt, die faktisch in den traditionellen Ausformungen der Lehre von der Einfachheit Gottes gänzlich fehlt. Vor diesem Hintergrund wird gezeigt, daß die Einfachheit Gottes im Rahmen trinitätstheologischer und christologischer Reflexion begründet werden kann. Damit kann diese Lehre dogmatisch sinnvoll vertreten werden – auch im Kontext trinitarischer Theologie. Im zweiten Argumentationsgang wird die Debatte zwischen Realismus und Nominalismus in ihren Konsequenzen für das Verständnis der Eigenschaften Gottes einer erneuten Prüfung unterzogen. Diese führt zu dem Ergebnis, daß scheinbar unlösbare dogmatische Probleme durch die Lehre von der Einfachheit Gottes einer Klärung näher gebracht werden können. Somit erweist sich diese Lehre für die Dogmatik als hilfreich.","container-title":"Neue Zeitschrift für Systematische Theologie und Religionsphilosophie","DOI":"10.1515/nzst.43.1.137","ISSN":"1612-9520","issue":"1","language":"en","note":"publisher: De Gruyter\nsection: Neue Zeitschrift für Systematische Theologie und Religionsphilosophie","page":"137-154","source":"www.degruyter.com","title":"‘Something Much Too Plain to Say’: Towards a Defence of the Doctrine of Divine Simplicity","title-short":"‘Something Much Too Plain to Say’","volume":"43","author":[{"family":"Holmes","given":"Stephen R."}],"issued":{"date-parts":[["2001",1,25]]}},"locator":"141","label":"page","suppress-author":true}],"schema":"https://github.com/citation-style-language/schema/raw/master/csl-citation.json"} </w:instrText>
      </w:r>
      <w:r w:rsidR="00B33BEB" w:rsidRPr="00912313">
        <w:fldChar w:fldCharType="separate"/>
      </w:r>
      <w:r w:rsidR="006D1B3E" w:rsidRPr="00912313">
        <w:t>(2001, p. 141)</w:t>
      </w:r>
      <w:r w:rsidR="00B33BEB" w:rsidRPr="00912313">
        <w:fldChar w:fldCharType="end"/>
      </w:r>
      <w:r w:rsidR="008A0569" w:rsidRPr="00912313">
        <w:t>. W</w:t>
      </w:r>
      <w:r w:rsidR="00B33BEB" w:rsidRPr="00912313">
        <w:t xml:space="preserve">hether one adheres to Holmes’ ineffability argument or Hasker’s denial of attributes as genuine parts </w:t>
      </w:r>
      <w:r w:rsidR="004C68D3" w:rsidRPr="00912313">
        <w:t>there</w:t>
      </w:r>
      <w:r w:rsidR="00B33BEB" w:rsidRPr="00912313">
        <w:t xml:space="preserve"> are ways to reconcile even an SDDS account to a scientifically informed (non-Boolean) holistic </w:t>
      </w:r>
      <w:r w:rsidR="00B33BEB" w:rsidRPr="00912313">
        <w:lastRenderedPageBreak/>
        <w:t>incarnation. Yet the incarnation would appear to require the presence of real not simply noetic parts in Godself – how can this be accounted for?</w:t>
      </w:r>
    </w:p>
    <w:p w14:paraId="3242E9EF" w14:textId="77A90B7C" w:rsidR="00B33BEB" w:rsidRPr="00912313" w:rsidRDefault="00B33BEB" w:rsidP="00097E52">
      <w:r w:rsidRPr="00912313">
        <w:t xml:space="preserve">Holmes </w:t>
      </w:r>
      <w:r w:rsidR="00496B1E">
        <w:t>maintains</w:t>
      </w:r>
      <w:r w:rsidR="00D877B3" w:rsidRPr="00912313">
        <w:t xml:space="preserve"> </w:t>
      </w:r>
      <w:r w:rsidRPr="00912313">
        <w:t>the solution to understanding the incarnation within DDS</w:t>
      </w:r>
      <w:r w:rsidR="008A0569" w:rsidRPr="00912313">
        <w:t>,</w:t>
      </w:r>
      <w:r w:rsidR="00D877B3" w:rsidRPr="00912313">
        <w:t xml:space="preserve"> </w:t>
      </w:r>
      <w:r w:rsidRPr="00912313">
        <w:t>is to examine the ontological commitment</w:t>
      </w:r>
      <w:r w:rsidR="00D877B3" w:rsidRPr="00912313">
        <w:t>s</w:t>
      </w:r>
      <w:r w:rsidRPr="00912313">
        <w:t xml:space="preserve"> that underpin</w:t>
      </w:r>
      <w:r w:rsidR="00D877B3" w:rsidRPr="00912313">
        <w:t xml:space="preserve"> </w:t>
      </w:r>
      <w:r w:rsidRPr="00912313">
        <w:t xml:space="preserve">simplicity. </w:t>
      </w:r>
      <w:r w:rsidR="00FA4299" w:rsidRPr="00912313">
        <w:t>D</w:t>
      </w:r>
      <w:r w:rsidR="00A4351F" w:rsidRPr="00912313">
        <w:t>espite</w:t>
      </w:r>
      <w:r w:rsidRPr="00912313">
        <w:t xml:space="preserve"> composition (and therefore </w:t>
      </w:r>
      <w:r w:rsidRPr="00912313">
        <w:rPr>
          <w:i/>
          <w:iCs/>
        </w:rPr>
        <w:t>division</w:t>
      </w:r>
      <w:r w:rsidRPr="00912313">
        <w:t xml:space="preserve">) </w:t>
      </w:r>
      <w:r w:rsidR="00A4351F" w:rsidRPr="00912313">
        <w:t>being</w:t>
      </w:r>
      <w:r w:rsidRPr="00912313">
        <w:t xml:space="preserve"> impossible for a simple being, the incarnation does not require the </w:t>
      </w:r>
      <w:proofErr w:type="gramStart"/>
      <w:r w:rsidRPr="00912313">
        <w:t>Son</w:t>
      </w:r>
      <w:proofErr w:type="gramEnd"/>
      <w:r w:rsidRPr="00912313">
        <w:t xml:space="preserve"> to become divided or separated from the Godhead (indeed such a notion would be problematic from the perspective of salvation)</w:t>
      </w:r>
      <w:r w:rsidR="00FA4299" w:rsidRPr="00912313">
        <w:t>. Instead</w:t>
      </w:r>
      <w:r w:rsidRPr="00912313">
        <w:t xml:space="preserve"> what is required in the incarnation is that the Son is able to become </w:t>
      </w:r>
      <w:r w:rsidRPr="00912313">
        <w:rPr>
          <w:i/>
          <w:iCs/>
        </w:rPr>
        <w:t>distinct</w:t>
      </w:r>
      <w:r w:rsidRPr="00912313">
        <w:t xml:space="preserve"> from the </w:t>
      </w:r>
      <w:r w:rsidR="00213857">
        <w:t>F</w:t>
      </w:r>
      <w:r w:rsidRPr="00912313">
        <w:t xml:space="preserve">ather – ‘distinction, however, is said to be different from division’ </w:t>
      </w:r>
      <w:r w:rsidRPr="00912313">
        <w:fldChar w:fldCharType="begin"/>
      </w:r>
      <w:r w:rsidR="00CC052F">
        <w:instrText xml:space="preserve"> ADDIN ZOTERO_ITEM CSL_CITATION {"citationID":"OuoE2BgA","properties":{"formattedCitation":"(Holmes, 2001, p. 146)","plainCitation":"(Holmes, 2001, p. 146)","noteIndex":0},"citationItems":[{"id":653,"uris":["http://zotero.org/users/1258840/items/QJFHCQ4H"],"itemData":{"id":653,"type":"article-journal","abstract":"Zusammenfassung In diesem Aufsatz wird die Auffassung entwickelt, daß die Lehre von der Einfachheit Gottes erstens theologisch sinnvoll vertreten werden kann und sich zweitens für die Gotteslehre als hilfreich erweist. Der erste Argumentationsgang weist nach, daß die Kritik an der Lehre von der Einfachheit Gottes, die in den letzten Jahren mehrheitlich vorgetragen worden ist, auf einem Mißverständnis beruht. Es wird unterstellt, daß diese Lehre eine Ontologie voraussetzt, die faktisch in den traditionellen Ausformungen der Lehre von der Einfachheit Gottes gänzlich fehlt. Vor diesem Hintergrund wird gezeigt, daß die Einfachheit Gottes im Rahmen trinitätstheologischer und christologischer Reflexion begründet werden kann. Damit kann diese Lehre dogmatisch sinnvoll vertreten werden – auch im Kontext trinitarischer Theologie. Im zweiten Argumentationsgang wird die Debatte zwischen Realismus und Nominalismus in ihren Konsequenzen für das Verständnis der Eigenschaften Gottes einer erneuten Prüfung unterzogen. Diese führt zu dem Ergebnis, daß scheinbar unlösbare dogmatische Probleme durch die Lehre von der Einfachheit Gottes einer Klärung näher gebracht werden können. Somit erweist sich diese Lehre für die Dogmatik als hilfreich.","container-title":"Neue Zeitschrift für Systematische Theologie und Religionsphilosophie","DOI":"10.1515/nzst.43.1.137","ISSN":"1612-9520","issue":"1","language":"en","note":"publisher: De Gruyter\nsection: Neue Zeitschrift für Systematische Theologie und Religionsphilosophie","page":"137-154","source":"www.degruyter.com","title":"‘Something Much Too Plain to Say’: Towards a Defence of the Doctrine of Divine Simplicity","title-short":"‘Something Much Too Plain to Say’","volume":"43","author":[{"family":"Holmes","given":"Stephen R."}],"issued":{"date-parts":[["2001",1,25]]}},"locator":"146","label":"page"}],"schema":"https://github.com/citation-style-language/schema/raw/master/csl-citation.json"} </w:instrText>
      </w:r>
      <w:r w:rsidRPr="00912313">
        <w:fldChar w:fldCharType="separate"/>
      </w:r>
      <w:r w:rsidR="006D1B3E" w:rsidRPr="00912313">
        <w:t>(Holmes, 2001, p. 146)</w:t>
      </w:r>
      <w:r w:rsidRPr="00912313">
        <w:fldChar w:fldCharType="end"/>
      </w:r>
      <w:r w:rsidRPr="00912313">
        <w:t>. The correlation here to Primas’ ontology, is the distinction between globally non-Boolean and locally Boolean descriptions of reality</w:t>
      </w:r>
      <w:r w:rsidR="000B4546" w:rsidRPr="00912313">
        <w:t>. O</w:t>
      </w:r>
      <w:r w:rsidRPr="00912313">
        <w:t xml:space="preserve">ne could argue that </w:t>
      </w:r>
      <w:r w:rsidR="000B4546" w:rsidRPr="00912313">
        <w:t>Holmes’</w:t>
      </w:r>
      <w:r w:rsidRPr="00912313">
        <w:t xml:space="preserve"> “distinction” could be analogous to each ‘description of a holistic universe of discourse </w:t>
      </w:r>
      <w:proofErr w:type="spellStart"/>
      <w:r w:rsidR="000B4546" w:rsidRPr="00912313">
        <w:t>requir</w:t>
      </w:r>
      <w:proofErr w:type="spellEnd"/>
      <w:r w:rsidR="000B4546" w:rsidRPr="00912313">
        <w:t>[</w:t>
      </w:r>
      <w:proofErr w:type="spellStart"/>
      <w:r w:rsidR="000B4546" w:rsidRPr="00912313">
        <w:t>ing</w:t>
      </w:r>
      <w:proofErr w:type="spellEnd"/>
      <w:r w:rsidR="000B4546" w:rsidRPr="00912313">
        <w:t>]</w:t>
      </w:r>
      <w:r w:rsidRPr="00912313">
        <w:t xml:space="preserve"> </w:t>
      </w:r>
      <w:r w:rsidRPr="00912313">
        <w:rPr>
          <w:i/>
          <w:iCs/>
        </w:rPr>
        <w:t>a partition adapted to a particular context</w:t>
      </w:r>
      <w:r w:rsidRPr="00912313">
        <w:t xml:space="preserve">’ </w:t>
      </w:r>
      <w:r w:rsidRPr="00912313">
        <w:fldChar w:fldCharType="begin"/>
      </w:r>
      <w:r w:rsidR="00CC052F">
        <w:instrText xml:space="preserve"> ADDIN ZOTERO_ITEM CSL_CITATION {"citationID":"zyFXQE5G","properties":{"formattedCitation":"(Primas, 2007, p. 27)","plainCitation":"(Primas, 2007, p. 27)","noteIndex":0},"citationItems":[{"id":714,"uris":["http://zotero.org/users/1258840/items/RNSF3SA7"],"itemData":{"id":714,"type":"article-journal","abstract":"This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Problems","volume":"5","author":[{"family":"Primas","given":"Hans"}],"issued":{"date-parts":[["2007"]]}},"locator":"27","label":"page"}],"schema":"https://github.com/citation-style-language/schema/raw/master/csl-citation.json"} </w:instrText>
      </w:r>
      <w:r w:rsidRPr="00912313">
        <w:fldChar w:fldCharType="separate"/>
      </w:r>
      <w:r w:rsidR="006D1B3E" w:rsidRPr="00912313">
        <w:t>(Primas, 2007, p. 27)</w:t>
      </w:r>
      <w:r w:rsidRPr="00912313">
        <w:fldChar w:fldCharType="end"/>
      </w:r>
      <w:r w:rsidR="00213857">
        <w:t>.</w:t>
      </w:r>
      <w:r w:rsidRPr="00912313">
        <w:t xml:space="preserve"> </w:t>
      </w:r>
      <w:r w:rsidR="00213857">
        <w:t>S</w:t>
      </w:r>
      <w:r w:rsidRPr="00912313">
        <w:t xml:space="preserve">uch “distinctions” are valid </w:t>
      </w:r>
      <w:r w:rsidR="004C68D3" w:rsidRPr="00912313">
        <w:t>if</w:t>
      </w:r>
      <w:r w:rsidRPr="00912313">
        <w:t xml:space="preserve"> one does not make the mistake of assuming them to consist of </w:t>
      </w:r>
      <w:r w:rsidRPr="00912313">
        <w:rPr>
          <w:i/>
          <w:iCs/>
        </w:rPr>
        <w:t>a priori</w:t>
      </w:r>
      <w:r w:rsidRPr="00912313">
        <w:t xml:space="preserve"> divisions within the holistic unity. </w:t>
      </w:r>
      <w:r w:rsidR="00136A98" w:rsidRPr="00912313">
        <w:t>This appears to be compatible with Primas</w:t>
      </w:r>
      <w:r w:rsidR="00781D65">
        <w:t>’</w:t>
      </w:r>
      <w:r w:rsidR="00136A98" w:rsidRPr="00912313">
        <w:t xml:space="preserve"> (limited) discussion of properties within </w:t>
      </w:r>
      <w:r w:rsidR="009E486B" w:rsidRPr="00912313">
        <w:t xml:space="preserve">a holistic ontology. </w:t>
      </w:r>
    </w:p>
    <w:p w14:paraId="720A5399" w14:textId="354522CE" w:rsidR="00056B33" w:rsidRDefault="00B33BEB" w:rsidP="00097E52">
      <w:r w:rsidRPr="00912313">
        <w:t>Ortlund argues for a “traditional” position that is much more like Hasker</w:t>
      </w:r>
      <w:r w:rsidR="00A047A6">
        <w:t>’s. On this model</w:t>
      </w:r>
      <w:r w:rsidRPr="00912313">
        <w:t xml:space="preserve"> attributes are </w:t>
      </w:r>
      <w:r w:rsidR="00A047A6">
        <w:t>neither</w:t>
      </w:r>
      <w:r w:rsidRPr="00912313">
        <w:t xml:space="preserve"> “parts” of God</w:t>
      </w:r>
      <w:r w:rsidR="003D472D">
        <w:t>,</w:t>
      </w:r>
      <w:r w:rsidRPr="00912313">
        <w:t xml:space="preserve"> nor </w:t>
      </w:r>
      <w:r w:rsidR="003D472D">
        <w:t>are</w:t>
      </w:r>
      <w:r w:rsidRPr="00912313">
        <w:t xml:space="preserve"> they a part of </w:t>
      </w:r>
      <w:r w:rsidR="003D472D">
        <w:t xml:space="preserve">the divine </w:t>
      </w:r>
      <w:r w:rsidRPr="00912313">
        <w:t xml:space="preserve">nature or essence. Gregory of Nazianzus didn’t expand on </w:t>
      </w:r>
      <w:r w:rsidR="003661AA" w:rsidRPr="00912313">
        <w:t xml:space="preserve">simplicity </w:t>
      </w:r>
      <w:r w:rsidR="00087267" w:rsidRPr="00912313">
        <w:t xml:space="preserve">except to </w:t>
      </w:r>
      <w:r w:rsidRPr="00912313">
        <w:t xml:space="preserve">insist </w:t>
      </w:r>
      <w:r w:rsidR="007665D2">
        <w:t>that</w:t>
      </w:r>
      <w:r w:rsidRPr="00912313">
        <w:t xml:space="preserve"> God </w:t>
      </w:r>
      <w:r w:rsidR="00087267" w:rsidRPr="00912313">
        <w:t>w</w:t>
      </w:r>
      <w:r w:rsidRPr="00912313">
        <w:t>as non-composite</w:t>
      </w:r>
      <w:r w:rsidR="00087267" w:rsidRPr="00912313">
        <w:t xml:space="preserve">, and </w:t>
      </w:r>
      <w:r w:rsidRPr="00912313">
        <w:t>John of Damascus only requir</w:t>
      </w:r>
      <w:r w:rsidR="00087267" w:rsidRPr="00912313">
        <w:t>ed</w:t>
      </w:r>
      <w:r w:rsidRPr="00912313">
        <w:t xml:space="preserve"> simplicity to exclude spatial composition </w:t>
      </w:r>
      <w:r w:rsidRPr="00912313">
        <w:fldChar w:fldCharType="begin"/>
      </w:r>
      <w:r w:rsidR="00CC052F">
        <w:instrText xml:space="preserve"> ADDIN ZOTERO_ITEM CSL_CITATION {"citationID":"vuH91clk","properties":{"formattedCitation":"(Ortlund, 2014, p. 440)","plainCitation":"(Ortlund, 2014, p. 440)","noteIndex":0},"citationItems":[{"id":647,"uris":["http://zotero.org/users/1258840/items/KJ4V3SXU"],"itemData":{"id":647,"type":"article-journal","abstract":"This article seeks to resource contemporary discussions about divine simplicity by exploring how this doctrine was understood throughout patristic and medieval church history, especially with respect to the relation of divine simplicity to the doctrine of the Trinity. It argues, first, that there have been different versions of divine simplicity throughout church history, though most current treatments focus on the Thomist version. Second, it suggests that divine simplicity had a greater role in the witness and worship of the church than is generally recognized today. Third, it argues that many of the differences between contemporary and ancient treatments of divine simplicity boil down to more basic ontological differences. Finally, it draws attention to the close connection between divine simplicity and the Trinity throughout church history, and suggests that the doctrine of divine simplicity provides a more reliable means of grounding the Trinity as monotheistic than the doctrine of perichoresis.","container-title":"International Journal of Systematic Theology","DOI":"10.1111/ijst.12068","ISSN":"1468-2400","issue":"4","language":"en","note":"_eprint: https://onlinelibrary.wiley.com/doi/pdf/10.1111/ijst.12068","page":"436-453","source":"Wiley Online Library","title":"Divine Simplicity in Historical Perspective: Resourcing a Contemporary Discussion","title-short":"Divine Simplicity in Historical Perspective","volume":"16","author":[{"family":"Ortlund","given":"Gavin"}],"issued":{"date-parts":[["2014"]]}},"locator":"440","label":"page"}],"schema":"https://github.com/citation-style-language/schema/raw/master/csl-citation.json"} </w:instrText>
      </w:r>
      <w:r w:rsidRPr="00912313">
        <w:fldChar w:fldCharType="separate"/>
      </w:r>
      <w:r w:rsidR="006D1B3E" w:rsidRPr="00912313">
        <w:t>(Ortlund, 2014, p. 440)</w:t>
      </w:r>
      <w:r w:rsidRPr="00912313">
        <w:fldChar w:fldCharType="end"/>
      </w:r>
      <w:r w:rsidRPr="00912313">
        <w:t xml:space="preserve">. </w:t>
      </w:r>
      <w:r w:rsidR="00087267" w:rsidRPr="00912313">
        <w:t>These accounts of simplicity all fall</w:t>
      </w:r>
      <w:r w:rsidRPr="00912313">
        <w:t xml:space="preserve"> well within the scope of Primas’ ontology</w:t>
      </w:r>
      <w:r w:rsidR="006066D9">
        <w:t>:</w:t>
      </w:r>
      <w:r w:rsidRPr="00912313">
        <w:t xml:space="preserve"> when he states he is going to ‘restrict the discussion to purely material systems’ </w:t>
      </w:r>
      <w:r w:rsidRPr="00912313">
        <w:fldChar w:fldCharType="begin"/>
      </w:r>
      <w:r w:rsidR="00CC052F">
        <w:instrText xml:space="preserve"> ADDIN ZOTERO_ITEM CSL_CITATION {"citationID":"zqxYeioD","properties":{"formattedCitation":"(1994a, p. 164)","plainCitation":"(1994a, p. 164)","noteIndex":0},"citationItems":[{"id":698,"uris":["http://zotero.org/users/1258840/items/Q66WJWPW"],"itemData":{"id":698,"type":"chapter","call-number":"QC6 .I636 1994","collection-number":"63","collection-title":"Springer series in synergetics","container-title":"Inside Versus Outside: Endo- and Exo-Concepts of Observation and Knowledge in Physics, Philosophy, and Cognitive Science","event-place":"Berlin ; New York","ISBN":"978-3-540-57088-2","page":"163-193","publisher":"Springer-Verlag","publisher-place":"Berlin ; New York","source":"Library of Congress ISBN","title":"Endo- and Exo-Theories of Matter","editor":[{"family":"Atmanspacher","given":"Harald"},{"family":"Dalenoort","given":"G. J."}],"author":[{"family":"Primas","given":"Hans"}],"issued":{"date-parts":[["1994"]]}},"locator":"164","label":"page","suppress-author":true}],"schema":"https://github.com/citation-style-language/schema/raw/master/csl-citation.json"} </w:instrText>
      </w:r>
      <w:r w:rsidRPr="00912313">
        <w:fldChar w:fldCharType="separate"/>
      </w:r>
      <w:r w:rsidR="006D1B3E" w:rsidRPr="00912313">
        <w:t>(1994a, p. 164)</w:t>
      </w:r>
      <w:r w:rsidRPr="00912313">
        <w:fldChar w:fldCharType="end"/>
      </w:r>
      <w:r w:rsidR="006066D9">
        <w:t>,</w:t>
      </w:r>
      <w:r w:rsidRPr="00912313">
        <w:t xml:space="preserve"> he also refers to quantum endophysics as </w:t>
      </w:r>
      <w:r w:rsidR="00D21847" w:rsidRPr="00912313">
        <w:lastRenderedPageBreak/>
        <w:t>‘</w:t>
      </w:r>
      <w:r w:rsidRPr="00912313">
        <w:t xml:space="preserve">the </w:t>
      </w:r>
      <w:r w:rsidRPr="00912313">
        <w:rPr>
          <w:i/>
          <w:iCs/>
        </w:rPr>
        <w:t>study of the Platonic heaven</w:t>
      </w:r>
      <w:r w:rsidRPr="00912313">
        <w:t xml:space="preserve">, the realm of non-spatial, non-mental, timeless, but nevertheless real entities’ </w:t>
      </w:r>
      <w:r w:rsidRPr="00912313">
        <w:fldChar w:fldCharType="begin"/>
      </w:r>
      <w:r w:rsidR="00CC052F">
        <w:instrText xml:space="preserve"> ADDIN ZOTERO_ITEM CSL_CITATION {"citationID":"W80l0hi8","properties":{"formattedCitation":"(1994a, p. 166)","plainCitation":"(1994a, p. 166)","noteIndex":0},"citationItems":[{"id":698,"uris":["http://zotero.org/users/1258840/items/Q66WJWPW"],"itemData":{"id":698,"type":"chapter","call-number":"QC6 .I636 1994","collection-number":"63","collection-title":"Springer series in synergetics","container-title":"Inside Versus Outside: Endo- and Exo-Concepts of Observation and Knowledge in Physics, Philosophy, and Cognitive Science","event-place":"Berlin ; New York","ISBN":"978-3-540-57088-2","page":"163-193","publisher":"Springer-Verlag","publisher-place":"Berlin ; New York","source":"Library of Congress ISBN","title":"Endo- and Exo-Theories of Matter","editor":[{"family":"Atmanspacher","given":"Harald"},{"family":"Dalenoort","given":"G. J."}],"author":[{"family":"Primas","given":"Hans"}],"issued":{"date-parts":[["1994"]]}},"locator":"166","label":"page","suppress-author":true}],"schema":"https://github.com/citation-style-language/schema/raw/master/csl-citation.json"} </w:instrText>
      </w:r>
      <w:r w:rsidRPr="00912313">
        <w:fldChar w:fldCharType="separate"/>
      </w:r>
      <w:r w:rsidR="006D1B3E" w:rsidRPr="00912313">
        <w:t>(1994a, p. 166)</w:t>
      </w:r>
      <w:r w:rsidRPr="00912313">
        <w:fldChar w:fldCharType="end"/>
      </w:r>
      <w:r w:rsidRPr="00912313">
        <w:t>.</w:t>
      </w:r>
      <w:r w:rsidR="00D21847" w:rsidRPr="00912313">
        <w:t xml:space="preserve"> Within the nonmaterial realm he includes:</w:t>
      </w:r>
    </w:p>
    <w:p w14:paraId="55925719" w14:textId="10F0B937" w:rsidR="00FB2466" w:rsidRPr="00056B33" w:rsidRDefault="00FB2466" w:rsidP="00056B33">
      <w:pPr>
        <w:ind w:left="720"/>
        <w:rPr>
          <w:sz w:val="22"/>
          <w:szCs w:val="22"/>
        </w:rPr>
      </w:pPr>
      <w:r w:rsidRPr="00056B33">
        <w:rPr>
          <w:sz w:val="22"/>
          <w:szCs w:val="22"/>
        </w:rPr>
        <w:t>[</w:t>
      </w:r>
      <w:r w:rsidR="00056B33" w:rsidRPr="00056B33">
        <w:rPr>
          <w:sz w:val="22"/>
          <w:szCs w:val="22"/>
        </w:rPr>
        <w:t>T</w:t>
      </w:r>
      <w:r w:rsidRPr="00056B33">
        <w:rPr>
          <w:sz w:val="22"/>
          <w:szCs w:val="22"/>
        </w:rPr>
        <w:t xml:space="preserve">he] </w:t>
      </w:r>
      <w:r w:rsidR="00CD2316" w:rsidRPr="00056B33">
        <w:rPr>
          <w:sz w:val="22"/>
          <w:szCs w:val="22"/>
        </w:rPr>
        <w:t>experiential</w:t>
      </w:r>
      <w:r w:rsidRPr="00056B33">
        <w:rPr>
          <w:sz w:val="22"/>
          <w:szCs w:val="22"/>
        </w:rPr>
        <w:t xml:space="preserve"> world of perceptions, all kinds of subjective consciousness, subconscious or unconscious experience</w:t>
      </w:r>
      <w:r w:rsidR="00972B19" w:rsidRPr="00056B33">
        <w:rPr>
          <w:sz w:val="22"/>
          <w:szCs w:val="22"/>
        </w:rPr>
        <w:t>, explicit and tacit knowledge […]</w:t>
      </w:r>
      <w:r w:rsidR="0095197F" w:rsidRPr="00056B33">
        <w:rPr>
          <w:sz w:val="22"/>
          <w:szCs w:val="22"/>
        </w:rPr>
        <w:t xml:space="preserve"> “mind” operates as a principle beyond individual consciousness and is not restricted </w:t>
      </w:r>
      <w:r w:rsidR="00EF7E2B" w:rsidRPr="00056B33">
        <w:rPr>
          <w:sz w:val="22"/>
          <w:szCs w:val="22"/>
        </w:rPr>
        <w:t>to the “human mind”</w:t>
      </w:r>
      <w:r w:rsidR="00056B33" w:rsidRPr="00056B33">
        <w:rPr>
          <w:sz w:val="22"/>
          <w:szCs w:val="22"/>
        </w:rPr>
        <w:t xml:space="preserve"> </w:t>
      </w:r>
      <w:r w:rsidR="00EF7E2B" w:rsidRPr="00056B33">
        <w:rPr>
          <w:sz w:val="22"/>
          <w:szCs w:val="22"/>
        </w:rPr>
        <w:fldChar w:fldCharType="begin"/>
      </w:r>
      <w:r w:rsidR="00CC052F">
        <w:rPr>
          <w:sz w:val="22"/>
          <w:szCs w:val="22"/>
        </w:rPr>
        <w:instrText xml:space="preserve"> ADDIN ZOTERO_ITEM CSL_CITATION {"citationID":"auXtlwnn","properties":{"formattedCitation":"(Primas, 2003, p. 92)","plainCitation":"(Primas, 2003, p. 92)","noteIndex":0},"citationItems":[{"id":433,"uris":["http://zotero.org/users/1258840/items/3S5ZT9GC"],"itemData":{"id":433,"type":"article-journal","abstract":"This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Matter","issue":"1","page":"81-119","title":"Time-Entanglement Between Mind and Matter","volume":"1","author":[{"family":"Primas","given":"Hans"}],"issued":{"date-parts":[["2003",12]]}},"locator":"92","label":"page"}],"schema":"https://github.com/citation-style-language/schema/raw/master/csl-citation.json"} </w:instrText>
      </w:r>
      <w:r w:rsidR="00EF7E2B" w:rsidRPr="00056B33">
        <w:rPr>
          <w:sz w:val="22"/>
          <w:szCs w:val="22"/>
        </w:rPr>
        <w:fldChar w:fldCharType="separate"/>
      </w:r>
      <w:r w:rsidR="00EF7E2B" w:rsidRPr="00056B33">
        <w:rPr>
          <w:sz w:val="22"/>
          <w:szCs w:val="22"/>
        </w:rPr>
        <w:t>(Primas, 2003, p. 92)</w:t>
      </w:r>
      <w:r w:rsidR="00EF7E2B" w:rsidRPr="00056B33">
        <w:rPr>
          <w:sz w:val="22"/>
          <w:szCs w:val="22"/>
        </w:rPr>
        <w:fldChar w:fldCharType="end"/>
      </w:r>
      <w:r w:rsidR="00AA3CA7" w:rsidRPr="00056B33">
        <w:rPr>
          <w:sz w:val="22"/>
          <w:szCs w:val="22"/>
        </w:rPr>
        <w:t>.</w:t>
      </w:r>
    </w:p>
    <w:p w14:paraId="118946D9" w14:textId="780B6488" w:rsidR="00056B33" w:rsidRDefault="00056B33" w:rsidP="00097E52">
      <w:r>
        <w:t>As noted, although Primas doesn’t account for how this broader consciousness</w:t>
      </w:r>
      <w:r w:rsidR="006F69F0">
        <w:t xml:space="preserve"> is to be reconciled within a holistic unity, the wider nonmaterial realm appears to be able to</w:t>
      </w:r>
      <w:r w:rsidR="00140FBD">
        <w:t xml:space="preserve"> “contain” something like God.</w:t>
      </w:r>
      <w:r w:rsidR="00B33BEB" w:rsidRPr="00912313">
        <w:t xml:space="preserve"> </w:t>
      </w:r>
    </w:p>
    <w:p w14:paraId="68F43A8C" w14:textId="46EBB6CB" w:rsidR="00B33BEB" w:rsidRPr="00912313" w:rsidRDefault="00056B33" w:rsidP="00097E52">
      <w:r>
        <w:t xml:space="preserve">Thus, </w:t>
      </w:r>
      <w:r w:rsidR="00B33BEB" w:rsidRPr="00912313">
        <w:t>it appears that a non-Boolean holism is entirely compatible with DDS, particularly if one adopts a “weak” or limited view</w:t>
      </w:r>
      <w:r w:rsidR="00AA3CA7" w:rsidRPr="00912313">
        <w:t xml:space="preserve">. </w:t>
      </w:r>
      <w:r w:rsidR="00B33BEB" w:rsidRPr="00912313">
        <w:t>What the synthesis between DDS and non-Boolean holism doesn’t immediately address is the question of the incarnational “paradox”. However</w:t>
      </w:r>
      <w:r w:rsidR="004E70FE" w:rsidRPr="00912313">
        <w:t>,</w:t>
      </w:r>
      <w:r w:rsidR="00B33BEB" w:rsidRPr="00912313">
        <w:t xml:space="preserve"> supporters of DDS</w:t>
      </w:r>
      <w:r w:rsidR="00AA3CA7" w:rsidRPr="00912313">
        <w:t xml:space="preserve"> argue</w:t>
      </w:r>
      <w:r w:rsidR="00B33BEB" w:rsidRPr="00912313">
        <w:t xml:space="preserve"> simplicity does not </w:t>
      </w:r>
      <w:r w:rsidR="00140FBD">
        <w:t xml:space="preserve">necessarily </w:t>
      </w:r>
      <w:r w:rsidR="00B33BEB" w:rsidRPr="00912313">
        <w:t>exclude the possibility of incarnation, if one correctly understands the ontology that is assumed</w:t>
      </w:r>
      <w:r w:rsidR="005A643D" w:rsidRPr="00912313">
        <w:t xml:space="preserve"> </w:t>
      </w:r>
      <w:r w:rsidR="005A643D" w:rsidRPr="00912313">
        <w:fldChar w:fldCharType="begin"/>
      </w:r>
      <w:r w:rsidR="00CC052F">
        <w:instrText xml:space="preserve"> ADDIN ZOTERO_ITEM CSL_CITATION {"citationID":"v7B8H0tB","properties":{"formattedCitation":"(Cf. Holmes, 2001, pp. 144\\uc0\\u8211{}147)","plainCitation":"(Cf. Holmes, 2001, pp. 144–147)","noteIndex":0},"citationItems":[{"id":653,"uris":["http://zotero.org/users/1258840/items/QJFHCQ4H"],"itemData":{"id":653,"type":"article-journal","abstract":"Zusammenfassung In diesem Aufsatz wird die Auffassung entwickelt, daß die Lehre von der Einfachheit Gottes erstens theologisch sinnvoll vertreten werden kann und sich zweitens für die Gotteslehre als hilfreich erweist. Der erste Argumentationsgang weist nach, daß die Kritik an der Lehre von der Einfachheit Gottes, die in den letzten Jahren mehrheitlich vorgetragen worden ist, auf einem Mißverständnis beruht. Es wird unterstellt, daß diese Lehre eine Ontologie voraussetzt, die faktisch in den traditionellen Ausformungen der Lehre von der Einfachheit Gottes gänzlich fehlt. Vor diesem Hintergrund wird gezeigt, daß die Einfachheit Gottes im Rahmen trinitätstheologischer und christologischer Reflexion begründet werden kann. Damit kann diese Lehre dogmatisch sinnvoll vertreten werden – auch im Kontext trinitarischer Theologie. Im zweiten Argumentationsgang wird die Debatte zwischen Realismus und Nominalismus in ihren Konsequenzen für das Verständnis der Eigenschaften Gottes einer erneuten Prüfung unterzogen. Diese führt zu dem Ergebnis, daß scheinbar unlösbare dogmatische Probleme durch die Lehre von der Einfachheit Gottes einer Klärung näher gebracht werden können. Somit erweist sich diese Lehre für die Dogmatik als hilfreich.","container-title":"Neue Zeitschrift für Systematische Theologie und Religionsphilosophie","DOI":"10.1515/nzst.43.1.137","ISSN":"1612-9520","issue":"1","language":"en","note":"publisher: De Gruyter\nsection: Neue Zeitschrift für Systematische Theologie und Religionsphilosophie","page":"137-154","source":"www.degruyter.com","title":"‘Something Much Too Plain to Say’: Towards a Defence of the Doctrine of Divine Simplicity","title-short":"‘Something Much Too Plain to Say’","volume":"43","author":[{"family":"Holmes","given":"Stephen R."}],"issued":{"date-parts":[["2001",1,25]]}},"locator":"144-147","label":"page","prefix":"Cf."}],"schema":"https://github.com/citation-style-language/schema/raw/master/csl-citation.json"} </w:instrText>
      </w:r>
      <w:r w:rsidR="005A643D" w:rsidRPr="00912313">
        <w:fldChar w:fldCharType="separate"/>
      </w:r>
      <w:r w:rsidR="005A643D" w:rsidRPr="00912313">
        <w:t>(Cf. Holmes, 2001, pp. 144–147)</w:t>
      </w:r>
      <w:r w:rsidR="005A643D" w:rsidRPr="00912313">
        <w:fldChar w:fldCharType="end"/>
      </w:r>
      <w:r w:rsidR="005A643D" w:rsidRPr="00912313">
        <w:t>.</w:t>
      </w:r>
      <w:r w:rsidR="004E70FE" w:rsidRPr="00912313">
        <w:t xml:space="preserve"> Although</w:t>
      </w:r>
      <w:r w:rsidR="00B33BEB" w:rsidRPr="00912313">
        <w:t xml:space="preserve"> it doesn’t provide a</w:t>
      </w:r>
      <w:r w:rsidR="004E70FE" w:rsidRPr="00912313">
        <w:t>n</w:t>
      </w:r>
      <w:r w:rsidR="00B33BEB" w:rsidRPr="00912313">
        <w:t xml:space="preserve"> account of how human</w:t>
      </w:r>
      <w:r w:rsidR="007A4502">
        <w:t xml:space="preserve"> nature</w:t>
      </w:r>
      <w:r w:rsidR="00B33BEB" w:rsidRPr="00912313">
        <w:t xml:space="preserve"> and simple divine</w:t>
      </w:r>
      <w:r w:rsidR="007A4502">
        <w:t xml:space="preserve"> nature</w:t>
      </w:r>
      <w:r w:rsidR="00B33BEB" w:rsidRPr="00912313">
        <w:t xml:space="preserve"> can be united</w:t>
      </w:r>
      <w:r w:rsidR="007A4502">
        <w:t>,</w:t>
      </w:r>
      <w:r w:rsidR="00B33BEB" w:rsidRPr="00912313">
        <w:t xml:space="preserve"> this isn’t surprising due to the epistemic and ontic gap between creation and God</w:t>
      </w:r>
      <w:r w:rsidR="004E70FE" w:rsidRPr="00912313">
        <w:t>.</w:t>
      </w:r>
      <w:r w:rsidR="002B1B08" w:rsidRPr="00912313">
        <w:t xml:space="preserve"> </w:t>
      </w:r>
      <w:r w:rsidR="007E0568" w:rsidRPr="00912313">
        <w:t>‘[A]</w:t>
      </w:r>
      <w:proofErr w:type="spellStart"/>
      <w:r w:rsidR="007E0568" w:rsidRPr="00912313">
        <w:t>ll</w:t>
      </w:r>
      <w:proofErr w:type="spellEnd"/>
      <w:r w:rsidR="007E0568" w:rsidRPr="00912313">
        <w:t xml:space="preserve"> the problems, I think – raised by the doctrine of divine simplicity are results of an improper assumption </w:t>
      </w:r>
      <w:r w:rsidR="004E47D2" w:rsidRPr="00912313">
        <w:t xml:space="preserve">that we can understand God’s essence’ </w:t>
      </w:r>
      <w:r w:rsidR="004E47D2" w:rsidRPr="00912313">
        <w:fldChar w:fldCharType="begin"/>
      </w:r>
      <w:r w:rsidR="00CC052F">
        <w:instrText xml:space="preserve"> ADDIN ZOTERO_ITEM CSL_CITATION {"citationID":"ykCDlsOB","properties":{"formattedCitation":"(Holmes, 2001, p. 141)","plainCitation":"(Holmes, 2001, p. 141)","noteIndex":0},"citationItems":[{"id":653,"uris":["http://zotero.org/users/1258840/items/QJFHCQ4H"],"itemData":{"id":653,"type":"article-journal","abstract":"Zusammenfassung In diesem Aufsatz wird die Auffassung entwickelt, daß die Lehre von der Einfachheit Gottes erstens theologisch sinnvoll vertreten werden kann und sich zweitens für die Gotteslehre als hilfreich erweist. Der erste Argumentationsgang weist nach, daß die Kritik an der Lehre von der Einfachheit Gottes, die in den letzten Jahren mehrheitlich vorgetragen worden ist, auf einem Mißverständnis beruht. Es wird unterstellt, daß diese Lehre eine Ontologie voraussetzt, die faktisch in den traditionellen Ausformungen der Lehre von der Einfachheit Gottes gänzlich fehlt. Vor diesem Hintergrund wird gezeigt, daß die Einfachheit Gottes im Rahmen trinitätstheologischer und christologischer Reflexion begründet werden kann. Damit kann diese Lehre dogmatisch sinnvoll vertreten werden – auch im Kontext trinitarischer Theologie. Im zweiten Argumentationsgang wird die Debatte zwischen Realismus und Nominalismus in ihren Konsequenzen für das Verständnis der Eigenschaften Gottes einer erneuten Prüfung unterzogen. Diese führt zu dem Ergebnis, daß scheinbar unlösbare dogmatische Probleme durch die Lehre von der Einfachheit Gottes einer Klärung näher gebracht werden können. Somit erweist sich diese Lehre für die Dogmatik als hilfreich.","container-title":"Neue Zeitschrift für Systematische Theologie und Religionsphilosophie","DOI":"10.1515/nzst.43.1.137","ISSN":"1612-9520","issue":"1","language":"en","note":"publisher: De Gruyter\nsection: Neue Zeitschrift für Systematische Theologie und Religionsphilosophie","page":"137-154","source":"www.degruyter.com","title":"‘Something Much Too Plain to Say’: Towards a Defence of the Doctrine of Divine Simplicity","title-short":"‘Something Much Too Plain to Say’","volume":"43","author":[{"family":"Holmes","given":"Stephen R."}],"issued":{"date-parts":[["2001",1,25]]}},"locator":"141","label":"page"}],"schema":"https://github.com/citation-style-language/schema/raw/master/csl-citation.json"} </w:instrText>
      </w:r>
      <w:r w:rsidR="004E47D2" w:rsidRPr="00912313">
        <w:fldChar w:fldCharType="separate"/>
      </w:r>
      <w:r w:rsidR="004E47D2" w:rsidRPr="00912313">
        <w:t>(Holmes, 2001, p. 141)</w:t>
      </w:r>
      <w:r w:rsidR="004E47D2" w:rsidRPr="00912313">
        <w:fldChar w:fldCharType="end"/>
      </w:r>
      <w:r w:rsidR="007A26C2" w:rsidRPr="00912313">
        <w:t>. N</w:t>
      </w:r>
      <w:r w:rsidR="00B33BEB" w:rsidRPr="00912313">
        <w:t xml:space="preserve">on-Boolean holism adds to the simplicity discussion in a manner not explicit in other discussions precisely </w:t>
      </w:r>
      <w:r w:rsidR="00B33BEB" w:rsidRPr="00912313">
        <w:rPr>
          <w:i/>
          <w:iCs/>
        </w:rPr>
        <w:t>because</w:t>
      </w:r>
      <w:r w:rsidR="00B33BEB" w:rsidRPr="00912313">
        <w:t xml:space="preserve"> it is addressing the underlying ontology as Holmes notes (in relation to Turretin’s account of simplicity):</w:t>
      </w:r>
    </w:p>
    <w:p w14:paraId="7C770411" w14:textId="51887245" w:rsidR="00B33BEB" w:rsidRPr="00912313" w:rsidRDefault="00B33BEB" w:rsidP="00097E52">
      <w:pPr>
        <w:ind w:left="720"/>
      </w:pPr>
      <w:r w:rsidRPr="00912313">
        <w:rPr>
          <w:sz w:val="22"/>
          <w:szCs w:val="22"/>
        </w:rPr>
        <w:lastRenderedPageBreak/>
        <w:t xml:space="preserve">‘He saw no problem at all with one person of a simple God becoming incarnate […] the account of God’s being that lies behind his invocations of simplicity must be straightforwardly compatible with the incarnation […] without supposing he was totally blind to the most basic philosophical contradictions in his theology </w:t>
      </w:r>
      <w:r w:rsidRPr="00912313">
        <w:rPr>
          <w:sz w:val="22"/>
          <w:szCs w:val="22"/>
        </w:rPr>
        <w:fldChar w:fldCharType="begin"/>
      </w:r>
      <w:r w:rsidR="00CC052F">
        <w:rPr>
          <w:sz w:val="22"/>
          <w:szCs w:val="22"/>
        </w:rPr>
        <w:instrText xml:space="preserve"> ADDIN ZOTERO_ITEM CSL_CITATION {"citationID":"2vOU1ObC","properties":{"formattedCitation":"(Holmes, 2001, p. 146)","plainCitation":"(Holmes, 2001, p. 146)","noteIndex":0},"citationItems":[{"id":653,"uris":["http://zotero.org/users/1258840/items/QJFHCQ4H"],"itemData":{"id":653,"type":"article-journal","abstract":"Zusammenfassung In diesem Aufsatz wird die Auffassung entwickelt, daß die Lehre von der Einfachheit Gottes erstens theologisch sinnvoll vertreten werden kann und sich zweitens für die Gotteslehre als hilfreich erweist. Der erste Argumentationsgang weist nach, daß die Kritik an der Lehre von der Einfachheit Gottes, die in den letzten Jahren mehrheitlich vorgetragen worden ist, auf einem Mißverständnis beruht. Es wird unterstellt, daß diese Lehre eine Ontologie voraussetzt, die faktisch in den traditionellen Ausformungen der Lehre von der Einfachheit Gottes gänzlich fehlt. Vor diesem Hintergrund wird gezeigt, daß die Einfachheit Gottes im Rahmen trinitätstheologischer und christologischer Reflexion begründet werden kann. Damit kann diese Lehre dogmatisch sinnvoll vertreten werden – auch im Kontext trinitarischer Theologie. Im zweiten Argumentationsgang wird die Debatte zwischen Realismus und Nominalismus in ihren Konsequenzen für das Verständnis der Eigenschaften Gottes einer erneuten Prüfung unterzogen. Diese führt zu dem Ergebnis, daß scheinbar unlösbare dogmatische Probleme durch die Lehre von der Einfachheit Gottes einer Klärung näher gebracht werden können. Somit erweist sich diese Lehre für die Dogmatik als hilfreich.","container-title":"Neue Zeitschrift für Systematische Theologie und Religionsphilosophie","DOI":"10.1515/nzst.43.1.137","ISSN":"1612-9520","issue":"1","language":"en","note":"publisher: De Gruyter\nsection: Neue Zeitschrift für Systematische Theologie und Religionsphilosophie","page":"137-154","source":"www.degruyter.com","title":"‘Something Much Too Plain to Say’: Towards a Defence of the Doctrine of Divine Simplicity","title-short":"‘Something Much Too Plain to Say’","volume":"43","author":[{"family":"Holmes","given":"Stephen R."}],"issued":{"date-parts":[["2001",1,25]]}},"locator":"146","label":"page"}],"schema":"https://github.com/citation-style-language/schema/raw/master/csl-citation.json"} </w:instrText>
      </w:r>
      <w:r w:rsidRPr="00912313">
        <w:rPr>
          <w:sz w:val="22"/>
          <w:szCs w:val="22"/>
        </w:rPr>
        <w:fldChar w:fldCharType="separate"/>
      </w:r>
      <w:r w:rsidR="006D1B3E" w:rsidRPr="00912313">
        <w:rPr>
          <w:sz w:val="22"/>
        </w:rPr>
        <w:t>(Holmes, 2001, p. 146)</w:t>
      </w:r>
      <w:r w:rsidRPr="00912313">
        <w:rPr>
          <w:sz w:val="22"/>
          <w:szCs w:val="22"/>
        </w:rPr>
        <w:fldChar w:fldCharType="end"/>
      </w:r>
    </w:p>
    <w:p w14:paraId="7CE40000" w14:textId="09DB7DF3" w:rsidR="00B33BEB" w:rsidRPr="00912313" w:rsidRDefault="000A6A32" w:rsidP="00097E52">
      <w:r w:rsidRPr="00912313">
        <w:t>Further</w:t>
      </w:r>
      <w:r w:rsidR="007F6ADE">
        <w:t>,</w:t>
      </w:r>
      <w:r w:rsidR="0074130D" w:rsidRPr="00912313">
        <w:t xml:space="preserve"> the contextual ascription of properties/distinction to God via </w:t>
      </w:r>
      <w:r w:rsidR="00D73416" w:rsidRPr="00912313">
        <w:t>Primas’ ontology can be argued to be in</w:t>
      </w:r>
      <w:r w:rsidR="00531796" w:rsidRPr="00912313">
        <w:t xml:space="preserve"> </w:t>
      </w:r>
      <w:r w:rsidR="00D73416" w:rsidRPr="00912313">
        <w:t xml:space="preserve">line with Holmes’ </w:t>
      </w:r>
      <w:r w:rsidR="007F6ADE">
        <w:t>argument</w:t>
      </w:r>
      <w:r w:rsidR="00D73416" w:rsidRPr="00912313">
        <w:t xml:space="preserve"> that Aquinas </w:t>
      </w:r>
      <w:r w:rsidR="00531796" w:rsidRPr="00912313">
        <w:t xml:space="preserve">asserts ‘there is a foundation in God </w:t>
      </w:r>
      <w:r w:rsidR="00531796" w:rsidRPr="00912313">
        <w:rPr>
          <w:i/>
          <w:iCs/>
        </w:rPr>
        <w:t>for our distinct conceptions of him</w:t>
      </w:r>
      <w:r w:rsidR="00697A90" w:rsidRPr="00912313">
        <w:t xml:space="preserve">, whilst insisting that this foundation </w:t>
      </w:r>
      <w:r w:rsidR="00697A90" w:rsidRPr="00912313">
        <w:rPr>
          <w:i/>
          <w:iCs/>
        </w:rPr>
        <w:t>is not any real division within his essence’</w:t>
      </w:r>
      <w:r w:rsidR="00824DDE" w:rsidRPr="00912313">
        <w:t xml:space="preserve"> </w:t>
      </w:r>
      <w:r w:rsidR="00824DDE" w:rsidRPr="00912313">
        <w:fldChar w:fldCharType="begin"/>
      </w:r>
      <w:r w:rsidR="00CC052F">
        <w:instrText xml:space="preserve"> ADDIN ZOTERO_ITEM CSL_CITATION {"citationID":"Lddql86c","properties":{"formattedCitation":"(Holmes, 2001, p. 143 emphasis added)","plainCitation":"(Holmes, 2001, p. 143 emphasis added)","noteIndex":0},"citationItems":[{"id":653,"uris":["http://zotero.org/users/1258840/items/QJFHCQ4H"],"itemData":{"id":653,"type":"article-journal","abstract":"Zusammenfassung In diesem Aufsatz wird die Auffassung entwickelt, daß die Lehre von der Einfachheit Gottes erstens theologisch sinnvoll vertreten werden kann und sich zweitens für die Gotteslehre als hilfreich erweist. Der erste Argumentationsgang weist nach, daß die Kritik an der Lehre von der Einfachheit Gottes, die in den letzten Jahren mehrheitlich vorgetragen worden ist, auf einem Mißverständnis beruht. Es wird unterstellt, daß diese Lehre eine Ontologie voraussetzt, die faktisch in den traditionellen Ausformungen der Lehre von der Einfachheit Gottes gänzlich fehlt. Vor diesem Hintergrund wird gezeigt, daß die Einfachheit Gottes im Rahmen trinitätstheologischer und christologischer Reflexion begründet werden kann. Damit kann diese Lehre dogmatisch sinnvoll vertreten werden – auch im Kontext trinitarischer Theologie. Im zweiten Argumentationsgang wird die Debatte zwischen Realismus und Nominalismus in ihren Konsequenzen für das Verständnis der Eigenschaften Gottes einer erneuten Prüfung unterzogen. Diese führt zu dem Ergebnis, daß scheinbar unlösbare dogmatische Probleme durch die Lehre von der Einfachheit Gottes einer Klärung näher gebracht werden können. Somit erweist sich diese Lehre für die Dogmatik als hilfreich.","container-title":"Neue Zeitschrift für Systematische Theologie und Religionsphilosophie","DOI":"10.1515/nzst.43.1.137","ISSN":"1612-9520","issue":"1","language":"en","note":"publisher: De Gruyter\nsection: Neue Zeitschrift für Systematische Theologie und Religionsphilosophie","page":"137-154","source":"www.degruyter.com","title":"‘Something Much Too Plain to Say’: Towards a Defence of the Doctrine of Divine Simplicity","title-short":"‘Something Much Too Plain to Say’","volume":"43","author":[{"family":"Holmes","given":"Stephen R."}],"issued":{"date-parts":[["2001",1,25]]}},"locator":"143","label":"page","suffix":"emphasis added"}],"schema":"https://github.com/citation-style-language/schema/raw/master/csl-citation.json"} </w:instrText>
      </w:r>
      <w:r w:rsidR="00824DDE" w:rsidRPr="00912313">
        <w:fldChar w:fldCharType="separate"/>
      </w:r>
      <w:r w:rsidR="0020413B" w:rsidRPr="00912313">
        <w:t>(Holmes, 2001, p. 143 emphasis added)</w:t>
      </w:r>
      <w:r w:rsidR="00824DDE" w:rsidRPr="00912313">
        <w:fldChar w:fldCharType="end"/>
      </w:r>
      <w:r w:rsidR="0020413B" w:rsidRPr="00912313">
        <w:t>.</w:t>
      </w:r>
      <w:r w:rsidR="002F2653" w:rsidRPr="00912313">
        <w:t xml:space="preserve"> </w:t>
      </w:r>
      <w:r w:rsidR="00732FB9" w:rsidRPr="00912313">
        <w:t>Although</w:t>
      </w:r>
      <w:r w:rsidR="00B33BEB" w:rsidRPr="00912313">
        <w:t xml:space="preserve"> Primas doesn’t provide an account of how we are to understand the specifics of the united </w:t>
      </w:r>
      <w:r w:rsidR="00B33BEB" w:rsidRPr="00912313">
        <w:rPr>
          <w:i/>
          <w:iCs/>
        </w:rPr>
        <w:t>spirit-matter</w:t>
      </w:r>
      <w:r w:rsidR="00732FB9" w:rsidRPr="00912313">
        <w:t xml:space="preserve">, </w:t>
      </w:r>
      <w:r w:rsidR="00A90479">
        <w:t xml:space="preserve">the nature of his </w:t>
      </w:r>
      <w:r w:rsidR="00B33BEB" w:rsidRPr="00912313">
        <w:t xml:space="preserve">account of reality </w:t>
      </w:r>
      <w:r w:rsidR="00A90479">
        <w:t xml:space="preserve">(lacking individuals and </w:t>
      </w:r>
      <w:r w:rsidR="00570DF7">
        <w:t xml:space="preserve">substance distinctions) </w:t>
      </w:r>
      <w:r w:rsidR="00B33BEB" w:rsidRPr="00912313">
        <w:t xml:space="preserve">removes the necessity for an ontologically simple being to be united with something that is wholly other (composite, physical). The “simplicity” of Primas’ holism speaks to DDS in a manner that isn’t seen within Esfeld’s account (although </w:t>
      </w:r>
      <w:r w:rsidR="000B3D80" w:rsidRPr="00912313">
        <w:t>the</w:t>
      </w:r>
      <w:r w:rsidR="00B33BEB" w:rsidRPr="00912313">
        <w:t xml:space="preserve"> relation</w:t>
      </w:r>
      <w:r w:rsidR="000B3D80" w:rsidRPr="00912313">
        <w:t>al metaphysics of SOSR</w:t>
      </w:r>
      <w:r w:rsidR="00B33BEB" w:rsidRPr="00912313">
        <w:t xml:space="preserve"> may appeal to those trying to maintain a pan(</w:t>
      </w:r>
      <w:proofErr w:type="spellStart"/>
      <w:r w:rsidR="00B33BEB" w:rsidRPr="00912313">
        <w:t>en</w:t>
      </w:r>
      <w:proofErr w:type="spellEnd"/>
      <w:r w:rsidR="00B33BEB" w:rsidRPr="00912313">
        <w:t xml:space="preserve">)theistic account). In this sense Primas’ ontology doesn’t provide solutions to the </w:t>
      </w:r>
      <w:r w:rsidR="00B33BEB" w:rsidRPr="00912313">
        <w:rPr>
          <w:i/>
          <w:iCs/>
        </w:rPr>
        <w:t>how</w:t>
      </w:r>
      <w:r w:rsidR="00B33BEB" w:rsidRPr="00912313">
        <w:t xml:space="preserve"> of the hypostatic union, or indeed answers as to whether one must adopt a degree Christology (something discussed further in the following section regarding panentheism). However just as Holmes notes that “relational” and “personal” ontologies provide spaces in which DDS is less problematic, Primas’ ontology provides a new space in which we are invited to consider what is meant by simplicity in a way that is compatible with contemporary science. It may be that further examination reveals that that </w:t>
      </w:r>
      <w:proofErr w:type="gramStart"/>
      <w:r w:rsidR="00B33BEB" w:rsidRPr="00912313">
        <w:t>Primas’</w:t>
      </w:r>
      <w:proofErr w:type="gramEnd"/>
      <w:r w:rsidR="00B33BEB" w:rsidRPr="00912313">
        <w:t xml:space="preserve"> tensed/timeless distinction (not division) within scientific use of non-Boolean holism is also a valuable (conceptual not ontological) </w:t>
      </w:r>
      <w:r w:rsidR="00B33BEB" w:rsidRPr="00912313">
        <w:lastRenderedPageBreak/>
        <w:t>distinction for the theologian</w:t>
      </w:r>
      <w:r w:rsidR="00570DF7">
        <w:t>.</w:t>
      </w:r>
      <w:r w:rsidR="00B33BEB" w:rsidRPr="00912313">
        <w:t xml:space="preserve"> </w:t>
      </w:r>
      <w:r w:rsidR="00570DF7">
        <w:t>H</w:t>
      </w:r>
      <w:r w:rsidR="00B33BEB" w:rsidRPr="00912313">
        <w:t>owever</w:t>
      </w:r>
      <w:r w:rsidR="00570DF7">
        <w:t>,</w:t>
      </w:r>
      <w:r w:rsidR="00B33BEB" w:rsidRPr="00912313">
        <w:t xml:space="preserve"> investigation of this issue lies outside the scope of this thesis. </w:t>
      </w:r>
    </w:p>
    <w:p w14:paraId="51E0FBB5" w14:textId="3FB41221" w:rsidR="00B33BEB" w:rsidRPr="00912313" w:rsidRDefault="00B33BEB" w:rsidP="00697F7C">
      <w:pPr>
        <w:pStyle w:val="Heading2"/>
      </w:pPr>
      <w:bookmarkStart w:id="432" w:name="_Toc113224121"/>
      <w:bookmarkStart w:id="433" w:name="_Ref115279300"/>
      <w:bookmarkStart w:id="434" w:name="_Ref115282470"/>
      <w:bookmarkStart w:id="435" w:name="_Toc153554168"/>
      <w:r w:rsidRPr="00912313">
        <w:t>Non-Boolean Metaphysics and a Pan(</w:t>
      </w:r>
      <w:proofErr w:type="spellStart"/>
      <w:r w:rsidRPr="00912313">
        <w:t>en</w:t>
      </w:r>
      <w:proofErr w:type="spellEnd"/>
      <w:r w:rsidRPr="00912313">
        <w:t>)theistic Incarnation</w:t>
      </w:r>
      <w:bookmarkEnd w:id="432"/>
      <w:bookmarkEnd w:id="433"/>
      <w:bookmarkEnd w:id="434"/>
      <w:bookmarkEnd w:id="435"/>
    </w:p>
    <w:p w14:paraId="3F252466" w14:textId="5DB675B3" w:rsidR="00B33BEB" w:rsidRPr="00912313" w:rsidRDefault="00B33BEB" w:rsidP="00097E52">
      <w:r w:rsidRPr="00912313">
        <w:t>The previous section examined the potential of non-Boolean holism to provide support</w:t>
      </w:r>
      <w:r w:rsidR="00D763B6" w:rsidRPr="00912313">
        <w:t xml:space="preserve"> </w:t>
      </w:r>
      <w:r w:rsidR="00B256E1">
        <w:t>t</w:t>
      </w:r>
      <w:r w:rsidR="00EA4819">
        <w:t xml:space="preserve">o the </w:t>
      </w:r>
      <w:r w:rsidRPr="00912313">
        <w:t>Divine Simplicity</w:t>
      </w:r>
      <w:r w:rsidR="00EA4819">
        <w:t xml:space="preserve"> account</w:t>
      </w:r>
      <w:r w:rsidRPr="00912313">
        <w:t xml:space="preserve">. </w:t>
      </w:r>
      <w:r w:rsidR="00D763B6" w:rsidRPr="00912313">
        <w:t>In t</w:t>
      </w:r>
      <w:r w:rsidRPr="00912313">
        <w:t xml:space="preserve">his section the implications of taking undivided unity beyond the Godhead to reality in its entirety will be examined to see if panentheism </w:t>
      </w:r>
      <w:r w:rsidR="00C6344A">
        <w:t>provides a more persuasive</w:t>
      </w:r>
      <w:r w:rsidRPr="00912313">
        <w:t xml:space="preserve"> account of the incarnation</w:t>
      </w:r>
      <w:r w:rsidR="00E1530E" w:rsidRPr="00912313">
        <w:t xml:space="preserve"> </w:t>
      </w:r>
      <w:r w:rsidRPr="00912313">
        <w:t>within a non-Boolean ontology. Alongside this will be a brief exploration of degree Christology</w:t>
      </w:r>
      <w:r w:rsidR="00712046">
        <w:t>. I</w:t>
      </w:r>
      <w:r w:rsidRPr="00912313">
        <w:t xml:space="preserve">f there is no longer an ontological distinction between the divine and humanity </w:t>
      </w:r>
      <w:r w:rsidR="008F3D7E" w:rsidRPr="00912313">
        <w:t>is</w:t>
      </w:r>
      <w:r w:rsidRPr="00912313">
        <w:t xml:space="preserve"> degree Christology</w:t>
      </w:r>
      <w:r w:rsidR="00D63C67" w:rsidRPr="00912313">
        <w:t xml:space="preserve"> required</w:t>
      </w:r>
      <w:r w:rsidRPr="004A2B8C">
        <w:rPr>
          <w:rStyle w:val="FootnoteReference"/>
        </w:rPr>
        <w:footnoteReference w:id="153"/>
      </w:r>
      <w:r w:rsidRPr="00912313">
        <w:t xml:space="preserve">? </w:t>
      </w:r>
    </w:p>
    <w:p w14:paraId="0EF22823" w14:textId="68B9549C" w:rsidR="00B33BEB" w:rsidRPr="00912313" w:rsidRDefault="00B33BEB" w:rsidP="00097E52">
      <w:r w:rsidRPr="00912313">
        <w:t xml:space="preserve">To begin this discussion, it is worth returning to Gregersen’s work </w:t>
      </w:r>
      <w:r w:rsidR="00D63C67" w:rsidRPr="00912313">
        <w:t>on</w:t>
      </w:r>
      <w:r w:rsidRPr="00912313">
        <w:t xml:space="preserve"> “information” as reality </w:t>
      </w:r>
      <w:r w:rsidR="0039311E" w:rsidRPr="00912313">
        <w:t>related to</w:t>
      </w:r>
      <w:r w:rsidRPr="00912313">
        <w:t xml:space="preserve"> Christology. In </w:t>
      </w:r>
      <w:r w:rsidRPr="00912313">
        <w:rPr>
          <w:i/>
          <w:iCs/>
        </w:rPr>
        <w:t>God, Matter, and Information</w:t>
      </w:r>
      <w:r w:rsidRPr="00912313">
        <w:t xml:space="preserve"> </w:t>
      </w:r>
      <w:r w:rsidRPr="00912313">
        <w:fldChar w:fldCharType="begin"/>
      </w:r>
      <w:r w:rsidR="00CC052F">
        <w:instrText xml:space="preserve"> ADDIN ZOTERO_ITEM CSL_CITATION {"citationID":"QCg582t4","properties":{"formattedCitation":"(2014)","plainCitation":"(2014)","noteIndex":0},"citationItems":[{"id":680,"uris":["http://zotero.org/users/1258840/items/LQKPY99S"],"itemData":{"id":680,"type":"chapter","call-number":"BD701 .I49 2014","container-title":"Information and the Nature of Reality: From Physics to Metaphysics","edition":"Canto classics edition","event-place":"Cambridge","ISBN":"978-1-107-68453-9","page":"405-443","publisher":"Cambridge University Press","publisher-place":"Cambridge","source":"Library of Congress ISBN","title":"God, Matter, and Information: Towards a Stoicizing Logos Christology","editor":[{"family":"Davies","given":"P. C. W."},{"family":"Gregersen","given":"Niels Henrik"}],"author":[{"family":"Gregersen","given":"Niels Henrik"}],"issued":{"date-parts":[["2014"]]}},"label":"page","suppress-author":true}],"schema":"https://github.com/citation-style-language/schema/raw/master/csl-citation.json"} </w:instrText>
      </w:r>
      <w:r w:rsidRPr="00912313">
        <w:fldChar w:fldCharType="separate"/>
      </w:r>
      <w:r w:rsidR="006D1B3E" w:rsidRPr="00912313">
        <w:t>(2014)</w:t>
      </w:r>
      <w:r w:rsidRPr="00912313">
        <w:fldChar w:fldCharType="end"/>
      </w:r>
      <w:r w:rsidRPr="00912313">
        <w:t xml:space="preserve"> he states ‘I assume that information, taken in a general sense, has to do with the </w:t>
      </w:r>
      <w:r w:rsidRPr="00912313">
        <w:rPr>
          <w:i/>
          <w:iCs/>
        </w:rPr>
        <w:t>generation and proliferation of differences</w:t>
      </w:r>
      <w:r w:rsidRPr="00912313">
        <w:t xml:space="preserve">’ </w:t>
      </w:r>
      <w:r w:rsidRPr="00912313">
        <w:fldChar w:fldCharType="begin"/>
      </w:r>
      <w:r w:rsidR="00CC052F">
        <w:instrText xml:space="preserve"> ADDIN ZOTERO_ITEM CSL_CITATION {"citationID":"vwmNHn96","properties":{"formattedCitation":"(2014, p. 419 emphasis added)","plainCitation":"(2014, p. 419 emphasis added)","noteIndex":0},"citationItems":[{"id":680,"uris":["http://zotero.org/users/1258840/items/LQKPY99S"],"itemData":{"id":680,"type":"chapter","call-number":"BD701 .I49 2014","container-title":"Information and the Nature of Reality: From Physics to Metaphysics","edition":"Canto classics edition","event-place":"Cambridge","ISBN":"978-1-107-68453-9","page":"405-443","publisher":"Cambridge University Press","publisher-place":"Cambridge","source":"Library of Congress ISBN","title":"God, Matter, and Information: Towards a Stoicizing Logos Christology","editor":[{"family":"Davies","given":"P. C. W."},{"family":"Gregersen","given":"Niels Henrik"}],"author":[{"family":"Gregersen","given":"Niels Henrik"}],"issued":{"date-parts":[["2014"]]}},"locator":"419","label":"page","suppress-author":true,"suffix":"emphasis added"}],"schema":"https://github.com/citation-style-language/schema/raw/master/csl-citation.json"} </w:instrText>
      </w:r>
      <w:r w:rsidRPr="00912313">
        <w:fldChar w:fldCharType="separate"/>
      </w:r>
      <w:r w:rsidR="006D1B3E" w:rsidRPr="00912313">
        <w:t>(2014, p. 419 emphasis added)</w:t>
      </w:r>
      <w:r w:rsidRPr="00912313">
        <w:fldChar w:fldCharType="end"/>
      </w:r>
      <w:r w:rsidRPr="00912313">
        <w:t>. In this sense God “as information” is understood as the organising force underpinning reality</w:t>
      </w:r>
      <w:r w:rsidR="0039311E" w:rsidRPr="00912313">
        <w:t>.</w:t>
      </w:r>
      <w:r w:rsidRPr="00912313">
        <w:t xml:space="preserve"> </w:t>
      </w:r>
      <w:r w:rsidR="004B106E" w:rsidRPr="00912313">
        <w:t>I</w:t>
      </w:r>
      <w:r w:rsidRPr="00912313">
        <w:t>nformation isn’t to be understood in a univocal sense</w:t>
      </w:r>
      <w:r w:rsidR="004B106E" w:rsidRPr="00912313">
        <w:t>, rather</w:t>
      </w:r>
      <w:r w:rsidR="006F783F">
        <w:t xml:space="preserve"> information</w:t>
      </w:r>
      <w:r w:rsidR="004B106E" w:rsidRPr="00912313">
        <w:t xml:space="preserve"> </w:t>
      </w:r>
      <w:r w:rsidRPr="00912313">
        <w:t xml:space="preserve">performs different “roles”. Of interest to this discussion </w:t>
      </w:r>
      <w:r w:rsidR="006849A1">
        <w:t xml:space="preserve">is </w:t>
      </w:r>
      <w:r w:rsidRPr="00912313">
        <w:t>Gregersen</w:t>
      </w:r>
      <w:r w:rsidR="00E9203C" w:rsidRPr="00912313">
        <w:t xml:space="preserve">’s account </w:t>
      </w:r>
      <w:r w:rsidRPr="00912313">
        <w:t xml:space="preserve">of “shaping information”. </w:t>
      </w:r>
      <w:r w:rsidR="00485252" w:rsidRPr="00912313">
        <w:t>Broadly construed,</w:t>
      </w:r>
      <w:r w:rsidRPr="00912313">
        <w:t xml:space="preserve"> shaping information is the internal or extrinsic “forces” that provide ‘the form or pattern of existing things’ </w:t>
      </w:r>
      <w:r w:rsidRPr="00912313">
        <w:fldChar w:fldCharType="begin"/>
      </w:r>
      <w:r w:rsidR="00CC052F">
        <w:instrText xml:space="preserve"> ADDIN ZOTERO_ITEM CSL_CITATION {"citationID":"3BeRmEBX","properties":{"formattedCitation":"(Gregersen, 2014, p. 421)","plainCitation":"(Gregersen, 2014, p. 421)","noteIndex":0},"citationItems":[{"id":680,"uris":["http://zotero.org/users/1258840/items/LQKPY99S"],"itemData":{"id":680,"type":"chapter","call-number":"BD701 .I49 2014","container-title":"Information and the Nature of Reality: From Physics to Metaphysics","edition":"Canto classics edition","event-place":"Cambridge","ISBN":"978-1-107-68453-9","page":"405-443","publisher":"Cambridge University Press","publisher-place":"Cambridge","source":"Library of Congress ISBN","title":"God, Matter, and Information: Towards a Stoicizing Logos Christology","editor":[{"family":"Davies","given":"P. C. W."},{"family":"Gregersen","given":"Niels Henrik"}],"author":[{"family":"Gregersen","given":"Niels Henrik"}],"issued":{"date-parts":[["2014"]]}},"locator":"421","label":"page"}],"schema":"https://github.com/citation-style-language/schema/raw/master/csl-citation.json"} </w:instrText>
      </w:r>
      <w:r w:rsidRPr="00912313">
        <w:fldChar w:fldCharType="separate"/>
      </w:r>
      <w:r w:rsidR="006D1B3E" w:rsidRPr="00912313">
        <w:t>(Gregersen, 2014, p. 421)</w:t>
      </w:r>
      <w:r w:rsidRPr="00912313">
        <w:fldChar w:fldCharType="end"/>
      </w:r>
      <w:r w:rsidR="00EB695E">
        <w:t>.</w:t>
      </w:r>
      <w:r w:rsidR="00485252" w:rsidRPr="00912313">
        <w:t xml:space="preserve"> </w:t>
      </w:r>
      <w:r w:rsidR="00EB695E">
        <w:t>T</w:t>
      </w:r>
      <w:r w:rsidRPr="00912313">
        <w:t>his information is both pervasive and deeply contextual within the observed world</w:t>
      </w:r>
      <w:r w:rsidR="00EB695E">
        <w:t>: f</w:t>
      </w:r>
      <w:r w:rsidR="00651330" w:rsidRPr="00912313">
        <w:t>or example</w:t>
      </w:r>
      <w:r w:rsidR="006849A1">
        <w:t>,</w:t>
      </w:r>
      <w:r w:rsidR="00651330" w:rsidRPr="00912313">
        <w:t xml:space="preserve"> in</w:t>
      </w:r>
      <w:r w:rsidRPr="00912313">
        <w:t xml:space="preserve"> whether the snail and its shell are one shape or two in composite. Gregersen creates </w:t>
      </w:r>
      <w:r w:rsidRPr="00912313">
        <w:lastRenderedPageBreak/>
        <w:t>a further distinction within this category between “cutting” and “channelling”</w:t>
      </w:r>
      <w:r w:rsidR="009502C3">
        <w:t xml:space="preserve"> </w:t>
      </w:r>
      <w:r w:rsidR="006849A1">
        <w:t xml:space="preserve">shaping </w:t>
      </w:r>
      <w:r w:rsidRPr="00912313">
        <w:t xml:space="preserve">information. He describes cutting information as ‘the mere production of differences’ in contrast to channelling information which denotes the ‘larger-scale, semi-stable or resilient structures’ found across the classical sciences </w:t>
      </w:r>
      <w:r w:rsidRPr="00912313">
        <w:fldChar w:fldCharType="begin"/>
      </w:r>
      <w:r w:rsidR="00CC052F">
        <w:instrText xml:space="preserve"> ADDIN ZOTERO_ITEM CSL_CITATION {"citationID":"zEDby4ge","properties":{"formattedCitation":"(Gregersen, 2014, p. 422)","plainCitation":"(Gregersen, 2014, p. 422)","noteIndex":0},"citationItems":[{"id":680,"uris":["http://zotero.org/users/1258840/items/LQKPY99S"],"itemData":{"id":680,"type":"chapter","call-number":"BD701 .I49 2014","container-title":"Information and the Nature of Reality: From Physics to Metaphysics","edition":"Canto classics edition","event-place":"Cambridge","ISBN":"978-1-107-68453-9","page":"405-443","publisher":"Cambridge University Press","publisher-place":"Cambridge","source":"Library of Congress ISBN","title":"God, Matter, and Information: Towards a Stoicizing Logos Christology","editor":[{"family":"Davies","given":"P. C. W."},{"family":"Gregersen","given":"Niels Henrik"}],"author":[{"family":"Gregersen","given":"Niels Henrik"}],"issued":{"date-parts":[["2014"]]}},"locator":"422","label":"page"}],"schema":"https://github.com/citation-style-language/schema/raw/master/csl-citation.json"} </w:instrText>
      </w:r>
      <w:r w:rsidRPr="00912313">
        <w:fldChar w:fldCharType="separate"/>
      </w:r>
      <w:r w:rsidR="006D1B3E" w:rsidRPr="00912313">
        <w:t>(Gregersen, 2014, p. 422)</w:t>
      </w:r>
      <w:r w:rsidRPr="00912313">
        <w:fldChar w:fldCharType="end"/>
      </w:r>
      <w:r w:rsidRPr="00912313">
        <w:t xml:space="preserve">. </w:t>
      </w:r>
      <w:r w:rsidR="008731FB" w:rsidRPr="00912313">
        <w:t xml:space="preserve">This distinction is arguably paralleled </w:t>
      </w:r>
      <w:r w:rsidR="003C2574" w:rsidRPr="00912313">
        <w:t xml:space="preserve">in the distinction between </w:t>
      </w:r>
      <w:r w:rsidR="003C2574" w:rsidRPr="00912313">
        <w:rPr>
          <w:i/>
          <w:iCs/>
        </w:rPr>
        <w:t>our</w:t>
      </w:r>
      <w:r w:rsidR="003C2574" w:rsidRPr="00912313">
        <w:t xml:space="preserve"> contextual decomposition and </w:t>
      </w:r>
      <w:r w:rsidR="00A36B47" w:rsidRPr="00912313">
        <w:t xml:space="preserve">the fundamental </w:t>
      </w:r>
      <w:r w:rsidR="00A36B47" w:rsidRPr="00912313">
        <w:rPr>
          <w:i/>
          <w:iCs/>
        </w:rPr>
        <w:t>structure</w:t>
      </w:r>
      <w:r w:rsidR="00A36B47" w:rsidRPr="00912313">
        <w:t xml:space="preserve"> within the unity. Although Primas explicitly argues that </w:t>
      </w:r>
      <w:r w:rsidR="00A7523E" w:rsidRPr="00912313">
        <w:t xml:space="preserve">reality is </w:t>
      </w:r>
      <w:r w:rsidR="00F51C3B" w:rsidRPr="00912313">
        <w:t>“</w:t>
      </w:r>
      <w:r w:rsidR="00A7523E" w:rsidRPr="00912313">
        <w:t xml:space="preserve">unbroken”, I don’t see a reason for this to exclude the possibility of an intrinsic </w:t>
      </w:r>
      <w:r w:rsidR="00F51C3B" w:rsidRPr="00912313">
        <w:t xml:space="preserve">organising structure. </w:t>
      </w:r>
      <w:r w:rsidRPr="00912313">
        <w:t xml:space="preserve">Aligned with Primas, Gregersen describes the division made by “counting information” as something that comes through (in Primas’ terms) the partitioning of the universe of discourse by ‘biological agents [that] take interest in their own future’ </w:t>
      </w:r>
      <w:r w:rsidRPr="00912313">
        <w:fldChar w:fldCharType="begin"/>
      </w:r>
      <w:r w:rsidR="00CC052F">
        <w:instrText xml:space="preserve"> ADDIN ZOTERO_ITEM CSL_CITATION {"citationID":"jeVRGxDs","properties":{"formattedCitation":"(Gregersen, 2014, p. 423)","plainCitation":"(Gregersen, 2014, p. 423)","noteIndex":0},"citationItems":[{"id":680,"uris":["http://zotero.org/users/1258840/items/LQKPY99S"],"itemData":{"id":680,"type":"chapter","call-number":"BD701 .I49 2014","container-title":"Information and the Nature of Reality: From Physics to Metaphysics","edition":"Canto classics edition","event-place":"Cambridge","ISBN":"978-1-107-68453-9","page":"405-443","publisher":"Cambridge University Press","publisher-place":"Cambridge","source":"Library of Congress ISBN","title":"God, Matter, and Information: Towards a Stoicizing Logos Christology","editor":[{"family":"Davies","given":"P. C. W."},{"family":"Gregersen","given":"Niels Henrik"}],"author":[{"family":"Gregersen","given":"Niels Henrik"}],"issued":{"date-parts":[["2014"]]}},"locator":"423","label":"page"}],"schema":"https://github.com/citation-style-language/schema/raw/master/csl-citation.json"} </w:instrText>
      </w:r>
      <w:r w:rsidRPr="00912313">
        <w:fldChar w:fldCharType="separate"/>
      </w:r>
      <w:r w:rsidR="006D1B3E" w:rsidRPr="00912313">
        <w:t>(Gregersen, 2014, p. 423)</w:t>
      </w:r>
      <w:r w:rsidRPr="00912313">
        <w:fldChar w:fldCharType="end"/>
      </w:r>
      <w:r w:rsidRPr="00912313">
        <w:t xml:space="preserve">. The “counting” </w:t>
      </w:r>
      <w:r w:rsidRPr="00912313">
        <w:rPr>
          <w:i/>
          <w:iCs/>
        </w:rPr>
        <w:t>processes</w:t>
      </w:r>
      <w:r w:rsidRPr="00912313">
        <w:t xml:space="preserve"> the shaping information in a manner that echoes Orland’s discussion of counting and simplicity when he argues that the reason 1 + 1 + 1 ≠3 in the Trinity for classical theologians (such as Aquinas, Boethius and Basil the Great) is because ‘the sum total of the equation is "not composed of parts”’ </w:t>
      </w:r>
      <w:r w:rsidRPr="00912313">
        <w:fldChar w:fldCharType="begin"/>
      </w:r>
      <w:r w:rsidR="00CC052F">
        <w:instrText xml:space="preserve"> ADDIN ZOTERO_ITEM CSL_CITATION {"citationID":"Zv54PHED","properties":{"formattedCitation":"(Ortlund, 2014, p. 448)","plainCitation":"(Ortlund, 2014, p. 448)","noteIndex":0},"citationItems":[{"id":647,"uris":["http://zotero.org/users/1258840/items/KJ4V3SXU"],"itemData":{"id":647,"type":"article-journal","abstract":"This article seeks to resource contemporary discussions about divine simplicity by exploring how this doctrine was understood throughout patristic and medieval church history, especially with respect to the relation of divine simplicity to the doctrine of the Trinity. It argues, first, that there have been different versions of divine simplicity throughout church history, though most current treatments focus on the Thomist version. Second, it suggests that divine simplicity had a greater role in the witness and worship of the church than is generally recognized today. Third, it argues that many of the differences between contemporary and ancient treatments of divine simplicity boil down to more basic ontological differences. Finally, it draws attention to the close connection between divine simplicity and the Trinity throughout church history, and suggests that the doctrine of divine simplicity provides a more reliable means of grounding the Trinity as monotheistic than the doctrine of perichoresis.","container-title":"International Journal of Systematic Theology","DOI":"10.1111/ijst.12068","ISSN":"1468-2400","issue":"4","language":"en","note":"_eprint: https://onlinelibrary.wiley.com/doi/pdf/10.1111/ijst.12068","page":"436-453","source":"Wiley Online Library","title":"Divine Simplicity in Historical Perspective: Resourcing a Contemporary Discussion","title-short":"Divine Simplicity in Historical Perspective","volume":"16","author":[{"family":"Ortlund","given":"Gavin"}],"issued":{"date-parts":[["2014"]]}},"locator":"448","label":"page"}],"schema":"https://github.com/citation-style-language/schema/raw/master/csl-citation.json"} </w:instrText>
      </w:r>
      <w:r w:rsidRPr="00912313">
        <w:fldChar w:fldCharType="separate"/>
      </w:r>
      <w:r w:rsidR="006D1B3E" w:rsidRPr="00912313">
        <w:t>(Ortlund, 2014, p. 448)</w:t>
      </w:r>
      <w:r w:rsidRPr="00912313">
        <w:fldChar w:fldCharType="end"/>
      </w:r>
      <w:r w:rsidRPr="00912313">
        <w:t>. Thus, for Gregersen</w:t>
      </w:r>
      <w:r w:rsidR="00AD0B42" w:rsidRPr="00912313">
        <w:t xml:space="preserve"> as for Primas</w:t>
      </w:r>
      <w:r w:rsidRPr="00912313">
        <w:t xml:space="preserve"> the “meaning” only arises during </w:t>
      </w:r>
      <w:r w:rsidRPr="00912313">
        <w:rPr>
          <w:i/>
          <w:iCs/>
        </w:rPr>
        <w:t>our</w:t>
      </w:r>
      <w:r w:rsidRPr="00912313">
        <w:t xml:space="preserve"> contextualisation. </w:t>
      </w:r>
    </w:p>
    <w:p w14:paraId="7AFA7A56" w14:textId="04E19C0D" w:rsidR="00B33BEB" w:rsidRPr="00912313" w:rsidRDefault="00B33BEB" w:rsidP="00097E52">
      <w:r w:rsidRPr="00912313">
        <w:t>What then does this “counting” and “informational” view of reality mean for our understanding of the nature of the incarnation? Gregersen’s commitment to Logos Christology means that he sees Logos as the divine “blueprint”</w:t>
      </w:r>
      <w:r w:rsidRPr="004A2B8C">
        <w:rPr>
          <w:rStyle w:val="FootnoteReference"/>
        </w:rPr>
        <w:footnoteReference w:id="154"/>
      </w:r>
      <w:r w:rsidRPr="00912313">
        <w:t xml:space="preserve"> for the emergence of discrete forms within creation – the active “force” which shapes the underlying structures of the universe. In this he also draws on stoic understanding of the universe as a unified energy-matter field </w:t>
      </w:r>
      <w:r w:rsidR="009C4746">
        <w:t>in</w:t>
      </w:r>
      <w:r w:rsidRPr="00912313">
        <w:t xml:space="preserve"> which the role of the Logos is to explain how a </w:t>
      </w:r>
      <w:r w:rsidRPr="00912313">
        <w:lastRenderedPageBreak/>
        <w:t>unified structure can be differentiated (echoing back to Holmes’ comment that distinction is different to division). Whilst this has echoes of a Thomistic account of God’s continuing role in creation, it is problematic for Primas’ ontology</w:t>
      </w:r>
      <w:r w:rsidR="009F368A" w:rsidRPr="00912313">
        <w:t xml:space="preserve">, </w:t>
      </w:r>
      <w:r w:rsidRPr="00912313">
        <w:t>because for Primas the “channelling” is not ontological</w:t>
      </w:r>
      <w:r w:rsidR="009F368A" w:rsidRPr="00912313">
        <w:t xml:space="preserve">. </w:t>
      </w:r>
      <w:r w:rsidR="00440A44" w:rsidRPr="00912313">
        <w:t>I</w:t>
      </w:r>
      <w:r w:rsidRPr="00912313">
        <w:t>f the Logos is drawing out/creating the forms then there is an implication that this action occurs at a foundational or ontological level and that there is</w:t>
      </w:r>
      <w:r w:rsidR="00440A44" w:rsidRPr="00912313">
        <w:t xml:space="preserve"> </w:t>
      </w:r>
      <w:r w:rsidRPr="00912313">
        <w:t>an ‘</w:t>
      </w:r>
      <w:r w:rsidRPr="00912313">
        <w:rPr>
          <w:i/>
          <w:iCs/>
        </w:rPr>
        <w:t>a priori</w:t>
      </w:r>
      <w:r w:rsidRPr="00912313">
        <w:t xml:space="preserve"> fixed decomposition of the universe of discourse’ </w:t>
      </w:r>
      <w:r w:rsidRPr="00912313">
        <w:fldChar w:fldCharType="begin"/>
      </w:r>
      <w:r w:rsidR="00CC052F">
        <w:instrText xml:space="preserve"> ADDIN ZOTERO_ITEM CSL_CITATION {"citationID":"K4myxoar","properties":{"formattedCitation":"(Primas, 2007, p. 17)","plainCitation":"(Primas, 2007, p. 17)","noteIndex":0},"citationItems":[{"id":714,"uris":["http://zotero.org/users/1258840/items/RNSF3SA7"],"itemData":{"id":714,"type":"article-journal","abstract":"This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Problems","volume":"5","author":[{"family":"Primas","given":"Hans"}],"issued":{"date-parts":[["2007"]]}},"locator":"17","label":"page"}],"schema":"https://github.com/citation-style-language/schema/raw/master/csl-citation.json"} </w:instrText>
      </w:r>
      <w:r w:rsidRPr="00912313">
        <w:fldChar w:fldCharType="separate"/>
      </w:r>
      <w:r w:rsidR="006D1B3E" w:rsidRPr="00912313">
        <w:t>(Primas, 2007, p. 17)</w:t>
      </w:r>
      <w:r w:rsidRPr="00912313">
        <w:fldChar w:fldCharType="end"/>
      </w:r>
      <w:r w:rsidRPr="00912313">
        <w:t xml:space="preserve">. However if one focuses on Gregersen’s </w:t>
      </w:r>
      <w:r w:rsidRPr="00912313">
        <w:fldChar w:fldCharType="begin"/>
      </w:r>
      <w:r w:rsidR="00CC052F">
        <w:instrText xml:space="preserve"> ADDIN ZOTERO_ITEM CSL_CITATION {"citationID":"jr69GrO4","properties":{"formattedCitation":"(2020)","plainCitation":"(2020)","noteIndex":0},"citationItems":[{"id":689,"uris":["http://zotero.org/users/1258840/items/BBPDHP3F"],"itemData":{"id":689,"type":"chapter","collection-number":"Band 16/2","collection-title":"Studien zur systematischen Theologie, Ethik und Philosophie","container-title":"Herausforderungen und Modifikationen des klassischen Theismus--Band 2. Inkarnation","event-place":"Münster","ISBN":"978-3-402-11822-1","page":"253-290","publisher":"Aschendorff Verlag","publisher-place":"Münster","source":"Library of Congress ISBN","title":"Deep Incarnation and Chalcedon: on the Enduring Legacy of a Cappadocian Concept of mixis","editor":[{"family":"Marschler","given":"Thomas"},{"family":"Schartl","given":"Thomas"}],"author":[{"family":"Gregersen","given":"Niels Henrik"}],"issued":{"date-parts":[["2020"]]}},"label":"page","suppress-author":true}],"schema":"https://github.com/citation-style-language/schema/raw/master/csl-citation.json"} </w:instrText>
      </w:r>
      <w:r w:rsidRPr="00912313">
        <w:fldChar w:fldCharType="separate"/>
      </w:r>
      <w:r w:rsidR="006D1B3E" w:rsidRPr="00912313">
        <w:t>(2020)</w:t>
      </w:r>
      <w:r w:rsidRPr="00912313">
        <w:fldChar w:fldCharType="end"/>
      </w:r>
      <w:r w:rsidRPr="00912313">
        <w:t xml:space="preserve"> third definition of sarx, as the realm of materiality, and this is understood in a non-Boolean sense, then, the incarnation or embodiment of the second person of the trinity could be understood as a God’s “coming into” temporality without requiring a substance change. </w:t>
      </w:r>
    </w:p>
    <w:p w14:paraId="76343B36" w14:textId="459E06FB" w:rsidR="00B33BEB" w:rsidRPr="00912313" w:rsidRDefault="00B33BEB" w:rsidP="00097E52">
      <w:r w:rsidRPr="00912313">
        <w:t xml:space="preserve">This kind </w:t>
      </w:r>
      <w:r w:rsidR="00E802EF">
        <w:t xml:space="preserve">of </w:t>
      </w:r>
      <w:r w:rsidRPr="00912313">
        <w:t xml:space="preserve">developmental change </w:t>
      </w:r>
      <w:r w:rsidRPr="00912313">
        <w:rPr>
          <w:i/>
          <w:iCs/>
        </w:rPr>
        <w:t>within</w:t>
      </w:r>
      <w:r w:rsidRPr="00912313">
        <w:t xml:space="preserve"> God rather than </w:t>
      </w:r>
      <w:r w:rsidRPr="00912313">
        <w:rPr>
          <w:i/>
          <w:iCs/>
        </w:rPr>
        <w:t>to</w:t>
      </w:r>
      <w:r w:rsidRPr="00912313">
        <w:t xml:space="preserve"> God in the incarnation can also be introduced within a process-type account of God such as the one adopted by Bracken </w:t>
      </w:r>
      <w:r w:rsidRPr="00912313">
        <w:fldChar w:fldCharType="begin"/>
      </w:r>
      <w:r w:rsidR="00CC052F">
        <w:instrText xml:space="preserve"> ADDIN ZOTERO_ITEM CSL_CITATION {"citationID":"AEm1YUkl","properties":{"unsorted":true,"formattedCitation":"(see 2004, 2005, 2015, 2016)","plainCitation":"(see 2004, 2005, 2015, 2016)","noteIndex":0},"citationItems":[{"id":670,"uris":["http://zotero.org/users/1258840/items/EHUIKNFR"],"itemData":{"id":670,"type":"chapter","call-number":"BT113 .I5 2004","container-title":"In Whom we Live and Move and Have our Being: Panentheistic Reflections on God's Presence in a Scientific World","event-place":"Grand Rapids, Mich","ISBN":"0-8028-0978-2","page":"211-221","publisher":"William B. Eerdmans Pub","publisher-place":"Grand Rapids, Mich","source":"Library of Congress ISBN","title":"Panentheism: a Field-Orientated Approach","editor":[{"family":"Clayton","given":"Philip"},{"family":"Peacocke","given":"A. R."}],"author":[{"family":"Bracken","given":"Joseph A."}],"issued":{"date-parts":[["2004"]]}},"label":"page","suppress-author":true,"prefix":"see"},{"id":285,"uris":["http://zotero.org/users/1258840/items/XJXVASMG"],"itemData":{"id":285,"type":"article-journal","abstract":"Abstract:  Process-oriented thinkers complain that the classical understanding of the God-world relationship is inherently dualistic. Instead they propose a model of the God-world relationship based on the soul-body analogy. Yet this seems to compromise the freedom of God vis-à-vis creation and the notion of God as Trinity. The author suggests a new approach to the God-world relationship based on a modified understanding of “societies” within the philosophy of Alfred North Whitehead: namely, “societies” as structured fields of activity for their constituent actual occasions. The three divine persons of the Christian doctrine of the Trinity in this way first co-constitute an unbounded field of activity or “space” for their own dynamic interrelation within the divine being. Then within this “space” by their conjoint free decision the persons of the Trinity gradually bring into existence the entire world of creation understood as a hierarchically ordered set of subfields corresponding to individual entities (inanimate and animate) and the “systems”(environments, communities) into which they are aggregated. Since fields can be thus interlayered and yet remain basically independent of one another in their ongoing existence and activity, God is not thereby identified with the world nor the world collapsed into God. But the divine persons and all their creatures still share in different ways one and the same communitarian life.","container-title":"Dialog","DOI":"10.1111/j.0012-2033.2005.00264.x","ISSN":"1540-6385","issue":"3","language":"en","page":"246-249","source":"Wiley Online Library","title":"Creatio Ex Nihilo: A Field Oriented Approach","title-short":"Creatio Ex Nihilo","volume":"44","author":[{"family":"Bracken","given":"Joseph A."}],"issued":{"date-parts":[["2005",9,1]]}}},{"id":637,"uris":["http://zotero.org/users/1258840/items/UTB4TFZ5"],"itemData":{"id":637,"type":"article-journal","container-title":"Open Theology","DOI":"https://doi.org/10.2478/opth-2014-0001","issue":"1","page":"1-11","title":"Panentheism in the Context of the Theology and Science Dialogue","volume":"1","author":[{"family":"Bracken","given":"Joseph A."}],"issued":{"date-parts":[["2015"]]}},"label":"page"},{"id":808,"uris":["http://zotero.org/users/1258840/items/YXLZYZYC"],"itemData":{"id":808,"type":"article-journal","abstract":"Christian theologians assume that systematic theology should make use of the language and methodology of natural science wherever possible to set forth contemporary understanding of Christian doctrine. To this end Joseph Bracken employs the notion of open-ended systems of entities in dynamic interrelation as the basis for an evolutionary understanding of the cosmic process within the natural sciences to give a new more socially oriented understanding of three key beliefs: the incarnation of the Second Person of the Trinity in the God-Man, Jesus of Nazareth; the overall God–world relationship; and Christian eschatology.","container-title":"Theological Studies","DOI":"10.1177/0040563915619977","ISSN":"0040-5639","issue":"1","journalAbbreviation":"Theological Studies","language":"en","note":"publisher: SAGE Publications Ltd","page":"32-47","source":"SAGE Journals","title":"Incarnation, Panentheism, and Bodily Resurrection: A Systems-Oriented Approach","title-short":"Incarnation, Panentheism, and Bodily Resurrection","volume":"77","author":[{"family":"Bracken","given":"Joseph A."}],"issued":{"date-parts":[["2016",3,1]]}},"label":"page"}],"schema":"https://github.com/citation-style-language/schema/raw/master/csl-citation.json"} </w:instrText>
      </w:r>
      <w:r w:rsidRPr="00912313">
        <w:fldChar w:fldCharType="separate"/>
      </w:r>
      <w:r w:rsidR="006D1B3E" w:rsidRPr="00912313">
        <w:t>(see 2004, 2005, 2015, 2016)</w:t>
      </w:r>
      <w:r w:rsidRPr="00912313">
        <w:fldChar w:fldCharType="end"/>
      </w:r>
      <w:r w:rsidRPr="00912313">
        <w:t>. Bracken</w:t>
      </w:r>
      <w:r w:rsidR="006849A1">
        <w:t>’s</w:t>
      </w:r>
      <w:r w:rsidRPr="00912313">
        <w:t xml:space="preserve"> field-related panentheistic ontology is a useful account</w:t>
      </w:r>
      <w:r w:rsidRPr="004A2B8C">
        <w:rPr>
          <w:rStyle w:val="FootnoteReference"/>
        </w:rPr>
        <w:footnoteReference w:id="155"/>
      </w:r>
      <w:r w:rsidRPr="00912313">
        <w:t xml:space="preserve"> to provide a grounding of how non-Boolean holism may facilitate a panentheistic account of the incarnation (in the same way the DDS account framed the holistic orthodox interpretation). Bracken’s work sits within process theology </w:t>
      </w:r>
      <w:r w:rsidR="00C64464" w:rsidRPr="00912313">
        <w:t xml:space="preserve">thought </w:t>
      </w:r>
      <w:r w:rsidRPr="00912313">
        <w:t>and thus maintains that the incarnation should not be understood as a primarily temporally bound one-off event</w:t>
      </w:r>
      <w:r w:rsidR="00462A3D">
        <w:t>. Rather it is</w:t>
      </w:r>
      <w:r w:rsidRPr="00912313">
        <w:t xml:space="preserve"> ‘the pivotal moment in an ongoing process of divine self-communication to the world of creation that began with the Big Bang’ </w:t>
      </w:r>
      <w:r w:rsidRPr="00912313">
        <w:fldChar w:fldCharType="begin"/>
      </w:r>
      <w:r w:rsidR="00CC052F">
        <w:instrText xml:space="preserve"> ADDIN ZOTERO_ITEM CSL_CITATION {"citationID":"kY8uYdVn","properties":{"formattedCitation":"(2016, p. 34)","plainCitation":"(2016, p. 34)","noteIndex":0},"citationItems":[{"id":808,"uris":["http://zotero.org/users/1258840/items/YXLZYZYC"],"itemData":{"id":808,"type":"article-journal","abstract":"Christian theologians assume that systematic theology should make use of the language and methodology of natural science wherever possible to set forth contemporary understanding of Christian doctrine. To this end Joseph Bracken employs the notion of open-ended systems of entities in dynamic interrelation as the basis for an evolutionary understanding of the cosmic process within the natural sciences to give a new more socially oriented understanding of three key beliefs: the incarnation of the Second Person of the Trinity in the God-Man, Jesus of Nazareth; the overall God–world relationship; and Christian eschatology.","container-title":"Theological Studies","DOI":"10.1177/0040563915619977","ISSN":"0040-5639","issue":"1","journalAbbreviation":"Theological Studies","language":"en","note":"publisher: SAGE Publications Ltd","page":"32-47","source":"SAGE Journals","title":"Incarnation, Panentheism, and Bodily Resurrection: A Systems-Oriented Approach","title-short":"Incarnation, Panentheism, and Bodily Resurrection","volume":"77","author":[{"family":"Bracken","given":"Joseph A."}],"issued":{"date-parts":[["2016",3,1]]}},"locator":"34","label":"page","suppress-author":true}],"schema":"https://github.com/citation-style-language/schema/raw/master/csl-citation.json"} </w:instrText>
      </w:r>
      <w:r w:rsidRPr="00912313">
        <w:fldChar w:fldCharType="separate"/>
      </w:r>
      <w:r w:rsidR="006D1B3E" w:rsidRPr="00912313">
        <w:t>(2016, p. 34)</w:t>
      </w:r>
      <w:r w:rsidRPr="00912313">
        <w:fldChar w:fldCharType="end"/>
      </w:r>
      <w:r w:rsidRPr="00912313">
        <w:t xml:space="preserve">. However, it is his discussion of the ‘natural and </w:t>
      </w:r>
      <w:r w:rsidRPr="00912313">
        <w:lastRenderedPageBreak/>
        <w:t xml:space="preserve">supernatural at work in Jesus’ </w:t>
      </w:r>
      <w:r w:rsidRPr="00912313">
        <w:fldChar w:fldCharType="begin"/>
      </w:r>
      <w:r w:rsidR="00CC052F">
        <w:instrText xml:space="preserve"> ADDIN ZOTERO_ITEM CSL_CITATION {"citationID":"6wSAOJ4A","properties":{"formattedCitation":"(Bracken, 2016, pp. 34\\uc0\\u8211{}37)","plainCitation":"(Bracken, 2016, pp. 34–37)","noteIndex":0},"citationItems":[{"id":808,"uris":["http://zotero.org/users/1258840/items/YXLZYZYC"],"itemData":{"id":808,"type":"article-journal","abstract":"Christian theologians assume that systematic theology should make use of the language and methodology of natural science wherever possible to set forth contemporary understanding of Christian doctrine. To this end Joseph Bracken employs the notion of open-ended systems of entities in dynamic interrelation as the basis for an evolutionary understanding of the cosmic process within the natural sciences to give a new more socially oriented understanding of three key beliefs: the incarnation of the Second Person of the Trinity in the God-Man, Jesus of Nazareth; the overall God–world relationship; and Christian eschatology.","container-title":"Theological Studies","DOI":"10.1177/0040563915619977","ISSN":"0040-5639","issue":"1","journalAbbreviation":"Theological Studies","language":"en","note":"publisher: SAGE Publications Ltd","page":"32-47","source":"SAGE Journals","title":"Incarnation, Panentheism, and Bodily Resurrection: A Systems-Oriented Approach","title-short":"Incarnation, Panentheism, and Bodily Resurrection","volume":"77","author":[{"family":"Bracken","given":"Joseph A."}],"issued":{"date-parts":[["2016",3,1]]}},"locator":"34-37","label":"page"}],"schema":"https://github.com/citation-style-language/schema/raw/master/csl-citation.json"} </w:instrText>
      </w:r>
      <w:r w:rsidRPr="00912313">
        <w:fldChar w:fldCharType="separate"/>
      </w:r>
      <w:r w:rsidR="006D1B3E" w:rsidRPr="00912313">
        <w:t>(Bracken, 2016, pp. 34–37)</w:t>
      </w:r>
      <w:r w:rsidRPr="00912313">
        <w:fldChar w:fldCharType="end"/>
      </w:r>
      <w:r w:rsidRPr="00912313">
        <w:t xml:space="preserve"> that is </w:t>
      </w:r>
      <w:r w:rsidR="003E52A1">
        <w:t>of assistance</w:t>
      </w:r>
      <w:r w:rsidRPr="00912313">
        <w:t xml:space="preserve"> in understanding how holism may contribute to a panentheistic account of the incarnation and it is to this that I shall now turn. </w:t>
      </w:r>
    </w:p>
    <w:p w14:paraId="4CD07E21" w14:textId="1569CA0C" w:rsidR="00B33BEB" w:rsidRPr="00912313" w:rsidRDefault="00B33BEB" w:rsidP="00097E52">
      <w:pPr>
        <w:spacing w:before="240"/>
      </w:pPr>
      <w:r w:rsidRPr="00912313">
        <w:t>Bracken opens his discussion of the two natures in Christ by highlighting the distinction between</w:t>
      </w:r>
      <w:r w:rsidR="00C63049">
        <w:t>, on the one hand,</w:t>
      </w:r>
      <w:r w:rsidRPr="00912313">
        <w:t xml:space="preserve"> the “mixing” of natures within a chemical reaction (e.g., the formation of water) where the </w:t>
      </w:r>
      <w:r w:rsidR="006C1928">
        <w:t>natures</w:t>
      </w:r>
      <w:r w:rsidRPr="00912313">
        <w:t xml:space="preserve"> ‘are incorporated into the nature or principle of operation of the new higher-order reality’ </w:t>
      </w:r>
      <w:r w:rsidRPr="00912313">
        <w:fldChar w:fldCharType="begin"/>
      </w:r>
      <w:r w:rsidR="00CC052F">
        <w:instrText xml:space="preserve"> ADDIN ZOTERO_ITEM CSL_CITATION {"citationID":"heK1Q8yi","properties":{"formattedCitation":"(2016, p. 35)","plainCitation":"(2016, p. 35)","noteIndex":0},"citationItems":[{"id":808,"uris":["http://zotero.org/users/1258840/items/YXLZYZYC"],"itemData":{"id":808,"type":"article-journal","abstract":"Christian theologians assume that systematic theology should make use of the language and methodology of natural science wherever possible to set forth contemporary understanding of Christian doctrine. To this end Joseph Bracken employs the notion of open-ended systems of entities in dynamic interrelation as the basis for an evolutionary understanding of the cosmic process within the natural sciences to give a new more socially oriented understanding of three key beliefs: the incarnation of the Second Person of the Trinity in the God-Man, Jesus of Nazareth; the overall God–world relationship; and Christian eschatology.","container-title":"Theological Studies","DOI":"10.1177/0040563915619977","ISSN":"0040-5639","issue":"1","journalAbbreviation":"Theological Studies","language":"en","note":"publisher: SAGE Publications Ltd","page":"32-47","source":"SAGE Journals","title":"Incarnation, Panentheism, and Bodily Resurrection: A Systems-Oriented Approach","title-short":"Incarnation, Panentheism, and Bodily Resurrection","volume":"77","author":[{"family":"Bracken","given":"Joseph A."}],"issued":{"date-parts":[["2016",3,1]]}},"locator":"35","label":"page","suppress-author":true}],"schema":"https://github.com/citation-style-language/schema/raw/master/csl-citation.json"} </w:instrText>
      </w:r>
      <w:r w:rsidRPr="00912313">
        <w:fldChar w:fldCharType="separate"/>
      </w:r>
      <w:r w:rsidR="006D1B3E" w:rsidRPr="00912313">
        <w:t>(2016, p. 35)</w:t>
      </w:r>
      <w:r w:rsidRPr="00912313">
        <w:fldChar w:fldCharType="end"/>
      </w:r>
      <w:r w:rsidR="009F1438">
        <w:t xml:space="preserve"> and, on the other, </w:t>
      </w:r>
      <w:r w:rsidRPr="00912313">
        <w:t xml:space="preserve">the unity of natures in Christ </w:t>
      </w:r>
      <w:r w:rsidR="00C307F3">
        <w:t xml:space="preserve">where </w:t>
      </w:r>
      <w:r w:rsidRPr="00912313">
        <w:t xml:space="preserve">the distinction between human and divine remains explicit. It is possible to argue that this is a forced distinction which need not exist if one understands the properties in line with the top-down account discussed in </w:t>
      </w:r>
      <w:r w:rsidR="00296B93" w:rsidRPr="00912313">
        <w:fldChar w:fldCharType="begin"/>
      </w:r>
      <w:r w:rsidR="00296B93" w:rsidRPr="00912313">
        <w:instrText xml:space="preserve"> REF _Ref113218255 \r \h </w:instrText>
      </w:r>
      <w:r w:rsidR="00473E19" w:rsidRPr="00912313">
        <w:instrText xml:space="preserve"> \* MERGEFORMAT </w:instrText>
      </w:r>
      <w:r w:rsidR="00296B93" w:rsidRPr="00912313">
        <w:fldChar w:fldCharType="separate"/>
      </w:r>
      <w:r w:rsidR="00557A6F">
        <w:t>c</w:t>
      </w:r>
      <w:r w:rsidR="00D35D72">
        <w:t>hapter 6</w:t>
      </w:r>
      <w:r w:rsidR="00296B93" w:rsidRPr="00912313">
        <w:fldChar w:fldCharType="end"/>
      </w:r>
      <w:r w:rsidR="00870464">
        <w:t>. The</w:t>
      </w:r>
      <w:r w:rsidRPr="00912313">
        <w:t xml:space="preserve"> new properties are not form</w:t>
      </w:r>
      <w:r w:rsidR="004A1B98" w:rsidRPr="00912313">
        <w:t>ed</w:t>
      </w:r>
      <w:r w:rsidRPr="00912313">
        <w:t xml:space="preserve"> by a “mingling” of the natures of the constituents but are held </w:t>
      </w:r>
      <w:proofErr w:type="gramStart"/>
      <w:r w:rsidRPr="00912313">
        <w:rPr>
          <w:i/>
          <w:iCs/>
        </w:rPr>
        <w:t>in light of</w:t>
      </w:r>
      <w:proofErr w:type="gramEnd"/>
      <w:r w:rsidRPr="00912313">
        <w:t xml:space="preserve"> the relationship of the parts because they are in a larger whole. For </w:t>
      </w:r>
      <w:r w:rsidR="00044F17" w:rsidRPr="00912313">
        <w:t>Bracken,</w:t>
      </w:r>
      <w:r w:rsidRPr="00912313">
        <w:t xml:space="preserve"> the adoption of systems approach to the incarnation </w:t>
      </w:r>
      <w:r w:rsidR="001B1B8C" w:rsidRPr="00912313">
        <w:t xml:space="preserve">should </w:t>
      </w:r>
      <w:r w:rsidRPr="00912313">
        <w:t xml:space="preserve">overcome the challenge of composition without the loss of distinction. Whilst he uses language </w:t>
      </w:r>
      <w:proofErr w:type="gramStart"/>
      <w:r w:rsidRPr="00912313">
        <w:t>very similar</w:t>
      </w:r>
      <w:proofErr w:type="gramEnd"/>
      <w:r w:rsidRPr="00912313">
        <w:t xml:space="preserve"> </w:t>
      </w:r>
      <w:r w:rsidR="007C574A">
        <w:t xml:space="preserve">to </w:t>
      </w:r>
      <w:r w:rsidRPr="00912313">
        <w:t>Esfeld</w:t>
      </w:r>
      <w:r w:rsidR="00FC24C1" w:rsidRPr="00912313">
        <w:t>’s</w:t>
      </w:r>
      <w:r w:rsidRPr="00912313">
        <w:t xml:space="preserve"> account </w:t>
      </w:r>
      <w:r w:rsidR="006D46B5" w:rsidRPr="00912313">
        <w:t xml:space="preserve">I maintain that </w:t>
      </w:r>
      <w:r w:rsidRPr="00912313">
        <w:t xml:space="preserve">Bracken’s </w:t>
      </w:r>
      <w:r w:rsidR="00127AB4">
        <w:t>account</w:t>
      </w:r>
      <w:r w:rsidRPr="004A2B8C">
        <w:rPr>
          <w:rStyle w:val="FootnoteReference"/>
        </w:rPr>
        <w:footnoteReference w:id="156"/>
      </w:r>
      <w:r w:rsidRPr="00912313">
        <w:t xml:space="preserve"> is more closely aligned to Primas’ ontology. </w:t>
      </w:r>
    </w:p>
    <w:p w14:paraId="75838709" w14:textId="0E3C1C3C" w:rsidR="00B33BEB" w:rsidRPr="00912313" w:rsidRDefault="00B33BEB" w:rsidP="00097E52">
      <w:pPr>
        <w:spacing w:before="240"/>
      </w:pPr>
      <w:r w:rsidRPr="00912313">
        <w:t xml:space="preserve">For </w:t>
      </w:r>
      <w:r w:rsidR="00044F17" w:rsidRPr="00912313">
        <w:t>Bracken,</w:t>
      </w:r>
      <w:r w:rsidRPr="00912313">
        <w:t xml:space="preserve"> the solution to understanding the “nature” challenge raised by Aristotelian metaphysics</w:t>
      </w:r>
      <w:r w:rsidR="006D46B5" w:rsidRPr="00912313">
        <w:t xml:space="preserve"> is</w:t>
      </w:r>
      <w:r w:rsidRPr="00912313">
        <w:t xml:space="preserve"> to move to a language of processes or systems</w:t>
      </w:r>
      <w:r w:rsidR="00003952" w:rsidRPr="00912313">
        <w:t xml:space="preserve"> (over natures)</w:t>
      </w:r>
      <w:r w:rsidRPr="00912313">
        <w:t xml:space="preserve"> where the capacity for change is intrinsic to the system. The further advantage is that (as </w:t>
      </w:r>
      <w:r w:rsidR="00003952" w:rsidRPr="00912313">
        <w:t>with</w:t>
      </w:r>
      <w:r w:rsidRPr="00912313">
        <w:t xml:space="preserve"> the multiple [sub-]systems involved in the human body) the systems ‘do not lose </w:t>
      </w:r>
      <w:r w:rsidRPr="00912313">
        <w:lastRenderedPageBreak/>
        <w:t xml:space="preserve">their identity or distinctive[ness] […] as a result of being united in a higher-order process’ </w:t>
      </w:r>
      <w:r w:rsidRPr="00912313">
        <w:fldChar w:fldCharType="begin"/>
      </w:r>
      <w:r w:rsidR="00CC052F">
        <w:instrText xml:space="preserve"> ADDIN ZOTERO_ITEM CSL_CITATION {"citationID":"3NaLNrL4","properties":{"formattedCitation":"(Bracken, 2016, p. 35)","plainCitation":"(Bracken, 2016, p. 35)","noteIndex":0},"citationItems":[{"id":808,"uris":["http://zotero.org/users/1258840/items/YXLZYZYC"],"itemData":{"id":808,"type":"article-journal","abstract":"Christian theologians assume that systematic theology should make use of the language and methodology of natural science wherever possible to set forth contemporary understanding of Christian doctrine. To this end Joseph Bracken employs the notion of open-ended systems of entities in dynamic interrelation as the basis for an evolutionary understanding of the cosmic process within the natural sciences to give a new more socially oriented understanding of three key beliefs: the incarnation of the Second Person of the Trinity in the God-Man, Jesus of Nazareth; the overall God–world relationship; and Christian eschatology.","container-title":"Theological Studies","DOI":"10.1177/0040563915619977","ISSN":"0040-5639","issue":"1","journalAbbreviation":"Theological Studies","language":"en","note":"publisher: SAGE Publications Ltd","page":"32-47","source":"SAGE Journals","title":"Incarnation, Panentheism, and Bodily Resurrection: A Systems-Oriented Approach","title-short":"Incarnation, Panentheism, and Bodily Resurrection","volume":"77","author":[{"family":"Bracken","given":"Joseph A."}],"issued":{"date-parts":[["2016",3,1]]}},"locator":"35","label":"page"}],"schema":"https://github.com/citation-style-language/schema/raw/master/csl-citation.json"} </w:instrText>
      </w:r>
      <w:r w:rsidRPr="00912313">
        <w:fldChar w:fldCharType="separate"/>
      </w:r>
      <w:r w:rsidR="006D1B3E" w:rsidRPr="00912313">
        <w:t>(Bracken, 2016, p. 35)</w:t>
      </w:r>
      <w:r w:rsidRPr="00912313">
        <w:fldChar w:fldCharType="end"/>
      </w:r>
      <w:r w:rsidRPr="00912313">
        <w:t xml:space="preserve">. One way of understanding how ‘systems’ can be combined and yet remain distinguishable in the incarnation can be found within Primas’ account of non- and </w:t>
      </w:r>
      <w:proofErr w:type="gramStart"/>
      <w:r w:rsidRPr="00912313">
        <w:t>partially-Boolean</w:t>
      </w:r>
      <w:proofErr w:type="gramEnd"/>
      <w:r w:rsidRPr="00912313">
        <w:t xml:space="preserve"> descriptions. Within a theistic account of the incarnation the “systems” of human and divine are understood implicitly as existing in separate substance categories (hence the claim of paradox</w:t>
      </w:r>
      <w:r w:rsidR="00963E40">
        <w:t>icality</w:t>
      </w:r>
      <w:r w:rsidRPr="00912313">
        <w:t>)</w:t>
      </w:r>
      <w:r w:rsidR="00963E40">
        <w:t>.</w:t>
      </w:r>
      <w:r w:rsidRPr="00912313">
        <w:t xml:space="preserve"> </w:t>
      </w:r>
      <w:r w:rsidR="00963E40">
        <w:t>Y</w:t>
      </w:r>
      <w:r w:rsidRPr="00912313">
        <w:t xml:space="preserve">et within a panentheistic account this distinction does not manifest in the same way. One can argue that for a panentheistic account </w:t>
      </w:r>
      <w:r w:rsidR="00963E40">
        <w:t xml:space="preserve">the </w:t>
      </w:r>
      <w:r w:rsidRPr="00912313">
        <w:t xml:space="preserve">divine and human are </w:t>
      </w:r>
      <w:r w:rsidRPr="00912313">
        <w:rPr>
          <w:i/>
          <w:iCs/>
        </w:rPr>
        <w:t>complementary</w:t>
      </w:r>
      <w:r w:rsidRPr="00912313">
        <w:t xml:space="preserve"> – they do not exist in different “categories” but within ‘holistic situations where Boolean fragmentation into parts is not possible’ </w:t>
      </w:r>
      <w:r w:rsidRPr="00912313">
        <w:fldChar w:fldCharType="begin"/>
      </w:r>
      <w:r w:rsidR="00CC052F">
        <w:instrText xml:space="preserve"> ADDIN ZOTERO_ITEM CSL_CITATION {"citationID":"LkVnNLGe","properties":{"formattedCitation":"(Primas, 2007, p. 15)","plainCitation":"(Primas, 2007, p. 15)","noteIndex":0},"citationItems":[{"id":714,"uris":["http://zotero.org/users/1258840/items/RNSF3SA7"],"itemData":{"id":714,"type":"article-journal","abstract":"This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Problems","volume":"5","author":[{"family":"Primas","given":"Hans"}],"issued":{"date-parts":[["2007"]]}},"locator":"15","label":"page"}],"schema":"https://github.com/citation-style-language/schema/raw/master/csl-citation.json"} </w:instrText>
      </w:r>
      <w:r w:rsidRPr="00912313">
        <w:fldChar w:fldCharType="separate"/>
      </w:r>
      <w:r w:rsidR="006D1B3E" w:rsidRPr="00912313">
        <w:t>(Primas, 2007, p. 15)</w:t>
      </w:r>
      <w:r w:rsidRPr="00912313">
        <w:fldChar w:fldCharType="end"/>
      </w:r>
      <w:r w:rsidRPr="00912313">
        <w:t xml:space="preserve">. </w:t>
      </w:r>
    </w:p>
    <w:p w14:paraId="51E0564F" w14:textId="39E958F8" w:rsidR="00B33BEB" w:rsidRPr="00912313" w:rsidRDefault="001E0C8B" w:rsidP="00097E52">
      <w:pPr>
        <w:spacing w:before="240"/>
      </w:pPr>
      <w:r w:rsidRPr="00912313">
        <w:t>Although</w:t>
      </w:r>
      <w:r w:rsidR="00B33BEB" w:rsidRPr="00912313">
        <w:t xml:space="preserve"> it may be tempting to understand Bracken’s approach as akin to Esfeld’s “families” of holistic properties</w:t>
      </w:r>
      <w:r w:rsidR="003F0B06" w:rsidRPr="00912313">
        <w:t xml:space="preserve">, </w:t>
      </w:r>
      <w:r w:rsidR="00B33BEB" w:rsidRPr="00912313">
        <w:t xml:space="preserve">the focus on maintaining “local” identity for the </w:t>
      </w:r>
      <w:r w:rsidR="004C0B08" w:rsidRPr="00912313">
        <w:t xml:space="preserve">sub-systems </w:t>
      </w:r>
      <w:r w:rsidR="00B33BEB" w:rsidRPr="00912313">
        <w:t xml:space="preserve">within the whole aligns more closely to Primas’ families of complementary descriptions. Families of complementary descriptions refer to that fact that once a single pair of complementary descriptions are allowed ‘then there usually exists a whole family of different mutually incompatible pairs’ </w:t>
      </w:r>
      <w:r w:rsidR="00B33BEB" w:rsidRPr="00912313">
        <w:fldChar w:fldCharType="begin"/>
      </w:r>
      <w:r w:rsidR="00CC052F">
        <w:instrText xml:space="preserve"> ADDIN ZOTERO_ITEM CSL_CITATION {"citationID":"23BYottK","properties":{"formattedCitation":"(Primas, 2007, p. 20)","plainCitation":"(Primas, 2007, p. 20)","noteIndex":0},"citationItems":[{"id":714,"uris":["http://zotero.org/users/1258840/items/RNSF3SA7"],"itemData":{"id":714,"type":"article-journal","abstract":"This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Problems","volume":"5","author":[{"family":"Primas","given":"Hans"}],"issued":{"date-parts":[["2007"]]}},"locator":"20","label":"page"}],"schema":"https://github.com/citation-style-language/schema/raw/master/csl-citation.json"} </w:instrText>
      </w:r>
      <w:r w:rsidR="00B33BEB" w:rsidRPr="00912313">
        <w:fldChar w:fldCharType="separate"/>
      </w:r>
      <w:r w:rsidR="006D1B3E" w:rsidRPr="00912313">
        <w:t>(Primas, 2007, p. 20)</w:t>
      </w:r>
      <w:r w:rsidR="00B33BEB" w:rsidRPr="00912313">
        <w:fldChar w:fldCharType="end"/>
      </w:r>
      <w:r w:rsidR="00B33BEB" w:rsidRPr="00912313">
        <w:t xml:space="preserve">. </w:t>
      </w:r>
      <w:r w:rsidR="004C0B08" w:rsidRPr="00912313">
        <w:t>Although</w:t>
      </w:r>
      <w:r w:rsidR="00B33BEB" w:rsidRPr="00912313">
        <w:t xml:space="preserve"> they may be “incompatible”</w:t>
      </w:r>
      <w:r w:rsidR="00AD3BD3">
        <w:t>,</w:t>
      </w:r>
      <w:r w:rsidR="00B33BEB" w:rsidRPr="00912313">
        <w:t xml:space="preserve"> the criteria for each family (or set) </w:t>
      </w:r>
      <w:r w:rsidR="00AD3BD3">
        <w:t>need</w:t>
      </w:r>
      <w:r w:rsidR="00B33BEB" w:rsidRPr="00912313">
        <w:t xml:space="preserve"> not exclude </w:t>
      </w:r>
      <w:r w:rsidR="00B33BEB" w:rsidRPr="00912313">
        <w:rPr>
          <w:i/>
          <w:iCs/>
        </w:rPr>
        <w:t>all</w:t>
      </w:r>
      <w:r w:rsidR="00B33BEB" w:rsidRPr="00912313">
        <w:t xml:space="preserve"> criteria from each of the other families. </w:t>
      </w:r>
      <w:r w:rsidR="00E81274" w:rsidRPr="00912313">
        <w:t>This means that</w:t>
      </w:r>
      <w:r w:rsidR="00114078" w:rsidRPr="00912313">
        <w:t xml:space="preserve"> even if</w:t>
      </w:r>
      <w:r w:rsidR="00A90DC4" w:rsidRPr="00912313">
        <w:t xml:space="preserve"> </w:t>
      </w:r>
      <w:r w:rsidR="00B33BEB" w:rsidRPr="00912313">
        <w:t>locally “pairs”</w:t>
      </w:r>
      <w:r w:rsidR="00E81274" w:rsidRPr="00912313">
        <w:t xml:space="preserve"> exhibit Boolean </w:t>
      </w:r>
      <w:r w:rsidR="00B33BEB" w:rsidRPr="00912313">
        <w:t>incompatib</w:t>
      </w:r>
      <w:r w:rsidR="00E81274" w:rsidRPr="00912313">
        <w:t>ility</w:t>
      </w:r>
      <w:r w:rsidR="00B33BEB" w:rsidRPr="00912313">
        <w:t xml:space="preserve">, </w:t>
      </w:r>
      <w:r w:rsidR="00AD3BD3">
        <w:t>through</w:t>
      </w:r>
      <w:r w:rsidR="00B33BEB" w:rsidRPr="00912313">
        <w:t xml:space="preserve"> creating overlapping families at the points of commonality it is possible to create a “partially Boolean” </w:t>
      </w:r>
      <w:r w:rsidR="00E140F6" w:rsidRPr="00912313">
        <w:t xml:space="preserve">description </w:t>
      </w:r>
      <w:r w:rsidR="00823704">
        <w:t>(</w:t>
      </w:r>
      <w:r w:rsidR="00127AB4">
        <w:t>as I</w:t>
      </w:r>
      <w:r w:rsidR="00B33BEB" w:rsidRPr="00912313">
        <w:t xml:space="preserve"> noted in the discussion of Primas’ example of the maps in </w:t>
      </w:r>
      <w:r w:rsidR="00657B40" w:rsidRPr="00912313">
        <w:fldChar w:fldCharType="begin"/>
      </w:r>
      <w:r w:rsidR="00657B40" w:rsidRPr="00912313">
        <w:instrText xml:space="preserve"> REF _Ref115289142 \r \h </w:instrText>
      </w:r>
      <w:r w:rsidR="00473E19" w:rsidRPr="00912313">
        <w:instrText xml:space="preserve"> \* MERGEFORMAT </w:instrText>
      </w:r>
      <w:r w:rsidR="00657B40" w:rsidRPr="00912313">
        <w:fldChar w:fldCharType="separate"/>
      </w:r>
      <w:r w:rsidR="00557A6F">
        <w:t>c</w:t>
      </w:r>
      <w:r w:rsidR="00D35D72">
        <w:t>hapter 5</w:t>
      </w:r>
      <w:r w:rsidR="00657B40" w:rsidRPr="00912313">
        <w:fldChar w:fldCharType="end"/>
      </w:r>
      <w:r w:rsidR="00823704">
        <w:t>)</w:t>
      </w:r>
      <w:r w:rsidR="00B33BEB" w:rsidRPr="00912313">
        <w:t>. Bracken provides the following systems-based account of the incarnation:</w:t>
      </w:r>
    </w:p>
    <w:p w14:paraId="265C0039" w14:textId="6E01422F" w:rsidR="00B33BEB" w:rsidRPr="00912313" w:rsidRDefault="00B33BEB" w:rsidP="00097E52">
      <w:pPr>
        <w:spacing w:before="240"/>
        <w:ind w:left="720"/>
      </w:pPr>
      <w:r w:rsidRPr="00912313">
        <w:rPr>
          <w:sz w:val="22"/>
          <w:szCs w:val="22"/>
        </w:rPr>
        <w:lastRenderedPageBreak/>
        <w:t>Jesus as God incarnate is a higher-order process or system with divinity (the divine life system) and humanity (the human life system) as its subprocesses or subsystems […] Jesus is […] a divine person functioning equally well in two life systems: one proper to his role within the divine community […] and the other proper to his role within the human community […] everything that Jesus feels, thinks, says and does is simultaneously</w:t>
      </w:r>
      <w:r w:rsidR="00A90DC4" w:rsidRPr="00912313">
        <w:rPr>
          <w:sz w:val="22"/>
          <w:szCs w:val="22"/>
        </w:rPr>
        <w:t xml:space="preserve"> </w:t>
      </w:r>
      <w:r w:rsidRPr="00912313">
        <w:rPr>
          <w:sz w:val="22"/>
          <w:szCs w:val="22"/>
        </w:rPr>
        <w:t xml:space="preserve">the effect of his humanity and divinity working together </w:t>
      </w:r>
      <w:r w:rsidRPr="00912313">
        <w:rPr>
          <w:sz w:val="22"/>
          <w:szCs w:val="22"/>
        </w:rPr>
        <w:fldChar w:fldCharType="begin"/>
      </w:r>
      <w:r w:rsidR="00CC052F">
        <w:rPr>
          <w:sz w:val="22"/>
          <w:szCs w:val="22"/>
        </w:rPr>
        <w:instrText xml:space="preserve"> ADDIN ZOTERO_ITEM CSL_CITATION {"citationID":"P3A78DJG","properties":{"formattedCitation":"(2016, p. 35)","plainCitation":"(2016, p. 35)","noteIndex":0},"citationItems":[{"id":808,"uris":["http://zotero.org/users/1258840/items/YXLZYZYC"],"itemData":{"id":808,"type":"article-journal","abstract":"Christian theologians assume that systematic theology should make use of the language and methodology of natural science wherever possible to set forth contemporary understanding of Christian doctrine. To this end Joseph Bracken employs the notion of open-ended systems of entities in dynamic interrelation as the basis for an evolutionary understanding of the cosmic process within the natural sciences to give a new more socially oriented understanding of three key beliefs: the incarnation of the Second Person of the Trinity in the God-Man, Jesus of Nazareth; the overall God–world relationship; and Christian eschatology.","container-title":"Theological Studies","DOI":"10.1177/0040563915619977","ISSN":"0040-5639","issue":"1","journalAbbreviation":"Theological Studies","language":"en","note":"publisher: SAGE Publications Ltd","page":"32-47","source":"SAGE Journals","title":"Incarnation, Panentheism, and Bodily Resurrection: A Systems-Oriented Approach","title-short":"Incarnation, Panentheism, and Bodily Resurrection","volume":"77","author":[{"family":"Bracken","given":"Joseph A."}],"issued":{"date-parts":[["2016",3,1]]}},"locator":"35","label":"page","suppress-author":true}],"schema":"https://github.com/citation-style-language/schema/raw/master/csl-citation.json"} </w:instrText>
      </w:r>
      <w:r w:rsidRPr="00912313">
        <w:rPr>
          <w:sz w:val="22"/>
          <w:szCs w:val="22"/>
        </w:rPr>
        <w:fldChar w:fldCharType="separate"/>
      </w:r>
      <w:r w:rsidR="006D1B3E" w:rsidRPr="00912313">
        <w:rPr>
          <w:sz w:val="22"/>
        </w:rPr>
        <w:t>(2016, p. 35)</w:t>
      </w:r>
      <w:r w:rsidRPr="00912313">
        <w:rPr>
          <w:sz w:val="22"/>
          <w:szCs w:val="22"/>
        </w:rPr>
        <w:fldChar w:fldCharType="end"/>
      </w:r>
    </w:p>
    <w:p w14:paraId="32815749" w14:textId="61DD1B98" w:rsidR="00B33BEB" w:rsidRPr="00912313" w:rsidRDefault="00B33BEB" w:rsidP="00097E52">
      <w:pPr>
        <w:spacing w:before="240"/>
        <w:rPr>
          <w:color w:val="221F1F"/>
          <w:shd w:val="clear" w:color="auto" w:fill="FFFFFF"/>
        </w:rPr>
      </w:pPr>
      <w:r w:rsidRPr="00912313">
        <w:t xml:space="preserve">The first, although minor, challenge with </w:t>
      </w:r>
      <w:r w:rsidR="00417789">
        <w:t>Bracken’s</w:t>
      </w:r>
      <w:r w:rsidRPr="00912313">
        <w:t xml:space="preserve"> account is that is does not allow for the kind of unified holism required by Primas</w:t>
      </w:r>
      <w:r w:rsidR="00417789">
        <w:t xml:space="preserve">, as </w:t>
      </w:r>
      <w:r w:rsidR="00C22FCF" w:rsidRPr="00912313">
        <w:t xml:space="preserve">it </w:t>
      </w:r>
      <w:r w:rsidR="00AA1B84" w:rsidRPr="00912313">
        <w:t>propos</w:t>
      </w:r>
      <w:r w:rsidR="00417789">
        <w:t>es</w:t>
      </w:r>
      <w:r w:rsidRPr="00912313">
        <w:t xml:space="preserve"> two exclusive “systems”</w:t>
      </w:r>
      <w:r w:rsidRPr="00912313">
        <w:rPr>
          <w:color w:val="221F1F"/>
          <w:shd w:val="clear" w:color="auto" w:fill="FFFFFF"/>
        </w:rPr>
        <w:t xml:space="preserve">. Secondly there is a genuine risk in this model, </w:t>
      </w:r>
      <w:r w:rsidR="00823704">
        <w:rPr>
          <w:color w:val="221F1F"/>
          <w:shd w:val="clear" w:color="auto" w:fill="FFFFFF"/>
        </w:rPr>
        <w:t>(which</w:t>
      </w:r>
      <w:r w:rsidRPr="00912313">
        <w:rPr>
          <w:color w:val="221F1F"/>
          <w:shd w:val="clear" w:color="auto" w:fill="FFFFFF"/>
        </w:rPr>
        <w:t xml:space="preserve"> I started to address in my response to Esfeld</w:t>
      </w:r>
      <w:r w:rsidR="00823704">
        <w:rPr>
          <w:color w:val="221F1F"/>
          <w:shd w:val="clear" w:color="auto" w:fill="FFFFFF"/>
        </w:rPr>
        <w:t>)</w:t>
      </w:r>
      <w:r w:rsidRPr="00912313">
        <w:rPr>
          <w:color w:val="221F1F"/>
          <w:shd w:val="clear" w:color="auto" w:fill="FFFFFF"/>
        </w:rPr>
        <w:t xml:space="preserve">, that it </w:t>
      </w:r>
      <w:r w:rsidR="000045C8">
        <w:rPr>
          <w:color w:val="221F1F"/>
          <w:shd w:val="clear" w:color="auto" w:fill="FFFFFF"/>
        </w:rPr>
        <w:t>makes</w:t>
      </w:r>
      <w:r w:rsidRPr="00912313">
        <w:rPr>
          <w:color w:val="221F1F"/>
          <w:shd w:val="clear" w:color="auto" w:fill="FFFFFF"/>
        </w:rPr>
        <w:t xml:space="preserve"> divinity a “subsystem” of the person of </w:t>
      </w:r>
      <w:r w:rsidR="00AA1B84" w:rsidRPr="00912313">
        <w:rPr>
          <w:color w:val="221F1F"/>
          <w:shd w:val="clear" w:color="auto" w:fill="FFFFFF"/>
        </w:rPr>
        <w:t xml:space="preserve">Christ. </w:t>
      </w:r>
      <w:r w:rsidR="00B7048D" w:rsidRPr="00912313">
        <w:rPr>
          <w:color w:val="221F1F"/>
          <w:shd w:val="clear" w:color="auto" w:fill="FFFFFF"/>
        </w:rPr>
        <w:t xml:space="preserve">Christ </w:t>
      </w:r>
      <w:r w:rsidRPr="00912313">
        <w:rPr>
          <w:color w:val="221F1F"/>
          <w:shd w:val="clear" w:color="auto" w:fill="FFFFFF"/>
        </w:rPr>
        <w:t xml:space="preserve">is the “higher order” system in which divinity and humanity are nested or reside. Just as establishing the “correct” system for top-down and bottom-up accounts mattered in Boolean holism, so too this account requires the correct structuring of the “Boolean atlas” to provide the appropriate information for a globally non-Boolean account </w:t>
      </w:r>
      <w:r w:rsidRPr="00912313">
        <w:rPr>
          <w:color w:val="221F1F"/>
          <w:shd w:val="clear" w:color="auto" w:fill="FFFFFF"/>
        </w:rPr>
        <w:fldChar w:fldCharType="begin"/>
      </w:r>
      <w:r w:rsidR="00CC052F">
        <w:rPr>
          <w:color w:val="221F1F"/>
          <w:shd w:val="clear" w:color="auto" w:fill="FFFFFF"/>
        </w:rPr>
        <w:instrText xml:space="preserve"> ADDIN ZOTERO_ITEM CSL_CITATION {"citationID":"sPl1Qxoi","properties":{"formattedCitation":"(Primas, 2003, p. 22)","plainCitation":"(Primas, 2003, p. 22)","noteIndex":0},"citationItems":[{"id":433,"uris":["http://zotero.org/users/1258840/items/3S5ZT9GC"],"itemData":{"id":433,"type":"article-journal","abstract":"This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Matter","issue":"1","page":"81-119","title":"Time-Entanglement Between Mind and Matter","volume":"1","author":[{"family":"Primas","given":"Hans"}],"issued":{"date-parts":[["2003",12]]}},"locator":"22","label":"page"}],"schema":"https://github.com/citation-style-language/schema/raw/master/csl-citation.json"} </w:instrText>
      </w:r>
      <w:r w:rsidRPr="00912313">
        <w:rPr>
          <w:color w:val="221F1F"/>
          <w:shd w:val="clear" w:color="auto" w:fill="FFFFFF"/>
        </w:rPr>
        <w:fldChar w:fldCharType="separate"/>
      </w:r>
      <w:r w:rsidR="006D1B3E" w:rsidRPr="00912313">
        <w:t>(Primas, 2003, p. 22)</w:t>
      </w:r>
      <w:r w:rsidRPr="00912313">
        <w:rPr>
          <w:color w:val="221F1F"/>
          <w:shd w:val="clear" w:color="auto" w:fill="FFFFFF"/>
        </w:rPr>
        <w:fldChar w:fldCharType="end"/>
      </w:r>
      <w:r w:rsidRPr="00912313">
        <w:rPr>
          <w:color w:val="221F1F"/>
          <w:shd w:val="clear" w:color="auto" w:fill="FFFFFF"/>
        </w:rPr>
        <w:t xml:space="preserve">. </w:t>
      </w:r>
    </w:p>
    <w:p w14:paraId="26FE576C" w14:textId="47EDA68B" w:rsidR="00B33BEB" w:rsidRPr="00912313" w:rsidRDefault="00B33BEB" w:rsidP="00097E52">
      <w:pPr>
        <w:spacing w:before="240"/>
        <w:rPr>
          <w:color w:val="221F1F"/>
          <w:shd w:val="clear" w:color="auto" w:fill="FFFFFF"/>
        </w:rPr>
      </w:pPr>
      <w:r w:rsidRPr="00912313">
        <w:rPr>
          <w:color w:val="221F1F"/>
          <w:shd w:val="clear" w:color="auto" w:fill="FFFFFF"/>
        </w:rPr>
        <w:t xml:space="preserve">If </w:t>
      </w:r>
      <w:r w:rsidR="000045C8">
        <w:rPr>
          <w:color w:val="221F1F"/>
          <w:shd w:val="clear" w:color="auto" w:fill="FFFFFF"/>
        </w:rPr>
        <w:t>one</w:t>
      </w:r>
      <w:r w:rsidRPr="00912313">
        <w:rPr>
          <w:color w:val="221F1F"/>
          <w:shd w:val="clear" w:color="auto" w:fill="FFFFFF"/>
        </w:rPr>
        <w:t xml:space="preserve"> consider</w:t>
      </w:r>
      <w:r w:rsidR="000045C8">
        <w:rPr>
          <w:color w:val="221F1F"/>
          <w:shd w:val="clear" w:color="auto" w:fill="FFFFFF"/>
        </w:rPr>
        <w:t>s</w:t>
      </w:r>
      <w:r w:rsidRPr="00912313">
        <w:rPr>
          <w:color w:val="221F1F"/>
          <w:shd w:val="clear" w:color="auto" w:fill="FFFFFF"/>
        </w:rPr>
        <w:t xml:space="preserve"> the locally Boolean (either/or) sets of: AB</w:t>
      </w:r>
      <w:r w:rsidRPr="00912313">
        <w:rPr>
          <w:color w:val="221F1F"/>
          <w:shd w:val="clear" w:color="auto" w:fill="FFFFFF"/>
          <w:vertAlign w:val="subscript"/>
        </w:rPr>
        <w:t>set1</w:t>
      </w:r>
      <w:r w:rsidRPr="00912313">
        <w:rPr>
          <w:color w:val="221F1F"/>
          <w:shd w:val="clear" w:color="auto" w:fill="FFFFFF"/>
        </w:rPr>
        <w:t>, BC</w:t>
      </w:r>
      <w:r w:rsidRPr="00912313">
        <w:rPr>
          <w:color w:val="221F1F"/>
          <w:shd w:val="clear" w:color="auto" w:fill="FFFFFF"/>
          <w:vertAlign w:val="subscript"/>
        </w:rPr>
        <w:t>set2</w:t>
      </w:r>
      <w:r w:rsidRPr="00912313">
        <w:rPr>
          <w:color w:val="221F1F"/>
          <w:shd w:val="clear" w:color="auto" w:fill="FFFFFF"/>
        </w:rPr>
        <w:t>, and CA</w:t>
      </w:r>
      <w:r w:rsidRPr="00912313">
        <w:rPr>
          <w:color w:val="221F1F"/>
          <w:shd w:val="clear" w:color="auto" w:fill="FFFFFF"/>
          <w:vertAlign w:val="subscript"/>
        </w:rPr>
        <w:t>set3</w:t>
      </w:r>
      <w:r w:rsidRPr="00912313">
        <w:rPr>
          <w:color w:val="221F1F"/>
          <w:shd w:val="clear" w:color="auto" w:fill="FFFFFF"/>
        </w:rPr>
        <w:t>, then it is also true to say that there is a set</w:t>
      </w:r>
      <w:r w:rsidRPr="00912313">
        <w:rPr>
          <w:color w:val="221F1F"/>
          <w:shd w:val="clear" w:color="auto" w:fill="FFFFFF"/>
          <w:vertAlign w:val="subscript"/>
        </w:rPr>
        <w:t>4</w:t>
      </w:r>
      <w:r w:rsidRPr="00912313">
        <w:rPr>
          <w:color w:val="221F1F"/>
          <w:shd w:val="clear" w:color="auto" w:fill="FFFFFF"/>
        </w:rPr>
        <w:t xml:space="preserve"> that contains ABC. Within set</w:t>
      </w:r>
      <w:r w:rsidRPr="00912313">
        <w:rPr>
          <w:color w:val="221F1F"/>
          <w:shd w:val="clear" w:color="auto" w:fill="FFFFFF"/>
          <w:vertAlign w:val="subscript"/>
        </w:rPr>
        <w:t>4</w:t>
      </w:r>
      <w:r w:rsidRPr="00912313">
        <w:rPr>
          <w:color w:val="221F1F"/>
          <w:shd w:val="clear" w:color="auto" w:fill="FFFFFF"/>
        </w:rPr>
        <w:t xml:space="preserve"> the conditions or requirements for being part of set</w:t>
      </w:r>
      <w:r w:rsidRPr="00912313">
        <w:rPr>
          <w:color w:val="221F1F"/>
          <w:shd w:val="clear" w:color="auto" w:fill="FFFFFF"/>
          <w:vertAlign w:val="subscript"/>
        </w:rPr>
        <w:t>1-3</w:t>
      </w:r>
      <w:r w:rsidRPr="00912313">
        <w:rPr>
          <w:color w:val="221F1F"/>
          <w:shd w:val="clear" w:color="auto" w:fill="FFFFFF"/>
        </w:rPr>
        <w:t xml:space="preserve"> are all compatible. In this example all the elements of the three sets belong to a shared “subset” making this a coherent Boolean manifold. This “atlas” contains ‘all the relevant information of a non-Boolean description’ </w:t>
      </w:r>
      <w:r w:rsidRPr="00912313">
        <w:rPr>
          <w:color w:val="221F1F"/>
          <w:shd w:val="clear" w:color="auto" w:fill="FFFFFF"/>
        </w:rPr>
        <w:fldChar w:fldCharType="begin"/>
      </w:r>
      <w:r w:rsidR="00CC052F">
        <w:rPr>
          <w:color w:val="221F1F"/>
          <w:shd w:val="clear" w:color="auto" w:fill="FFFFFF"/>
        </w:rPr>
        <w:instrText xml:space="preserve"> ADDIN ZOTERO_ITEM CSL_CITATION {"citationID":"8CLnUyDn","properties":{"formattedCitation":"(Primas, 2003, p. 22)","plainCitation":"(Primas, 2003, p. 22)","noteIndex":0},"citationItems":[{"id":433,"uris":["http://zotero.org/users/1258840/items/3S5ZT9GC"],"itemData":{"id":433,"type":"article-journal","abstract":"This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Matter","issue":"1","page":"81-119","title":"Time-Entanglement Between Mind and Matter","volume":"1","author":[{"family":"Primas","given":"Hans"}],"issued":{"date-parts":[["2003",12]]}},"locator":"22","label":"page"}],"schema":"https://github.com/citation-style-language/schema/raw/master/csl-citation.json"} </w:instrText>
      </w:r>
      <w:r w:rsidRPr="00912313">
        <w:rPr>
          <w:color w:val="221F1F"/>
          <w:shd w:val="clear" w:color="auto" w:fill="FFFFFF"/>
        </w:rPr>
        <w:fldChar w:fldCharType="separate"/>
      </w:r>
      <w:r w:rsidR="006D1B3E" w:rsidRPr="00912313">
        <w:t>(Primas, 2003, p. 22)</w:t>
      </w:r>
      <w:r w:rsidRPr="00912313">
        <w:rPr>
          <w:color w:val="221F1F"/>
          <w:shd w:val="clear" w:color="auto" w:fill="FFFFFF"/>
        </w:rPr>
        <w:fldChar w:fldCharType="end"/>
      </w:r>
      <w:r w:rsidRPr="00912313">
        <w:rPr>
          <w:color w:val="221F1F"/>
          <w:shd w:val="clear" w:color="auto" w:fill="FFFFFF"/>
        </w:rPr>
        <w:t xml:space="preserve">. </w:t>
      </w:r>
      <w:r w:rsidR="00CB06D4">
        <w:rPr>
          <w:color w:val="221F1F"/>
          <w:shd w:val="clear" w:color="auto" w:fill="FFFFFF"/>
        </w:rPr>
        <w:t>W</w:t>
      </w:r>
      <w:r w:rsidRPr="00912313">
        <w:rPr>
          <w:color w:val="221F1F"/>
          <w:shd w:val="clear" w:color="auto" w:fill="FFFFFF"/>
        </w:rPr>
        <w:t xml:space="preserve">hilst the overlapping sections or “charts” must be compatible there does not need to be and, </w:t>
      </w:r>
      <w:r w:rsidR="00525CB6">
        <w:rPr>
          <w:color w:val="221F1F"/>
          <w:shd w:val="clear" w:color="auto" w:fill="FFFFFF"/>
        </w:rPr>
        <w:t>(</w:t>
      </w:r>
      <w:r w:rsidRPr="00912313">
        <w:rPr>
          <w:color w:val="221F1F"/>
          <w:shd w:val="clear" w:color="auto" w:fill="FFFFFF"/>
        </w:rPr>
        <w:t>according to Primas</w:t>
      </w:r>
      <w:r w:rsidR="00525CB6">
        <w:rPr>
          <w:color w:val="221F1F"/>
          <w:shd w:val="clear" w:color="auto" w:fill="FFFFFF"/>
        </w:rPr>
        <w:t>)</w:t>
      </w:r>
      <w:r w:rsidRPr="00912313">
        <w:rPr>
          <w:color w:val="221F1F"/>
          <w:shd w:val="clear" w:color="auto" w:fill="FFFFFF"/>
        </w:rPr>
        <w:t xml:space="preserve"> won’t be, compatibility across </w:t>
      </w:r>
      <w:r w:rsidRPr="00912313">
        <w:rPr>
          <w:i/>
          <w:iCs/>
          <w:color w:val="221F1F"/>
          <w:shd w:val="clear" w:color="auto" w:fill="FFFFFF"/>
        </w:rPr>
        <w:t>all</w:t>
      </w:r>
      <w:r w:rsidRPr="00912313">
        <w:rPr>
          <w:color w:val="221F1F"/>
          <w:shd w:val="clear" w:color="auto" w:fill="FFFFFF"/>
        </w:rPr>
        <w:t xml:space="preserve"> sets. For example, the “atlas” of Boolean sets: JK</w:t>
      </w:r>
      <w:r w:rsidRPr="00912313">
        <w:rPr>
          <w:color w:val="221F1F"/>
          <w:shd w:val="clear" w:color="auto" w:fill="FFFFFF"/>
          <w:vertAlign w:val="subscript"/>
        </w:rPr>
        <w:t>set5</w:t>
      </w:r>
      <w:r w:rsidRPr="00912313">
        <w:rPr>
          <w:color w:val="221F1F"/>
          <w:shd w:val="clear" w:color="auto" w:fill="FFFFFF"/>
        </w:rPr>
        <w:t>, KL</w:t>
      </w:r>
      <w:r w:rsidRPr="00912313">
        <w:rPr>
          <w:color w:val="221F1F"/>
          <w:shd w:val="clear" w:color="auto" w:fill="FFFFFF"/>
          <w:vertAlign w:val="subscript"/>
        </w:rPr>
        <w:t>set6</w:t>
      </w:r>
      <w:r w:rsidRPr="00912313">
        <w:rPr>
          <w:color w:val="221F1F"/>
          <w:shd w:val="clear" w:color="auto" w:fill="FFFFFF"/>
        </w:rPr>
        <w:t>, LJ</w:t>
      </w:r>
      <w:r w:rsidRPr="00912313">
        <w:rPr>
          <w:color w:val="221F1F"/>
          <w:shd w:val="clear" w:color="auto" w:fill="FFFFFF"/>
          <w:vertAlign w:val="subscript"/>
        </w:rPr>
        <w:t>set7</w:t>
      </w:r>
      <w:r w:rsidRPr="00912313">
        <w:rPr>
          <w:color w:val="221F1F"/>
          <w:shd w:val="clear" w:color="auto" w:fill="FFFFFF"/>
        </w:rPr>
        <w:t xml:space="preserve"> and NM</w:t>
      </w:r>
      <w:r w:rsidRPr="00912313">
        <w:rPr>
          <w:color w:val="221F1F"/>
          <w:shd w:val="clear" w:color="auto" w:fill="FFFFFF"/>
          <w:vertAlign w:val="subscript"/>
        </w:rPr>
        <w:t>set8</w:t>
      </w:r>
      <w:r w:rsidRPr="00912313">
        <w:rPr>
          <w:color w:val="221F1F"/>
          <w:shd w:val="clear" w:color="auto" w:fill="FFFFFF"/>
        </w:rPr>
        <w:t xml:space="preserve"> is partially Boolean because every pair doesn’t belong to the same </w:t>
      </w:r>
      <w:r w:rsidRPr="00912313">
        <w:rPr>
          <w:color w:val="221F1F"/>
          <w:shd w:val="clear" w:color="auto" w:fill="FFFFFF"/>
        </w:rPr>
        <w:lastRenderedPageBreak/>
        <w:t>overlapping subset. And therefore, some properties may only be held by some of the elements in a set</w:t>
      </w:r>
      <w:r w:rsidR="00AE0376">
        <w:rPr>
          <w:color w:val="221F1F"/>
          <w:shd w:val="clear" w:color="auto" w:fill="FFFFFF"/>
        </w:rPr>
        <w:t>/</w:t>
      </w:r>
      <w:r w:rsidRPr="00912313">
        <w:rPr>
          <w:color w:val="221F1F"/>
          <w:shd w:val="clear" w:color="auto" w:fill="FFFFFF"/>
        </w:rPr>
        <w:t>the atlas</w:t>
      </w:r>
      <w:r w:rsidRPr="004A2B8C">
        <w:rPr>
          <w:rStyle w:val="FootnoteReference"/>
        </w:rPr>
        <w:footnoteReference w:id="157"/>
      </w:r>
      <w:r w:rsidRPr="00912313">
        <w:rPr>
          <w:color w:val="221F1F"/>
          <w:shd w:val="clear" w:color="auto" w:fill="FFFFFF"/>
        </w:rPr>
        <w:t xml:space="preserve">. </w:t>
      </w:r>
    </w:p>
    <w:p w14:paraId="066CA427" w14:textId="733D7258" w:rsidR="00B33BEB" w:rsidRPr="00912313" w:rsidRDefault="00CB06D4" w:rsidP="00097E52">
      <w:pPr>
        <w:spacing w:before="240"/>
      </w:pPr>
      <w:r>
        <w:rPr>
          <w:color w:val="221F1F"/>
          <w:shd w:val="clear" w:color="auto" w:fill="FFFFFF"/>
        </w:rPr>
        <w:t>In applying</w:t>
      </w:r>
      <w:r w:rsidR="00B33BEB" w:rsidRPr="00912313">
        <w:rPr>
          <w:color w:val="221F1F"/>
          <w:shd w:val="clear" w:color="auto" w:fill="FFFFFF"/>
        </w:rPr>
        <w:t xml:space="preserve"> Bracken’s structure to Primas’ ontology, </w:t>
      </w:r>
      <w:r w:rsidR="00F0532E">
        <w:rPr>
          <w:color w:val="221F1F"/>
          <w:shd w:val="clear" w:color="auto" w:fill="FFFFFF"/>
        </w:rPr>
        <w:t>it is first necessary to recognise</w:t>
      </w:r>
      <w:r w:rsidR="00B33BEB" w:rsidRPr="00912313">
        <w:rPr>
          <w:color w:val="221F1F"/>
          <w:shd w:val="clear" w:color="auto" w:fill="FFFFFF"/>
        </w:rPr>
        <w:t xml:space="preserve"> that partitions or subsystems we create are (</w:t>
      </w:r>
      <w:r w:rsidR="00307450" w:rsidRPr="00912313">
        <w:rPr>
          <w:color w:val="221F1F"/>
          <w:shd w:val="clear" w:color="auto" w:fill="FFFFFF"/>
        </w:rPr>
        <w:t>a’</w:t>
      </w:r>
      <w:r w:rsidR="00B33BEB" w:rsidRPr="00912313">
        <w:rPr>
          <w:color w:val="221F1F"/>
          <w:shd w:val="clear" w:color="auto" w:fill="FFFFFF"/>
        </w:rPr>
        <w:t>) contextually chosen, (</w:t>
      </w:r>
      <w:r w:rsidR="00307450" w:rsidRPr="00912313">
        <w:rPr>
          <w:color w:val="221F1F"/>
          <w:shd w:val="clear" w:color="auto" w:fill="FFFFFF"/>
        </w:rPr>
        <w:t>b’</w:t>
      </w:r>
      <w:r w:rsidR="00B33BEB" w:rsidRPr="00912313">
        <w:rPr>
          <w:color w:val="221F1F"/>
          <w:shd w:val="clear" w:color="auto" w:fill="FFFFFF"/>
        </w:rPr>
        <w:t>) not formed from “individuals” or the pre-existing discrete parts of individuals, and (</w:t>
      </w:r>
      <w:r w:rsidR="00307450" w:rsidRPr="00912313">
        <w:rPr>
          <w:color w:val="221F1F"/>
          <w:shd w:val="clear" w:color="auto" w:fill="FFFFFF"/>
        </w:rPr>
        <w:t>c’</w:t>
      </w:r>
      <w:r w:rsidR="00B33BEB" w:rsidRPr="00912313">
        <w:rPr>
          <w:color w:val="221F1F"/>
          <w:shd w:val="clear" w:color="auto" w:fill="FFFFFF"/>
        </w:rPr>
        <w:t xml:space="preserve">) could be re-decomposed in parts that are equally or even more </w:t>
      </w:r>
      <w:r w:rsidR="00307450" w:rsidRPr="00912313">
        <w:rPr>
          <w:color w:val="221F1F"/>
          <w:shd w:val="clear" w:color="auto" w:fill="FFFFFF"/>
        </w:rPr>
        <w:t>(</w:t>
      </w:r>
      <w:r w:rsidR="00B33BEB" w:rsidRPr="00912313">
        <w:rPr>
          <w:color w:val="221F1F"/>
          <w:shd w:val="clear" w:color="auto" w:fill="FFFFFF"/>
        </w:rPr>
        <w:t>in</w:t>
      </w:r>
      <w:r w:rsidR="00307450" w:rsidRPr="00912313">
        <w:rPr>
          <w:color w:val="221F1F"/>
          <w:shd w:val="clear" w:color="auto" w:fill="FFFFFF"/>
        </w:rPr>
        <w:t>)</w:t>
      </w:r>
      <w:r w:rsidR="00B33BEB" w:rsidRPr="00912313">
        <w:rPr>
          <w:color w:val="221F1F"/>
          <w:shd w:val="clear" w:color="auto" w:fill="FFFFFF"/>
        </w:rPr>
        <w:t>compatible. The “whole”, or higher order system</w:t>
      </w:r>
      <w:r w:rsidR="00307450" w:rsidRPr="00912313">
        <w:rPr>
          <w:color w:val="221F1F"/>
          <w:shd w:val="clear" w:color="auto" w:fill="FFFFFF"/>
        </w:rPr>
        <w:t>,</w:t>
      </w:r>
      <w:r w:rsidR="00B33BEB" w:rsidRPr="00912313">
        <w:rPr>
          <w:color w:val="221F1F"/>
          <w:shd w:val="clear" w:color="auto" w:fill="FFFFFF"/>
        </w:rPr>
        <w:t xml:space="preserve"> is a ‘holistic unity’ </w:t>
      </w:r>
      <w:r w:rsidR="00B33BEB" w:rsidRPr="00912313">
        <w:rPr>
          <w:color w:val="221F1F"/>
          <w:shd w:val="clear" w:color="auto" w:fill="FFFFFF"/>
        </w:rPr>
        <w:fldChar w:fldCharType="begin"/>
      </w:r>
      <w:r w:rsidR="00CC052F">
        <w:rPr>
          <w:color w:val="221F1F"/>
          <w:shd w:val="clear" w:color="auto" w:fill="FFFFFF"/>
        </w:rPr>
        <w:instrText xml:space="preserve"> ADDIN ZOTERO_ITEM CSL_CITATION {"citationID":"NZFYT0EC","properties":{"formattedCitation":"(Primas, 2003, p. 27)","plainCitation":"(Primas, 2003, p. 27)","noteIndex":0},"citationItems":[{"id":433,"uris":["http://zotero.org/users/1258840/items/3S5ZT9GC"],"itemData":{"id":433,"type":"article-journal","abstract":"This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Matter","issue":"1","page":"81-119","title":"Time-Entanglement Between Mind and Matter","volume":"1","author":[{"family":"Primas","given":"Hans"}],"issued":{"date-parts":[["2003",12]]}},"locator":"27","label":"page"}],"schema":"https://github.com/citation-style-language/schema/raw/master/csl-citation.json"} </w:instrText>
      </w:r>
      <w:r w:rsidR="00B33BEB" w:rsidRPr="00912313">
        <w:rPr>
          <w:color w:val="221F1F"/>
          <w:shd w:val="clear" w:color="auto" w:fill="FFFFFF"/>
        </w:rPr>
        <w:fldChar w:fldCharType="separate"/>
      </w:r>
      <w:r w:rsidR="006D1B3E" w:rsidRPr="00912313">
        <w:t>(Primas, 2003, p. 27)</w:t>
      </w:r>
      <w:r w:rsidR="00B33BEB" w:rsidRPr="00912313">
        <w:rPr>
          <w:color w:val="221F1F"/>
          <w:shd w:val="clear" w:color="auto" w:fill="FFFFFF"/>
        </w:rPr>
        <w:fldChar w:fldCharType="end"/>
      </w:r>
      <w:r w:rsidR="00B33BEB" w:rsidRPr="00912313">
        <w:rPr>
          <w:color w:val="221F1F"/>
          <w:shd w:val="clear" w:color="auto" w:fill="FFFFFF"/>
        </w:rPr>
        <w:t>. This means i</w:t>
      </w:r>
      <w:r w:rsidR="00307450" w:rsidRPr="00912313">
        <w:rPr>
          <w:color w:val="221F1F"/>
          <w:shd w:val="clear" w:color="auto" w:fill="FFFFFF"/>
        </w:rPr>
        <w:t>t</w:t>
      </w:r>
      <w:r w:rsidR="00B33BEB" w:rsidRPr="00912313">
        <w:rPr>
          <w:color w:val="221F1F"/>
          <w:shd w:val="clear" w:color="auto" w:fill="FFFFFF"/>
        </w:rPr>
        <w:t xml:space="preserve"> must be ontologically prior to the existence of Jesus. On a </w:t>
      </w:r>
      <w:r w:rsidR="007F6093">
        <w:rPr>
          <w:color w:val="221F1F"/>
          <w:shd w:val="clear" w:color="auto" w:fill="FFFFFF"/>
        </w:rPr>
        <w:t>p</w:t>
      </w:r>
      <w:r w:rsidR="00B33BEB" w:rsidRPr="00912313">
        <w:rPr>
          <w:color w:val="221F1F"/>
          <w:shd w:val="clear" w:color="auto" w:fill="FFFFFF"/>
        </w:rPr>
        <w:t>anentheistic account this whole needs to be Bracken’s “divine life system”.</w:t>
      </w:r>
      <w:r w:rsidR="00FE6717" w:rsidRPr="00912313">
        <w:rPr>
          <w:color w:val="221F1F"/>
          <w:shd w:val="clear" w:color="auto" w:fill="FFFFFF"/>
        </w:rPr>
        <w:t xml:space="preserve"> Yet on this model it seems as if humanity and divinity are </w:t>
      </w:r>
      <w:r w:rsidR="00FE6717" w:rsidRPr="00912313">
        <w:rPr>
          <w:i/>
          <w:iCs/>
          <w:color w:val="221F1F"/>
          <w:shd w:val="clear" w:color="auto" w:fill="FFFFFF"/>
        </w:rPr>
        <w:t>subsets</w:t>
      </w:r>
      <w:r w:rsidR="00FE6717" w:rsidRPr="00912313">
        <w:rPr>
          <w:color w:val="221F1F"/>
          <w:shd w:val="clear" w:color="auto" w:fill="FFFFFF"/>
        </w:rPr>
        <w:t xml:space="preserve"> of the whole. The problem is</w:t>
      </w:r>
      <w:r w:rsidR="00F27C28">
        <w:rPr>
          <w:color w:val="221F1F"/>
          <w:shd w:val="clear" w:color="auto" w:fill="FFFFFF"/>
        </w:rPr>
        <w:t xml:space="preserve"> this: </w:t>
      </w:r>
      <w:r w:rsidR="00FE6717" w:rsidRPr="00912313">
        <w:rPr>
          <w:color w:val="221F1F"/>
          <w:shd w:val="clear" w:color="auto" w:fill="FFFFFF"/>
        </w:rPr>
        <w:t xml:space="preserve"> if </w:t>
      </w:r>
      <w:r w:rsidR="00C23D68" w:rsidRPr="00912313">
        <w:rPr>
          <w:color w:val="221F1F"/>
          <w:shd w:val="clear" w:color="auto" w:fill="FFFFFF"/>
        </w:rPr>
        <w:t>Christ</w:t>
      </w:r>
      <w:r w:rsidR="00FE6717" w:rsidRPr="00912313">
        <w:rPr>
          <w:color w:val="221F1F"/>
          <w:shd w:val="clear" w:color="auto" w:fill="FFFFFF"/>
        </w:rPr>
        <w:t xml:space="preserve"> was fully divine</w:t>
      </w:r>
      <w:r w:rsidR="000C6AB7">
        <w:rPr>
          <w:color w:val="221F1F"/>
          <w:shd w:val="clear" w:color="auto" w:fill="FFFFFF"/>
        </w:rPr>
        <w:t>,</w:t>
      </w:r>
      <w:r w:rsidR="00FE6717" w:rsidRPr="00912313">
        <w:rPr>
          <w:color w:val="221F1F"/>
          <w:shd w:val="clear" w:color="auto" w:fill="FFFFFF"/>
        </w:rPr>
        <w:t xml:space="preserve"> not just partially divine or </w:t>
      </w:r>
      <w:r w:rsidR="00D40296" w:rsidRPr="00912313">
        <w:rPr>
          <w:color w:val="221F1F"/>
          <w:shd w:val="clear" w:color="auto" w:fill="FFFFFF"/>
        </w:rPr>
        <w:t>incarnating only an aspect of divinity, the</w:t>
      </w:r>
      <w:r w:rsidR="000C6AB7">
        <w:rPr>
          <w:color w:val="221F1F"/>
          <w:shd w:val="clear" w:color="auto" w:fill="FFFFFF"/>
        </w:rPr>
        <w:t>n</w:t>
      </w:r>
      <w:r w:rsidR="00D40296" w:rsidRPr="00912313">
        <w:rPr>
          <w:color w:val="221F1F"/>
          <w:shd w:val="clear" w:color="auto" w:fill="FFFFFF"/>
        </w:rPr>
        <w:t xml:space="preserve"> </w:t>
      </w:r>
      <w:r w:rsidR="00FE6717" w:rsidRPr="00912313">
        <w:rPr>
          <w:color w:val="221F1F"/>
          <w:shd w:val="clear" w:color="auto" w:fill="FFFFFF"/>
        </w:rPr>
        <w:t xml:space="preserve">divinity </w:t>
      </w:r>
      <w:r w:rsidR="00C23D68" w:rsidRPr="00912313">
        <w:rPr>
          <w:color w:val="221F1F"/>
          <w:shd w:val="clear" w:color="auto" w:fill="FFFFFF"/>
        </w:rPr>
        <w:t>must be greater than Christ.</w:t>
      </w:r>
      <w:r w:rsidR="00A90DC4" w:rsidRPr="00912313">
        <w:rPr>
          <w:color w:val="221F1F"/>
          <w:shd w:val="clear" w:color="auto" w:fill="FFFFFF"/>
        </w:rPr>
        <w:t xml:space="preserve"> </w:t>
      </w:r>
      <w:r w:rsidR="00C23D68" w:rsidRPr="00912313">
        <w:rPr>
          <w:color w:val="221F1F"/>
          <w:shd w:val="clear" w:color="auto" w:fill="FFFFFF"/>
        </w:rPr>
        <w:t>T</w:t>
      </w:r>
      <w:r w:rsidR="00FE6717" w:rsidRPr="00912313">
        <w:rPr>
          <w:color w:val="221F1F"/>
          <w:shd w:val="clear" w:color="auto" w:fill="FFFFFF"/>
        </w:rPr>
        <w:t>he implication is that the “divine life system” is either the entirety of the Godhead in which case it can’t be a subsystem</w:t>
      </w:r>
      <w:r w:rsidR="007E1B9D" w:rsidRPr="00912313">
        <w:rPr>
          <w:color w:val="221F1F"/>
          <w:shd w:val="clear" w:color="auto" w:fill="FFFFFF"/>
        </w:rPr>
        <w:t>,</w:t>
      </w:r>
      <w:r w:rsidR="00FE6717" w:rsidRPr="00912313">
        <w:rPr>
          <w:color w:val="221F1F"/>
          <w:shd w:val="clear" w:color="auto" w:fill="FFFFFF"/>
        </w:rPr>
        <w:t xml:space="preserve"> or that</w:t>
      </w:r>
      <w:r w:rsidR="00A90DC4" w:rsidRPr="00912313">
        <w:rPr>
          <w:color w:val="221F1F"/>
          <w:shd w:val="clear" w:color="auto" w:fill="FFFFFF"/>
        </w:rPr>
        <w:t xml:space="preserve"> </w:t>
      </w:r>
      <w:r w:rsidR="007E1B9D" w:rsidRPr="00912313">
        <w:rPr>
          <w:color w:val="221F1F"/>
          <w:shd w:val="clear" w:color="auto" w:fill="FFFFFF"/>
        </w:rPr>
        <w:t xml:space="preserve">a part of Christ is exclusively divine and a part exclusively </w:t>
      </w:r>
      <w:r w:rsidR="000609C3" w:rsidRPr="00912313">
        <w:rPr>
          <w:color w:val="221F1F"/>
          <w:shd w:val="clear" w:color="auto" w:fill="FFFFFF"/>
        </w:rPr>
        <w:t>human</w:t>
      </w:r>
      <w:r w:rsidR="000609C3">
        <w:rPr>
          <w:color w:val="221F1F"/>
          <w:shd w:val="clear" w:color="auto" w:fill="FFFFFF"/>
        </w:rPr>
        <w:t xml:space="preserve">. </w:t>
      </w:r>
      <w:r w:rsidR="000609C3" w:rsidRPr="00912313">
        <w:rPr>
          <w:color w:val="221F1F"/>
          <w:shd w:val="clear" w:color="auto" w:fill="FFFFFF"/>
        </w:rPr>
        <w:t>The</w:t>
      </w:r>
      <w:r w:rsidR="006C6240" w:rsidRPr="00912313">
        <w:rPr>
          <w:color w:val="221F1F"/>
          <w:shd w:val="clear" w:color="auto" w:fill="FFFFFF"/>
        </w:rPr>
        <w:t xml:space="preserve"> language use</w:t>
      </w:r>
      <w:r w:rsidR="007D339C">
        <w:rPr>
          <w:color w:val="221F1F"/>
          <w:shd w:val="clear" w:color="auto" w:fill="FFFFFF"/>
        </w:rPr>
        <w:t>d</w:t>
      </w:r>
      <w:r w:rsidR="006C6240" w:rsidRPr="00912313">
        <w:rPr>
          <w:color w:val="221F1F"/>
          <w:shd w:val="clear" w:color="auto" w:fill="FFFFFF"/>
        </w:rPr>
        <w:t xml:space="preserve"> by Bracken implies that </w:t>
      </w:r>
      <w:r w:rsidR="00FE6717" w:rsidRPr="00912313">
        <w:rPr>
          <w:color w:val="221F1F"/>
          <w:shd w:val="clear" w:color="auto" w:fill="FFFFFF"/>
        </w:rPr>
        <w:t xml:space="preserve">these </w:t>
      </w:r>
      <w:r w:rsidR="00247A73">
        <w:rPr>
          <w:color w:val="221F1F"/>
          <w:shd w:val="clear" w:color="auto" w:fill="FFFFFF"/>
        </w:rPr>
        <w:t>“</w:t>
      </w:r>
      <w:r w:rsidR="00FE6717" w:rsidRPr="00912313">
        <w:rPr>
          <w:color w:val="221F1F"/>
          <w:shd w:val="clear" w:color="auto" w:fill="FFFFFF"/>
        </w:rPr>
        <w:t>life systems</w:t>
      </w:r>
      <w:r w:rsidR="00247A73">
        <w:rPr>
          <w:color w:val="221F1F"/>
          <w:shd w:val="clear" w:color="auto" w:fill="FFFFFF"/>
        </w:rPr>
        <w:t>”</w:t>
      </w:r>
      <w:r w:rsidR="00FE6717" w:rsidRPr="00912313">
        <w:rPr>
          <w:color w:val="221F1F"/>
          <w:shd w:val="clear" w:color="auto" w:fill="FFFFFF"/>
        </w:rPr>
        <w:t xml:space="preserve"> </w:t>
      </w:r>
      <w:r w:rsidR="00247A73">
        <w:rPr>
          <w:color w:val="221F1F"/>
          <w:shd w:val="clear" w:color="auto" w:fill="FFFFFF"/>
        </w:rPr>
        <w:t>are</w:t>
      </w:r>
      <w:r w:rsidR="00FE6717" w:rsidRPr="00912313">
        <w:rPr>
          <w:color w:val="221F1F"/>
          <w:shd w:val="clear" w:color="auto" w:fill="FFFFFF"/>
        </w:rPr>
        <w:t xml:space="preserve"> entirely separate</w:t>
      </w:r>
      <w:r w:rsidR="006C6240" w:rsidRPr="00912313">
        <w:rPr>
          <w:color w:val="221F1F"/>
          <w:shd w:val="clear" w:color="auto" w:fill="FFFFFF"/>
        </w:rPr>
        <w:t xml:space="preserve">. The exception is </w:t>
      </w:r>
      <w:r w:rsidR="00FE6717" w:rsidRPr="00912313">
        <w:rPr>
          <w:color w:val="221F1F"/>
          <w:shd w:val="clear" w:color="auto" w:fill="FFFFFF"/>
        </w:rPr>
        <w:t>when Bracken talks about Jesus “functioning equally well” in the two systems</w:t>
      </w:r>
      <w:r w:rsidR="006C6240" w:rsidRPr="00912313">
        <w:rPr>
          <w:color w:val="221F1F"/>
          <w:shd w:val="clear" w:color="auto" w:fill="FFFFFF"/>
        </w:rPr>
        <w:t>, where</w:t>
      </w:r>
      <w:r w:rsidR="00FE6717" w:rsidRPr="00912313">
        <w:rPr>
          <w:color w:val="221F1F"/>
          <w:shd w:val="clear" w:color="auto" w:fill="FFFFFF"/>
        </w:rPr>
        <w:t xml:space="preserve"> it sounds more performative or “appearing like God/human” rather than </w:t>
      </w:r>
      <w:r w:rsidR="00FE6717" w:rsidRPr="00912313">
        <w:rPr>
          <w:i/>
          <w:iCs/>
          <w:color w:val="221F1F"/>
          <w:shd w:val="clear" w:color="auto" w:fill="FFFFFF"/>
        </w:rPr>
        <w:t>being</w:t>
      </w:r>
      <w:r w:rsidR="00FE6717" w:rsidRPr="00912313">
        <w:rPr>
          <w:color w:val="221F1F"/>
          <w:shd w:val="clear" w:color="auto" w:fill="FFFFFF"/>
        </w:rPr>
        <w:t>.</w:t>
      </w:r>
      <w:r w:rsidR="006C6240" w:rsidRPr="00912313">
        <w:rPr>
          <w:color w:val="221F1F"/>
          <w:shd w:val="clear" w:color="auto" w:fill="FFFFFF"/>
        </w:rPr>
        <w:t xml:space="preserve"> </w:t>
      </w:r>
      <w:r w:rsidR="00B33BEB" w:rsidRPr="00912313">
        <w:rPr>
          <w:color w:val="221F1F"/>
          <w:shd w:val="clear" w:color="auto" w:fill="FFFFFF"/>
        </w:rPr>
        <w:t xml:space="preserve">Even conceiving </w:t>
      </w:r>
      <w:r w:rsidR="006C6240" w:rsidRPr="00912313">
        <w:rPr>
          <w:color w:val="221F1F"/>
          <w:shd w:val="clear" w:color="auto" w:fill="FFFFFF"/>
        </w:rPr>
        <w:t xml:space="preserve">the </w:t>
      </w:r>
      <w:r w:rsidR="00B33BEB" w:rsidRPr="00912313">
        <w:rPr>
          <w:color w:val="221F1F"/>
          <w:shd w:val="clear" w:color="auto" w:fill="FFFFFF"/>
        </w:rPr>
        <w:t>systems in relation to Boolean sets</w:t>
      </w:r>
      <w:r w:rsidR="006C6240" w:rsidRPr="00912313">
        <w:rPr>
          <w:color w:val="221F1F"/>
          <w:shd w:val="clear" w:color="auto" w:fill="FFFFFF"/>
        </w:rPr>
        <w:t xml:space="preserve"> doesn’t seem to resolve this model into clarity. T</w:t>
      </w:r>
      <w:r w:rsidR="00B33BEB" w:rsidRPr="00912313">
        <w:rPr>
          <w:color w:val="221F1F"/>
          <w:shd w:val="clear" w:color="auto" w:fill="FFFFFF"/>
        </w:rPr>
        <w:t xml:space="preserve">he subset (or subsystem) comes from the identification of the points of correlation between the higher or primary sets (in the same way the intersections are formed in a Venn diagram). One does not start with the intersection and build out to two or three overlapping circles, but rather one starts with the circles and establishes their point of </w:t>
      </w:r>
      <w:r w:rsidR="00B33BEB" w:rsidRPr="00912313">
        <w:rPr>
          <w:color w:val="221F1F"/>
          <w:shd w:val="clear" w:color="auto" w:fill="FFFFFF"/>
        </w:rPr>
        <w:lastRenderedPageBreak/>
        <w:t>intersectio</w:t>
      </w:r>
      <w:r w:rsidR="00A120C7" w:rsidRPr="00912313">
        <w:rPr>
          <w:color w:val="221F1F"/>
          <w:shd w:val="clear" w:color="auto" w:fill="FFFFFF"/>
        </w:rPr>
        <w:t>n</w:t>
      </w:r>
      <w:r w:rsidR="002D3096" w:rsidRPr="00912313">
        <w:rPr>
          <w:color w:val="221F1F"/>
          <w:shd w:val="clear" w:color="auto" w:fill="FFFFFF"/>
        </w:rPr>
        <w:t>.</w:t>
      </w:r>
      <w:r w:rsidR="00247A73">
        <w:rPr>
          <w:color w:val="221F1F"/>
          <w:shd w:val="clear" w:color="auto" w:fill="FFFFFF"/>
        </w:rPr>
        <w:t xml:space="preserve"> </w:t>
      </w:r>
      <w:r w:rsidR="00B33BEB" w:rsidRPr="00912313">
        <w:rPr>
          <w:color w:val="221F1F"/>
          <w:shd w:val="clear" w:color="auto" w:fill="FFFFFF"/>
        </w:rPr>
        <w:t xml:space="preserve">Therefore, to say that </w:t>
      </w:r>
      <w:r w:rsidR="0057591B" w:rsidRPr="00912313">
        <w:rPr>
          <w:color w:val="221F1F"/>
          <w:shd w:val="clear" w:color="auto" w:fill="FFFFFF"/>
        </w:rPr>
        <w:t>Christ</w:t>
      </w:r>
      <w:r w:rsidR="00B33BEB" w:rsidRPr="00912313">
        <w:rPr>
          <w:color w:val="221F1F"/>
          <w:shd w:val="clear" w:color="auto" w:fill="FFFFFF"/>
        </w:rPr>
        <w:t xml:space="preserve"> is formed through or contains two subsystems (one of which is divinity) is to make the divinity in </w:t>
      </w:r>
      <w:proofErr w:type="gramStart"/>
      <w:r w:rsidR="00B33BEB" w:rsidRPr="00912313">
        <w:rPr>
          <w:color w:val="221F1F"/>
          <w:shd w:val="clear" w:color="auto" w:fill="FFFFFF"/>
        </w:rPr>
        <w:t>Jesus</w:t>
      </w:r>
      <w:proofErr w:type="gramEnd"/>
      <w:r w:rsidR="00B33BEB" w:rsidRPr="00912313">
        <w:rPr>
          <w:color w:val="221F1F"/>
          <w:shd w:val="clear" w:color="auto" w:fill="FFFFFF"/>
        </w:rPr>
        <w:t xml:space="preserve"> dependent upon Jesus’ existence. </w:t>
      </w:r>
      <w:r w:rsidR="00B33BEB" w:rsidRPr="00912313">
        <w:t xml:space="preserve">If divinity is a subset of the “contextual” constituents of </w:t>
      </w:r>
      <w:r w:rsidR="006F0F7C" w:rsidRPr="00912313">
        <w:t>Christ,</w:t>
      </w:r>
      <w:r w:rsidR="00B33BEB" w:rsidRPr="00912313">
        <w:t xml:space="preserve"> then it appears that there must be a larger “set” that includes Christ in his entirety </w:t>
      </w:r>
      <w:r w:rsidR="006F0F7C">
        <w:t>and</w:t>
      </w:r>
      <w:r w:rsidR="00B33BEB" w:rsidRPr="00912313">
        <w:t xml:space="preserve"> the rest of the Godhead</w:t>
      </w:r>
      <w:r w:rsidR="006F0F7C">
        <w:t>. I</w:t>
      </w:r>
      <w:r w:rsidR="00B33BEB" w:rsidRPr="00912313">
        <w:t>gnoring for a moment the panentheistic commitment to God as (including but more than) the cosmos</w:t>
      </w:r>
      <w:r w:rsidR="006F0F7C">
        <w:t>, although</w:t>
      </w:r>
      <w:r w:rsidR="00B33BEB" w:rsidRPr="00912313">
        <w:t xml:space="preserve"> it is possible to conceive of the second person of the Trinity as a “subset” of the Trinity it seems counterintuitive to include divinity as a subset of </w:t>
      </w:r>
      <w:r w:rsidR="00B33BEB" w:rsidRPr="00912313">
        <w:rPr>
          <w:i/>
          <w:iCs/>
        </w:rPr>
        <w:t>that</w:t>
      </w:r>
      <w:r w:rsidR="00B33BEB" w:rsidRPr="00912313">
        <w:t xml:space="preserve"> subset. </w:t>
      </w:r>
    </w:p>
    <w:p w14:paraId="10E21E73" w14:textId="74AAEFEC" w:rsidR="00B33BEB" w:rsidRPr="00912313" w:rsidRDefault="00B33BEB" w:rsidP="00097E52">
      <w:pPr>
        <w:spacing w:before="240"/>
      </w:pPr>
      <w:r w:rsidRPr="00912313">
        <w:t xml:space="preserve">The </w:t>
      </w:r>
      <w:r w:rsidR="00C925E0" w:rsidRPr="00912313">
        <w:t>third</w:t>
      </w:r>
      <w:r w:rsidRPr="00912313">
        <w:t xml:space="preserve"> challenge with Bracken’s “life system” analogy is the language </w:t>
      </w:r>
      <w:r w:rsidR="00E81E0C" w:rsidRPr="00912313">
        <w:t>used</w:t>
      </w:r>
      <w:r w:rsidRPr="00912313">
        <w:t xml:space="preserve"> – </w:t>
      </w:r>
      <w:r w:rsidR="00E81E0C" w:rsidRPr="00912313">
        <w:t>Christ</w:t>
      </w:r>
      <w:r w:rsidRPr="00912313">
        <w:t xml:space="preserve"> is “functioning equally well”. This implies not a mode of being but a way of </w:t>
      </w:r>
      <w:r w:rsidRPr="00912313">
        <w:rPr>
          <w:i/>
          <w:iCs/>
        </w:rPr>
        <w:t>engaging with</w:t>
      </w:r>
      <w:r w:rsidR="00DC7896" w:rsidRPr="00912313">
        <w:t>, in</w:t>
      </w:r>
      <w:r w:rsidRPr="00912313">
        <w:t xml:space="preserve"> the same way one might say “Nadia functioned equally well within her community of medical colleagues and her community of amateur dramatists”. This is participatory language that implies the thing one is engaging with is both bigger than and existent despite</w:t>
      </w:r>
      <w:r w:rsidR="00DC7896" w:rsidRPr="00912313">
        <w:t>/external to</w:t>
      </w:r>
      <w:r w:rsidRPr="00912313">
        <w:t xml:space="preserve"> the being participating. However, this is where Primas’ language and focus becomes helpful. The holistic unity is the panentheistic God</w:t>
      </w:r>
      <w:r w:rsidR="007E74D5" w:rsidRPr="00912313">
        <w:t>,</w:t>
      </w:r>
      <w:r w:rsidRPr="00912313">
        <w:t xml:space="preserve"> greater than, but inclusive of the cosmos. Divinity and humanity can be understood as partially Boolean sets, the exact disjunct between how much lies in the overlap and how much isn’t common across the two is dependent upon one’s own theology and isn’t fundamental to the continuation of this discussion. The crucial element added by Primas’ ontology is that the partition into these sets is </w:t>
      </w:r>
      <w:r w:rsidRPr="00912313">
        <w:rPr>
          <w:i/>
          <w:iCs/>
        </w:rPr>
        <w:t>contextual</w:t>
      </w:r>
      <w:r w:rsidRPr="00912313">
        <w:t xml:space="preserve"> not ontological</w:t>
      </w:r>
      <w:r w:rsidR="00875DB5">
        <w:t>.</w:t>
      </w:r>
      <w:r w:rsidRPr="00912313">
        <w:t xml:space="preserve"> </w:t>
      </w:r>
      <w:r w:rsidR="00875DB5">
        <w:t>T</w:t>
      </w:r>
      <w:r w:rsidRPr="00912313">
        <w:t xml:space="preserve">here </w:t>
      </w:r>
      <w:r w:rsidRPr="00912313">
        <w:lastRenderedPageBreak/>
        <w:t xml:space="preserve">is no </w:t>
      </w:r>
      <w:r w:rsidRPr="00912313">
        <w:rPr>
          <w:i/>
          <w:iCs/>
        </w:rPr>
        <w:t>a priori</w:t>
      </w:r>
      <w:r w:rsidRPr="00912313">
        <w:t xml:space="preserve"> divide between humanity and divinity within this framework</w:t>
      </w:r>
      <w:r w:rsidRPr="004A2B8C">
        <w:rPr>
          <w:rStyle w:val="FootnoteReference"/>
        </w:rPr>
        <w:footnoteReference w:id="158"/>
      </w:r>
      <w:r w:rsidR="00F83F8F" w:rsidRPr="00912313">
        <w:t>.</w:t>
      </w:r>
      <w:r w:rsidRPr="00912313">
        <w:t xml:space="preserve"> </w:t>
      </w:r>
      <w:r w:rsidR="00F83F8F" w:rsidRPr="00912313">
        <w:t>A</w:t>
      </w:r>
      <w:r w:rsidRPr="00912313">
        <w:t xml:space="preserve"> possible division can be based in temporality but even then, this is not </w:t>
      </w:r>
      <w:r w:rsidRPr="00912313">
        <w:rPr>
          <w:i/>
          <w:iCs/>
        </w:rPr>
        <w:t>a priori</w:t>
      </w:r>
      <w:r w:rsidR="006D29A3" w:rsidRPr="00912313">
        <w:t>. D</w:t>
      </w:r>
      <w:r w:rsidRPr="00912313">
        <w:t>ivinity and humanity can be understood as existing in or being describable in terms of mutually incompatible pairs of descriptions</w:t>
      </w:r>
      <w:r w:rsidR="005F2290">
        <w:t>. O</w:t>
      </w:r>
      <w:r w:rsidRPr="00912313">
        <w:t>ne can build a partially Boolean description of Christ by focusing on the areas of complementarity</w:t>
      </w:r>
      <w:r w:rsidR="00B66391">
        <w:t xml:space="preserve"> between HN and DS</w:t>
      </w:r>
      <w:r w:rsidRPr="00912313">
        <w:t xml:space="preserve"> </w:t>
      </w:r>
      <w:r w:rsidR="00875DB5">
        <w:t>while</w:t>
      </w:r>
      <w:r w:rsidR="003C3792" w:rsidRPr="00912313">
        <w:t xml:space="preserve"> also</w:t>
      </w:r>
      <w:r w:rsidRPr="00912313">
        <w:t xml:space="preserve"> recognising those aspects that are not shared across the two sets. We can “paste together” (to use Primas’ phrase) these groups of complementary descriptions to build a non-Boolean global picture </w:t>
      </w:r>
      <w:r w:rsidR="00B66391">
        <w:t xml:space="preserve">and it </w:t>
      </w:r>
      <w:r w:rsidR="00186497">
        <w:t xml:space="preserve">is only when viewed </w:t>
      </w:r>
      <w:r w:rsidRPr="00912313">
        <w:t xml:space="preserve">at the global level (in this instance considering </w:t>
      </w:r>
      <w:r w:rsidR="00186497">
        <w:t xml:space="preserve">the unity of </w:t>
      </w:r>
      <w:r w:rsidRPr="00912313">
        <w:t>Christ</w:t>
      </w:r>
      <w:r w:rsidR="006D29A3" w:rsidRPr="00912313">
        <w:t xml:space="preserve">) </w:t>
      </w:r>
      <w:r w:rsidRPr="00912313">
        <w:t>the incompatibilities or paradoxes arise. In the same way different map projections make sense “locally” but appear contradictory if one tries to use them all at the same time (and for the same purpose). As Seager notes in his discussion of Primas</w:t>
      </w:r>
      <w:r w:rsidR="00C639CD">
        <w:t xml:space="preserve">, </w:t>
      </w:r>
      <w:r w:rsidRPr="00912313">
        <w:t xml:space="preserve">‘the system [combination] of all such patterns [systems] is not coherent; the world </w:t>
      </w:r>
      <w:r w:rsidRPr="00912313">
        <w:rPr>
          <w:i/>
          <w:iCs/>
        </w:rPr>
        <w:t xml:space="preserve">cannot be regarded as the sum of patterns into an overarching world </w:t>
      </w:r>
      <w:r w:rsidRPr="00912313">
        <w:t xml:space="preserve">in which they all appear’ </w:t>
      </w:r>
      <w:r w:rsidRPr="00912313">
        <w:fldChar w:fldCharType="begin"/>
      </w:r>
      <w:r w:rsidR="00CC052F">
        <w:instrText xml:space="preserve"> ADDIN ZOTERO_ITEM CSL_CITATION {"citationID":"ON9h4tnm","properties":{"formattedCitation":"(Seager, 2016, p. 80 emphasis added)","plainCitation":"(Seager, 2016, p. 80 emphasis added)","noteIndex":0},"citationItems":[{"id":1455,"uris":["http://zotero.org/users/1258840/items/GQPWFT6G"],"itemData":{"id":1455,"type":"chapter","container-title":"From Chemistry to Consciousness: The Legacy of Hans Primas","event-place":"New York, NY","ISBN":"978-3-319-43572-5","page":"71-93","publisher":"Springer Berlin Heidelberg","publisher-place":"New York, NY","source":"Library of Congress ISBN","title":"Primas, Emergence, and Worlds","editor":[{"family":"Atmanspacher","given":"Harald"},{"family":"Muller-Herold","given":"U"}],"author":[{"family":"Seager","given":"William"}],"issued":{"date-parts":[["2016"]]}},"locator":"80","label":"page","suffix":"emphasis added"}],"schema":"https://github.com/citation-style-language/schema/raw/master/csl-citation.json"} </w:instrText>
      </w:r>
      <w:r w:rsidRPr="00912313">
        <w:fldChar w:fldCharType="separate"/>
      </w:r>
      <w:r w:rsidR="006D1B3E" w:rsidRPr="00912313">
        <w:t>(Seager, 2016, p. 80 emphasis added)</w:t>
      </w:r>
      <w:r w:rsidRPr="00912313">
        <w:fldChar w:fldCharType="end"/>
      </w:r>
      <w:r w:rsidRPr="00912313">
        <w:t xml:space="preserve">. This is further emphasised by Primas himself when he clarifies that </w:t>
      </w:r>
      <w:r w:rsidR="00522DFA" w:rsidRPr="00912313">
        <w:t xml:space="preserve">emergent properties or “hidden structures” </w:t>
      </w:r>
      <w:r w:rsidR="00F7653D" w:rsidRPr="00912313">
        <w:t>within a ‘contextual ontology</w:t>
      </w:r>
      <w:r w:rsidR="00AF5109" w:rsidRPr="00912313">
        <w:t xml:space="preserve"> does not refer to an independent reality […] such hidden structures become manifest only by choosing a topology capable to distinguish</w:t>
      </w:r>
      <w:r w:rsidR="00E43E55" w:rsidRPr="00912313">
        <w:t xml:space="preserve"> the relevant and irrelevant features’ </w:t>
      </w:r>
      <w:r w:rsidR="00E43E55" w:rsidRPr="00912313">
        <w:fldChar w:fldCharType="begin"/>
      </w:r>
      <w:r w:rsidR="00CC052F">
        <w:instrText xml:space="preserve"> ADDIN ZOTERO_ITEM CSL_CITATION {"citationID":"CByv5CRX","properties":{"formattedCitation":"(Primas, 1998, pp. 96\\uc0\\u8211{}97)","plainCitation":"(Primas, 1998, pp. 96–97)","noteIndex":0},"citationItems":[{"id":1508,"uris":["http://zotero.org/users/1258840/items/Q4L2HM4R"],"itemData":{"id":1508,"type":"article-journal","container-title":"Acta Polytechnica Scandinavica","issue":"Version cited is the author pre-print","page":"83-98","title":"Emergence in Exact Natural Sciences","volume":"Ma 91","author":[{"family":"Primas","given":"Hans"}],"issued":{"date-parts":[["1998"]]}},"locator":"96-97","label":"page"}],"schema":"https://github.com/citation-style-language/schema/raw/master/csl-citation.json"} </w:instrText>
      </w:r>
      <w:r w:rsidR="00E43E55" w:rsidRPr="00912313">
        <w:fldChar w:fldCharType="separate"/>
      </w:r>
      <w:r w:rsidR="00E43E55" w:rsidRPr="00912313">
        <w:t>(Primas, 1998, pp. 96–97)</w:t>
      </w:r>
      <w:r w:rsidR="00E43E55" w:rsidRPr="00912313">
        <w:fldChar w:fldCharType="end"/>
      </w:r>
      <w:r w:rsidR="002359FA" w:rsidRPr="00912313">
        <w:t>.</w:t>
      </w:r>
    </w:p>
    <w:p w14:paraId="4DB6D0AF" w14:textId="0ED73935" w:rsidR="00B33BEB" w:rsidRPr="00912313" w:rsidRDefault="00B33BEB" w:rsidP="00097E52">
      <w:pPr>
        <w:spacing w:before="240"/>
      </w:pPr>
      <w:r w:rsidRPr="00912313">
        <w:lastRenderedPageBreak/>
        <w:t>This glimpse into Primas’ wider ontology provides an interesting space for the theologian, especially when viewed alongside Saeger’s commentary on matter</w:t>
      </w:r>
      <w:r w:rsidR="00C45DD2" w:rsidRPr="00912313">
        <w:t>.</w:t>
      </w:r>
      <w:r w:rsidRPr="00912313">
        <w:t xml:space="preserve"> </w:t>
      </w:r>
      <w:r w:rsidR="00C45DD2" w:rsidRPr="00912313">
        <w:t>A</w:t>
      </w:r>
      <w:r w:rsidRPr="00912313">
        <w:t xml:space="preserve">s complementary attributes of reality matter and spirit are not reducible to each other nor are they reducible to another, third kind of fundamental attribute. Rather they must be understood as ‘co-fundamental’ </w:t>
      </w:r>
      <w:r w:rsidRPr="00912313">
        <w:fldChar w:fldCharType="begin"/>
      </w:r>
      <w:r w:rsidR="00CC052F">
        <w:instrText xml:space="preserve"> ADDIN ZOTERO_ITEM CSL_CITATION {"citationID":"vGMpQzmg","properties":{"formattedCitation":"(Seager, 2016, p. 89)","plainCitation":"(Seager, 2016, p. 89)","noteIndex":0},"citationItems":[{"id":1455,"uris":["http://zotero.org/users/1258840/items/GQPWFT6G"],"itemData":{"id":1455,"type":"chapter","container-title":"From Chemistry to Consciousness: The Legacy of Hans Primas","event-place":"New York, NY","ISBN":"978-3-319-43572-5","page":"71-93","publisher":"Springer Berlin Heidelberg","publisher-place":"New York, NY","source":"Library of Congress ISBN","title":"Primas, Emergence, and Worlds","editor":[{"family":"Atmanspacher","given":"Harald"},{"family":"Muller-Herold","given":"U"}],"author":[{"family":"Seager","given":"William"}],"issued":{"date-parts":[["2016"]]}},"locator":"89","label":"page"}],"schema":"https://github.com/citation-style-language/schema/raw/master/csl-citation.json"} </w:instrText>
      </w:r>
      <w:r w:rsidRPr="00912313">
        <w:fldChar w:fldCharType="separate"/>
      </w:r>
      <w:r w:rsidR="006D1B3E" w:rsidRPr="00912313">
        <w:t>(Seager, 2016, p. 89)</w:t>
      </w:r>
      <w:r w:rsidRPr="00912313">
        <w:fldChar w:fldCharType="end"/>
      </w:r>
      <w:r w:rsidR="00C45DD2" w:rsidRPr="00912313">
        <w:t xml:space="preserve"> – potentially in a similar manner to Esfeld’s </w:t>
      </w:r>
      <w:r w:rsidR="00E65019" w:rsidRPr="00912313">
        <w:t>mutual ontological dependence between relations and relata. T</w:t>
      </w:r>
      <w:r w:rsidRPr="00912313">
        <w:t xml:space="preserve">hey are shared (non-Boolean) attributes of ‘some single underlying substance which is itself un-representable’ </w:t>
      </w:r>
      <w:r w:rsidRPr="00912313">
        <w:fldChar w:fldCharType="begin"/>
      </w:r>
      <w:r w:rsidR="00CC052F">
        <w:instrText xml:space="preserve"> ADDIN ZOTERO_ITEM CSL_CITATION {"citationID":"U9NEVobu","properties":{"formattedCitation":"(Seager, 2016, p. 89)","plainCitation":"(Seager, 2016, p. 89)","noteIndex":0},"citationItems":[{"id":1455,"uris":["http://zotero.org/users/1258840/items/GQPWFT6G"],"itemData":{"id":1455,"type":"chapter","container-title":"From Chemistry to Consciousness: The Legacy of Hans Primas","event-place":"New York, NY","ISBN":"978-3-319-43572-5","page":"71-93","publisher":"Springer Berlin Heidelberg","publisher-place":"New York, NY","source":"Library of Congress ISBN","title":"Primas, Emergence, and Worlds","editor":[{"family":"Atmanspacher","given":"Harald"},{"family":"Muller-Herold","given":"U"}],"author":[{"family":"Seager","given":"William"}],"issued":{"date-parts":[["2016"]]}},"locator":"89","label":"page"}],"schema":"https://github.com/citation-style-language/schema/raw/master/csl-citation.json"} </w:instrText>
      </w:r>
      <w:r w:rsidRPr="00912313">
        <w:fldChar w:fldCharType="separate"/>
      </w:r>
      <w:r w:rsidR="006D1B3E" w:rsidRPr="00912313">
        <w:t>(Seager, 2016, p. 89)</w:t>
      </w:r>
      <w:r w:rsidRPr="00912313">
        <w:fldChar w:fldCharType="end"/>
      </w:r>
      <w:r w:rsidRPr="00912313">
        <w:t xml:space="preserve">. In </w:t>
      </w:r>
      <w:r w:rsidRPr="00912313">
        <w:rPr>
          <w:i/>
          <w:iCs/>
        </w:rPr>
        <w:t>Non-Boolean Descriptions</w:t>
      </w:r>
      <w:r w:rsidRPr="00912313">
        <w:t xml:space="preserve"> Primas argues that the tenseless domain (which can be understood as describing subject independent reality) more closely resembles the Platonic realm of forms than the world of physics</w:t>
      </w:r>
      <w:r w:rsidR="006C2636" w:rsidRPr="00912313">
        <w:t xml:space="preserve">. </w:t>
      </w:r>
      <w:r w:rsidRPr="00912313">
        <w:t>Seager argues this</w:t>
      </w:r>
      <w:r w:rsidR="006C2636" w:rsidRPr="00912313">
        <w:t xml:space="preserve"> claim</w:t>
      </w:r>
      <w:r w:rsidRPr="00912313">
        <w:t xml:space="preserve"> is “perplexing” as the implication that matter and spirit are derived from</w:t>
      </w:r>
      <w:r w:rsidR="00AE0376">
        <w:t>/</w:t>
      </w:r>
      <w:r w:rsidRPr="00912313">
        <w:t xml:space="preserve">arise out of a ‘domain beyond or below’ </w:t>
      </w:r>
      <w:r w:rsidRPr="00912313">
        <w:fldChar w:fldCharType="begin"/>
      </w:r>
      <w:r w:rsidR="00CC052F">
        <w:instrText xml:space="preserve"> ADDIN ZOTERO_ITEM CSL_CITATION {"citationID":"z7qXJtOK","properties":{"formattedCitation":"(Seager, 2016, p. 89)","plainCitation":"(Seager, 2016, p. 89)","noteIndex":0},"citationItems":[{"id":1455,"uris":["http://zotero.org/users/1258840/items/GQPWFT6G"],"itemData":{"id":1455,"type":"chapter","container-title":"From Chemistry to Consciousness: The Legacy of Hans Primas","event-place":"New York, NY","ISBN":"978-3-319-43572-5","page":"71-93","publisher":"Springer Berlin Heidelberg","publisher-place":"New York, NY","source":"Library of Congress ISBN","title":"Primas, Emergence, and Worlds","editor":[{"family":"Atmanspacher","given":"Harald"},{"family":"Muller-Herold","given":"U"}],"author":[{"family":"Seager","given":"William"}],"issued":{"date-parts":[["2016"]]}},"locator":"89","label":"page"}],"schema":"https://github.com/citation-style-language/schema/raw/master/csl-citation.json"} </w:instrText>
      </w:r>
      <w:r w:rsidRPr="00912313">
        <w:fldChar w:fldCharType="separate"/>
      </w:r>
      <w:r w:rsidR="006D1B3E" w:rsidRPr="00912313">
        <w:t>(Seager, 2016, p. 89)</w:t>
      </w:r>
      <w:r w:rsidRPr="00912313">
        <w:fldChar w:fldCharType="end"/>
      </w:r>
      <w:r w:rsidRPr="00912313">
        <w:t xml:space="preserve"> the “material” world implies that matter and spirit aren’t </w:t>
      </w:r>
      <w:r w:rsidRPr="00912313">
        <w:rPr>
          <w:i/>
          <w:iCs/>
        </w:rPr>
        <w:t>foundational</w:t>
      </w:r>
      <w:r w:rsidRPr="00912313">
        <w:t>. From a theological rather than purely philosophical account however this</w:t>
      </w:r>
      <w:r w:rsidR="00181F1E">
        <w:t xml:space="preserve"> lack of </w:t>
      </w:r>
      <w:r w:rsidR="00B76AEE">
        <w:t>“foundation”</w:t>
      </w:r>
      <w:r w:rsidRPr="00912313">
        <w:t xml:space="preserve"> is far less problematic</w:t>
      </w:r>
      <w:r w:rsidR="00181F1E">
        <w:t>. J</w:t>
      </w:r>
      <w:r w:rsidRPr="00912313">
        <w:t>ust as Gregersen speaks of Logos as organising information, in a panentheistic account</w:t>
      </w:r>
      <w:r w:rsidR="00B26635">
        <w:t xml:space="preserve"> the</w:t>
      </w:r>
      <w:r w:rsidRPr="00912313">
        <w:t xml:space="preserve"> “beyond” provides us with the necessary distinction that allows God to be more than the cosmos</w:t>
      </w:r>
      <w:r w:rsidRPr="004A2B8C">
        <w:rPr>
          <w:rStyle w:val="FootnoteReference"/>
        </w:rPr>
        <w:footnoteReference w:id="159"/>
      </w:r>
      <w:r w:rsidRPr="00912313">
        <w:t xml:space="preserve">. Primas’ </w:t>
      </w:r>
      <w:r w:rsidR="00E243FA" w:rsidRPr="00912313">
        <w:t>exhibits a firm commitment</w:t>
      </w:r>
      <w:r w:rsidRPr="00912313">
        <w:t xml:space="preserve"> to a form of neutral</w:t>
      </w:r>
      <w:r w:rsidR="00AE0376">
        <w:t>/</w:t>
      </w:r>
      <w:r w:rsidR="00032AE2" w:rsidRPr="00912313">
        <w:t>dual-aspect</w:t>
      </w:r>
      <w:r w:rsidRPr="00912313">
        <w:t xml:space="preserve"> monism as part of </w:t>
      </w:r>
      <w:r w:rsidR="00032AE2" w:rsidRPr="00912313">
        <w:t>his</w:t>
      </w:r>
      <w:r w:rsidRPr="00912313">
        <w:t xml:space="preserve"> holis</w:t>
      </w:r>
      <w:r w:rsidR="00032AE2" w:rsidRPr="00912313">
        <w:t>m</w:t>
      </w:r>
      <w:r w:rsidRPr="00912313">
        <w:t xml:space="preserve">. If God is understood as the underlying foundational unity from which the spirit-matter </w:t>
      </w:r>
      <w:r w:rsidR="00032AE2" w:rsidRPr="00912313">
        <w:t>of</w:t>
      </w:r>
      <w:r w:rsidRPr="00912313">
        <w:t xml:space="preserve"> our experienced (“physical”) cosmos arises</w:t>
      </w:r>
      <w:r w:rsidR="00032AE2" w:rsidRPr="00912313">
        <w:t>,</w:t>
      </w:r>
      <w:r w:rsidRPr="00912313">
        <w:t xml:space="preserve"> this does not remove the “foundational” nature of the two (in-unity) in the construction of the created world. </w:t>
      </w:r>
    </w:p>
    <w:p w14:paraId="7970982C" w14:textId="49AEFD14" w:rsidR="00B33BEB" w:rsidRPr="00912313" w:rsidRDefault="00B33BEB" w:rsidP="00097E52">
      <w:pPr>
        <w:spacing w:before="240"/>
      </w:pPr>
      <w:r w:rsidRPr="00912313">
        <w:lastRenderedPageBreak/>
        <w:t xml:space="preserve">Spirit-matter as </w:t>
      </w:r>
      <w:r w:rsidR="00B76AEE">
        <w:t xml:space="preserve">a </w:t>
      </w:r>
      <w:r w:rsidRPr="00912313">
        <w:t>co-foundatio</w:t>
      </w:r>
      <w:r w:rsidR="00C52EFB" w:rsidRPr="00912313">
        <w:t>n</w:t>
      </w:r>
      <w:r w:rsidR="00B76AEE">
        <w:t>al source</w:t>
      </w:r>
      <w:r w:rsidR="00C52EFB" w:rsidRPr="00912313">
        <w:t xml:space="preserve"> of reality</w:t>
      </w:r>
      <w:r w:rsidRPr="00912313">
        <w:t xml:space="preserve"> provides a clear response to the challenge of metaphysical paradox within the incarnation</w:t>
      </w:r>
      <w:r w:rsidR="00B76AEE">
        <w:t>,</w:t>
      </w:r>
      <w:r w:rsidRPr="00912313">
        <w:t xml:space="preserve"> as well as supporting our understand</w:t>
      </w:r>
      <w:r w:rsidR="000E67F4" w:rsidRPr="00912313">
        <w:t>ing</w:t>
      </w:r>
      <w:r w:rsidRPr="00912313">
        <w:t xml:space="preserve"> of the way in which God can be conceive</w:t>
      </w:r>
      <w:r w:rsidR="002C20AE" w:rsidRPr="00912313">
        <w:t>d</w:t>
      </w:r>
      <w:r w:rsidRPr="00912313">
        <w:t xml:space="preserve"> of more than the cosmos within a holistic ontology. Within this framework the “parts” of spirit and matter are distinguished </w:t>
      </w:r>
      <w:r w:rsidR="005C05FF">
        <w:t xml:space="preserve">only </w:t>
      </w:r>
      <w:r w:rsidRPr="00912313">
        <w:t>by us</w:t>
      </w:r>
      <w:r w:rsidR="005C05FF">
        <w:t>,</w:t>
      </w:r>
      <w:r w:rsidRPr="00912313">
        <w:t xml:space="preserve"> and thus there is no change of substance during the process of the incarnation. The pre-existent distinction between the unity of the divine “realm” and the emergence of the cosmos allows </w:t>
      </w:r>
      <w:r w:rsidR="007B3E33">
        <w:t>for the possibility of an incarnational m</w:t>
      </w:r>
      <w:r w:rsidRPr="00912313">
        <w:t xml:space="preserve">odel to be about something more significant than Macquarrie’s </w:t>
      </w:r>
      <w:r w:rsidR="00386A87" w:rsidRPr="00912313">
        <w:t xml:space="preserve">“staged” </w:t>
      </w:r>
      <w:r w:rsidRPr="00912313">
        <w:t>degree Christology whereby:</w:t>
      </w:r>
    </w:p>
    <w:p w14:paraId="6F8ABE93" w14:textId="07620D15" w:rsidR="00B33BEB" w:rsidRPr="00912313" w:rsidRDefault="00B33BEB" w:rsidP="00097E52">
      <w:pPr>
        <w:spacing w:before="240"/>
        <w:ind w:left="720"/>
      </w:pPr>
      <w:r w:rsidRPr="00912313">
        <w:rPr>
          <w:sz w:val="22"/>
          <w:szCs w:val="22"/>
        </w:rPr>
        <w:t xml:space="preserve">Jesus was probably regarded as a prophet […] At some point, this prophet came to be accepted as messiah. As yet, he remained purely human figure […] he had had such a profound effect on people’s understanding of God that more and more there was a pressure to identify him with God […] the man Jesus was adopted or raised up to be Son of God […] So adoptionism leads into a full doctrine of incarnation </w:t>
      </w:r>
      <w:r w:rsidRPr="00912313">
        <w:rPr>
          <w:sz w:val="22"/>
          <w:szCs w:val="22"/>
        </w:rPr>
        <w:fldChar w:fldCharType="begin"/>
      </w:r>
      <w:r w:rsidR="00CC052F">
        <w:rPr>
          <w:sz w:val="22"/>
          <w:szCs w:val="22"/>
        </w:rPr>
        <w:instrText xml:space="preserve"> ADDIN ZOTERO_ITEM CSL_CITATION {"citationID":"zJ1tz6dH","properties":{"formattedCitation":"(Macquarrie, 1984, pp. 232\\uc0\\u8211{}233)","plainCitation":"(Macquarrie, 1984, pp. 232–233)","noteIndex":0},"citationItems":[{"id":1456,"uris":["http://zotero.org/users/1258840/items/WGBUL96R"],"itemData":{"id":1456,"type":"book","event-place":"London","ISBN":"978-0-334-00666-4","language":"English","number-of-pages":"288","publisher":"SCM Press","publisher-place":"London","source":"Amazon","title":"In Search of Deity: An Essay in Dialectical Theism","title-short":"In Search of Deity","author":[{"family":"Macquarrie","given":"John"}],"issued":{"date-parts":[["1984"]]}},"locator":"232-233","label":"page"}],"schema":"https://github.com/citation-style-language/schema/raw/master/csl-citation.json"} </w:instrText>
      </w:r>
      <w:r w:rsidRPr="00912313">
        <w:rPr>
          <w:sz w:val="22"/>
          <w:szCs w:val="22"/>
        </w:rPr>
        <w:fldChar w:fldCharType="separate"/>
      </w:r>
      <w:r w:rsidR="006D1B3E" w:rsidRPr="00912313">
        <w:rPr>
          <w:sz w:val="22"/>
        </w:rPr>
        <w:t>(Macquarrie, 1984, pp. 232–233)</w:t>
      </w:r>
      <w:r w:rsidRPr="00912313">
        <w:rPr>
          <w:sz w:val="22"/>
          <w:szCs w:val="22"/>
        </w:rPr>
        <w:fldChar w:fldCharType="end"/>
      </w:r>
    </w:p>
    <w:p w14:paraId="38BE1180" w14:textId="171F34F1" w:rsidR="00B33BEB" w:rsidRPr="00912313" w:rsidRDefault="00B33BEB" w:rsidP="00097E52">
      <w:pPr>
        <w:spacing w:before="240"/>
      </w:pPr>
      <w:r w:rsidRPr="00912313">
        <w:t>Th</w:t>
      </w:r>
      <w:r w:rsidR="00386A87" w:rsidRPr="00912313">
        <w:t>e</w:t>
      </w:r>
      <w:r w:rsidRPr="00912313">
        <w:t xml:space="preserve"> avoidance of degree Christology</w:t>
      </w:r>
      <w:r w:rsidR="00E61ED0">
        <w:t xml:space="preserve"> within </w:t>
      </w:r>
      <w:r w:rsidRPr="00912313">
        <w:t>panentheis</w:t>
      </w:r>
      <w:r w:rsidR="00E61ED0">
        <w:t xml:space="preserve">m stems from the fact that </w:t>
      </w:r>
      <w:r w:rsidRPr="00912313">
        <w:t xml:space="preserve">God </w:t>
      </w:r>
      <w:r w:rsidR="00E61ED0">
        <w:t>is</w:t>
      </w:r>
      <w:r w:rsidRPr="00912313">
        <w:t xml:space="preserve"> not exhaustively contained within the cosmos</w:t>
      </w:r>
      <w:r w:rsidR="00E61ED0">
        <w:t>. This means</w:t>
      </w:r>
      <w:r w:rsidR="000211FC" w:rsidRPr="00912313">
        <w:t xml:space="preserve"> that </w:t>
      </w:r>
      <w:r w:rsidRPr="00912313">
        <w:t xml:space="preserve">there </w:t>
      </w:r>
      <w:r w:rsidR="000211FC" w:rsidRPr="00912313">
        <w:t>can be</w:t>
      </w:r>
      <w:r w:rsidRPr="00912313">
        <w:t xml:space="preserve"> something (other) that becomes incarnate</w:t>
      </w:r>
      <w:r w:rsidR="00AE0376">
        <w:t>/</w:t>
      </w:r>
      <w:r w:rsidR="000211FC" w:rsidRPr="00912313">
        <w:t xml:space="preserve">the </w:t>
      </w:r>
      <w:proofErr w:type="gramStart"/>
      <w:r w:rsidR="000211FC" w:rsidRPr="00912313">
        <w:t>Son</w:t>
      </w:r>
      <w:proofErr w:type="gramEnd"/>
      <w:r w:rsidR="000211FC" w:rsidRPr="00912313">
        <w:t xml:space="preserve"> is incarnated into</w:t>
      </w:r>
      <w:r w:rsidRPr="00912313">
        <w:t>. If, as seems the case, the ontological model includes a pre-foundational immaterial “something” (that could be understood as God), and the cosmos is formed of an immaterial-material unity</w:t>
      </w:r>
      <w:r w:rsidR="00231ACC">
        <w:t>,</w:t>
      </w:r>
      <w:r w:rsidRPr="00912313">
        <w:t xml:space="preserve"> many of the metaphysical “paradoxes” associated with the incarnation are reduced to epistemic paradoxes based in our inability to comprehend the non-Boolean atlas in its entirety. The challenge remains how a being that is wholly transcendent can become immanently located within the historical person of Christ. </w:t>
      </w:r>
      <w:r w:rsidR="000127EF" w:rsidRPr="00912313">
        <w:t>T</w:t>
      </w:r>
      <w:r w:rsidRPr="00912313">
        <w:t xml:space="preserve">he move “to” </w:t>
      </w:r>
      <w:r w:rsidRPr="00912313">
        <w:lastRenderedPageBreak/>
        <w:t>temporality is not an issue due to Primas’ recognition of temporality</w:t>
      </w:r>
      <w:r w:rsidR="000127EF" w:rsidRPr="00912313">
        <w:t xml:space="preserve"> </w:t>
      </w:r>
      <w:r w:rsidRPr="00912313">
        <w:t>being a feature of our subjective experience (exo-physics) rather than the world as it is (endo-physics)</w:t>
      </w:r>
      <w:r w:rsidR="000127EF" w:rsidRPr="00912313">
        <w:t>. Yet,</w:t>
      </w:r>
      <w:r w:rsidRPr="00912313">
        <w:t xml:space="preserve"> there is still the question of the locality of the second person of the Trinity </w:t>
      </w:r>
      <w:r w:rsidRPr="00912313">
        <w:rPr>
          <w:i/>
          <w:iCs/>
        </w:rPr>
        <w:t>within</w:t>
      </w:r>
      <w:r w:rsidRPr="00912313">
        <w:t xml:space="preserve"> a single human during the incarnation.</w:t>
      </w:r>
      <w:r w:rsidR="000127EF" w:rsidRPr="00912313">
        <w:t xml:space="preserve"> W</w:t>
      </w:r>
      <w:r w:rsidRPr="00912313">
        <w:t>ithout wishing to capitulate to a “fig-leaf” mystery, the purpose of this thesis is not to try and unpack the mechanism of the incarnation but explicate how it may be possible to remove the charge of paradox</w:t>
      </w:r>
      <w:r w:rsidR="005C05FF">
        <w:t>icality</w:t>
      </w:r>
      <w:r w:rsidRPr="00912313">
        <w:t xml:space="preserve">. I </w:t>
      </w:r>
      <w:r w:rsidR="001F2D1F" w:rsidRPr="00912313">
        <w:t>maintain</w:t>
      </w:r>
      <w:r w:rsidRPr="00912313">
        <w:t xml:space="preserve"> that Primas’ ontology can do the former </w:t>
      </w:r>
      <w:r w:rsidR="004C68D3" w:rsidRPr="00912313">
        <w:t>despite</w:t>
      </w:r>
      <w:r w:rsidRPr="00912313">
        <w:t xml:space="preserve"> leaving the mechanism to be trusted to faith. </w:t>
      </w:r>
    </w:p>
    <w:p w14:paraId="470E0CC2" w14:textId="5F95689D" w:rsidR="00B33BEB" w:rsidRPr="00912313" w:rsidRDefault="00B33BEB" w:rsidP="00697F7C">
      <w:pPr>
        <w:pStyle w:val="Heading2"/>
      </w:pPr>
      <w:bookmarkStart w:id="436" w:name="_Toc113224122"/>
      <w:bookmarkStart w:id="437" w:name="_Toc153554169"/>
      <w:r w:rsidRPr="00912313">
        <w:t>Conclusion</w:t>
      </w:r>
      <w:bookmarkEnd w:id="436"/>
      <w:bookmarkEnd w:id="437"/>
    </w:p>
    <w:p w14:paraId="010C4C37" w14:textId="333F07E8" w:rsidR="00B33BEB" w:rsidRPr="00912313" w:rsidRDefault="00B33BEB" w:rsidP="00097E52">
      <w:pPr>
        <w:spacing w:after="160"/>
      </w:pPr>
      <w:r w:rsidRPr="00912313">
        <w:t xml:space="preserve">Primas’ part-less (non-Boolean) ontology has been examined in relation to two existing </w:t>
      </w:r>
      <w:r w:rsidR="001F2D1F" w:rsidRPr="00912313">
        <w:t xml:space="preserve">approaches to </w:t>
      </w:r>
      <w:r w:rsidR="00131C3D">
        <w:t>t</w:t>
      </w:r>
      <w:r w:rsidRPr="00912313">
        <w:t>he incarnation</w:t>
      </w:r>
      <w:r w:rsidR="001F2D1F" w:rsidRPr="00912313">
        <w:t xml:space="preserve">. </w:t>
      </w:r>
      <w:r w:rsidRPr="00912313">
        <w:t>Whilst neither account</w:t>
      </w:r>
      <w:r w:rsidR="00085A02" w:rsidRPr="00912313">
        <w:t xml:space="preserve"> (DDS or panentheism)</w:t>
      </w:r>
      <w:r w:rsidRPr="00912313">
        <w:t xml:space="preserve"> is new</w:t>
      </w:r>
      <w:r w:rsidR="00131C3D">
        <w:t>,</w:t>
      </w:r>
      <w:r w:rsidRPr="00912313">
        <w:t xml:space="preserve"> the novelty rests in the engagement with Primas’ scientifically derived ontology and its application to a “</w:t>
      </w:r>
      <w:r w:rsidR="00131C3D">
        <w:t>scientific theology</w:t>
      </w:r>
      <w:r w:rsidRPr="00912313">
        <w:t xml:space="preserve">”. </w:t>
      </w:r>
      <w:r w:rsidR="0057532F" w:rsidRPr="00912313">
        <w:t xml:space="preserve">As noted earlier, </w:t>
      </w:r>
      <w:r w:rsidRPr="00912313">
        <w:t xml:space="preserve">I do not think that these are the only avenues for the application of Primas’ work to our theological discussion, but they </w:t>
      </w:r>
      <w:r w:rsidR="003D1598">
        <w:t xml:space="preserve">both </w:t>
      </w:r>
      <w:r w:rsidRPr="00912313">
        <w:t xml:space="preserve">provide coherent models for how metaphysical paradox may be overcome. </w:t>
      </w:r>
    </w:p>
    <w:p w14:paraId="2D887ACE" w14:textId="558765C5" w:rsidR="00CC3023" w:rsidRPr="00912313" w:rsidRDefault="00B33BEB" w:rsidP="00097E52">
      <w:pPr>
        <w:spacing w:after="160"/>
      </w:pPr>
      <w:r w:rsidRPr="00912313">
        <w:t>Primas, more so than Esfeld, requires us to radi</w:t>
      </w:r>
      <w:r w:rsidR="00662FAA">
        <w:t>c</w:t>
      </w:r>
      <w:r w:rsidRPr="00912313">
        <w:t xml:space="preserve">ally reconsider our understanding of the </w:t>
      </w:r>
      <w:r w:rsidR="00A32838" w:rsidRPr="00912313">
        <w:t>nature</w:t>
      </w:r>
      <w:r w:rsidRPr="00912313">
        <w:t xml:space="preserve"> of reality – to look beyond our self-created partitions o</w:t>
      </w:r>
      <w:r w:rsidR="003D1598">
        <w:t>f</w:t>
      </w:r>
      <w:r w:rsidRPr="00912313">
        <w:t xml:space="preserve"> reality and consider how we might understand a unified cosmos. In many ways this work has a long history within theological discussion of the doctrine of divine simplicity</w:t>
      </w:r>
      <w:r w:rsidR="00FB0E86">
        <w:t>;</w:t>
      </w:r>
      <w:r w:rsidRPr="00912313">
        <w:t xml:space="preserve"> but if “simplicity” is not just only a theological commitment but an ontological one, then the issues raised by critics of DDS regarding change and individuation need to be revisited. Primas’ holism provides opportunity to do </w:t>
      </w:r>
      <w:r w:rsidR="00A32838" w:rsidRPr="00912313">
        <w:t>just this</w:t>
      </w:r>
      <w:r w:rsidRPr="00912313">
        <w:t xml:space="preserve">, especially if one also </w:t>
      </w:r>
      <w:r w:rsidR="00A32838" w:rsidRPr="00912313">
        <w:t xml:space="preserve">incorporates the OSR </w:t>
      </w:r>
      <w:r w:rsidRPr="00912313">
        <w:t xml:space="preserve">call to move away from a commitment to individuals and place relationality at the heart of ontology. There are hints of how this may be achieved through building overlapping </w:t>
      </w:r>
      <w:r w:rsidRPr="00912313">
        <w:lastRenderedPageBreak/>
        <w:t xml:space="preserve">Boolean charts to create a Boolean atlas, but we need to be aware of the hazard of assuming that it is humanly possible to create an exhaustive atlas as a human enterprise. </w:t>
      </w:r>
    </w:p>
    <w:p w14:paraId="2999A3CA" w14:textId="3303A857" w:rsidR="00B33BEB" w:rsidRPr="00912313" w:rsidRDefault="00CC3023" w:rsidP="00097E52">
      <w:pPr>
        <w:spacing w:after="160"/>
      </w:pPr>
      <w:r w:rsidRPr="00912313">
        <w:t>T</w:t>
      </w:r>
      <w:r w:rsidR="00B33BEB" w:rsidRPr="00912313">
        <w:t>here is more work to be done,</w:t>
      </w:r>
      <w:r w:rsidR="00A90DC4" w:rsidRPr="00912313">
        <w:t xml:space="preserve"> </w:t>
      </w:r>
      <w:r w:rsidRPr="00912313">
        <w:t xml:space="preserve">however </w:t>
      </w:r>
      <w:r w:rsidR="007B44D9" w:rsidRPr="00912313">
        <w:t>the strength of a non-Boolean holism</w:t>
      </w:r>
      <w:r w:rsidR="00B33BEB" w:rsidRPr="00912313">
        <w:t xml:space="preserve"> lies in its flexibility to prompt discussions across the theism-panentheism spectrum and challenge us to consider how “information” and the “platonic heaven” may be useful frameworks for understanding the Triune Godhead as well as the complexities of the incarnation. The great strength of Primas’ work for the theologian is his commitment to questioning our metaphysical assumptions regarding exo-physics, whilst recognising the continuing success of Boolean methodologies for the progress of modern science. It is this combination of recognising the potential inaccessibility of the world “as it is” alongside a search for an ontology that points towards that inaccessibility that </w:t>
      </w:r>
      <w:r w:rsidR="00916315">
        <w:t xml:space="preserve">makes </w:t>
      </w:r>
      <w:r w:rsidR="00B33BEB" w:rsidRPr="00912313">
        <w:t>Primas’ ontological scheme so valuable for our theological discussion. As Seager concludes:</w:t>
      </w:r>
    </w:p>
    <w:p w14:paraId="062D4332" w14:textId="0D8683CC" w:rsidR="00B33BEB" w:rsidRPr="00912313" w:rsidRDefault="00B33BEB" w:rsidP="00097E52">
      <w:pPr>
        <w:spacing w:after="160"/>
        <w:ind w:left="720"/>
      </w:pPr>
      <w:r w:rsidRPr="00912313">
        <w:rPr>
          <w:sz w:val="22"/>
          <w:szCs w:val="22"/>
        </w:rPr>
        <w:t xml:space="preserve">Scientific thinkers such as Primas who marry technical sophistication, deep scientific knowledge and openness to metaphysical speculation are vital warriors helping to keep alive rich and open avenues of thought </w:t>
      </w:r>
      <w:r w:rsidRPr="00912313">
        <w:rPr>
          <w:sz w:val="22"/>
          <w:szCs w:val="22"/>
        </w:rPr>
        <w:fldChar w:fldCharType="begin"/>
      </w:r>
      <w:r w:rsidR="00CC052F">
        <w:rPr>
          <w:sz w:val="22"/>
          <w:szCs w:val="22"/>
        </w:rPr>
        <w:instrText xml:space="preserve"> ADDIN ZOTERO_ITEM CSL_CITATION {"citationID":"Qr9cFNy5","properties":{"formattedCitation":"(Seager, 2016, p. 90)","plainCitation":"(Seager, 2016, p. 90)","noteIndex":0},"citationItems":[{"id":1455,"uris":["http://zotero.org/users/1258840/items/GQPWFT6G"],"itemData":{"id":1455,"type":"chapter","container-title":"From Chemistry to Consciousness: The Legacy of Hans Primas","event-place":"New York, NY","ISBN":"978-3-319-43572-5","page":"71-93","publisher":"Springer Berlin Heidelberg","publisher-place":"New York, NY","source":"Library of Congress ISBN","title":"Primas, Emergence, and Worlds","editor":[{"family":"Atmanspacher","given":"Harald"},{"family":"Muller-Herold","given":"U"}],"author":[{"family":"Seager","given":"William"}],"issued":{"date-parts":[["2016"]]}},"locator":"90","label":"page"}],"schema":"https://github.com/citation-style-language/schema/raw/master/csl-citation.json"} </w:instrText>
      </w:r>
      <w:r w:rsidRPr="00912313">
        <w:rPr>
          <w:sz w:val="22"/>
          <w:szCs w:val="22"/>
        </w:rPr>
        <w:fldChar w:fldCharType="separate"/>
      </w:r>
      <w:r w:rsidR="006D1B3E" w:rsidRPr="00912313">
        <w:rPr>
          <w:sz w:val="22"/>
        </w:rPr>
        <w:t>(Seager, 2016, p. 90)</w:t>
      </w:r>
      <w:r w:rsidRPr="00912313">
        <w:rPr>
          <w:sz w:val="22"/>
          <w:szCs w:val="22"/>
        </w:rPr>
        <w:fldChar w:fldCharType="end"/>
      </w:r>
      <w:r w:rsidRPr="00912313">
        <w:rPr>
          <w:sz w:val="22"/>
          <w:szCs w:val="22"/>
        </w:rPr>
        <w:t>.</w:t>
      </w:r>
    </w:p>
    <w:p w14:paraId="11777B3B" w14:textId="77777777" w:rsidR="00B33BEB" w:rsidRPr="00912313" w:rsidRDefault="00B33BEB" w:rsidP="00097E52">
      <w:pPr>
        <w:spacing w:after="160"/>
      </w:pPr>
    </w:p>
    <w:p w14:paraId="02A42EBC" w14:textId="77777777" w:rsidR="00B33BEB" w:rsidRPr="00912313" w:rsidRDefault="00B33BEB" w:rsidP="00097E52"/>
    <w:p w14:paraId="0E7509C9" w14:textId="44D5F8DA" w:rsidR="00105824" w:rsidRPr="00912313" w:rsidRDefault="00105824" w:rsidP="00097E52">
      <w:pPr>
        <w:spacing w:after="160"/>
        <w:jc w:val="left"/>
        <w:rPr>
          <w:rFonts w:eastAsiaTheme="majorEastAsia"/>
          <w:color w:val="2F5496" w:themeColor="accent1" w:themeShade="BF"/>
          <w:sz w:val="32"/>
          <w:szCs w:val="32"/>
        </w:rPr>
      </w:pPr>
    </w:p>
    <w:p w14:paraId="1513A899" w14:textId="77777777" w:rsidR="00105824" w:rsidRPr="00912313" w:rsidRDefault="00105824" w:rsidP="00097E52">
      <w:pPr>
        <w:spacing w:after="160"/>
        <w:jc w:val="left"/>
        <w:rPr>
          <w:rFonts w:eastAsiaTheme="majorEastAsia"/>
          <w:color w:val="2F5496" w:themeColor="accent1" w:themeShade="BF"/>
          <w:sz w:val="32"/>
          <w:szCs w:val="32"/>
        </w:rPr>
      </w:pPr>
      <w:r w:rsidRPr="00912313">
        <w:br w:type="page"/>
      </w:r>
    </w:p>
    <w:p w14:paraId="06EF623D" w14:textId="060F249E" w:rsidR="00FE3090" w:rsidRPr="00912313" w:rsidRDefault="00D13D09" w:rsidP="00097E52">
      <w:pPr>
        <w:pStyle w:val="Heading1"/>
        <w:rPr>
          <w:rFonts w:cs="Tahoma"/>
        </w:rPr>
      </w:pPr>
      <w:bookmarkStart w:id="438" w:name="_Toc113224123"/>
      <w:bookmarkStart w:id="439" w:name="_Ref114145852"/>
      <w:bookmarkStart w:id="440" w:name="_Ref145843699"/>
      <w:bookmarkStart w:id="441" w:name="_Ref145843742"/>
      <w:bookmarkStart w:id="442" w:name="_Ref145958272"/>
      <w:bookmarkStart w:id="443" w:name="_Toc153554170"/>
      <w:r w:rsidRPr="00912313">
        <w:rPr>
          <w:rFonts w:cs="Tahoma"/>
        </w:rPr>
        <w:lastRenderedPageBreak/>
        <w:t xml:space="preserve">Conclusion: </w:t>
      </w:r>
      <w:r w:rsidR="00105824" w:rsidRPr="00912313">
        <w:rPr>
          <w:rFonts w:cs="Tahoma"/>
        </w:rPr>
        <w:t>A</w:t>
      </w:r>
      <w:r w:rsidR="00FC6166" w:rsidRPr="00912313">
        <w:rPr>
          <w:rFonts w:cs="Tahoma"/>
        </w:rPr>
        <w:t xml:space="preserve"> </w:t>
      </w:r>
      <w:r w:rsidR="00733C47" w:rsidRPr="00912313">
        <w:rPr>
          <w:rFonts w:cs="Tahoma"/>
        </w:rPr>
        <w:t>“</w:t>
      </w:r>
      <w:r w:rsidR="00FC6166" w:rsidRPr="00912313">
        <w:rPr>
          <w:rFonts w:cs="Tahoma"/>
        </w:rPr>
        <w:t>Holisti</w:t>
      </w:r>
      <w:r w:rsidR="00733C47" w:rsidRPr="00912313">
        <w:rPr>
          <w:rFonts w:cs="Tahoma"/>
        </w:rPr>
        <w:t>c” Response to the Challenge of Paradox</w:t>
      </w:r>
      <w:bookmarkEnd w:id="438"/>
      <w:bookmarkEnd w:id="439"/>
      <w:bookmarkEnd w:id="440"/>
      <w:bookmarkEnd w:id="441"/>
      <w:bookmarkEnd w:id="442"/>
      <w:bookmarkEnd w:id="443"/>
    </w:p>
    <w:p w14:paraId="0F72C178" w14:textId="77F59CA8" w:rsidR="004037B2" w:rsidRPr="00912313" w:rsidRDefault="00016271" w:rsidP="00097E52">
      <w:pPr>
        <w:ind w:left="576"/>
        <w:rPr>
          <w:sz w:val="22"/>
          <w:szCs w:val="22"/>
        </w:rPr>
      </w:pPr>
      <w:r w:rsidRPr="00912313">
        <w:rPr>
          <w:sz w:val="22"/>
          <w:szCs w:val="22"/>
        </w:rPr>
        <w:t xml:space="preserve">In the </w:t>
      </w:r>
      <w:r w:rsidR="005F4430" w:rsidRPr="00912313">
        <w:rPr>
          <w:sz w:val="22"/>
          <w:szCs w:val="22"/>
        </w:rPr>
        <w:t xml:space="preserve">view of deep incarnation, the divine self-embodiment in Jesus the Christ is a </w:t>
      </w:r>
      <w:r w:rsidR="009F1D77" w:rsidRPr="00912313">
        <w:rPr>
          <w:sz w:val="22"/>
          <w:szCs w:val="22"/>
        </w:rPr>
        <w:t xml:space="preserve">process that takes up a particular time and a </w:t>
      </w:r>
      <w:r w:rsidR="008867B9" w:rsidRPr="00912313">
        <w:rPr>
          <w:sz w:val="22"/>
          <w:szCs w:val="22"/>
        </w:rPr>
        <w:t>particular</w:t>
      </w:r>
      <w:r w:rsidR="009F1D77" w:rsidRPr="00912313">
        <w:rPr>
          <w:sz w:val="22"/>
          <w:szCs w:val="22"/>
        </w:rPr>
        <w:t xml:space="preserve"> space […] Yet the identity of Christ – both divine and human – cannot be restricted </w:t>
      </w:r>
      <w:r w:rsidR="008867B9" w:rsidRPr="00912313">
        <w:rPr>
          <w:sz w:val="22"/>
          <w:szCs w:val="22"/>
        </w:rPr>
        <w:t xml:space="preserve">to the categories of time and space </w:t>
      </w:r>
      <w:r w:rsidR="008867B9" w:rsidRPr="00912313">
        <w:rPr>
          <w:sz w:val="22"/>
          <w:szCs w:val="22"/>
        </w:rPr>
        <w:fldChar w:fldCharType="begin"/>
      </w:r>
      <w:r w:rsidR="00CC052F">
        <w:rPr>
          <w:sz w:val="22"/>
          <w:szCs w:val="22"/>
        </w:rPr>
        <w:instrText xml:space="preserve"> ADDIN ZOTERO_ITEM CSL_CITATION {"citationID":"8VFDy4yL","properties":{"formattedCitation":"(Gregersen, 2020, p. 280)","plainCitation":"(Gregersen, 2020, p. 280)","noteIndex":0},"citationItems":[{"id":689,"uris":["http://zotero.org/users/1258840/items/BBPDHP3F"],"itemData":{"id":689,"type":"chapter","collection-number":"Band 16/2","collection-title":"Studien zur systematischen Theologie, Ethik und Philosophie","container-title":"Herausforderungen und Modifikationen des klassischen Theismus--Band 2. Inkarnation","event-place":"Münster","ISBN":"978-3-402-11822-1","page":"253-290","publisher":"Aschendorff Verlag","publisher-place":"Münster","source":"Library of Congress ISBN","title":"Deep Incarnation and Chalcedon: on the Enduring Legacy of a Cappadocian Concept of mixis","editor":[{"family":"Marschler","given":"Thomas"},{"family":"Schartl","given":"Thomas"}],"author":[{"family":"Gregersen","given":"Niels Henrik"}],"issued":{"date-parts":[["2020"]]}},"locator":"280","label":"page"}],"schema":"https://github.com/citation-style-language/schema/raw/master/csl-citation.json"} </w:instrText>
      </w:r>
      <w:r w:rsidR="008867B9" w:rsidRPr="00912313">
        <w:rPr>
          <w:sz w:val="22"/>
          <w:szCs w:val="22"/>
        </w:rPr>
        <w:fldChar w:fldCharType="separate"/>
      </w:r>
      <w:r w:rsidR="008867B9" w:rsidRPr="00912313">
        <w:rPr>
          <w:sz w:val="22"/>
          <w:szCs w:val="22"/>
        </w:rPr>
        <w:t>(Gregersen, 2020, p. 280)</w:t>
      </w:r>
      <w:r w:rsidR="008867B9" w:rsidRPr="00912313">
        <w:rPr>
          <w:sz w:val="22"/>
          <w:szCs w:val="22"/>
        </w:rPr>
        <w:fldChar w:fldCharType="end"/>
      </w:r>
    </w:p>
    <w:p w14:paraId="0FDBE44B" w14:textId="7ADE65F5" w:rsidR="00AF3CCD" w:rsidRPr="00912313" w:rsidRDefault="00646419" w:rsidP="00097E52">
      <w:r w:rsidRPr="00912313">
        <w:t xml:space="preserve">The aim of this thesis was to challenge the </w:t>
      </w:r>
      <w:r w:rsidR="00153085" w:rsidRPr="00912313">
        <w:t xml:space="preserve">paradox </w:t>
      </w:r>
      <w:r w:rsidR="0062028F" w:rsidRPr="00912313">
        <w:t xml:space="preserve">narrative around the incarnation. </w:t>
      </w:r>
      <w:r w:rsidR="004C2E54" w:rsidRPr="00912313">
        <w:t xml:space="preserve">It should now be clear that I hold the paradoxicality </w:t>
      </w:r>
      <w:r w:rsidR="000C3D3B" w:rsidRPr="00912313">
        <w:t>stems from a commitment, both epistemic and ontolo</w:t>
      </w:r>
      <w:r w:rsidR="00993959" w:rsidRPr="00912313">
        <w:t>gical</w:t>
      </w:r>
      <w:r w:rsidR="00BA4157">
        <w:t>,</w:t>
      </w:r>
      <w:r w:rsidR="00993959" w:rsidRPr="00912313">
        <w:t xml:space="preserve"> to a Boolean partition of the world into discrete categories. </w:t>
      </w:r>
      <w:r w:rsidR="00FB29C7" w:rsidRPr="00912313">
        <w:t xml:space="preserve">This thesis has </w:t>
      </w:r>
      <w:r w:rsidR="00E034FA" w:rsidRPr="00912313">
        <w:t>not and</w:t>
      </w:r>
      <w:r w:rsidR="00FB29C7" w:rsidRPr="00912313">
        <w:t xml:space="preserve"> was never intended to remove the </w:t>
      </w:r>
      <w:r w:rsidR="00E034FA" w:rsidRPr="00912313">
        <w:t xml:space="preserve">theological mystery around the nature or mechanism of the incarnation. However, </w:t>
      </w:r>
      <w:r w:rsidR="004C4973" w:rsidRPr="00912313">
        <w:t xml:space="preserve">it has </w:t>
      </w:r>
      <w:r w:rsidR="00AA4844" w:rsidRPr="00912313">
        <w:t xml:space="preserve">hopefully removed the legitimacy of the claim that </w:t>
      </w:r>
      <w:r w:rsidR="00C04AD5" w:rsidRPr="00912313">
        <w:t>the incarnation is irreconcilably</w:t>
      </w:r>
      <w:r w:rsidR="001B2FBC">
        <w:t xml:space="preserve"> metaphysically</w:t>
      </w:r>
      <w:r w:rsidR="00C04AD5" w:rsidRPr="00912313">
        <w:t xml:space="preserve"> paradoxical and “unreasonable” in a scientific age. </w:t>
      </w:r>
      <w:r w:rsidR="00A965CE" w:rsidRPr="00912313">
        <w:t xml:space="preserve">Whilst </w:t>
      </w:r>
      <w:r w:rsidR="000120EF" w:rsidRPr="00912313">
        <w:t>the process</w:t>
      </w:r>
      <w:r w:rsidR="00A965CE" w:rsidRPr="00912313">
        <w:t xml:space="preserve"> has raised </w:t>
      </w:r>
      <w:r w:rsidR="003811BC" w:rsidRPr="00912313">
        <w:t>several</w:t>
      </w:r>
      <w:r w:rsidR="000120EF" w:rsidRPr="00912313">
        <w:t xml:space="preserve"> “new” questions (some of which are addressed below)</w:t>
      </w:r>
      <w:r w:rsidR="008875F4" w:rsidRPr="00912313">
        <w:t>,</w:t>
      </w:r>
      <w:r w:rsidR="000120EF" w:rsidRPr="00912313">
        <w:t xml:space="preserve"> it </w:t>
      </w:r>
      <w:r w:rsidR="003E5F58" w:rsidRPr="00912313">
        <w:t>ha</w:t>
      </w:r>
      <w:r w:rsidR="008875F4" w:rsidRPr="00912313">
        <w:t>s</w:t>
      </w:r>
      <w:r w:rsidR="003E5F58" w:rsidRPr="00912313">
        <w:t xml:space="preserve"> shown that a </w:t>
      </w:r>
      <w:r w:rsidR="003D3586" w:rsidRPr="00912313">
        <w:t xml:space="preserve">rigorous reassessment of our metaphysical presuppositions </w:t>
      </w:r>
      <w:r w:rsidR="002424A2" w:rsidRPr="00912313">
        <w:t>can</w:t>
      </w:r>
      <w:r w:rsidR="008875F4" w:rsidRPr="00912313">
        <w:t xml:space="preserve"> enable us to </w:t>
      </w:r>
      <w:r w:rsidR="003811BC" w:rsidRPr="00912313">
        <w:t xml:space="preserve">affirm: ‘The Word became flesh and made his dwelling among us. We have seen his glory, the glory of the one and only Son, who came from the </w:t>
      </w:r>
      <w:proofErr w:type="gramStart"/>
      <w:r w:rsidR="003811BC" w:rsidRPr="00912313">
        <w:t>Father</w:t>
      </w:r>
      <w:proofErr w:type="gramEnd"/>
      <w:r w:rsidR="003811BC" w:rsidRPr="00912313">
        <w:t>, full of grace and truth’ (John 1:14 NIV) without paradox.</w:t>
      </w:r>
    </w:p>
    <w:p w14:paraId="4A42FC0C" w14:textId="5AC29D66" w:rsidR="0008478D" w:rsidRPr="00912313" w:rsidRDefault="0008478D" w:rsidP="00697F7C">
      <w:pPr>
        <w:pStyle w:val="Heading2"/>
      </w:pPr>
      <w:bookmarkStart w:id="444" w:name="_Toc153554171"/>
      <w:r w:rsidRPr="00912313">
        <w:t xml:space="preserve">Summary of the </w:t>
      </w:r>
      <w:r w:rsidR="00907086" w:rsidRPr="00912313">
        <w:t>R</w:t>
      </w:r>
      <w:r w:rsidRPr="00912313">
        <w:t xml:space="preserve">esponse to </w:t>
      </w:r>
      <w:r w:rsidR="0030628D" w:rsidRPr="00912313">
        <w:t>the Thesis</w:t>
      </w:r>
      <w:bookmarkEnd w:id="444"/>
    </w:p>
    <w:p w14:paraId="0877C4C5" w14:textId="2D321A8D" w:rsidR="006E1447" w:rsidRPr="00912313" w:rsidRDefault="006E1447" w:rsidP="00097E52">
      <w:r w:rsidRPr="00912313">
        <w:t xml:space="preserve">In chapter </w:t>
      </w:r>
      <w:r w:rsidR="006A502F">
        <w:t>one</w:t>
      </w:r>
      <w:r w:rsidRPr="00912313">
        <w:t xml:space="preserve"> I set out the following t</w:t>
      </w:r>
      <w:r w:rsidR="0008478D" w:rsidRPr="00912313">
        <w:t xml:space="preserve">hesis: </w:t>
      </w:r>
    </w:p>
    <w:p w14:paraId="63161B0C" w14:textId="77777777" w:rsidR="00B13C79" w:rsidRPr="00C4505D" w:rsidRDefault="00B13C79" w:rsidP="00B13C79">
      <w:pPr>
        <w:rPr>
          <w:i/>
          <w:iCs/>
        </w:rPr>
      </w:pPr>
      <w:r>
        <w:rPr>
          <w:i/>
          <w:iCs/>
        </w:rPr>
        <w:t>One of t</w:t>
      </w:r>
      <w:r w:rsidRPr="00912313">
        <w:rPr>
          <w:i/>
          <w:iCs/>
        </w:rPr>
        <w:t>he foundation</w:t>
      </w:r>
      <w:r>
        <w:rPr>
          <w:i/>
          <w:iCs/>
        </w:rPr>
        <w:t>s</w:t>
      </w:r>
      <w:r w:rsidRPr="00912313">
        <w:rPr>
          <w:i/>
          <w:iCs/>
        </w:rPr>
        <w:t xml:space="preserve"> for the claim of </w:t>
      </w:r>
      <w:r>
        <w:rPr>
          <w:i/>
          <w:iCs/>
        </w:rPr>
        <w:t xml:space="preserve">metaphysical </w:t>
      </w:r>
      <w:r w:rsidRPr="00912313">
        <w:rPr>
          <w:i/>
          <w:iCs/>
        </w:rPr>
        <w:t xml:space="preserve">incarnational paradox rests in adherence to an ontological commitment (at some level) to a duality of spirit and </w:t>
      </w:r>
      <w:r w:rsidRPr="00912313">
        <w:rPr>
          <w:i/>
          <w:iCs/>
        </w:rPr>
        <w:lastRenderedPageBreak/>
        <w:t xml:space="preserve">matter and its incompatibility with scientific metaphysics. </w:t>
      </w:r>
      <w:r>
        <w:rPr>
          <w:i/>
          <w:iCs/>
        </w:rPr>
        <w:t>Some c</w:t>
      </w:r>
      <w:r w:rsidRPr="00912313">
        <w:rPr>
          <w:i/>
          <w:iCs/>
        </w:rPr>
        <w:t>ontemporary (quantum holistic)</w:t>
      </w:r>
      <w:r>
        <w:rPr>
          <w:i/>
          <w:iCs/>
        </w:rPr>
        <w:t xml:space="preserve"> interpretations of </w:t>
      </w:r>
      <w:r w:rsidRPr="00912313">
        <w:rPr>
          <w:i/>
          <w:iCs/>
        </w:rPr>
        <w:t xml:space="preserve">scientific metaphysics challenge the assumption of </w:t>
      </w:r>
      <w:r>
        <w:rPr>
          <w:i/>
          <w:iCs/>
        </w:rPr>
        <w:t xml:space="preserve">a </w:t>
      </w:r>
      <w:r w:rsidRPr="00912313">
        <w:rPr>
          <w:i/>
          <w:iCs/>
        </w:rPr>
        <w:t>fundamental ontological division of reality. Recognition of a scientifically valid unified ontology provides the grounds to positively reconceptualise our understanding of the kinds of “natures” or substances involved in the incarnation.</w:t>
      </w:r>
      <w:r w:rsidRPr="00912313">
        <w:t xml:space="preserve"> </w:t>
      </w:r>
      <w:r>
        <w:rPr>
          <w:i/>
          <w:iCs/>
        </w:rPr>
        <w:t>The hypothesis is that reconceptualization of the “parts” involved in the incarnation will reduce/remove the appearance of metaphysical paradox.</w:t>
      </w:r>
    </w:p>
    <w:p w14:paraId="3534607C" w14:textId="0BC0D77C" w:rsidR="00613418" w:rsidRPr="00912313" w:rsidRDefault="00863652" w:rsidP="00097E52">
      <w:r w:rsidRPr="00912313">
        <w:t>Through a</w:t>
      </w:r>
      <w:r w:rsidR="003574FC">
        <w:t>n</w:t>
      </w:r>
      <w:r w:rsidRPr="00912313">
        <w:t xml:space="preserve"> examination of the relationship between paradox and mystery in </w:t>
      </w:r>
      <w:r w:rsidR="00E452A0" w:rsidRPr="00912313">
        <w:t xml:space="preserve">chapter </w:t>
      </w:r>
      <w:r w:rsidR="00C534BE">
        <w:t>three</w:t>
      </w:r>
      <w:r w:rsidR="00E452A0" w:rsidRPr="00912313">
        <w:t xml:space="preserve"> I established that the theological use of the two terms is often </w:t>
      </w:r>
      <w:r w:rsidR="004A07EC" w:rsidRPr="00912313">
        <w:t>muddled, and mystery can be adopted to avoid the need for further clarity or investigation. To progress the discussion beyond more tha</w:t>
      </w:r>
      <w:r w:rsidR="00834AFD" w:rsidRPr="00912313">
        <w:t xml:space="preserve">n a fool’s errand of trying to establish an agreed definition of paradox I made use of </w:t>
      </w:r>
      <w:r w:rsidR="00687760" w:rsidRPr="00912313">
        <w:t xml:space="preserve">dictionary definitions that highlighted </w:t>
      </w:r>
      <w:r w:rsidR="006F12DD" w:rsidRPr="00912313">
        <w:t>(</w:t>
      </w:r>
      <w:r w:rsidR="002D17F2" w:rsidRPr="00912313">
        <w:t>a</w:t>
      </w:r>
      <w:r w:rsidR="006F12DD" w:rsidRPr="00912313">
        <w:t>) that paradox only required the appearance of contradiction and (</w:t>
      </w:r>
      <w:r w:rsidR="002D17F2" w:rsidRPr="00912313">
        <w:t>b</w:t>
      </w:r>
      <w:r w:rsidR="006F12DD" w:rsidRPr="00912313">
        <w:t xml:space="preserve">) that </w:t>
      </w:r>
      <w:r w:rsidR="00385339" w:rsidRPr="00912313">
        <w:t xml:space="preserve">paradox could be understood as a conflict between the </w:t>
      </w:r>
      <w:proofErr w:type="gramStart"/>
      <w:r w:rsidR="00385339" w:rsidRPr="00912313">
        <w:t>state of affairs</w:t>
      </w:r>
      <w:proofErr w:type="gramEnd"/>
      <w:r w:rsidR="00385339" w:rsidRPr="00912313">
        <w:t xml:space="preserve"> and the accepted scientific account of the world. This provided a </w:t>
      </w:r>
      <w:r w:rsidR="004F192C" w:rsidRPr="00912313">
        <w:t xml:space="preserve">strong framework to establish the relationship between </w:t>
      </w:r>
      <w:r w:rsidR="00022872" w:rsidRPr="00912313">
        <w:t xml:space="preserve">theological beliefs about the incarnation and metaphysical assumptions about the fundamental nature of reality. </w:t>
      </w:r>
      <w:r w:rsidR="00A65278" w:rsidRPr="00912313">
        <w:t xml:space="preserve">Whilst the reduplicative strategy is viewed as a traditional solution to overcoming the </w:t>
      </w:r>
      <w:r w:rsidR="009C628F" w:rsidRPr="00912313">
        <w:t xml:space="preserve">appearance of contradiction in Christ’s </w:t>
      </w:r>
      <w:r w:rsidR="000C6E0D" w:rsidRPr="00912313">
        <w:t>attributes,</w:t>
      </w:r>
      <w:r w:rsidR="009C628F" w:rsidRPr="00912313">
        <w:t xml:space="preserve"> I argued that this </w:t>
      </w:r>
      <w:r w:rsidR="006D3549" w:rsidRPr="00912313">
        <w:t xml:space="preserve">either led to minimising the claim of paradox to a mere verbal </w:t>
      </w:r>
      <w:r w:rsidR="000C6E0D" w:rsidRPr="00912313">
        <w:t>puzzle or</w:t>
      </w:r>
      <w:r w:rsidR="006D3549" w:rsidRPr="00912313">
        <w:t xml:space="preserve"> failed to overcome the metaphysical paradox through a reductionist approach. </w:t>
      </w:r>
    </w:p>
    <w:p w14:paraId="16C85214" w14:textId="2CF3E837" w:rsidR="006D3549" w:rsidRPr="00912313" w:rsidRDefault="00C93D94" w:rsidP="00097E52">
      <w:r w:rsidRPr="00912313">
        <w:t xml:space="preserve">I established </w:t>
      </w:r>
      <w:r w:rsidR="00C534BE">
        <w:t>m</w:t>
      </w:r>
      <w:r w:rsidRPr="00912313">
        <w:t>y own fourfold categoris</w:t>
      </w:r>
      <w:r w:rsidR="00254D65">
        <w:t>ation</w:t>
      </w:r>
      <w:r w:rsidRPr="00912313">
        <w:t xml:space="preserve"> of </w:t>
      </w:r>
      <w:r w:rsidR="004B7C55" w:rsidRPr="00912313">
        <w:t>the relationship between the appearance of contradiction, paradox</w:t>
      </w:r>
      <w:r w:rsidR="00807295">
        <w:t>,</w:t>
      </w:r>
      <w:r w:rsidR="004B7C55" w:rsidRPr="00912313">
        <w:t xml:space="preserve"> and mystery in the incarnation. I examined several existing </w:t>
      </w:r>
      <w:r w:rsidR="00161126" w:rsidRPr="00912313">
        <w:t xml:space="preserve">responses and </w:t>
      </w:r>
      <w:r w:rsidR="00505E8C">
        <w:t>established</w:t>
      </w:r>
      <w:r w:rsidR="00161126" w:rsidRPr="00912313">
        <w:t xml:space="preserve"> that </w:t>
      </w:r>
      <w:r w:rsidR="00B600F3" w:rsidRPr="00912313">
        <w:t>usually</w:t>
      </w:r>
      <w:r w:rsidR="00C059AF" w:rsidRPr="00912313">
        <w:t xml:space="preserve"> the arrival at paradox was due </w:t>
      </w:r>
      <w:r w:rsidR="00C059AF" w:rsidRPr="00912313">
        <w:lastRenderedPageBreak/>
        <w:t>to the limitations</w:t>
      </w:r>
      <w:r w:rsidR="0076511C">
        <w:t xml:space="preserve"> of</w:t>
      </w:r>
      <w:r w:rsidR="00C059AF" w:rsidRPr="00912313">
        <w:t xml:space="preserve"> our linguistic categories and/or metaphysical assumptions about the nature of God or reality. </w:t>
      </w:r>
      <w:r w:rsidR="00CF56A5" w:rsidRPr="00912313">
        <w:t>Believing that much of the problematic metaphysics resulted from a</w:t>
      </w:r>
      <w:r w:rsidR="00FB2FE7" w:rsidRPr="00912313">
        <w:t xml:space="preserve"> misapprehension around the ontology suggested by contemporary science, alongside an </w:t>
      </w:r>
      <w:r w:rsidR="00F62812" w:rsidRPr="00912313">
        <w:t>often</w:t>
      </w:r>
      <w:r w:rsidR="00F62812">
        <w:t>-implicit</w:t>
      </w:r>
      <w:r w:rsidR="00FB2FE7" w:rsidRPr="00912313">
        <w:t xml:space="preserve"> adoption of substance dualism</w:t>
      </w:r>
      <w:r w:rsidR="00F62812">
        <w:t>.</w:t>
      </w:r>
      <w:r w:rsidR="00FB2FE7" w:rsidRPr="00912313">
        <w:t xml:space="preserve"> </w:t>
      </w:r>
      <w:r w:rsidR="00F62812">
        <w:t>I</w:t>
      </w:r>
      <w:r w:rsidR="00FB2FE7" w:rsidRPr="00912313">
        <w:t xml:space="preserve">n chapter </w:t>
      </w:r>
      <w:r w:rsidR="003C1095">
        <w:t>four</w:t>
      </w:r>
      <w:r w:rsidR="003C1095" w:rsidRPr="00912313">
        <w:t xml:space="preserve"> </w:t>
      </w:r>
      <w:r w:rsidR="00FB2FE7" w:rsidRPr="00912313">
        <w:t xml:space="preserve">I set out </w:t>
      </w:r>
      <w:r w:rsidR="007C2BB3" w:rsidRPr="00912313">
        <w:t xml:space="preserve">the shift in scientific metaphysics that has taken place since the discovery of quantum theory. </w:t>
      </w:r>
      <w:r w:rsidR="00136240" w:rsidRPr="00912313">
        <w:t xml:space="preserve">I examined how both classical and holistic metaphysics </w:t>
      </w:r>
      <w:r w:rsidR="001353D7" w:rsidRPr="00912313">
        <w:t>interacted with issues of theology and</w:t>
      </w:r>
      <w:r w:rsidR="00334A55" w:rsidRPr="00912313">
        <w:t xml:space="preserve"> this chapter acted as a bridge between the theological positioning o</w:t>
      </w:r>
      <w:r w:rsidR="00D12B08">
        <w:t>f</w:t>
      </w:r>
      <w:r w:rsidR="00334A55" w:rsidRPr="00912313">
        <w:t xml:space="preserve"> chapter </w:t>
      </w:r>
      <w:r w:rsidR="00B2784F">
        <w:t>three</w:t>
      </w:r>
      <w:r w:rsidR="00334A55" w:rsidRPr="00912313">
        <w:t xml:space="preserve"> and the detailed </w:t>
      </w:r>
      <w:r w:rsidR="009B4A82" w:rsidRPr="00912313">
        <w:t>examination of</w:t>
      </w:r>
      <w:r w:rsidR="00334A55" w:rsidRPr="00912313">
        <w:t xml:space="preserve"> </w:t>
      </w:r>
      <w:r w:rsidR="000C18E9" w:rsidRPr="00912313">
        <w:t xml:space="preserve">Michael Esfeld’s and Hans Primas’ holistic ontologies </w:t>
      </w:r>
      <w:r w:rsidR="00945D19">
        <w:t>from</w:t>
      </w:r>
      <w:r w:rsidR="009B4A82" w:rsidRPr="00912313">
        <w:t xml:space="preserve"> chapter </w:t>
      </w:r>
      <w:r w:rsidR="003930A3">
        <w:t xml:space="preserve">five </w:t>
      </w:r>
      <w:r w:rsidR="00945D19">
        <w:t>onwards</w:t>
      </w:r>
      <w:r w:rsidR="009B4A82" w:rsidRPr="00912313">
        <w:t>.</w:t>
      </w:r>
      <w:r w:rsidR="00A90DC4" w:rsidRPr="00912313">
        <w:t xml:space="preserve"> </w:t>
      </w:r>
    </w:p>
    <w:p w14:paraId="372DB995" w14:textId="5ADA1AAB" w:rsidR="00F00F4C" w:rsidRPr="00912313" w:rsidRDefault="00554A2D" w:rsidP="00097E52">
      <w:r w:rsidRPr="00912313">
        <w:t>Esfeld offers an account of holism in which the relations and the objects</w:t>
      </w:r>
      <w:r w:rsidR="00C07C46" w:rsidRPr="00912313">
        <w:t xml:space="preserve"> that stand in them are </w:t>
      </w:r>
      <w:r w:rsidR="00384ADC" w:rsidRPr="00912313">
        <w:t xml:space="preserve">ontologically interdependent and share the same priority. </w:t>
      </w:r>
      <w:r w:rsidR="00F3098B" w:rsidRPr="00912313">
        <w:t>This ontic structural realism</w:t>
      </w:r>
      <w:r w:rsidR="00F12F03" w:rsidRPr="00912313">
        <w:t xml:space="preserve"> (OSR)</w:t>
      </w:r>
      <w:r w:rsidR="00F3098B" w:rsidRPr="00912313">
        <w:t xml:space="preserve"> </w:t>
      </w:r>
      <w:r w:rsidR="001D099F" w:rsidRPr="00912313">
        <w:t xml:space="preserve">provided a novel framework to examine </w:t>
      </w:r>
      <w:r w:rsidR="00BE4BD1" w:rsidRPr="00912313">
        <w:t xml:space="preserve">a holistic account of the incarnation which still allowed for parts. </w:t>
      </w:r>
      <w:r w:rsidR="005106D5" w:rsidRPr="00912313">
        <w:t xml:space="preserve">Esfeld’s top-down and bottom-up accounts of the relationship between properties of the parts and properties of the holistic </w:t>
      </w:r>
      <w:r w:rsidR="0045459B" w:rsidRPr="00912313">
        <w:t xml:space="preserve">“sum” provides an interesting conceptual framework </w:t>
      </w:r>
      <w:r w:rsidR="001525D9" w:rsidRPr="00912313">
        <w:t xml:space="preserve">that could support the (re-)development of compositional accounts of the incarnation. It is in his under-developed </w:t>
      </w:r>
      <w:r w:rsidR="006B4D7E" w:rsidRPr="00912313">
        <w:t xml:space="preserve">metaphysics of relations (or </w:t>
      </w:r>
      <w:r w:rsidR="00AE4B96" w:rsidRPr="00912313">
        <w:t xml:space="preserve">a version of </w:t>
      </w:r>
      <w:r w:rsidR="006B4D7E" w:rsidRPr="00912313">
        <w:t>strong ontic structural realism</w:t>
      </w:r>
      <w:r w:rsidR="00F12F03" w:rsidRPr="00912313">
        <w:t xml:space="preserve"> - SOSR</w:t>
      </w:r>
      <w:r w:rsidR="006B4D7E" w:rsidRPr="00912313">
        <w:t>) that I argue</w:t>
      </w:r>
      <w:r w:rsidR="00860AC4">
        <w:t>d</w:t>
      </w:r>
      <w:r w:rsidR="006B4D7E" w:rsidRPr="00912313">
        <w:t xml:space="preserve"> there is </w:t>
      </w:r>
      <w:r w:rsidR="00AE4B96" w:rsidRPr="00912313">
        <w:t xml:space="preserve">most potential for </w:t>
      </w:r>
      <w:r w:rsidR="002F37E0" w:rsidRPr="00912313">
        <w:t>a rich interaction with incarnational theology</w:t>
      </w:r>
      <w:r w:rsidR="00964177" w:rsidRPr="00912313">
        <w:t xml:space="preserve">. However, this is an area that needs further research. </w:t>
      </w:r>
      <w:r w:rsidR="000A5FD9" w:rsidRPr="00912313">
        <w:t>The biggest barrier to removing paradox via Boolean holism, as it currently stands, is that</w:t>
      </w:r>
      <w:r w:rsidR="00E51C92" w:rsidRPr="00912313">
        <w:t xml:space="preserve"> via omission it is a physicalist enterpris</w:t>
      </w:r>
      <w:r w:rsidR="007A5733" w:rsidRPr="00912313">
        <w:t xml:space="preserve">e. Esfeld has ‘no intention to apply this reductionism to the mind, consciousness and normativity’ </w:t>
      </w:r>
      <w:r w:rsidR="00983D68" w:rsidRPr="00912313">
        <w:fldChar w:fldCharType="begin"/>
      </w:r>
      <w:r w:rsidR="00CC052F">
        <w:instrText xml:space="preserve"> ADDIN ZOTERO_ITEM CSL_CITATION {"citationID":"UlKIQf9n","properties":{"formattedCitation":"(Esfeld and Deckert, 2020, p. 8)","plainCitation":"(Esfeld and Deckert, 2020, p. 8)","noteIndex":0},"citationItems":[{"id":715,"uris":["http://zotero.org/users/1258840/items/MJF5LXMW"],"itemData":{"id":715,"type":"book","collection-number":"3","collection-title":"Routledge studies in the philosophy of mathematics and physics","edition":"First issued in paperback","event-place":"London New York","ISBN":"978-0-367-59412-1","language":"eng","number-of-pages":"182","publisher":"Routledge","publisher-place":"London New York","source":"K10plus ISBN","title":"A Minimalist Ontology of the Natural World","author":[{"family":"Esfeld","given":"Michael"},{"family":"Deckert","given":"Dirk-André"}],"contributor":[{"family":"Lazarovici","given":"Dustin"},{"family":"Oldofredi","given":"Andrea"},{"family":"Vassallo","given":"Antonio"}],"issued":{"date-parts":[["2020"]]}},"locator":"8","label":"page"}],"schema":"https://github.com/citation-style-language/schema/raw/master/csl-citation.json"} </w:instrText>
      </w:r>
      <w:r w:rsidR="00983D68" w:rsidRPr="00912313">
        <w:fldChar w:fldCharType="separate"/>
      </w:r>
      <w:r w:rsidR="00983D68" w:rsidRPr="00912313">
        <w:t>(Esfeld and Deckert, 2020, p. 8)</w:t>
      </w:r>
      <w:r w:rsidR="00983D68" w:rsidRPr="00912313">
        <w:fldChar w:fldCharType="end"/>
      </w:r>
      <w:r w:rsidR="00942DC5">
        <w:t>. As such</w:t>
      </w:r>
      <w:r w:rsidR="006326F8">
        <w:t>,</w:t>
      </w:r>
      <w:r w:rsidR="007A4202" w:rsidRPr="00912313">
        <w:t xml:space="preserve"> </w:t>
      </w:r>
      <w:r w:rsidR="007A5733" w:rsidRPr="00912313">
        <w:t xml:space="preserve">it is currently unclear </w:t>
      </w:r>
      <w:r w:rsidR="007A4202" w:rsidRPr="00912313">
        <w:t xml:space="preserve">whether it </w:t>
      </w:r>
      <w:r w:rsidR="008B4764" w:rsidRPr="00912313">
        <w:t>can</w:t>
      </w:r>
      <w:r w:rsidR="007A4202" w:rsidRPr="00912313">
        <w:t xml:space="preserve"> progress the conversation regarding the metaphysical paradox of the incarnation any further than the Christian materialist. </w:t>
      </w:r>
      <w:r w:rsidR="007B4F8E" w:rsidRPr="00912313">
        <w:t>Nevertheless,</w:t>
      </w:r>
      <w:r w:rsidR="00C26278" w:rsidRPr="00912313">
        <w:t xml:space="preserve"> whilst it disappoints metaphysically</w:t>
      </w:r>
      <w:r w:rsidR="0017067B" w:rsidRPr="00912313">
        <w:t>, i</w:t>
      </w:r>
      <w:r w:rsidR="000F6E9F">
        <w:t>t</w:t>
      </w:r>
      <w:r w:rsidR="0017067B" w:rsidRPr="00912313">
        <w:t xml:space="preserve"> </w:t>
      </w:r>
      <w:r w:rsidR="0017067B" w:rsidRPr="00912313">
        <w:lastRenderedPageBreak/>
        <w:t xml:space="preserve">does appear to be able to at least reduce, </w:t>
      </w:r>
      <w:r w:rsidR="00D12B08">
        <w:t xml:space="preserve">and </w:t>
      </w:r>
      <w:r w:rsidR="0017067B" w:rsidRPr="00912313">
        <w:t xml:space="preserve">possibly remove, the </w:t>
      </w:r>
      <w:r w:rsidR="007D59C6" w:rsidRPr="00912313">
        <w:t xml:space="preserve">linguistic and epistemic paradoxes </w:t>
      </w:r>
      <w:r w:rsidR="00B764DC" w:rsidRPr="00912313">
        <w:t xml:space="preserve">associated with the incarnation through its conceptual framework. </w:t>
      </w:r>
    </w:p>
    <w:p w14:paraId="340650F7" w14:textId="0C63C7A5" w:rsidR="00A06F04" w:rsidRPr="00912313" w:rsidRDefault="00A06F04" w:rsidP="00097E52">
      <w:r w:rsidRPr="00912313">
        <w:t>Finally</w:t>
      </w:r>
      <w:r w:rsidR="004B1A67" w:rsidRPr="00912313">
        <w:t xml:space="preserve">, in chapter </w:t>
      </w:r>
      <w:r w:rsidR="004A762C">
        <w:t>seven</w:t>
      </w:r>
      <w:r w:rsidR="004A762C" w:rsidRPr="00912313">
        <w:t xml:space="preserve"> </w:t>
      </w:r>
      <w:r w:rsidR="004B1A67" w:rsidRPr="00912313">
        <w:t>I examined Primas’ radically holistic ontology.</w:t>
      </w:r>
      <w:r w:rsidR="005D0DD3" w:rsidRPr="00912313">
        <w:t xml:space="preserve"> </w:t>
      </w:r>
      <w:r w:rsidR="00891E7D" w:rsidRPr="00912313">
        <w:t>I made use of</w:t>
      </w:r>
      <w:r w:rsidR="005D0DD3" w:rsidRPr="00912313">
        <w:t xml:space="preserve"> the Doctrine of Divine Simplicity and Panentheism as existing accounts that require </w:t>
      </w:r>
      <w:r w:rsidR="00035034" w:rsidRPr="00912313">
        <w:t xml:space="preserve">fundamental simplicity/unity </w:t>
      </w:r>
      <w:r w:rsidR="00891E7D" w:rsidRPr="00912313">
        <w:t xml:space="preserve">to provide a framework to examine the theological implications of </w:t>
      </w:r>
      <w:r w:rsidR="00092663" w:rsidRPr="00912313">
        <w:t xml:space="preserve">Primas’ non-Boolean holism. </w:t>
      </w:r>
      <w:r w:rsidR="002D5364" w:rsidRPr="00912313">
        <w:t xml:space="preserve">I argued that the unity of spirit-matter </w:t>
      </w:r>
      <w:r w:rsidR="002B5745" w:rsidRPr="00912313">
        <w:t xml:space="preserve">and capacity for </w:t>
      </w:r>
      <w:r w:rsidR="002B5745" w:rsidRPr="00912313">
        <w:rPr>
          <w:i/>
          <w:iCs/>
        </w:rPr>
        <w:t>distinction</w:t>
      </w:r>
      <w:r w:rsidR="002B5745" w:rsidRPr="00912313">
        <w:t xml:space="preserve"> not </w:t>
      </w:r>
      <w:r w:rsidR="002B5745" w:rsidRPr="00912313">
        <w:rPr>
          <w:i/>
          <w:iCs/>
        </w:rPr>
        <w:t>division</w:t>
      </w:r>
      <w:r w:rsidR="002B5745" w:rsidRPr="00912313">
        <w:t xml:space="preserve"> meant that non-Boolean holism is compatible with a model of divine simplicity. The capacity for distinction, when combined with </w:t>
      </w:r>
      <w:r w:rsidR="00F037C0" w:rsidRPr="00912313">
        <w:t xml:space="preserve">Primas’ families of properties or Boolean atlases </w:t>
      </w:r>
      <w:r w:rsidR="00187675" w:rsidRPr="00912313">
        <w:t xml:space="preserve">means that it is possible to admit both weak simplicity and the incarnation within </w:t>
      </w:r>
      <w:r w:rsidR="00B51AD6" w:rsidRPr="00912313">
        <w:t>his ontology</w:t>
      </w:r>
      <w:r w:rsidR="0009099A" w:rsidRPr="00912313">
        <w:t xml:space="preserve">. Within a panentheistic framework </w:t>
      </w:r>
      <w:r w:rsidR="007943CC" w:rsidRPr="00912313">
        <w:t>the spirit-matter unity provides a clear response to the metaphysical parad</w:t>
      </w:r>
      <w:r w:rsidR="00C72CD8" w:rsidRPr="00912313">
        <w:t xml:space="preserve">ox although it raises questions about the ontological </w:t>
      </w:r>
      <w:r w:rsidR="00676346" w:rsidRPr="00912313">
        <w:t xml:space="preserve">priority of the creator. In both instances the metaphysical paradox of </w:t>
      </w:r>
      <w:r w:rsidR="003164A5" w:rsidRPr="00912313">
        <w:t xml:space="preserve">a change of substance is overcome </w:t>
      </w:r>
      <w:r w:rsidR="006C54C2" w:rsidRPr="00912313">
        <w:t xml:space="preserve">due to his commitment to what he terms a dual-aspect monism. </w:t>
      </w:r>
    </w:p>
    <w:p w14:paraId="5CED32C1" w14:textId="13842773" w:rsidR="002D2BDC" w:rsidRPr="00912313" w:rsidRDefault="002D2BDC" w:rsidP="00097E52">
      <w:r w:rsidRPr="00912313">
        <w:t xml:space="preserve">The next two sections of this chapter will examine the </w:t>
      </w:r>
      <w:r w:rsidR="005C44E3" w:rsidRPr="00912313">
        <w:t xml:space="preserve">opportunities and challenges posed in adopting a holistic ontology and </w:t>
      </w:r>
      <w:r w:rsidR="009A7C47" w:rsidRPr="00912313">
        <w:t xml:space="preserve">whether either account fully meets the challenge of responding to the </w:t>
      </w:r>
      <w:r w:rsidR="0061682E" w:rsidRPr="00912313">
        <w:t>claim that</w:t>
      </w:r>
      <w:r w:rsidR="00A90DC4" w:rsidRPr="00912313">
        <w:t xml:space="preserve"> </w:t>
      </w:r>
      <w:r w:rsidR="0061682E" w:rsidRPr="00912313">
        <w:t>to join</w:t>
      </w:r>
      <w:r w:rsidR="0061682E" w:rsidRPr="00D40D33">
        <w:t xml:space="preserve"> ‘the transcendent, infinite, foundational reality of God and the limited reality of a historical human being – in a ‘mode of union’ which constitutes his</w:t>
      </w:r>
      <w:r w:rsidR="008F067B" w:rsidRPr="00D40D33">
        <w:t xml:space="preserve"> [the Son of God’s]</w:t>
      </w:r>
      <w:r w:rsidR="0061682E" w:rsidRPr="00D40D33">
        <w:t xml:space="preserve"> present personal reality is to say that he is a living paradox</w:t>
      </w:r>
      <w:r w:rsidR="008F067B" w:rsidRPr="00D40D33">
        <w:t xml:space="preserve">’ </w:t>
      </w:r>
      <w:r w:rsidR="008F067B" w:rsidRPr="00D40D33">
        <w:fldChar w:fldCharType="begin"/>
      </w:r>
      <w:r w:rsidR="00CC052F">
        <w:instrText xml:space="preserve"> ADDIN ZOTERO_ITEM CSL_CITATION {"citationID":"VeTm5f42","properties":{"formattedCitation":"(Daley, 2004, p. 195)","plainCitation":"(Daley, 2004, p. 195)","noteIndex":0},"citationItems":[{"id":578,"uris":["http://zotero.org/users/1258840/items/QXFFNVN4"],"itemData":{"id":578,"type":"chapter","container-title":"The Incarnation: An Interdisciplinary Symposium on the Incarnation of the Son of God","edition":"Paperback ed","event-place":"Oxford","ISBN":"978-0-19-927577-9","language":"eng","note":"OCLC: 254858392","page":"164-196","publisher":"Oxford Univ. Press","publisher-place":"Oxford","source":"Gemeinsamer Bibliotheksverbund ISBN","title":"Nature and  the 'Mode of Union': Late Patristic Models for the Personal Unity of Christ","editor":[{"family":"Davis","given":"Stephen T."},{"family":"Kendall","given":"Daniel"},{"family":"O'Collins","given":"Gerald"}],"author":[{"family":"Daley","given":"Brian E."}],"issued":{"date-parts":[["2004"]]}},"locator":"195","label":"page"}],"schema":"https://github.com/citation-style-language/schema/raw/master/csl-citation.json"} </w:instrText>
      </w:r>
      <w:r w:rsidR="008F067B" w:rsidRPr="00D40D33">
        <w:fldChar w:fldCharType="separate"/>
      </w:r>
      <w:r w:rsidR="00CB4D03" w:rsidRPr="00D40D33">
        <w:t>(Daley, 2004, p. 195)</w:t>
      </w:r>
      <w:r w:rsidR="008F067B" w:rsidRPr="00D40D33">
        <w:fldChar w:fldCharType="end"/>
      </w:r>
      <w:r w:rsidR="00E86927" w:rsidRPr="00D40D33">
        <w:t>.</w:t>
      </w:r>
    </w:p>
    <w:p w14:paraId="38413201" w14:textId="00FF37E0" w:rsidR="000919D8" w:rsidRPr="00912313" w:rsidRDefault="000919D8" w:rsidP="00697F7C">
      <w:pPr>
        <w:pStyle w:val="Heading2"/>
      </w:pPr>
      <w:bookmarkStart w:id="445" w:name="_Ref115282205"/>
      <w:bookmarkStart w:id="446" w:name="_Toc153554172"/>
      <w:r w:rsidRPr="00912313">
        <w:lastRenderedPageBreak/>
        <w:t xml:space="preserve">The </w:t>
      </w:r>
      <w:r w:rsidR="00B3654F" w:rsidRPr="00912313">
        <w:t>“</w:t>
      </w:r>
      <w:r w:rsidR="00B84549" w:rsidRPr="00912313">
        <w:t xml:space="preserve">Promise” of a </w:t>
      </w:r>
      <w:r w:rsidR="00B3654F" w:rsidRPr="00912313">
        <w:t>Holistic Incarnation</w:t>
      </w:r>
      <w:bookmarkEnd w:id="445"/>
      <w:bookmarkEnd w:id="446"/>
    </w:p>
    <w:p w14:paraId="20C81796" w14:textId="37425FF4" w:rsidR="00B3654F" w:rsidRPr="00912313" w:rsidRDefault="004B5EA5" w:rsidP="00097E52">
      <w:r w:rsidRPr="00912313">
        <w:t xml:space="preserve">The previous section recaptured the argument that has been set out so far. In this section I will </w:t>
      </w:r>
      <w:r w:rsidR="005E6C50" w:rsidRPr="00912313">
        <w:t xml:space="preserve">propose how holistic ontology </w:t>
      </w:r>
      <w:r w:rsidR="00124EB4">
        <w:t>may</w:t>
      </w:r>
      <w:r w:rsidR="005E6C50" w:rsidRPr="00912313">
        <w:t xml:space="preserve"> </w:t>
      </w:r>
      <w:r w:rsidR="00431A87" w:rsidRPr="00912313">
        <w:t>provide a new way to conceptualise the incarnation</w:t>
      </w:r>
      <w:r w:rsidR="0062464F" w:rsidRPr="00912313">
        <w:t xml:space="preserve">. The aim is not to </w:t>
      </w:r>
      <w:r w:rsidR="008A2E98" w:rsidRPr="00912313">
        <w:t xml:space="preserve">discuss the mechanism of the incarnation but </w:t>
      </w:r>
      <w:r w:rsidR="008402FE" w:rsidRPr="00912313">
        <w:t xml:space="preserve">to </w:t>
      </w:r>
      <w:r w:rsidR="003C548B" w:rsidRPr="00912313">
        <w:t xml:space="preserve">examine the theological “reasonableness” that </w:t>
      </w:r>
      <w:r w:rsidR="00B94EDC">
        <w:t xml:space="preserve">Christ </w:t>
      </w:r>
      <w:r w:rsidR="006D789A" w:rsidRPr="00912313">
        <w:t xml:space="preserve">was coherently fully human and fully divine. To do so I will draw on </w:t>
      </w:r>
      <w:r w:rsidR="00394B58" w:rsidRPr="00912313">
        <w:t>the frameworks developed in response to both Primas and Esfeld’s accounts of ontological holism (</w:t>
      </w:r>
      <w:r w:rsidR="00394B58" w:rsidRPr="00912313">
        <w:fldChar w:fldCharType="begin"/>
      </w:r>
      <w:r w:rsidR="00394B58" w:rsidRPr="00912313">
        <w:instrText xml:space="preserve"> REF _Ref113218255 \r \h </w:instrText>
      </w:r>
      <w:r w:rsidR="00473E19" w:rsidRPr="00912313">
        <w:instrText xml:space="preserve"> \* MERGEFORMAT </w:instrText>
      </w:r>
      <w:r w:rsidR="00394B58" w:rsidRPr="00912313">
        <w:fldChar w:fldCharType="separate"/>
      </w:r>
      <w:r w:rsidR="00557A6F">
        <w:t>c</w:t>
      </w:r>
      <w:r w:rsidR="00D35D72">
        <w:t>hapter</w:t>
      </w:r>
      <w:r w:rsidR="00557A6F">
        <w:t>s</w:t>
      </w:r>
      <w:r w:rsidR="00D35D72">
        <w:t xml:space="preserve"> 6</w:t>
      </w:r>
      <w:r w:rsidR="00394B58" w:rsidRPr="00912313">
        <w:fldChar w:fldCharType="end"/>
      </w:r>
      <w:r w:rsidR="00394B58" w:rsidRPr="00912313">
        <w:t xml:space="preserve"> and </w:t>
      </w:r>
      <w:r w:rsidR="004A2299">
        <w:t>7</w:t>
      </w:r>
      <w:r w:rsidR="00394B58" w:rsidRPr="00912313">
        <w:t>), in addition to Gre</w:t>
      </w:r>
      <w:r w:rsidR="0045347A" w:rsidRPr="00912313">
        <w:t xml:space="preserve">gersen’s work on deep incarnation </w:t>
      </w:r>
      <w:r w:rsidR="0045347A" w:rsidRPr="00912313">
        <w:fldChar w:fldCharType="begin"/>
      </w:r>
      <w:r w:rsidR="00CC052F">
        <w:instrText xml:space="preserve"> ADDIN ZOTERO_ITEM CSL_CITATION {"citationID":"u3fx4RZx","properties":{"formattedCitation":"(2020)","plainCitation":"(2020)","noteIndex":0},"citationItems":[{"id":689,"uris":["http://zotero.org/users/1258840/items/BBPDHP3F"],"itemData":{"id":689,"type":"chapter","collection-number":"Band 16/2","collection-title":"Studien zur systematischen Theologie, Ethik und Philosophie","container-title":"Herausforderungen und Modifikationen des klassischen Theismus--Band 2. Inkarnation","event-place":"Münster","ISBN":"978-3-402-11822-1","page":"253-290","publisher":"Aschendorff Verlag","publisher-place":"Münster","source":"Library of Congress ISBN","title":"Deep Incarnation and Chalcedon: on the Enduring Legacy of a Cappadocian Concept of mixis","editor":[{"family":"Marschler","given":"Thomas"},{"family":"Schartl","given":"Thomas"}],"author":[{"family":"Gregersen","given":"Niels Henrik"}],"issued":{"date-parts":[["2020"]]}},"label":"page","suppress-author":true}],"schema":"https://github.com/citation-style-language/schema/raw/master/csl-citation.json"} </w:instrText>
      </w:r>
      <w:r w:rsidR="0045347A" w:rsidRPr="00912313">
        <w:fldChar w:fldCharType="separate"/>
      </w:r>
      <w:r w:rsidR="0045347A" w:rsidRPr="00912313">
        <w:t>(2020)</w:t>
      </w:r>
      <w:r w:rsidR="0045347A" w:rsidRPr="00912313">
        <w:fldChar w:fldCharType="end"/>
      </w:r>
      <w:r w:rsidR="0019124E" w:rsidRPr="00912313">
        <w:t>,</w:t>
      </w:r>
      <w:r w:rsidR="00FA4093" w:rsidRPr="00912313">
        <w:t xml:space="preserve"> and the work of Marmodoro and Hill on the metaphysics of </w:t>
      </w:r>
      <w:r w:rsidR="00552569" w:rsidRPr="00912313">
        <w:t>compositional models of t</w:t>
      </w:r>
      <w:r w:rsidR="009C41A4" w:rsidRPr="00912313">
        <w:t xml:space="preserve">he incarnation </w:t>
      </w:r>
      <w:r w:rsidR="009C41A4" w:rsidRPr="00912313">
        <w:fldChar w:fldCharType="begin"/>
      </w:r>
      <w:r w:rsidR="00CC052F">
        <w:instrText xml:space="preserve"> ADDIN ZOTERO_ITEM CSL_CITATION {"citationID":"lc4XYPTu","properties":{"formattedCitation":"(2008, 2010)","plainCitation":"(2008, 2010)","noteIndex":0},"citationItems":[{"id":1537,"uris":["http://zotero.org/users/1258840/items/KMVSFNWQ"],"itemData":{"id":1537,"type":"article-journal","abstract":"What metaphysics can plausibly back up the claim that God became incarnate? In this essay we investigate the main kinds of models of incarnation that have been historically proposed. We highlight the philosophical assumptions in each model, and on this basis offer\nnovel ways of grouping them as metaphysical rather than doctrinal positions. We examine strengths and weaknesses of the models,\nand argue that ‘composition models’ offer the most promising way forward to account for the pivotal Christian belief that, in Christ,\ntrue divinity and true humanity meet in a genuine union.","container-title":"Philosophy and Theology","DOI":"10.5840/philtheol2008201/25","issue":"1/2","language":"en","page":"99-128","source":"www.pdcnet.org","title":"Modeling the Metaphysics of the Incarnation","volume":"20","author":[{"family":"Marmodoro","given":"Anna"},{"family":"Hill","given":"Jonathan"}],"issued":{"date-parts":[["2008",7,1]]}},"label":"page","suppress-author":true},{"id":1536,"uris":["http://zotero.org/users/1258840/items/4FZ8VLGD"],"itemData":{"id":1536,"type":"article-journal","abstract":"In this paper we investigate composition models of incarnation, according to which Christ is a compound of qualitatively and numerically different constituents. We focus on three-part models, according to which Christ is composed of a divine mind, a human mind, and a human body. We consider four possible relational structures that the three components could form. We argue that a ‘hierarchy of natures’ model, in which the human mind and body are united to each other in the normal way, and in which they are jointly related to the divine mind by the relation of co-action, is the most metaphysically plausible model. Finally, we consider the problem of how Christ can be a single person even when his components may be considered persons. We argue that an Aristotelian metaphysics, according to which identity is a matter of function, offers a plausible solution: Christ's components may acquire a radically new identity through being parts of the whole, which enables them to be reidentified as parts, not persons.","container-title":"Religious Studies","DOI":"10.1017/S0034412510000119","ISSN":"1469-901X, 0034-4125","issue":"4","language":"en","note":"publisher: Cambridge University Press","page":"469-488","source":"Cambridge University Press","title":"Composition Models of the Incarnation: Unity and Unifying Relations","title-short":"Composition models of the incarnation","volume":"46","author":[{"family":"Marmodoro","given":"Anna"},{"family":"Hill","given":"Jonathan"}],"issued":{"date-parts":[["2010",12]]}},"label":"page","suppress-author":true}],"schema":"https://github.com/citation-style-language/schema/raw/master/csl-citation.json"} </w:instrText>
      </w:r>
      <w:r w:rsidR="009C41A4" w:rsidRPr="00912313">
        <w:fldChar w:fldCharType="separate"/>
      </w:r>
      <w:r w:rsidR="009C41A4" w:rsidRPr="00912313">
        <w:t>(2008, 2010)</w:t>
      </w:r>
      <w:r w:rsidR="009C41A4" w:rsidRPr="00912313">
        <w:fldChar w:fldCharType="end"/>
      </w:r>
      <w:r w:rsidR="00347676" w:rsidRPr="00912313">
        <w:t>.</w:t>
      </w:r>
    </w:p>
    <w:p w14:paraId="24FE6F3C" w14:textId="77777777" w:rsidR="002123C7" w:rsidRPr="00912313" w:rsidRDefault="00946567" w:rsidP="00097E52">
      <w:r w:rsidRPr="00912313">
        <w:t xml:space="preserve">Fundamentally the charge of paradox is laid upon the incarnation because </w:t>
      </w:r>
      <w:r w:rsidR="0057716B" w:rsidRPr="00912313">
        <w:t>of the claim that</w:t>
      </w:r>
      <w:r w:rsidR="002123C7" w:rsidRPr="00912313">
        <w:t xml:space="preserve">: </w:t>
      </w:r>
    </w:p>
    <w:p w14:paraId="06DBE1DA" w14:textId="0C70B0B3" w:rsidR="00347676" w:rsidRPr="00912313" w:rsidRDefault="009B5859" w:rsidP="00097E52">
      <w:pPr>
        <w:ind w:left="720"/>
      </w:pPr>
      <w:r w:rsidRPr="00912313">
        <w:rPr>
          <w:sz w:val="22"/>
          <w:szCs w:val="22"/>
        </w:rPr>
        <w:t>[T]</w:t>
      </w:r>
      <w:r w:rsidR="0057716B" w:rsidRPr="00912313">
        <w:rPr>
          <w:sz w:val="22"/>
          <w:szCs w:val="22"/>
        </w:rPr>
        <w:t>he eternal Son of God through Jesus the Christ came to embody the world of material flesh</w:t>
      </w:r>
      <w:r w:rsidR="002123C7" w:rsidRPr="00912313">
        <w:rPr>
          <w:sz w:val="22"/>
          <w:szCs w:val="22"/>
        </w:rPr>
        <w:t xml:space="preserve"> shared by human and other biological creatures, and did so in a personally penetrating manner</w:t>
      </w:r>
      <w:r w:rsidRPr="00912313">
        <w:rPr>
          <w:sz w:val="22"/>
          <w:szCs w:val="22"/>
        </w:rPr>
        <w:t xml:space="preserve"> </w:t>
      </w:r>
      <w:r w:rsidRPr="00912313">
        <w:rPr>
          <w:sz w:val="22"/>
          <w:szCs w:val="22"/>
        </w:rPr>
        <w:fldChar w:fldCharType="begin"/>
      </w:r>
      <w:r w:rsidR="00CC052F">
        <w:rPr>
          <w:sz w:val="22"/>
          <w:szCs w:val="22"/>
        </w:rPr>
        <w:instrText xml:space="preserve"> ADDIN ZOTERO_ITEM CSL_CITATION {"citationID":"kdoXTzUo","properties":{"formattedCitation":"(Gregersen, 2020, p. 253)","plainCitation":"(Gregersen, 2020, p. 253)","noteIndex":0},"citationItems":[{"id":689,"uris":["http://zotero.org/users/1258840/items/BBPDHP3F"],"itemData":{"id":689,"type":"chapter","collection-number":"Band 16/2","collection-title":"Studien zur systematischen Theologie, Ethik und Philosophie","container-title":"Herausforderungen und Modifikationen des klassischen Theismus--Band 2. Inkarnation","event-place":"Münster","ISBN":"978-3-402-11822-1","page":"253-290","publisher":"Aschendorff Verlag","publisher-place":"Münster","source":"Library of Congress ISBN","title":"Deep Incarnation and Chalcedon: on the Enduring Legacy of a Cappadocian Concept of mixis","editor":[{"family":"Marschler","given":"Thomas"},{"family":"Schartl","given":"Thomas"}],"author":[{"family":"Gregersen","given":"Niels Henrik"}],"issued":{"date-parts":[["2020"]]}},"locator":"253","label":"page"}],"schema":"https://github.com/citation-style-language/schema/raw/master/csl-citation.json"} </w:instrText>
      </w:r>
      <w:r w:rsidRPr="00912313">
        <w:rPr>
          <w:sz w:val="22"/>
          <w:szCs w:val="22"/>
        </w:rPr>
        <w:fldChar w:fldCharType="separate"/>
      </w:r>
      <w:r w:rsidRPr="00912313">
        <w:rPr>
          <w:sz w:val="22"/>
          <w:szCs w:val="22"/>
        </w:rPr>
        <w:t>(Gregersen, 2020, p. 253)</w:t>
      </w:r>
      <w:r w:rsidRPr="00912313">
        <w:rPr>
          <w:sz w:val="22"/>
          <w:szCs w:val="22"/>
        </w:rPr>
        <w:fldChar w:fldCharType="end"/>
      </w:r>
    </w:p>
    <w:p w14:paraId="1CF9D88E" w14:textId="185F320E" w:rsidR="006F7DB4" w:rsidRPr="00912313" w:rsidRDefault="00D12058" w:rsidP="00097E52">
      <w:r w:rsidRPr="00912313">
        <w:t>Setting aside</w:t>
      </w:r>
      <w:r w:rsidR="009A12FA" w:rsidRPr="00912313">
        <w:t xml:space="preserve">, for now, the matter of divinity becoming incarnate </w:t>
      </w:r>
      <w:r w:rsidR="004B7E10" w:rsidRPr="00912313">
        <w:t>and the ‘messy and complicat</w:t>
      </w:r>
      <w:r w:rsidR="00EA5198" w:rsidRPr="00912313">
        <w:t>ed process […]</w:t>
      </w:r>
      <w:r w:rsidR="00A56140" w:rsidRPr="00912313">
        <w:t xml:space="preserve"> involved in [</w:t>
      </w:r>
      <w:proofErr w:type="spellStart"/>
      <w:r w:rsidR="00A56140" w:rsidRPr="00912313">
        <w:t>i</w:t>
      </w:r>
      <w:proofErr w:type="spellEnd"/>
      <w:r w:rsidR="00A56140" w:rsidRPr="00912313">
        <w:t>]</w:t>
      </w:r>
      <w:proofErr w:type="spellStart"/>
      <w:r w:rsidR="00B94EDC">
        <w:t>n</w:t>
      </w:r>
      <w:r w:rsidR="00A56140" w:rsidRPr="00912313">
        <w:t>carnation</w:t>
      </w:r>
      <w:proofErr w:type="spellEnd"/>
      <w:r w:rsidR="00A56140" w:rsidRPr="00912313">
        <w:t xml:space="preserve">’ </w:t>
      </w:r>
      <w:r w:rsidR="00A56140" w:rsidRPr="00912313">
        <w:fldChar w:fldCharType="begin"/>
      </w:r>
      <w:r w:rsidR="00CC052F">
        <w:instrText xml:space="preserve"> ADDIN ZOTERO_ITEM CSL_CITATION {"citationID":"WLlyTwv1","properties":{"formattedCitation":"(Rogers, 2010, p. 95)","plainCitation":"(Rogers, 2010, p. 95)","noteIndex":0},"citationItems":[{"id":1540,"uris":["http://zotero.org/users/1258840/items/XTBAYDFR"],"itemData":{"id":1540,"type":"chapter","call-number":"BT40 .C28 2010","collection-title":"Cambridge companions to religion","container-title":"The Cambridge Companion to Christian Philosophical Theology","event-place":"Cambridge ; New York","ISBN":"978-0-521-51433-0","note":"OCLC: ocn398488652","page":"95-107","publisher":"Cambridge University Press","publisher-place":"Cambridge ; New York","source":"Library of Congress ISBN","title":"Incarnation","editor":[{"family":"Taliaferro","given":"Charles"},{"family":"Meister","given":"Chad V."}],"author":[{"family":"Rogers","given":"Katherin A."}],"issued":{"date-parts":[["2010"]]}},"locator":"95","label":"page"}],"schema":"https://github.com/citation-style-language/schema/raw/master/csl-citation.json"} </w:instrText>
      </w:r>
      <w:r w:rsidR="00A56140" w:rsidRPr="00912313">
        <w:fldChar w:fldCharType="separate"/>
      </w:r>
      <w:r w:rsidR="00A56140" w:rsidRPr="00912313">
        <w:t>(Rogers, 2010, p. 95)</w:t>
      </w:r>
      <w:r w:rsidR="00A56140" w:rsidRPr="00912313">
        <w:fldChar w:fldCharType="end"/>
      </w:r>
      <w:r w:rsidR="005937FB">
        <w:t>.</w:t>
      </w:r>
      <w:r w:rsidR="006C709E" w:rsidRPr="00912313">
        <w:t xml:space="preserve"> </w:t>
      </w:r>
      <w:r w:rsidR="005937FB">
        <w:t>A</w:t>
      </w:r>
      <w:r w:rsidRPr="00912313">
        <w:t>s established in</w:t>
      </w:r>
      <w:r w:rsidR="00E95CCE">
        <w:t xml:space="preserve"> </w:t>
      </w:r>
      <w:r w:rsidR="00E95CCE">
        <w:fldChar w:fldCharType="begin"/>
      </w:r>
      <w:r w:rsidR="00E95CCE">
        <w:instrText xml:space="preserve"> REF _Ref145959340 \r \h </w:instrText>
      </w:r>
      <w:r w:rsidR="00E95CCE">
        <w:fldChar w:fldCharType="separate"/>
      </w:r>
      <w:r w:rsidR="00557A6F">
        <w:t>c</w:t>
      </w:r>
      <w:r w:rsidR="00D35D72">
        <w:t>hapter 3</w:t>
      </w:r>
      <w:r w:rsidR="00E95CCE">
        <w:fldChar w:fldCharType="end"/>
      </w:r>
      <w:r w:rsidR="00B94EDC">
        <w:t>,</w:t>
      </w:r>
      <w:r w:rsidRPr="00912313">
        <w:t xml:space="preserve"> the challenge arises either because</w:t>
      </w:r>
      <w:r w:rsidR="006C709E" w:rsidRPr="00912313">
        <w:t xml:space="preserve"> one is a materialist about human person</w:t>
      </w:r>
      <w:r w:rsidR="00DE4E7F" w:rsidRPr="00912313">
        <w:t>s</w:t>
      </w:r>
      <w:r w:rsidR="006C709E" w:rsidRPr="00912313">
        <w:t xml:space="preserve"> and therefore require</w:t>
      </w:r>
      <w:r w:rsidR="00DE4E7F" w:rsidRPr="00912313">
        <w:t xml:space="preserve">s </w:t>
      </w:r>
      <w:r w:rsidR="002413D7" w:rsidRPr="00912313">
        <w:t xml:space="preserve">something immaterial to </w:t>
      </w:r>
      <w:r w:rsidR="004B6B64" w:rsidRPr="00912313">
        <w:t xml:space="preserve">(at least partially) </w:t>
      </w:r>
      <w:r w:rsidR="002413D7" w:rsidRPr="00912313">
        <w:t>change substance</w:t>
      </w:r>
      <w:r w:rsidR="00C33F40" w:rsidRPr="00912313">
        <w:t xml:space="preserve">; or if </w:t>
      </w:r>
      <w:r w:rsidR="00A8640B">
        <w:t>adhering to</w:t>
      </w:r>
      <w:r w:rsidR="00C33F40" w:rsidRPr="00912313">
        <w:t xml:space="preserve"> a version of substance dualism</w:t>
      </w:r>
      <w:r w:rsidR="00A8640B">
        <w:t>,</w:t>
      </w:r>
      <w:r w:rsidR="00C33F40" w:rsidRPr="00912313">
        <w:t xml:space="preserve"> one </w:t>
      </w:r>
      <w:r w:rsidR="00AC5D62" w:rsidRPr="00912313">
        <w:t xml:space="preserve">has to reconcile how the immaterial (divine) mind can meaningfully interact with </w:t>
      </w:r>
      <w:r w:rsidR="00520074" w:rsidRPr="00912313">
        <w:t xml:space="preserve">a physical body and </w:t>
      </w:r>
      <w:r w:rsidR="007C7C5B" w:rsidRPr="00912313">
        <w:t>the wider world</w:t>
      </w:r>
      <w:r w:rsidR="003F340E" w:rsidRPr="00912313">
        <w:t xml:space="preserve">. </w:t>
      </w:r>
      <w:r w:rsidR="00110254" w:rsidRPr="00912313">
        <w:t>Without wishing to remove the theological mystery of how the incarnation took place</w:t>
      </w:r>
      <w:r w:rsidR="00871F4B" w:rsidRPr="00912313">
        <w:t>, it seems that to avoid the charge of metaphysical paradox</w:t>
      </w:r>
      <w:r w:rsidR="00736768">
        <w:t>icality</w:t>
      </w:r>
      <w:r w:rsidR="00871F4B" w:rsidRPr="00912313">
        <w:t xml:space="preserve"> it is necessary to radically overhaul the metaphysical assumptions that </w:t>
      </w:r>
      <w:r w:rsidR="00871F4B" w:rsidRPr="00912313">
        <w:lastRenderedPageBreak/>
        <w:t xml:space="preserve">mean we arrive at paradox. </w:t>
      </w:r>
      <w:r w:rsidR="00302033" w:rsidRPr="00912313">
        <w:t xml:space="preserve">As set out in this thesis </w:t>
      </w:r>
      <w:r w:rsidR="00FE6097">
        <w:t xml:space="preserve">some </w:t>
      </w:r>
      <w:r w:rsidR="00302033" w:rsidRPr="00912313">
        <w:t xml:space="preserve">contemporary scientific accounts point towards an ontology that is fundamentally </w:t>
      </w:r>
      <w:r w:rsidR="005D6B6B" w:rsidRPr="00912313">
        <w:t xml:space="preserve">holistic. </w:t>
      </w:r>
      <w:r w:rsidR="00F51C3F" w:rsidRPr="00912313">
        <w:t>However</w:t>
      </w:r>
      <w:r w:rsidR="00CE222C" w:rsidRPr="00912313">
        <w:t>,</w:t>
      </w:r>
      <w:r w:rsidR="00F51C3F" w:rsidRPr="00912313">
        <w:t xml:space="preserve"> in their current formulations </w:t>
      </w:r>
      <w:r w:rsidR="00CE2A9B" w:rsidRPr="00912313">
        <w:t xml:space="preserve">both Esfeld’s relational holism and Primas’ primal unity </w:t>
      </w:r>
      <w:r w:rsidR="00CE222C" w:rsidRPr="00912313">
        <w:t>fail to fully address the challenge</w:t>
      </w:r>
      <w:r w:rsidR="00F06678">
        <w:t>s</w:t>
      </w:r>
      <w:r w:rsidR="00CE222C" w:rsidRPr="00912313">
        <w:t xml:space="preserve"> of the incarnation. This is hardly surprising as they were formulated to account for scientific not theological m</w:t>
      </w:r>
      <w:r w:rsidR="00DA6507" w:rsidRPr="00912313">
        <w:t>atters</w:t>
      </w:r>
      <w:r w:rsidR="00F06678">
        <w:t>;</w:t>
      </w:r>
      <w:r w:rsidR="00CE222C" w:rsidRPr="00912313">
        <w:t xml:space="preserve"> but </w:t>
      </w:r>
      <w:r w:rsidR="00452F2C" w:rsidRPr="00912313">
        <w:t xml:space="preserve">they </w:t>
      </w:r>
      <w:r w:rsidR="00F06678">
        <w:t xml:space="preserve">still </w:t>
      </w:r>
      <w:r w:rsidR="00452F2C" w:rsidRPr="00912313">
        <w:t xml:space="preserve">offer conceptual and ontological promise </w:t>
      </w:r>
      <w:r w:rsidR="006F7DB4" w:rsidRPr="00912313">
        <w:t>for the theologian. What follows is not intended to be a definitive proof but a con</w:t>
      </w:r>
      <w:r w:rsidR="0043079B" w:rsidRPr="00912313">
        <w:t xml:space="preserve">sidered and </w:t>
      </w:r>
      <w:r w:rsidR="002C0706" w:rsidRPr="00912313">
        <w:t xml:space="preserve">critical account of </w:t>
      </w:r>
      <w:r w:rsidR="002D50F8" w:rsidRPr="00912313">
        <w:t>how a scientifically informed holistic theology may fruitfully inform our understanding</w:t>
      </w:r>
      <w:r w:rsidR="00AC1658">
        <w:t xml:space="preserve"> of the incarnation</w:t>
      </w:r>
      <w:r w:rsidR="002D50F8" w:rsidRPr="00912313">
        <w:t xml:space="preserve">. </w:t>
      </w:r>
      <w:r w:rsidR="00AC1658">
        <w:t>Rather like</w:t>
      </w:r>
      <w:r w:rsidR="00A94C14" w:rsidRPr="00912313">
        <w:t xml:space="preserve"> McGrath’s </w:t>
      </w:r>
      <w:r w:rsidR="00A94C14" w:rsidRPr="00912313">
        <w:rPr>
          <w:i/>
          <w:iCs/>
        </w:rPr>
        <w:t>Scientific Theology</w:t>
      </w:r>
      <w:r w:rsidR="00AC1658">
        <w:t>,</w:t>
      </w:r>
      <w:r w:rsidR="00A94C14" w:rsidRPr="00912313">
        <w:t xml:space="preserve"> </w:t>
      </w:r>
      <w:r w:rsidR="00A57418" w:rsidRPr="00912313">
        <w:t>this is ‘not intended to offer some definitive statements</w:t>
      </w:r>
      <w:r w:rsidR="008415D3" w:rsidRPr="00912313">
        <w:t xml:space="preserve"> [..] but to offer some suggestion</w:t>
      </w:r>
      <w:r w:rsidR="0039750E">
        <w:t>s</w:t>
      </w:r>
      <w:r w:rsidR="008415D3" w:rsidRPr="00912313">
        <w:t xml:space="preserve"> which will stimulate discussion, even if they do not command assent’ </w:t>
      </w:r>
      <w:r w:rsidR="008908D9" w:rsidRPr="00912313">
        <w:fldChar w:fldCharType="begin"/>
      </w:r>
      <w:r w:rsidR="00CC052F">
        <w:instrText xml:space="preserve"> ADDIN ZOTERO_ITEM CSL_CITATION {"citationID":"he52edj3","properties":{"formattedCitation":"(2001, p. 3)","plainCitation":"(2001, p. 3)","noteIndex":0},"citationItems":[{"id":405,"uris":["http://zotero.org/users/1258840/items/5DMICRVJ"],"itemData":{"id":405,"type":"book","event-place":"Grand Rapids, Mich","ISBN":"978-0-8028-3925-1","language":"English","number-of-pages":"320","publisher":"William B Eerdmans Publishing Co","publisher-place":"Grand Rapids, Mich","source":"Amazon","title":"A Scientific Theology: Nature: 1","title-short":"A Scientific Theology","author":[{"family":"McGrath","given":"Alister E."}],"issued":{"date-parts":[["2001",12,1]]}},"locator":"3","label":"page","suppress-author":true}],"schema":"https://github.com/citation-style-language/schema/raw/master/csl-citation.json"} </w:instrText>
      </w:r>
      <w:r w:rsidR="008908D9" w:rsidRPr="00912313">
        <w:fldChar w:fldCharType="separate"/>
      </w:r>
      <w:r w:rsidR="008908D9" w:rsidRPr="00912313">
        <w:t>(2001, p. 3)</w:t>
      </w:r>
      <w:r w:rsidR="008908D9" w:rsidRPr="00912313">
        <w:fldChar w:fldCharType="end"/>
      </w:r>
      <w:r w:rsidR="008908D9" w:rsidRPr="00912313">
        <w:t>.</w:t>
      </w:r>
    </w:p>
    <w:p w14:paraId="377801D1" w14:textId="7DAC58C4" w:rsidR="008908D9" w:rsidRPr="00912313" w:rsidRDefault="00E608D7" w:rsidP="00097E52">
      <w:r w:rsidRPr="00912313">
        <w:t xml:space="preserve">Gregersen identifies five ways in which we can understand Jesus </w:t>
      </w:r>
      <w:r w:rsidR="00686C03" w:rsidRPr="00912313">
        <w:t>embodying the world of flesh</w:t>
      </w:r>
      <w:r w:rsidR="00233E8D" w:rsidRPr="00912313">
        <w:t xml:space="preserve"> </w:t>
      </w:r>
      <w:r w:rsidR="00233E8D" w:rsidRPr="00912313">
        <w:fldChar w:fldCharType="begin"/>
      </w:r>
      <w:r w:rsidR="00CC052F">
        <w:instrText xml:space="preserve"> ADDIN ZOTERO_ITEM CSL_CITATION {"citationID":"5b5zmuK9","properties":{"formattedCitation":"(2020, 2022)","plainCitation":"(2020, 2022)","noteIndex":0},"citationItems":[{"id":689,"uris":["http://zotero.org/users/1258840/items/BBPDHP3F"],"itemData":{"id":689,"type":"chapter","collection-number":"Band 16/2","collection-title":"Studien zur systematischen Theologie, Ethik und Philosophie","container-title":"Herausforderungen und Modifikationen des klassischen Theismus--Band 2. Inkarnation","event-place":"Münster","ISBN":"978-3-402-11822-1","page":"253-290","publisher":"Aschendorff Verlag","publisher-place":"Münster","source":"Library of Congress ISBN","title":"Deep Incarnation and Chalcedon: on the Enduring Legacy of a Cappadocian Concept of mixis","editor":[{"family":"Marschler","given":"Thomas"},{"family":"Schartl","given":"Thomas"}],"author":[{"family":"Gregersen","given":"Niels Henrik"}],"issued":{"date-parts":[["2020"]]}},"label":"page","suppress-author":true},{"id":684,"uris":["http://zotero.org/users/1258840/items/6KNGVQYI"],"itemData":{"id":684,"type":"paper-conference","abstract":"Gowland Lecture - The God with Clay: Theology in a World of Mass, Energy, and Information - Prf Niels Gregersen.\nDr Andrew Robinson responding\nScience and Religion Forum Conference 2022","event-place":"Woodbrooke Conference Centre","event-title":"Science and Religion Forum Annual Conference 2022","publisher-place":"Woodbrooke Conference Centre","source":"YouTube","title":"The Gowland Lecture: The God with Clay: Theology in a World of Mass, Energy, and Information","title-short":"The Gowland Lecture","URL":"https://www.youtube.com/watch?v=kXq2BI-wIbA","author":[{"family":"Gregersen","given":"Niels Henrik"}],"accessed":{"date-parts":[["2022",6,14]]},"issued":{"date-parts":[["2022",5,26]]}},"label":"page","suppress-author":true}],"schema":"https://github.com/citation-style-language/schema/raw/master/csl-citation.json"} </w:instrText>
      </w:r>
      <w:r w:rsidR="00233E8D" w:rsidRPr="00912313">
        <w:fldChar w:fldCharType="separate"/>
      </w:r>
      <w:r w:rsidR="00233E8D" w:rsidRPr="00912313">
        <w:t>(2020, 2022)</w:t>
      </w:r>
      <w:r w:rsidR="00233E8D" w:rsidRPr="00912313">
        <w:fldChar w:fldCharType="end"/>
      </w:r>
      <w:r w:rsidR="00686C03" w:rsidRPr="00912313">
        <w:t>. Of these the most pertinent to our discussion is</w:t>
      </w:r>
      <w:r w:rsidR="00BE5D7B" w:rsidRPr="00912313">
        <w:t xml:space="preserve"> what he identifies as </w:t>
      </w:r>
      <w:r w:rsidR="00BE5D7B" w:rsidRPr="00912313">
        <w:rPr>
          <w:i/>
          <w:iCs/>
        </w:rPr>
        <w:t>sarx</w:t>
      </w:r>
      <w:r w:rsidR="00BE5D7B" w:rsidRPr="00912313">
        <w:rPr>
          <w:vertAlign w:val="superscript"/>
        </w:rPr>
        <w:t xml:space="preserve">meaning3 </w:t>
      </w:r>
      <w:r w:rsidR="002C28D6" w:rsidRPr="00912313">
        <w:t xml:space="preserve">‘the realm of materiality in its most general extension, without any prior evaluation’ </w:t>
      </w:r>
      <w:r w:rsidR="00CA6F4D" w:rsidRPr="00912313">
        <w:fldChar w:fldCharType="begin"/>
      </w:r>
      <w:r w:rsidR="00CC052F">
        <w:instrText xml:space="preserve"> ADDIN ZOTERO_ITEM CSL_CITATION {"citationID":"jtgWWehQ","properties":{"formattedCitation":"(2020, p. 256)","plainCitation":"(2020, p. 256)","noteIndex":0},"citationItems":[{"id":689,"uris":["http://zotero.org/users/1258840/items/BBPDHP3F"],"itemData":{"id":689,"type":"chapter","collection-number":"Band 16/2","collection-title":"Studien zur systematischen Theologie, Ethik und Philosophie","container-title":"Herausforderungen und Modifikationen des klassischen Theismus--Band 2. Inkarnation","event-place":"Münster","ISBN":"978-3-402-11822-1","page":"253-290","publisher":"Aschendorff Verlag","publisher-place":"Münster","source":"Library of Congress ISBN","title":"Deep Incarnation and Chalcedon: on the Enduring Legacy of a Cappadocian Concept of mixis","editor":[{"family":"Marschler","given":"Thomas"},{"family":"Schartl","given":"Thomas"}],"author":[{"family":"Gregersen","given":"Niels Henrik"}],"issued":{"date-parts":[["2020"]]}},"locator":"256","label":"page","suppress-author":true}],"schema":"https://github.com/citation-style-language/schema/raw/master/csl-citation.json"} </w:instrText>
      </w:r>
      <w:r w:rsidR="00CA6F4D" w:rsidRPr="00912313">
        <w:fldChar w:fldCharType="separate"/>
      </w:r>
      <w:r w:rsidR="00CA6F4D" w:rsidRPr="00912313">
        <w:t>(2020, p. 256)</w:t>
      </w:r>
      <w:r w:rsidR="00CA6F4D" w:rsidRPr="00912313">
        <w:fldChar w:fldCharType="end"/>
      </w:r>
      <w:r w:rsidR="0039750E">
        <w:t>.</w:t>
      </w:r>
      <w:r w:rsidR="00A02A4F" w:rsidRPr="00912313">
        <w:t xml:space="preserve"> </w:t>
      </w:r>
      <w:r w:rsidR="0039750E">
        <w:t>I</w:t>
      </w:r>
      <w:r w:rsidR="002C28D6" w:rsidRPr="00912313">
        <w:t xml:space="preserve">n </w:t>
      </w:r>
      <w:r w:rsidR="00432B27" w:rsidRPr="00912313">
        <w:t>addition,</w:t>
      </w:r>
      <w:r w:rsidR="002C28D6" w:rsidRPr="00912313">
        <w:t xml:space="preserve"> he </w:t>
      </w:r>
      <w:r w:rsidR="00C15789" w:rsidRPr="00912313">
        <w:t>establishes two definitions of cosmos in John’s Gospel. Of interest here is ‘Cosmos</w:t>
      </w:r>
      <w:r w:rsidR="00C15789" w:rsidRPr="00912313">
        <w:rPr>
          <w:vertAlign w:val="superscript"/>
        </w:rPr>
        <w:t>meaning1</w:t>
      </w:r>
      <w:r w:rsidR="00766C71">
        <w:t xml:space="preserve"> [which]</w:t>
      </w:r>
      <w:r w:rsidR="00C15789" w:rsidRPr="00912313">
        <w:rPr>
          <w:vertAlign w:val="superscript"/>
        </w:rPr>
        <w:t xml:space="preserve"> </w:t>
      </w:r>
      <w:r w:rsidR="00E76FB6" w:rsidRPr="00912313">
        <w:t xml:space="preserve">refers to God’s own creation (like </w:t>
      </w:r>
      <w:r w:rsidR="00E76FB6" w:rsidRPr="00912313">
        <w:rPr>
          <w:i/>
          <w:iCs/>
        </w:rPr>
        <w:t>sarx</w:t>
      </w:r>
      <w:r w:rsidR="00E76FB6" w:rsidRPr="00912313">
        <w:rPr>
          <w:vertAlign w:val="superscript"/>
        </w:rPr>
        <w:t>meaning1&amp;3</w:t>
      </w:r>
      <w:r w:rsidR="00E76FB6" w:rsidRPr="00912313">
        <w:t>)</w:t>
      </w:r>
      <w:r w:rsidR="00CA6F4D" w:rsidRPr="00912313">
        <w:t xml:space="preserve"> as we have it in John 3,16: “God so loved the world”’</w:t>
      </w:r>
      <w:r w:rsidR="00A02A4F" w:rsidRPr="00912313">
        <w:t xml:space="preserve"> </w:t>
      </w:r>
      <w:r w:rsidR="00A02A4F" w:rsidRPr="00912313">
        <w:fldChar w:fldCharType="begin"/>
      </w:r>
      <w:r w:rsidR="00CC052F">
        <w:instrText xml:space="preserve"> ADDIN ZOTERO_ITEM CSL_CITATION {"citationID":"SGww8UYn","properties":{"formattedCitation":"(2020, p. 258)","plainCitation":"(2020, p. 258)","noteIndex":0},"citationItems":[{"id":689,"uris":["http://zotero.org/users/1258840/items/BBPDHP3F"],"itemData":{"id":689,"type":"chapter","collection-number":"Band 16/2","collection-title":"Studien zur systematischen Theologie, Ethik und Philosophie","container-title":"Herausforderungen und Modifikationen des klassischen Theismus--Band 2. Inkarnation","event-place":"Münster","ISBN":"978-3-402-11822-1","page":"253-290","publisher":"Aschendorff Verlag","publisher-place":"Münster","source":"Library of Congress ISBN","title":"Deep Incarnation and Chalcedon: on the Enduring Legacy of a Cappadocian Concept of mixis","editor":[{"family":"Marschler","given":"Thomas"},{"family":"Schartl","given":"Thomas"}],"author":[{"family":"Gregersen","given":"Niels Henrik"}],"issued":{"date-parts":[["2020"]]}},"locator":"258","label":"page","suppress-author":true}],"schema":"https://github.com/citation-style-language/schema/raw/master/csl-citation.json"} </w:instrText>
      </w:r>
      <w:r w:rsidR="00A02A4F" w:rsidRPr="00912313">
        <w:fldChar w:fldCharType="separate"/>
      </w:r>
      <w:r w:rsidR="00A02A4F" w:rsidRPr="00912313">
        <w:t>(2020, p. 258)</w:t>
      </w:r>
      <w:r w:rsidR="00A02A4F" w:rsidRPr="00912313">
        <w:fldChar w:fldCharType="end"/>
      </w:r>
      <w:r w:rsidR="00367257" w:rsidRPr="00912313">
        <w:t xml:space="preserve">. </w:t>
      </w:r>
      <w:r w:rsidR="00420227" w:rsidRPr="00912313">
        <w:t>He goes on to</w:t>
      </w:r>
      <w:r w:rsidR="00297A93" w:rsidRPr="00912313">
        <w:t xml:space="preserve"> argue that Chalcedon raises many questions</w:t>
      </w:r>
      <w:r w:rsidR="008B0168">
        <w:t>.</w:t>
      </w:r>
      <w:r w:rsidR="00297A93" w:rsidRPr="00912313">
        <w:t xml:space="preserve"> </w:t>
      </w:r>
      <w:r w:rsidR="008B0168">
        <w:t>Of</w:t>
      </w:r>
      <w:r w:rsidR="00297A93" w:rsidRPr="00912313">
        <w:t xml:space="preserve"> not</w:t>
      </w:r>
      <w:r w:rsidR="00121A04" w:rsidRPr="00912313">
        <w:t>e</w:t>
      </w:r>
      <w:r w:rsidR="00297A93" w:rsidRPr="00912313">
        <w:t xml:space="preserve"> is the fact that it does not ‘specif</w:t>
      </w:r>
      <w:r w:rsidR="005D4AFA" w:rsidRPr="00912313">
        <w:t xml:space="preserve">y the characteristics of the “divine nature” respectively the “human nature”, and it does not tell us anything about their interrelation </w:t>
      </w:r>
      <w:r w:rsidR="00121A04" w:rsidRPr="00912313">
        <w:t xml:space="preserve">in the concrete person of Christ’ </w:t>
      </w:r>
      <w:r w:rsidR="00121A04" w:rsidRPr="00912313">
        <w:fldChar w:fldCharType="begin"/>
      </w:r>
      <w:r w:rsidR="00CC052F">
        <w:instrText xml:space="preserve"> ADDIN ZOTERO_ITEM CSL_CITATION {"citationID":"DGBvAjVV","properties":{"formattedCitation":"(2020, p. 275)","plainCitation":"(2020, p. 275)","noteIndex":0},"citationItems":[{"id":689,"uris":["http://zotero.org/users/1258840/items/BBPDHP3F"],"itemData":{"id":689,"type":"chapter","collection-number":"Band 16/2","collection-title":"Studien zur systematischen Theologie, Ethik und Philosophie","container-title":"Herausforderungen und Modifikationen des klassischen Theismus--Band 2. Inkarnation","event-place":"Münster","ISBN":"978-3-402-11822-1","page":"253-290","publisher":"Aschendorff Verlag","publisher-place":"Münster","source":"Library of Congress ISBN","title":"Deep Incarnation and Chalcedon: on the Enduring Legacy of a Cappadocian Concept of mixis","editor":[{"family":"Marschler","given":"Thomas"},{"family":"Schartl","given":"Thomas"}],"author":[{"family":"Gregersen","given":"Niels Henrik"}],"issued":{"date-parts":[["2020"]]}},"locator":"275","label":"page","suppress-author":true}],"schema":"https://github.com/citation-style-language/schema/raw/master/csl-citation.json"} </w:instrText>
      </w:r>
      <w:r w:rsidR="00121A04" w:rsidRPr="00912313">
        <w:fldChar w:fldCharType="separate"/>
      </w:r>
      <w:r w:rsidR="00121A04" w:rsidRPr="00912313">
        <w:t>(2020, p. 275)</w:t>
      </w:r>
      <w:r w:rsidR="00121A04" w:rsidRPr="00912313">
        <w:fldChar w:fldCharType="end"/>
      </w:r>
      <w:r w:rsidR="00734D8D" w:rsidRPr="00912313">
        <w:t xml:space="preserve">. </w:t>
      </w:r>
      <w:r w:rsidR="00C40D8C" w:rsidRPr="00912313">
        <w:t xml:space="preserve">Gregersen’s </w:t>
      </w:r>
      <w:r w:rsidR="00BC3BD3" w:rsidRPr="00912313">
        <w:rPr>
          <w:i/>
          <w:iCs/>
        </w:rPr>
        <w:t>Deep Incarnation and Chalcedon</w:t>
      </w:r>
      <w:r w:rsidR="00C40D8C" w:rsidRPr="00912313">
        <w:t xml:space="preserve"> provides a systematic overview of how this relationship h</w:t>
      </w:r>
      <w:r w:rsidR="003277C0" w:rsidRPr="00912313">
        <w:t>as</w:t>
      </w:r>
      <w:r w:rsidR="00C40D8C" w:rsidRPr="00912313">
        <w:t xml:space="preserve"> been understood</w:t>
      </w:r>
      <w:r w:rsidR="00BC3BD3" w:rsidRPr="00912313">
        <w:t>. F</w:t>
      </w:r>
      <w:r w:rsidR="00731436" w:rsidRPr="00912313">
        <w:t xml:space="preserve">rom this it is worth drawing out some </w:t>
      </w:r>
      <w:r w:rsidR="00BC3BD3" w:rsidRPr="00912313">
        <w:t xml:space="preserve">historical interpretations that may be re-imagined </w:t>
      </w:r>
      <w:r w:rsidR="00ED4141" w:rsidRPr="00912313">
        <w:t>through</w:t>
      </w:r>
      <w:r w:rsidR="00932A7A" w:rsidRPr="00912313">
        <w:t xml:space="preserve"> a holistic </w:t>
      </w:r>
      <w:r w:rsidR="00ED4141" w:rsidRPr="00912313">
        <w:t>ontology:</w:t>
      </w:r>
    </w:p>
    <w:p w14:paraId="471B4DC9" w14:textId="14D347B5" w:rsidR="00932A7A" w:rsidRPr="00912313" w:rsidRDefault="00986A26" w:rsidP="00136F03">
      <w:pPr>
        <w:pStyle w:val="ListParagraph"/>
        <w:numPr>
          <w:ilvl w:val="0"/>
          <w:numId w:val="16"/>
        </w:numPr>
      </w:pPr>
      <w:r w:rsidRPr="00912313">
        <w:lastRenderedPageBreak/>
        <w:t xml:space="preserve">Athanasius argued that ‘the particular </w:t>
      </w:r>
      <w:r w:rsidR="009943F0" w:rsidRPr="00912313">
        <w:t>human body of Jesus needed to be neither separated from other human bodies, no</w:t>
      </w:r>
      <w:r w:rsidR="00830CDC" w:rsidRPr="00912313">
        <w:t>r</w:t>
      </w:r>
      <w:r w:rsidR="009943F0" w:rsidRPr="00912313">
        <w:t xml:space="preserve"> from the materiality of the cosmos at large’ </w:t>
      </w:r>
      <w:r w:rsidR="009943F0" w:rsidRPr="00912313">
        <w:fldChar w:fldCharType="begin"/>
      </w:r>
      <w:r w:rsidR="00CC052F">
        <w:instrText xml:space="preserve"> ADDIN ZOTERO_ITEM CSL_CITATION {"citationID":"j0T1JwIC","properties":{"formattedCitation":"(2020, p. 260)","plainCitation":"(2020, p. 260)","noteIndex":0},"citationItems":[{"id":689,"uris":["http://zotero.org/users/1258840/items/BBPDHP3F"],"itemData":{"id":689,"type":"chapter","collection-number":"Band 16/2","collection-title":"Studien zur systematischen Theologie, Ethik und Philosophie","container-title":"Herausforderungen und Modifikationen des klassischen Theismus--Band 2. Inkarnation","event-place":"Münster","ISBN":"978-3-402-11822-1","page":"253-290","publisher":"Aschendorff Verlag","publisher-place":"Münster","source":"Library of Congress ISBN","title":"Deep Incarnation and Chalcedon: on the Enduring Legacy of a Cappadocian Concept of mixis","editor":[{"family":"Marschler","given":"Thomas"},{"family":"Schartl","given":"Thomas"}],"author":[{"family":"Gregersen","given":"Niels Henrik"}],"issued":{"date-parts":[["2020"]]}},"locator":"260","label":"page","suppress-author":true}],"schema":"https://github.com/citation-style-language/schema/raw/master/csl-citation.json"} </w:instrText>
      </w:r>
      <w:r w:rsidR="009943F0" w:rsidRPr="00912313">
        <w:fldChar w:fldCharType="separate"/>
      </w:r>
      <w:r w:rsidR="00BC3BD3" w:rsidRPr="00912313">
        <w:t>(2020, p. 260)</w:t>
      </w:r>
      <w:r w:rsidR="009943F0" w:rsidRPr="00912313">
        <w:fldChar w:fldCharType="end"/>
      </w:r>
      <w:r w:rsidR="001821DE" w:rsidRPr="00912313">
        <w:t>.</w:t>
      </w:r>
    </w:p>
    <w:p w14:paraId="6F6F84FA" w14:textId="55268941" w:rsidR="00E2728A" w:rsidRPr="00912313" w:rsidRDefault="002A583A" w:rsidP="00136F03">
      <w:pPr>
        <w:pStyle w:val="ListParagraph"/>
        <w:numPr>
          <w:ilvl w:val="0"/>
          <w:numId w:val="16"/>
        </w:numPr>
      </w:pPr>
      <w:r w:rsidRPr="00912313">
        <w:t xml:space="preserve">The stoics provided an ontology whereby </w:t>
      </w:r>
      <w:r w:rsidR="00926011" w:rsidRPr="00912313">
        <w:t>there was ‘a co-extensive inherence of two elements within a general metaphysical scheme</w:t>
      </w:r>
      <w:r w:rsidR="0021387F" w:rsidRPr="00912313">
        <w:t xml:space="preserve"> […] the idea of mutual co-inherence is central’</w:t>
      </w:r>
      <w:r w:rsidR="00ED4141" w:rsidRPr="00912313">
        <w:t xml:space="preserve"> </w:t>
      </w:r>
      <w:r w:rsidR="00ED4141" w:rsidRPr="00912313">
        <w:fldChar w:fldCharType="begin"/>
      </w:r>
      <w:r w:rsidR="00CC052F">
        <w:instrText xml:space="preserve"> ADDIN ZOTERO_ITEM CSL_CITATION {"citationID":"agG0FcvO","properties":{"formattedCitation":"(Gregersen, 2020, pp. 265\\uc0\\u8211{}266)","plainCitation":"(Gregersen, 2020, pp. 265–266)","noteIndex":0},"citationItems":[{"id":689,"uris":["http://zotero.org/users/1258840/items/BBPDHP3F"],"itemData":{"id":689,"type":"chapter","collection-number":"Band 16/2","collection-title":"Studien zur systematischen Theologie, Ethik und Philosophie","container-title":"Herausforderungen und Modifikationen des klassischen Theismus--Band 2. Inkarnation","event-place":"Münster","ISBN":"978-3-402-11822-1","page":"253-290","publisher":"Aschendorff Verlag","publisher-place":"Münster","source":"Library of Congress ISBN","title":"Deep Incarnation and Chalcedon: on the Enduring Legacy of a Cappadocian Concept of mixis","editor":[{"family":"Marschler","given":"Thomas"},{"family":"Schartl","given":"Thomas"}],"author":[{"family":"Gregersen","given":"Niels Henrik"}],"issued":{"date-parts":[["2020"]]}},"locator":"265-266","label":"page"}],"schema":"https://github.com/citation-style-language/schema/raw/master/csl-citation.json"} </w:instrText>
      </w:r>
      <w:r w:rsidR="00ED4141" w:rsidRPr="00912313">
        <w:fldChar w:fldCharType="separate"/>
      </w:r>
      <w:r w:rsidR="00ED4141" w:rsidRPr="00912313">
        <w:t>(Gregersen, 2020, pp. 265–266)</w:t>
      </w:r>
      <w:r w:rsidR="00ED4141" w:rsidRPr="00912313">
        <w:fldChar w:fldCharType="end"/>
      </w:r>
      <w:r w:rsidR="001821DE" w:rsidRPr="00912313">
        <w:t>.</w:t>
      </w:r>
    </w:p>
    <w:p w14:paraId="3B8AD322" w14:textId="37874DE0" w:rsidR="009D6F58" w:rsidRPr="00912313" w:rsidRDefault="000527FE" w:rsidP="00136F03">
      <w:pPr>
        <w:pStyle w:val="ListParagraph"/>
        <w:numPr>
          <w:ilvl w:val="0"/>
          <w:numId w:val="16"/>
        </w:numPr>
      </w:pPr>
      <w:r w:rsidRPr="00912313">
        <w:t>Gregory of Nyssa’s understand</w:t>
      </w:r>
      <w:r w:rsidR="00D75066" w:rsidRPr="00912313">
        <w:t>ing of the infiniteness of God provides several points for consideration</w:t>
      </w:r>
      <w:r w:rsidR="00FE63B9" w:rsidRPr="00912313">
        <w:t xml:space="preserve">: as infinite reality God ‘must be equally close to the material as God is to the spiritual world’ </w:t>
      </w:r>
      <w:r w:rsidR="00FE63B9" w:rsidRPr="00912313">
        <w:fldChar w:fldCharType="begin"/>
      </w:r>
      <w:r w:rsidR="00CC052F">
        <w:instrText xml:space="preserve"> ADDIN ZOTERO_ITEM CSL_CITATION {"citationID":"ZOkMGnh9","properties":{"formattedCitation":"(2020, p. 270)","plainCitation":"(2020, p. 270)","noteIndex":0},"citationItems":[{"id":689,"uris":["http://zotero.org/users/1258840/items/BBPDHP3F"],"itemData":{"id":689,"type":"chapter","collection-number":"Band 16/2","collection-title":"Studien zur systematischen Theologie, Ethik und Philosophie","container-title":"Herausforderungen und Modifikationen des klassischen Theismus--Band 2. Inkarnation","event-place":"Münster","ISBN":"978-3-402-11822-1","page":"253-290","publisher":"Aschendorff Verlag","publisher-place":"Münster","source":"Library of Congress ISBN","title":"Deep Incarnation and Chalcedon: on the Enduring Legacy of a Cappadocian Concept of mixis","editor":[{"family":"Marschler","given":"Thomas"},{"family":"Schartl","given":"Thomas"}],"author":[{"family":"Gregersen","given":"Niels Henrik"}],"issued":{"date-parts":[["2020"]]}},"locator":"270","label":"page","suppress-author":true}],"schema":"https://github.com/citation-style-language/schema/raw/master/csl-citation.json"} </w:instrText>
      </w:r>
      <w:r w:rsidR="00FE63B9" w:rsidRPr="00912313">
        <w:fldChar w:fldCharType="separate"/>
      </w:r>
      <w:r w:rsidR="00FE63B9" w:rsidRPr="00912313">
        <w:t>(2020, p. 270)</w:t>
      </w:r>
      <w:r w:rsidR="00FE63B9" w:rsidRPr="00912313">
        <w:fldChar w:fldCharType="end"/>
      </w:r>
      <w:r w:rsidR="0046715F" w:rsidRPr="00912313">
        <w:t xml:space="preserve"> and this allows us to understand the “logic” of the incarnation</w:t>
      </w:r>
      <w:r w:rsidR="00395DE8" w:rsidRPr="00912313">
        <w:t xml:space="preserve"> as </w:t>
      </w:r>
      <w:r w:rsidR="00F94608" w:rsidRPr="00912313">
        <w:t xml:space="preserve">infinite unity means that there is </w:t>
      </w:r>
      <w:r w:rsidR="00097C92" w:rsidRPr="00912313">
        <w:t>no greater distance between God and the material than between God and the immaterial</w:t>
      </w:r>
      <w:r w:rsidR="001821DE" w:rsidRPr="00912313">
        <w:t>.</w:t>
      </w:r>
    </w:p>
    <w:p w14:paraId="42447D34" w14:textId="60BC7373" w:rsidR="00097C92" w:rsidRPr="00912313" w:rsidRDefault="004E7B2D" w:rsidP="00136F03">
      <w:pPr>
        <w:pStyle w:val="ListParagraph"/>
        <w:numPr>
          <w:ilvl w:val="0"/>
          <w:numId w:val="16"/>
        </w:numPr>
      </w:pPr>
      <w:r w:rsidRPr="00912313">
        <w:t>Finally</w:t>
      </w:r>
      <w:r w:rsidR="00DC1AF9" w:rsidRPr="00912313">
        <w:t>, drawing on Schleiermacher</w:t>
      </w:r>
      <w:r w:rsidR="004F77CA">
        <w:t>,</w:t>
      </w:r>
      <w:r w:rsidR="00DC1AF9" w:rsidRPr="00912313">
        <w:t xml:space="preserve"> Gregersen notes that ‘[s]</w:t>
      </w:r>
      <w:proofErr w:type="spellStart"/>
      <w:r w:rsidR="00DC1AF9" w:rsidRPr="00912313">
        <w:t>ubsuming</w:t>
      </w:r>
      <w:proofErr w:type="spellEnd"/>
      <w:r w:rsidR="00DC1AF9" w:rsidRPr="00912313">
        <w:t xml:space="preserve"> divinity and humanity under the same umbre</w:t>
      </w:r>
      <w:r w:rsidR="002E1BEA" w:rsidRPr="00912313">
        <w:t>lla</w:t>
      </w:r>
      <w:r w:rsidR="007B5A54" w:rsidRPr="00912313">
        <w:t xml:space="preserve"> […]</w:t>
      </w:r>
      <w:r w:rsidR="002E1BEA" w:rsidRPr="00912313">
        <w:t xml:space="preserve"> </w:t>
      </w:r>
      <w:r w:rsidR="007B5A54" w:rsidRPr="00912313">
        <w:t>[</w:t>
      </w:r>
      <w:r w:rsidR="002E1BEA" w:rsidRPr="00912313">
        <w:t>implies</w:t>
      </w:r>
      <w:r w:rsidR="007B5A54" w:rsidRPr="00912313">
        <w:t>]</w:t>
      </w:r>
      <w:r w:rsidR="002E1BEA" w:rsidRPr="00912313">
        <w:t xml:space="preserve"> that the two natures meet one another at the same level, while tacitly </w:t>
      </w:r>
      <w:r w:rsidR="00424FA2" w:rsidRPr="00912313">
        <w:t xml:space="preserve">presupposing a predefined contrast between divinity and humanity’ </w:t>
      </w:r>
      <w:r w:rsidR="007B5A54" w:rsidRPr="00912313">
        <w:fldChar w:fldCharType="begin"/>
      </w:r>
      <w:r w:rsidR="00CC052F">
        <w:instrText xml:space="preserve"> ADDIN ZOTERO_ITEM CSL_CITATION {"citationID":"xy96npga","properties":{"formattedCitation":"(2020, p. 276)","plainCitation":"(2020, p. 276)","noteIndex":0},"citationItems":[{"id":689,"uris":["http://zotero.org/users/1258840/items/BBPDHP3F"],"itemData":{"id":689,"type":"chapter","collection-number":"Band 16/2","collection-title":"Studien zur systematischen Theologie, Ethik und Philosophie","container-title":"Herausforderungen und Modifikationen des klassischen Theismus--Band 2. Inkarnation","event-place":"Münster","ISBN":"978-3-402-11822-1","page":"253-290","publisher":"Aschendorff Verlag","publisher-place":"Münster","source":"Library of Congress ISBN","title":"Deep Incarnation and Chalcedon: on the Enduring Legacy of a Cappadocian Concept of mixis","editor":[{"family":"Marschler","given":"Thomas"},{"family":"Schartl","given":"Thomas"}],"author":[{"family":"Gregersen","given":"Niels Henrik"}],"issued":{"date-parts":[["2020"]]}},"locator":"276","label":"page","suppress-author":true}],"schema":"https://github.com/citation-style-language/schema/raw/master/csl-citation.json"} </w:instrText>
      </w:r>
      <w:r w:rsidR="007B5A54" w:rsidRPr="00912313">
        <w:fldChar w:fldCharType="separate"/>
      </w:r>
      <w:r w:rsidR="007B5A54" w:rsidRPr="00912313">
        <w:t>(2020, p. 276)</w:t>
      </w:r>
      <w:r w:rsidR="007B5A54" w:rsidRPr="00912313">
        <w:fldChar w:fldCharType="end"/>
      </w:r>
      <w:r w:rsidR="001821DE" w:rsidRPr="00912313">
        <w:t>.</w:t>
      </w:r>
    </w:p>
    <w:p w14:paraId="19DF5D80" w14:textId="035D320A" w:rsidR="00D84714" w:rsidRPr="00912313" w:rsidRDefault="00D84714" w:rsidP="00097E52">
      <w:r w:rsidRPr="00912313">
        <w:t xml:space="preserve">These claims can find </w:t>
      </w:r>
      <w:r w:rsidR="00EB5009" w:rsidRPr="00912313">
        <w:t>consonance across the holistic interpretations examined in this thesis</w:t>
      </w:r>
      <w:r w:rsidR="009821AE">
        <w:t xml:space="preserve">. </w:t>
      </w:r>
      <w:r w:rsidR="004C4C80" w:rsidRPr="00912313">
        <w:t xml:space="preserve">I recognise </w:t>
      </w:r>
      <w:r w:rsidR="0053754E" w:rsidRPr="00912313">
        <w:t>that wider theological issues may be raised by these interpretations/</w:t>
      </w:r>
      <w:r w:rsidR="00432B27" w:rsidRPr="00912313">
        <w:t>commitments,</w:t>
      </w:r>
      <w:r w:rsidR="00216A94" w:rsidRPr="00912313">
        <w:t xml:space="preserve"> </w:t>
      </w:r>
      <w:r w:rsidR="009821AE">
        <w:t xml:space="preserve">and </w:t>
      </w:r>
      <w:r w:rsidR="00216A94" w:rsidRPr="00912313">
        <w:t>these will be touch</w:t>
      </w:r>
      <w:r w:rsidR="004C4C80" w:rsidRPr="00912313">
        <w:t>ed</w:t>
      </w:r>
      <w:r w:rsidR="00216A94" w:rsidRPr="00912313">
        <w:t xml:space="preserve"> on in the </w:t>
      </w:r>
      <w:r w:rsidR="001054A4" w:rsidRPr="00912313">
        <w:t>following analysis</w:t>
      </w:r>
      <w:r w:rsidR="00EB5009" w:rsidRPr="00912313">
        <w:t xml:space="preserve">: </w:t>
      </w:r>
    </w:p>
    <w:p w14:paraId="4ACE4F99" w14:textId="2BDA3943" w:rsidR="00165E29" w:rsidRPr="00912313" w:rsidRDefault="003671F6" w:rsidP="00136F03">
      <w:pPr>
        <w:pStyle w:val="ListParagraph"/>
        <w:numPr>
          <w:ilvl w:val="0"/>
          <w:numId w:val="17"/>
        </w:numPr>
      </w:pPr>
      <w:r w:rsidRPr="00912313">
        <w:t xml:space="preserve">Non-Boolean holism posits that there is a fundamental unity </w:t>
      </w:r>
      <w:r w:rsidR="003D0B5F" w:rsidRPr="00912313">
        <w:t xml:space="preserve">within the cosmos </w:t>
      </w:r>
      <w:r w:rsidR="00A25F9F" w:rsidRPr="00912313">
        <w:t xml:space="preserve">(the </w:t>
      </w:r>
      <w:r w:rsidR="00A25F9F" w:rsidRPr="00912313">
        <w:rPr>
          <w:i/>
          <w:iCs/>
        </w:rPr>
        <w:t>unus mundus</w:t>
      </w:r>
      <w:r w:rsidR="00D01BC1" w:rsidRPr="00912313">
        <w:t xml:space="preserve">) which cannot be ontologically </w:t>
      </w:r>
      <w:r w:rsidR="0019188F" w:rsidRPr="00912313">
        <w:t>distinguished in the discrete categories of spirt and matter (to use Primas’ terminology). Thus</w:t>
      </w:r>
      <w:r w:rsidR="00A67398" w:rsidRPr="00912313">
        <w:t>,</w:t>
      </w:r>
      <w:r w:rsidR="0019188F" w:rsidRPr="00912313">
        <w:t xml:space="preserve"> the distinction of Christ from the universe</w:t>
      </w:r>
      <w:r w:rsidR="00165E29" w:rsidRPr="00912313">
        <w:t xml:space="preserve"> and other entities may be viewed as a </w:t>
      </w:r>
      <w:r w:rsidR="00165E29" w:rsidRPr="00912313">
        <w:lastRenderedPageBreak/>
        <w:t>contextually chosen decomposition</w:t>
      </w:r>
      <w:r w:rsidR="00297144" w:rsidRPr="00912313">
        <w:t>, not a</w:t>
      </w:r>
      <w:r w:rsidR="00165E29" w:rsidRPr="00912313">
        <w:t xml:space="preserve"> “brute fact”</w:t>
      </w:r>
      <w:r w:rsidR="00297144" w:rsidRPr="00912313">
        <w:t xml:space="preserve"> about the </w:t>
      </w:r>
      <w:r w:rsidR="008672AA" w:rsidRPr="00912313">
        <w:t>‘</w:t>
      </w:r>
      <w:r w:rsidR="00297144" w:rsidRPr="00912313">
        <w:t>separability of nature</w:t>
      </w:r>
      <w:r w:rsidR="008672AA" w:rsidRPr="00912313">
        <w:t>’</w:t>
      </w:r>
      <w:r w:rsidR="00297144" w:rsidRPr="00912313">
        <w:t xml:space="preserve"> </w:t>
      </w:r>
      <w:r w:rsidR="00297144" w:rsidRPr="00912313">
        <w:fldChar w:fldCharType="begin"/>
      </w:r>
      <w:r w:rsidR="00CC052F">
        <w:instrText xml:space="preserve"> ADDIN ZOTERO_ITEM CSL_CITATION {"citationID":"HAKZL3Op","properties":{"formattedCitation":"(Primas, 2007, p. 27)","plainCitation":"(Primas, 2007, p. 27)","noteIndex":0},"citationItems":[{"id":714,"uris":["http://zotero.org/users/1258840/items/RNSF3SA7"],"itemData":{"id":714,"type":"article-journal","abstract":"This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Problems","volume":"5","author":[{"family":"Primas","given":"Hans"}],"issued":{"date-parts":[["2007"]]}},"locator":"27","label":"page"}],"schema":"https://github.com/citation-style-language/schema/raw/master/csl-citation.json"} </w:instrText>
      </w:r>
      <w:r w:rsidR="00297144" w:rsidRPr="00912313">
        <w:fldChar w:fldCharType="separate"/>
      </w:r>
      <w:r w:rsidR="00297144" w:rsidRPr="00912313">
        <w:t>(Primas, 2007, p. 27)</w:t>
      </w:r>
      <w:r w:rsidR="00297144" w:rsidRPr="00912313">
        <w:fldChar w:fldCharType="end"/>
      </w:r>
      <w:r w:rsidR="00165E29" w:rsidRPr="00912313">
        <w:t>.</w:t>
      </w:r>
    </w:p>
    <w:p w14:paraId="44A81F4A" w14:textId="581C368B" w:rsidR="00EB5009" w:rsidRPr="00912313" w:rsidRDefault="00934AA0" w:rsidP="00136F03">
      <w:pPr>
        <w:pStyle w:val="ListParagraph"/>
        <w:numPr>
          <w:ilvl w:val="0"/>
          <w:numId w:val="17"/>
        </w:numPr>
      </w:pPr>
      <w:r w:rsidRPr="00912313">
        <w:t xml:space="preserve">Following Pauli, Primas argues that </w:t>
      </w:r>
      <w:r w:rsidR="00062247" w:rsidRPr="00912313">
        <w:t xml:space="preserve">the mental and material domain are ‘complementary aspects of the same reality’ </w:t>
      </w:r>
      <w:r w:rsidR="00062247" w:rsidRPr="00912313">
        <w:fldChar w:fldCharType="begin"/>
      </w:r>
      <w:r w:rsidR="00CC052F">
        <w:instrText xml:space="preserve"> ADDIN ZOTERO_ITEM CSL_CITATION {"citationID":"ZDqQDS0s","properties":{"formattedCitation":"(Primas, 2003, p. 90)","plainCitation":"(Primas, 2003, p. 90)","noteIndex":0},"citationItems":[{"id":433,"uris":["http://zotero.org/users/1258840/items/3S5ZT9GC"],"itemData":{"id":433,"type":"article-journal","abstract":"This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Matter","issue":"1","page":"81-119","title":"Time-Entanglement Between Mind and Matter","volume":"1","author":[{"family":"Primas","given":"Hans"}],"issued":{"date-parts":[["2003",12]]}},"locator":"90","label":"page"}],"schema":"https://github.com/citation-style-language/schema/raw/master/csl-citation.json"} </w:instrText>
      </w:r>
      <w:r w:rsidR="00062247" w:rsidRPr="00912313">
        <w:fldChar w:fldCharType="separate"/>
      </w:r>
      <w:r w:rsidR="00062247" w:rsidRPr="00912313">
        <w:t>(Primas, 2003, p. 90)</w:t>
      </w:r>
      <w:r w:rsidR="00062247" w:rsidRPr="00912313">
        <w:fldChar w:fldCharType="end"/>
      </w:r>
      <w:r w:rsidR="00545CC7" w:rsidRPr="00912313">
        <w:t xml:space="preserve">. Less explicitly </w:t>
      </w:r>
      <w:r w:rsidR="00E1579C" w:rsidRPr="00912313">
        <w:t>Esfeld and Deckert recognise th</w:t>
      </w:r>
      <w:r w:rsidR="00472148" w:rsidRPr="00912313">
        <w:t xml:space="preserve">at a radically reductionist worldview cannot include </w:t>
      </w:r>
      <w:r w:rsidR="00237996" w:rsidRPr="00912313">
        <w:t xml:space="preserve">the immaterial </w:t>
      </w:r>
      <w:r w:rsidR="00237996" w:rsidRPr="00912313">
        <w:fldChar w:fldCharType="begin"/>
      </w:r>
      <w:r w:rsidR="00CC052F">
        <w:instrText xml:space="preserve"> ADDIN ZOTERO_ITEM CSL_CITATION {"citationID":"LO3LztX8","properties":{"formattedCitation":"(Cf. 2020, p. 8)","plainCitation":"(Cf. 2020, p. 8)","noteIndex":0},"citationItems":[{"id":715,"uris":["http://zotero.org/users/1258840/items/MJF5LXMW"],"itemData":{"id":715,"type":"book","collection-number":"3","collection-title":"Routledge studies in the philosophy of mathematics and physics","edition":"First issued in paperback","event-place":"London New York","ISBN":"978-0-367-59412-1","language":"eng","number-of-pages":"182","publisher":"Routledge","publisher-place":"London New York","source":"K10plus ISBN","title":"A Minimalist Ontology of the Natural World","author":[{"family":"Esfeld","given":"Michael"},{"family":"Deckert","given":"Dirk-André"}],"contributor":[{"family":"Lazarovici","given":"Dustin"},{"family":"Oldofredi","given":"Andrea"},{"family":"Vassallo","given":"Antonio"}],"issued":{"date-parts":[["2020"]]}},"locator":"8","label":"page","suppress-author":true,"prefix":"Cf."}],"schema":"https://github.com/citation-style-language/schema/raw/master/csl-citation.json"} </w:instrText>
      </w:r>
      <w:r w:rsidR="00237996" w:rsidRPr="00912313">
        <w:fldChar w:fldCharType="separate"/>
      </w:r>
      <w:r w:rsidR="0085510A" w:rsidRPr="00912313">
        <w:t>(Cf. 2020, p. 8)</w:t>
      </w:r>
      <w:r w:rsidR="00237996" w:rsidRPr="00912313">
        <w:fldChar w:fldCharType="end"/>
      </w:r>
      <w:r w:rsidR="006E10F3" w:rsidRPr="00912313">
        <w:t>, and i</w:t>
      </w:r>
      <w:r w:rsidR="00A11142">
        <w:t>n</w:t>
      </w:r>
      <w:r w:rsidR="006E10F3" w:rsidRPr="00912313">
        <w:t xml:space="preserve"> </w:t>
      </w:r>
      <w:r w:rsidR="00F12F03" w:rsidRPr="00912313">
        <w:t xml:space="preserve">SOSR </w:t>
      </w:r>
      <w:r w:rsidR="001821DE" w:rsidRPr="00912313">
        <w:t>the co-inherence may be understood as an aspect of the underlying “structure” of reality.</w:t>
      </w:r>
    </w:p>
    <w:p w14:paraId="2F76A4AC" w14:textId="74EDA2AB" w:rsidR="00E15973" w:rsidRPr="00912313" w:rsidRDefault="00B430E1" w:rsidP="00136F03">
      <w:pPr>
        <w:pStyle w:val="ListParagraph"/>
        <w:numPr>
          <w:ilvl w:val="0"/>
          <w:numId w:val="17"/>
        </w:numPr>
      </w:pPr>
      <w:r w:rsidRPr="00912313">
        <w:t xml:space="preserve">As with </w:t>
      </w:r>
      <w:proofErr w:type="spellStart"/>
      <w:r w:rsidRPr="00912313">
        <w:t>DI1</w:t>
      </w:r>
      <w:proofErr w:type="spellEnd"/>
      <w:r w:rsidRPr="00912313">
        <w:t xml:space="preserve">’ this can be understood </w:t>
      </w:r>
      <w:r w:rsidR="008A5088" w:rsidRPr="00912313">
        <w:t xml:space="preserve">in the context of the fundamental unity of reality, whereby the distinction between humans and angels </w:t>
      </w:r>
      <w:r w:rsidR="001054A4" w:rsidRPr="00912313">
        <w:t xml:space="preserve">is not ontological but dependent upon the chosen partition. </w:t>
      </w:r>
      <w:r w:rsidR="009A6E81" w:rsidRPr="00912313">
        <w:t>Likewise</w:t>
      </w:r>
      <w:r w:rsidR="006105E1" w:rsidRPr="00912313">
        <w:t>,</w:t>
      </w:r>
      <w:r w:rsidR="009A6E81" w:rsidRPr="00912313">
        <w:t xml:space="preserve"> if a fully relational ontology is adopted (not Esfeld’s MOSR) </w:t>
      </w:r>
      <w:r w:rsidR="00E15973" w:rsidRPr="00912313">
        <w:t xml:space="preserve">this may provide room to consider the ontological interrelatedness of the cosmos. </w:t>
      </w:r>
    </w:p>
    <w:p w14:paraId="32299996" w14:textId="454EAE70" w:rsidR="001821DE" w:rsidRPr="00912313" w:rsidRDefault="006105E1" w:rsidP="00136F03">
      <w:pPr>
        <w:pStyle w:val="ListParagraph"/>
        <w:numPr>
          <w:ilvl w:val="0"/>
          <w:numId w:val="17"/>
        </w:numPr>
      </w:pPr>
      <w:r w:rsidRPr="00912313">
        <w:t xml:space="preserve">Schleiermacher’s commitment has its closest </w:t>
      </w:r>
      <w:r w:rsidR="0006383D" w:rsidRPr="00912313">
        <w:t xml:space="preserve">reflection in </w:t>
      </w:r>
      <w:r w:rsidR="00367BDE" w:rsidRPr="00912313">
        <w:t xml:space="preserve">Esfeld and Lam’s </w:t>
      </w:r>
      <w:r w:rsidR="00490C49" w:rsidRPr="00912313">
        <w:t xml:space="preserve">mutual ontological dependence between </w:t>
      </w:r>
      <w:r w:rsidR="002F220D" w:rsidRPr="00912313">
        <w:t xml:space="preserve">relations and their relata </w:t>
      </w:r>
      <w:r w:rsidR="00367BDE" w:rsidRPr="00912313">
        <w:fldChar w:fldCharType="begin"/>
      </w:r>
      <w:r w:rsidR="00CC052F">
        <w:instrText xml:space="preserve"> ADDIN ZOTERO_ITEM CSL_CITATION {"citationID":"pTPNNdtZ","properties":{"formattedCitation":"(Cf. Esfeld and Lam, 2011, p. 4)","plainCitation":"(Cf. Esfeld and Lam, 2011, p. 4)","noteIndex":0},"citationItems":[{"id":649,"uris":["http://zotero.org/users/1258840/items/BCBZD9LK"],"itemData":{"id":649,"type":"chapter","container-title":"Scientific Structuralism","edition":"Version cited is author pre-print","ISBN":"978-90-481-9597-8","language":"en","page":"143-159","publisher":"Springer","source":"link.springer.com","title":"Ontic Structural Realism as a Metaphysics of Objects","URL":"http://philsci-archive.pitt.edu/5531/1/OSR-objects.pdf","editor":[{"family":"Bokulich","given":"Alisa"},{"family":"Bokulich","given":"Peter"}],"author":[{"family":"Esfeld","given":"Michael"},{"family":"Lam","given":"Vincent"}],"accessed":{"date-parts":[["2022",6,1]]},"issued":{"date-parts":[["2011"]]}},"locator":"4","label":"page","prefix":"Cf."}],"schema":"https://github.com/citation-style-language/schema/raw/master/csl-citation.json"} </w:instrText>
      </w:r>
      <w:r w:rsidR="00367BDE" w:rsidRPr="00912313">
        <w:fldChar w:fldCharType="separate"/>
      </w:r>
      <w:r w:rsidR="00246DE0" w:rsidRPr="00912313">
        <w:t>(Cf. Esfeld and Lam, 2011, p. 4)</w:t>
      </w:r>
      <w:r w:rsidR="00367BDE" w:rsidRPr="00912313">
        <w:fldChar w:fldCharType="end"/>
      </w:r>
      <w:r w:rsidR="002F220D" w:rsidRPr="00912313">
        <w:t>.</w:t>
      </w:r>
    </w:p>
    <w:p w14:paraId="1822386A" w14:textId="1146377C" w:rsidR="002C34BB" w:rsidRPr="00912313" w:rsidRDefault="008614E9" w:rsidP="00097E52">
      <w:r w:rsidRPr="00912313">
        <w:t xml:space="preserve">Ironically despite </w:t>
      </w:r>
      <w:r w:rsidR="009821AE">
        <w:t xml:space="preserve">the </w:t>
      </w:r>
      <w:r w:rsidR="00D73A2E" w:rsidRPr="00912313">
        <w:t>compositional account being inherently reductionistic</w:t>
      </w:r>
      <w:r w:rsidR="00100CC6" w:rsidRPr="00912313">
        <w:t>,</w:t>
      </w:r>
      <w:r w:rsidR="00D73A2E" w:rsidRPr="00912313">
        <w:t xml:space="preserve"> the b</w:t>
      </w:r>
      <w:r w:rsidR="00100CC6" w:rsidRPr="00912313">
        <w:t>e</w:t>
      </w:r>
      <w:r w:rsidR="00D73A2E" w:rsidRPr="00912313">
        <w:t xml:space="preserve">st way to examine the potential shift provided by holistic ontology is to establish how it may overcome some of the compositional </w:t>
      </w:r>
      <w:r w:rsidR="007C4099">
        <w:t>problems</w:t>
      </w:r>
      <w:r w:rsidR="00D73A2E" w:rsidRPr="00912313">
        <w:t xml:space="preserve">. </w:t>
      </w:r>
      <w:r w:rsidR="00BA050B" w:rsidRPr="00912313">
        <w:t xml:space="preserve">The biggest barrier, at this stage to a full account of holistic incarnation is the </w:t>
      </w:r>
      <w:r w:rsidR="008E7CC5" w:rsidRPr="00912313">
        <w:t xml:space="preserve">lack of information from both </w:t>
      </w:r>
      <w:r w:rsidR="00D63E05">
        <w:t>Esfeld and Primas</w:t>
      </w:r>
      <w:r w:rsidR="008E7CC5" w:rsidRPr="00912313">
        <w:t xml:space="preserve"> on how they understand the nature and/or place of </w:t>
      </w:r>
      <w:r w:rsidR="00DE2D5F" w:rsidRPr="00912313">
        <w:t>conscious beings within their ontology</w:t>
      </w:r>
      <w:r w:rsidR="00125A0D" w:rsidRPr="00912313">
        <w:t xml:space="preserve">. </w:t>
      </w:r>
      <w:r w:rsidR="002948B9" w:rsidRPr="00912313">
        <w:t xml:space="preserve">Yet </w:t>
      </w:r>
      <w:r w:rsidR="00EF11C4" w:rsidRPr="00912313">
        <w:t>despite</w:t>
      </w:r>
      <w:r w:rsidR="002948B9" w:rsidRPr="00912313">
        <w:t xml:space="preserve"> this</w:t>
      </w:r>
      <w:r w:rsidR="00052730" w:rsidRPr="00912313">
        <w:t xml:space="preserve"> there is </w:t>
      </w:r>
      <w:r w:rsidR="001666B3" w:rsidRPr="00912313">
        <w:t xml:space="preserve">much to gain from reviewing Marmodoro and Hill’s work on the compositional accounts of the incarnation </w:t>
      </w:r>
      <w:r w:rsidR="000F323F" w:rsidRPr="00912313">
        <w:t xml:space="preserve">considering components from both holistic accounts. </w:t>
      </w:r>
    </w:p>
    <w:p w14:paraId="0328C4EC" w14:textId="02FAF697" w:rsidR="000F323F" w:rsidRPr="00912313" w:rsidRDefault="00B3629A" w:rsidP="00097E52">
      <w:r w:rsidRPr="00912313">
        <w:lastRenderedPageBreak/>
        <w:t xml:space="preserve">I will begin in reverse </w:t>
      </w:r>
      <w:r w:rsidR="00F02616" w:rsidRPr="00912313">
        <w:t>chronological</w:t>
      </w:r>
      <w:r w:rsidRPr="00912313">
        <w:t xml:space="preserve"> order with </w:t>
      </w:r>
      <w:r w:rsidR="00F02616" w:rsidRPr="00912313">
        <w:rPr>
          <w:i/>
          <w:iCs/>
        </w:rPr>
        <w:t>Compositional Models of the Incarnation</w:t>
      </w:r>
      <w:r w:rsidR="00F02616" w:rsidRPr="00912313">
        <w:t xml:space="preserve"> </w:t>
      </w:r>
      <w:r w:rsidR="00F02616" w:rsidRPr="00912313">
        <w:fldChar w:fldCharType="begin"/>
      </w:r>
      <w:r w:rsidR="00CC052F">
        <w:instrText xml:space="preserve"> ADDIN ZOTERO_ITEM CSL_CITATION {"citationID":"hawYlJfO","properties":{"formattedCitation":"(2010)","plainCitation":"(2010)","noteIndex":0},"citationItems":[{"id":1536,"uris":["http://zotero.org/users/1258840/items/4FZ8VLGD"],"itemData":{"id":1536,"type":"article-journal","abstract":"In this paper we investigate composition models of incarnation, according to which Christ is a compound of qualitatively and numerically different constituents. We focus on three-part models, according to which Christ is composed of a divine mind, a human mind, and a human body. We consider four possible relational structures that the three components could form. We argue that a ‘hierarchy of natures’ model, in which the human mind and body are united to each other in the normal way, and in which they are jointly related to the divine mind by the relation of co-action, is the most metaphysically plausible model. Finally, we consider the problem of how Christ can be a single person even when his components may be considered persons. We argue that an Aristotelian metaphysics, according to which identity is a matter of function, offers a plausible solution: Christ's components may acquire a radically new identity through being parts of the whole, which enables them to be reidentified as parts, not persons.","container-title":"Religious Studies","DOI":"10.1017/S0034412510000119","ISSN":"1469-901X, 0034-4125","issue":"4","language":"en","note":"publisher: Cambridge University Press","page":"469-488","source":"Cambridge University Press","title":"Composition Models of the Incarnation: Unity and Unifying Relations","title-short":"Composition models of the incarnation","volume":"46","author":[{"family":"Marmodoro","given":"Anna"},{"family":"Hill","given":"Jonathan"}],"issued":{"date-parts":[["2010",12]]}},"label":"page","suppress-author":true}],"schema":"https://github.com/citation-style-language/schema/raw/master/csl-citation.json"} </w:instrText>
      </w:r>
      <w:r w:rsidR="00F02616" w:rsidRPr="00912313">
        <w:fldChar w:fldCharType="separate"/>
      </w:r>
      <w:r w:rsidR="00F02616" w:rsidRPr="00912313">
        <w:t>(2010)</w:t>
      </w:r>
      <w:r w:rsidR="00F02616" w:rsidRPr="00912313">
        <w:fldChar w:fldCharType="end"/>
      </w:r>
      <w:r w:rsidR="00D45BC4" w:rsidRPr="00912313">
        <w:t xml:space="preserve">. The presuppositions </w:t>
      </w:r>
      <w:r w:rsidR="008B3696" w:rsidRPr="00912313">
        <w:t>within the article highlight how the implicit metaphysical assumptions give rise to th</w:t>
      </w:r>
      <w:r w:rsidR="00120044" w:rsidRPr="00912313">
        <w:t>e</w:t>
      </w:r>
      <w:r w:rsidR="008B3696" w:rsidRPr="00912313">
        <w:t xml:space="preserve"> appearance of paradox. </w:t>
      </w:r>
      <w:r w:rsidR="00120044" w:rsidRPr="00912313">
        <w:t>They identify that there is a</w:t>
      </w:r>
      <w:r w:rsidR="00FE79B6" w:rsidRPr="00912313">
        <w:t xml:space="preserve"> particular challenge posed by three-part models of the incarnation (</w:t>
      </w:r>
      <w:r w:rsidR="00DA1033" w:rsidRPr="00912313">
        <w:t>Christ is composed of a human mind as well as a divine mind and human body)</w:t>
      </w:r>
      <w:r w:rsidR="00B0765F">
        <w:t xml:space="preserve">. This is because </w:t>
      </w:r>
      <w:r w:rsidR="00D71147">
        <w:t>since</w:t>
      </w:r>
      <w:r w:rsidR="007601DD" w:rsidRPr="00912313">
        <w:t xml:space="preserve"> </w:t>
      </w:r>
      <w:r w:rsidR="005B1FD3" w:rsidRPr="00912313">
        <w:t xml:space="preserve">the “parts” of Christ </w:t>
      </w:r>
      <w:r w:rsidR="00B516F4" w:rsidRPr="00912313">
        <w:t xml:space="preserve">excluding the divine mind would </w:t>
      </w:r>
      <w:r w:rsidR="005B1FD3" w:rsidRPr="00912313">
        <w:t>usually be considered a person</w:t>
      </w:r>
      <w:r w:rsidR="00D71147">
        <w:t>, the question arises,</w:t>
      </w:r>
      <w:r w:rsidR="00B516F4" w:rsidRPr="00912313">
        <w:t xml:space="preserve"> how </w:t>
      </w:r>
      <w:r w:rsidR="0007759D" w:rsidRPr="00912313">
        <w:t xml:space="preserve">do we understand the relationship </w:t>
      </w:r>
      <w:r w:rsidR="00D71147">
        <w:t xml:space="preserve">of two minds </w:t>
      </w:r>
      <w:r w:rsidR="0007759D" w:rsidRPr="00912313">
        <w:t>in Christ</w:t>
      </w:r>
      <w:r w:rsidR="00D71147">
        <w:t>? This is known as</w:t>
      </w:r>
      <w:r w:rsidR="0007759D" w:rsidRPr="00912313">
        <w:t xml:space="preserve"> the homunculus problem. </w:t>
      </w:r>
      <w:r w:rsidR="007856D4" w:rsidRPr="00912313">
        <w:t>I posit that the “problem” for the</w:t>
      </w:r>
      <w:r w:rsidR="00A60B02">
        <w:t>se</w:t>
      </w:r>
      <w:r w:rsidR="007856D4" w:rsidRPr="00912313">
        <w:t xml:space="preserve"> accounts exists prior to this</w:t>
      </w:r>
      <w:r w:rsidR="00C113D0" w:rsidRPr="00912313">
        <w:t xml:space="preserve">, in the assumption of an ontological divide between the material and immaterial. As </w:t>
      </w:r>
      <w:r w:rsidR="00C45673" w:rsidRPr="00912313">
        <w:t xml:space="preserve">they note in their opening, the weakness of the two-part compositional models ‘is that they presuppose </w:t>
      </w:r>
      <w:r w:rsidR="00EB6008" w:rsidRPr="00912313">
        <w:t xml:space="preserve">mind-body substance dualism’ </w:t>
      </w:r>
      <w:r w:rsidR="00EB6008" w:rsidRPr="00912313">
        <w:fldChar w:fldCharType="begin"/>
      </w:r>
      <w:r w:rsidR="00CC052F">
        <w:instrText xml:space="preserve"> ADDIN ZOTERO_ITEM CSL_CITATION {"citationID":"LBHYNWof","properties":{"formattedCitation":"(2010, p. 470)","plainCitation":"(2010, p. 470)","noteIndex":0},"citationItems":[{"id":1536,"uris":["http://zotero.org/users/1258840/items/4FZ8VLGD"],"itemData":{"id":1536,"type":"article-journal","abstract":"In this paper we investigate composition models of incarnation, according to which Christ is a compound of qualitatively and numerically different constituents. We focus on three-part models, according to which Christ is composed of a divine mind, a human mind, and a human body. We consider four possible relational structures that the three components could form. We argue that a ‘hierarchy of natures’ model, in which the human mind and body are united to each other in the normal way, and in which they are jointly related to the divine mind by the relation of co-action, is the most metaphysically plausible model. Finally, we consider the problem of how Christ can be a single person even when his components may be considered persons. We argue that an Aristotelian metaphysics, according to which identity is a matter of function, offers a plausible solution: Christ's components may acquire a radically new identity through being parts of the whole, which enables them to be reidentified as parts, not persons.","container-title":"Religious Studies","DOI":"10.1017/S0034412510000119","ISSN":"1469-901X, 0034-4125","issue":"4","language":"en","note":"publisher: Cambridge University Press","page":"469-488","source":"Cambridge University Press","title":"Composition Models of the Incarnation: Unity and Unifying Relations","title-short":"Composition models of the incarnation","volume":"46","author":[{"family":"Marmodoro","given":"Anna"},{"family":"Hill","given":"Jonathan"}],"issued":{"date-parts":[["2010",12]]}},"locator":"470","label":"page","suppress-author":true}],"schema":"https://github.com/citation-style-language/schema/raw/master/csl-citation.json"} </w:instrText>
      </w:r>
      <w:r w:rsidR="00EB6008" w:rsidRPr="00912313">
        <w:fldChar w:fldCharType="separate"/>
      </w:r>
      <w:r w:rsidR="006232E8" w:rsidRPr="00912313">
        <w:t>(2010, p. 470)</w:t>
      </w:r>
      <w:r w:rsidR="00EB6008" w:rsidRPr="00912313">
        <w:fldChar w:fldCharType="end"/>
      </w:r>
      <w:r w:rsidR="000F23EC" w:rsidRPr="00912313">
        <w:t>. The reason for this assumption is that the Son was pre-existent to Christ (the incarnate Son)</w:t>
      </w:r>
      <w:r w:rsidR="00953B73" w:rsidRPr="00912313">
        <w:t xml:space="preserve"> and therefore must be able to exist independently of the human body. </w:t>
      </w:r>
      <w:r w:rsidR="00DD007D" w:rsidRPr="00912313">
        <w:t xml:space="preserve">It is unclear however why </w:t>
      </w:r>
      <w:r w:rsidR="00840118" w:rsidRPr="00912313">
        <w:t xml:space="preserve">Primas’ dual-aspect monism couldn’t just as easily provide the starting ontology for the discussion. </w:t>
      </w:r>
      <w:r w:rsidR="00DA7F4C">
        <w:t>This is e</w:t>
      </w:r>
      <w:r w:rsidR="00840118" w:rsidRPr="00912313">
        <w:t xml:space="preserve">specially </w:t>
      </w:r>
      <w:r w:rsidR="00DA7F4C">
        <w:t xml:space="preserve">so </w:t>
      </w:r>
      <w:r w:rsidR="00840118" w:rsidRPr="00912313">
        <w:t>if one conceives of th</w:t>
      </w:r>
      <w:r w:rsidR="006D7653" w:rsidRPr="00912313">
        <w:t xml:space="preserve">is single reality in line with </w:t>
      </w:r>
      <w:r w:rsidR="003806C2" w:rsidRPr="00912313">
        <w:t>Mohrhoff’s transcendental reality</w:t>
      </w:r>
      <w:r w:rsidR="00361DC4" w:rsidRPr="00912313">
        <w:t xml:space="preserve"> </w:t>
      </w:r>
      <w:r w:rsidR="0096397B" w:rsidRPr="00912313">
        <w:t>which enable</w:t>
      </w:r>
      <w:r w:rsidR="00361DC4" w:rsidRPr="00912313">
        <w:t>s</w:t>
      </w:r>
      <w:r w:rsidR="0096397B" w:rsidRPr="00912313">
        <w:t xml:space="preserve"> the </w:t>
      </w:r>
      <w:r w:rsidR="00361DC4" w:rsidRPr="00912313">
        <w:t xml:space="preserve">transition ‘from unity to multiplicity’ </w:t>
      </w:r>
      <w:r w:rsidR="00361DC4" w:rsidRPr="00912313">
        <w:fldChar w:fldCharType="begin"/>
      </w:r>
      <w:r w:rsidR="00CC052F">
        <w:instrText xml:space="preserve"> ADDIN ZOTERO_ITEM CSL_CITATION {"citationID":"HB2YnRd6","properties":{"formattedCitation":"(2014, p. 642)","plainCitation":"(2014, p. 642)","noteIndex":0},"citationItems":[{"id":1515,"uris":["http://zotero.org/users/1258840/items/M3752PIG"],"itemData":{"id":1515,"type":"article-journal","abstract":"In resisting attempts to explain the unity of a whole in terms of a multiplicity of interacting parts, quantum mechanics calls for an explanatory concept that proceeds in the opposite direction: from unity to multiplicity. Being part of the Scientific Image of the world, the theory concerns the process by which (the physical aspect of) what Sellars called the Manifest Image of the world comes into being. This process consists in the progressive differentiation of an intrinsically undifferentiated entity. By entering into reflexive spatial relations, this entity gives rise to (i) what looks like a multiplicity of relata if the reflexive quality of the relations is not taken into account, and (ii) what looks like a substantial expanse if the spatial quality of the relations is reified. If there is a distinctly quantum domain, it is a non-spatial and non-temporal dimension across which the transition from the unity of this entity to the multiplicity of the world takes place. Instead of being constituents of the physical world, subatomic particles, atoms, and molecules are instrumental in its manifestation. These conclusions are based on the following interpretive principle and its more direct consequences: whenever the calculation of probabilities calls for the addition of amplitudes, the distinctions we make between the alternatives lack objective reality. Applied to alternatives involving distinctions between regions of space, this principle implies that, owing to the indefiniteness of positions, the spatiotemporal differentiation of the physical world is incomplete: the existence of a real-valued spatiotemporal background is an unrealistic idealization. This guarantees the existence of observables whose values are real per se, as against “real by virtue of being indicated by the values of observables that are real per se.” Applied to alternatives involving distinctions between things, it implies that, intrinsically, all fundamental particles are numerically identical and thus identifiable with the aforementioned undifferentiated entity.","container-title":"Foundations of Physics","DOI":"10.1007/s10701-014-9803-3","ISSN":"1572-9516","issue":"6","journalAbbreviation":"Found Phys","language":"en","page":"641-677","source":"Springer Link","title":"Manifesting the Quantum World","volume":"44","author":[{"family":"Mohrhoff","given":"Ulrich"}],"issued":{"date-parts":[["2014",6,1]]}},"locator":"642","label":"page","suppress-author":true}],"schema":"https://github.com/citation-style-language/schema/raw/master/csl-citation.json"} </w:instrText>
      </w:r>
      <w:r w:rsidR="00361DC4" w:rsidRPr="00912313">
        <w:fldChar w:fldCharType="separate"/>
      </w:r>
      <w:r w:rsidR="00361DC4" w:rsidRPr="00912313">
        <w:t>(2014, p. 642)</w:t>
      </w:r>
      <w:r w:rsidR="00361DC4" w:rsidRPr="00912313">
        <w:fldChar w:fldCharType="end"/>
      </w:r>
      <w:r w:rsidR="00BE29B7" w:rsidRPr="00912313">
        <w:t xml:space="preserve">, and Gregersen’s </w:t>
      </w:r>
      <w:r w:rsidR="00F5714D" w:rsidRPr="00912313">
        <w:t xml:space="preserve">account of </w:t>
      </w:r>
      <w:r w:rsidR="00C55F7E" w:rsidRPr="00912313">
        <w:t xml:space="preserve">God as ‘present in the </w:t>
      </w:r>
      <w:r w:rsidR="00D7294E" w:rsidRPr="00912313">
        <w:t xml:space="preserve">midst of the world of nature as the informational principle’ </w:t>
      </w:r>
      <w:r w:rsidR="00D7294E" w:rsidRPr="00912313">
        <w:fldChar w:fldCharType="begin"/>
      </w:r>
      <w:r w:rsidR="00CC052F">
        <w:instrText xml:space="preserve"> ADDIN ZOTERO_ITEM CSL_CITATION {"citationID":"bEGFxoe4","properties":{"formattedCitation":"(Gregersen, 2014, p. 412)","plainCitation":"(Gregersen, 2014, p. 412)","noteIndex":0},"citationItems":[{"id":680,"uris":["http://zotero.org/users/1258840/items/LQKPY99S"],"itemData":{"id":680,"type":"chapter","call-number":"BD701 .I49 2014","container-title":"Information and the Nature of Reality: From Physics to Metaphysics","edition":"Canto classics edition","event-place":"Cambridge","ISBN":"978-1-107-68453-9","page":"405-443","publisher":"Cambridge University Press","publisher-place":"Cambridge","source":"Library of Congress ISBN","title":"God, Matter, and Information: Towards a Stoicizing Logos Christology","editor":[{"family":"Davies","given":"P. C. W."},{"family":"Gregersen","given":"Niels Henrik"}],"author":[{"family":"Gregersen","given":"Niels Henrik"}],"issued":{"date-parts":[["2014"]]}},"locator":"412","label":"page"}],"schema":"https://github.com/citation-style-language/schema/raw/master/csl-citation.json"} </w:instrText>
      </w:r>
      <w:r w:rsidR="00D7294E" w:rsidRPr="00912313">
        <w:fldChar w:fldCharType="separate"/>
      </w:r>
      <w:r w:rsidR="00D7294E" w:rsidRPr="00912313">
        <w:t>(Gregersen, 2014, p. 412)</w:t>
      </w:r>
      <w:r w:rsidR="00D7294E" w:rsidRPr="00912313">
        <w:fldChar w:fldCharType="end"/>
      </w:r>
      <w:r w:rsidR="003E165A" w:rsidRPr="00912313">
        <w:t>. Indeed</w:t>
      </w:r>
      <w:r w:rsidR="002C34BB" w:rsidRPr="00912313">
        <w:t>,</w:t>
      </w:r>
      <w:r w:rsidR="003E165A" w:rsidRPr="00912313">
        <w:t xml:space="preserve"> one could follow this line further and argue that if, </w:t>
      </w:r>
      <w:r w:rsidR="004D6A87">
        <w:t>(</w:t>
      </w:r>
      <w:r w:rsidR="003E165A" w:rsidRPr="00912313">
        <w:t>as was seen in SOSR</w:t>
      </w:r>
      <w:r w:rsidR="004D6A87">
        <w:t>)</w:t>
      </w:r>
      <w:r w:rsidR="00462CF4" w:rsidRPr="00912313">
        <w:t>, relationality is ontologically prior to the things that stand in those relations</w:t>
      </w:r>
      <w:r w:rsidR="004D6A87">
        <w:t>,</w:t>
      </w:r>
      <w:r w:rsidR="00462CF4" w:rsidRPr="00912313">
        <w:t xml:space="preserve"> </w:t>
      </w:r>
      <w:r w:rsidR="00432B27" w:rsidRPr="00912313">
        <w:t>then</w:t>
      </w:r>
      <w:r w:rsidR="00462CF4" w:rsidRPr="00912313">
        <w:t xml:space="preserve"> the divine could be understood as the </w:t>
      </w:r>
      <w:r w:rsidR="0030507E" w:rsidRPr="00912313">
        <w:t xml:space="preserve">foundational structure. </w:t>
      </w:r>
      <w:r w:rsidR="00502894" w:rsidRPr="00912313">
        <w:t>Thus</w:t>
      </w:r>
      <w:r w:rsidR="004C31A9" w:rsidRPr="00912313">
        <w:t>,</w:t>
      </w:r>
      <w:r w:rsidR="00502894" w:rsidRPr="00912313">
        <w:t xml:space="preserve"> even at this stage the move away from a presumed dualism </w:t>
      </w:r>
      <w:r w:rsidR="00B32C97" w:rsidRPr="00912313">
        <w:t>to a holistic ontology starts to remove the paradoxicality.</w:t>
      </w:r>
    </w:p>
    <w:p w14:paraId="116165AC" w14:textId="53E98A40" w:rsidR="00EC02FA" w:rsidRPr="00912313" w:rsidRDefault="004C31A9" w:rsidP="00097E52">
      <w:r w:rsidRPr="00912313">
        <w:lastRenderedPageBreak/>
        <w:t xml:space="preserve">The real challenge provided by </w:t>
      </w:r>
      <w:r w:rsidR="004D6A87">
        <w:t xml:space="preserve">these </w:t>
      </w:r>
      <w:r w:rsidRPr="00912313">
        <w:t>three</w:t>
      </w:r>
      <w:r w:rsidR="003F3E7C" w:rsidRPr="00912313">
        <w:t xml:space="preserve">-part compositional accounts rests in the </w:t>
      </w:r>
      <w:r w:rsidR="00DC6D74" w:rsidRPr="00912313">
        <w:t xml:space="preserve">hierarchical or relational account of the interaction between </w:t>
      </w:r>
      <w:r w:rsidR="00FD7544" w:rsidRPr="00912313">
        <w:t xml:space="preserve">the divine mind and a human mind and body ‘compound’ </w:t>
      </w:r>
      <w:r w:rsidR="00FD7544" w:rsidRPr="00912313">
        <w:fldChar w:fldCharType="begin"/>
      </w:r>
      <w:r w:rsidR="00CC052F">
        <w:instrText xml:space="preserve"> ADDIN ZOTERO_ITEM CSL_CITATION {"citationID":"IniDpK79","properties":{"formattedCitation":"(Marmodoro and Hill, 2010, p. 479)","plainCitation":"(Marmodoro and Hill, 2010, p. 479)","noteIndex":0},"citationItems":[{"id":1536,"uris":["http://zotero.org/users/1258840/items/4FZ8VLGD"],"itemData":{"id":1536,"type":"article-journal","abstract":"In this paper we investigate composition models of incarnation, according to which Christ is a compound of qualitatively and numerically different constituents. We focus on three-part models, according to which Christ is composed of a divine mind, a human mind, and a human body. We consider four possible relational structures that the three components could form. We argue that a ‘hierarchy of natures’ model, in which the human mind and body are united to each other in the normal way, and in which they are jointly related to the divine mind by the relation of co-action, is the most metaphysically plausible model. Finally, we consider the problem of how Christ can be a single person even when his components may be considered persons. We argue that an Aristotelian metaphysics, according to which identity is a matter of function, offers a plausible solution: Christ's components may acquire a radically new identity through being parts of the whole, which enables them to be reidentified as parts, not persons.","container-title":"Religious Studies","DOI":"10.1017/S0034412510000119","ISSN":"1469-901X, 0034-4125","issue":"4","language":"en","note":"publisher: Cambridge University Press","page":"469-488","source":"Cambridge University Press","title":"Composition Models of the Incarnation: Unity and Unifying Relations","title-short":"Composition models of the incarnation","volume":"46","author":[{"family":"Marmodoro","given":"Anna"},{"family":"Hill","given":"Jonathan"}],"issued":{"date-parts":[["2010",12]]}},"locator":"479","label":"page"}],"schema":"https://github.com/citation-style-language/schema/raw/master/csl-citation.json"} </w:instrText>
      </w:r>
      <w:r w:rsidR="00FD7544" w:rsidRPr="00912313">
        <w:fldChar w:fldCharType="separate"/>
      </w:r>
      <w:r w:rsidR="00FD7544" w:rsidRPr="00912313">
        <w:t>(Marmodoro and Hill, 2010, p. 479)</w:t>
      </w:r>
      <w:r w:rsidR="00FD7544" w:rsidRPr="00912313">
        <w:fldChar w:fldCharType="end"/>
      </w:r>
      <w:r w:rsidR="000D103F" w:rsidRPr="00912313">
        <w:t xml:space="preserve">. </w:t>
      </w:r>
      <w:r w:rsidR="009A5812" w:rsidRPr="00912313">
        <w:t xml:space="preserve">The </w:t>
      </w:r>
      <w:r w:rsidR="00CC503A" w:rsidRPr="00912313">
        <w:t>problem posed by this account is how one is to understand the relationship between the divine and human minds</w:t>
      </w:r>
      <w:r w:rsidR="00B80086">
        <w:t>.</w:t>
      </w:r>
      <w:r w:rsidR="00CC503A" w:rsidRPr="00912313">
        <w:t xml:space="preserve"> </w:t>
      </w:r>
      <w:r w:rsidR="009200CC">
        <w:t>F</w:t>
      </w:r>
      <w:r w:rsidR="00F17321" w:rsidRPr="00912313">
        <w:t>or</w:t>
      </w:r>
      <w:r w:rsidR="00CC503A" w:rsidRPr="00912313">
        <w:t xml:space="preserve"> there to be </w:t>
      </w:r>
      <w:r w:rsidR="00757241" w:rsidRPr="00912313">
        <w:t xml:space="preserve">“intellectual harmony” in the person of Christ it is necessary for there to be </w:t>
      </w:r>
      <w:r w:rsidR="00F50366" w:rsidRPr="00912313">
        <w:t>co-</w:t>
      </w:r>
      <w:r w:rsidR="00D77167" w:rsidRPr="00912313">
        <w:t>ordination</w:t>
      </w:r>
      <w:r w:rsidR="00F50366" w:rsidRPr="00912313">
        <w:t>, co-</w:t>
      </w:r>
      <w:r w:rsidR="00F17321" w:rsidRPr="00912313">
        <w:t>action,</w:t>
      </w:r>
      <w:r w:rsidR="00F50366" w:rsidRPr="00912313">
        <w:t xml:space="preserve"> or </w:t>
      </w:r>
      <w:r w:rsidR="00D77167" w:rsidRPr="00912313">
        <w:t xml:space="preserve">control between the two minds. </w:t>
      </w:r>
      <w:r w:rsidR="00F17321" w:rsidRPr="00912313">
        <w:t>I argu</w:t>
      </w:r>
      <w:r w:rsidR="00AB3E38">
        <w:t>e</w:t>
      </w:r>
      <w:r w:rsidR="00F17321" w:rsidRPr="00912313">
        <w:t xml:space="preserve"> that the problem is caused by the assumption of the need for ontological priority between the </w:t>
      </w:r>
      <w:r w:rsidR="0051727F" w:rsidRPr="00912313">
        <w:t xml:space="preserve">two minds. If one accepts Esfeld’s account of </w:t>
      </w:r>
      <w:r w:rsidR="007048B0" w:rsidRPr="00912313">
        <w:t>mutual ontological dependence</w:t>
      </w:r>
      <w:r w:rsidR="00C7175C" w:rsidRPr="00912313">
        <w:t xml:space="preserve"> that</w:t>
      </w:r>
      <w:r w:rsidR="00EC02FA" w:rsidRPr="00912313">
        <w:t>:</w:t>
      </w:r>
    </w:p>
    <w:p w14:paraId="06BE92A8" w14:textId="097B65AE" w:rsidR="00EC02FA" w:rsidRPr="00912313" w:rsidRDefault="00F94995" w:rsidP="00097E52">
      <w:pPr>
        <w:ind w:left="720"/>
        <w:rPr>
          <w:sz w:val="22"/>
          <w:szCs w:val="22"/>
        </w:rPr>
      </w:pPr>
      <w:r w:rsidRPr="00912313">
        <w:rPr>
          <w:sz w:val="22"/>
          <w:szCs w:val="22"/>
        </w:rPr>
        <w:t>[O]</w:t>
      </w:r>
      <w:proofErr w:type="spellStart"/>
      <w:r w:rsidR="00C7175C" w:rsidRPr="00912313">
        <w:rPr>
          <w:sz w:val="22"/>
          <w:szCs w:val="22"/>
        </w:rPr>
        <w:t>bjects</w:t>
      </w:r>
      <w:proofErr w:type="spellEnd"/>
      <w:r w:rsidR="00C7175C" w:rsidRPr="00912313">
        <w:rPr>
          <w:sz w:val="22"/>
          <w:szCs w:val="22"/>
        </w:rPr>
        <w:t xml:space="preserve"> </w:t>
      </w:r>
      <w:r w:rsidR="00DE1708" w:rsidRPr="00912313">
        <w:rPr>
          <w:sz w:val="22"/>
          <w:szCs w:val="22"/>
        </w:rPr>
        <w:t xml:space="preserve">and relations </w:t>
      </w:r>
      <w:r w:rsidR="00C7175C" w:rsidRPr="00912313">
        <w:rPr>
          <w:sz w:val="22"/>
          <w:szCs w:val="22"/>
        </w:rPr>
        <w:t>imply each other</w:t>
      </w:r>
      <w:r w:rsidR="00DE1708" w:rsidRPr="00912313">
        <w:rPr>
          <w:sz w:val="22"/>
          <w:szCs w:val="22"/>
        </w:rPr>
        <w:t xml:space="preserve">: objects can neither exist nor be conceived </w:t>
      </w:r>
      <w:r w:rsidR="000401B2" w:rsidRPr="00912313">
        <w:rPr>
          <w:sz w:val="22"/>
          <w:szCs w:val="22"/>
        </w:rPr>
        <w:t>without relations that hold between them</w:t>
      </w:r>
      <w:r w:rsidR="00EC02FA" w:rsidRPr="00912313">
        <w:rPr>
          <w:sz w:val="22"/>
          <w:szCs w:val="22"/>
        </w:rPr>
        <w:t>, and relations can neither exist in the physical world</w:t>
      </w:r>
      <w:r w:rsidR="00EB6593" w:rsidRPr="00912313">
        <w:rPr>
          <w:sz w:val="22"/>
          <w:szCs w:val="22"/>
        </w:rPr>
        <w:t xml:space="preserve"> nor be conceived as the structure of the physical world without objects that bear </w:t>
      </w:r>
      <w:r w:rsidR="00E21815" w:rsidRPr="00912313">
        <w:rPr>
          <w:sz w:val="22"/>
          <w:szCs w:val="22"/>
        </w:rPr>
        <w:t>the relations</w:t>
      </w:r>
      <w:r w:rsidR="000401B2" w:rsidRPr="00912313">
        <w:rPr>
          <w:sz w:val="22"/>
          <w:szCs w:val="22"/>
        </w:rPr>
        <w:t xml:space="preserve"> </w:t>
      </w:r>
      <w:r w:rsidR="000401B2" w:rsidRPr="00912313">
        <w:rPr>
          <w:sz w:val="22"/>
          <w:szCs w:val="22"/>
        </w:rPr>
        <w:fldChar w:fldCharType="begin"/>
      </w:r>
      <w:r w:rsidR="00CC052F">
        <w:rPr>
          <w:sz w:val="22"/>
          <w:szCs w:val="22"/>
        </w:rPr>
        <w:instrText xml:space="preserve"> ADDIN ZOTERO_ITEM CSL_CITATION {"citationID":"sKfnQAky","properties":{"formattedCitation":"(a concise statement of Esfeld\\uc0\\u8217{}s position in Mohrhoff, 2014, p. 671)","plainCitation":"(a concise statement of Esfeld’s position in Mohrhoff, 2014, p. 671)","noteIndex":0},"citationItems":[{"id":1515,"uris":["http://zotero.org/users/1258840/items/M3752PIG"],"itemData":{"id":1515,"type":"article-journal","abstract":"In resisting attempts to explain the unity of a whole in terms of a multiplicity of interacting parts, quantum mechanics calls for an explanatory concept that proceeds in the opposite direction: from unity to multiplicity. Being part of the Scientific Image of the world, the theory concerns the process by which (the physical aspect of) what Sellars called the Manifest Image of the world comes into being. This process consists in the progressive differentiation of an intrinsically undifferentiated entity. By entering into reflexive spatial relations, this entity gives rise to (i) what looks like a multiplicity of relata if the reflexive quality of the relations is not taken into account, and (ii) what looks like a substantial expanse if the spatial quality of the relations is reified. If there is a distinctly quantum domain, it is a non-spatial and non-temporal dimension across which the transition from the unity of this entity to the multiplicity of the world takes place. Instead of being constituents of the physical world, subatomic particles, atoms, and molecules are instrumental in its manifestation. These conclusions are based on the following interpretive principle and its more direct consequences: whenever the calculation of probabilities calls for the addition of amplitudes, the distinctions we make between the alternatives lack objective reality. Applied to alternatives involving distinctions between regions of space, this principle implies that, owing to the indefiniteness of positions, the spatiotemporal differentiation of the physical world is incomplete: the existence of a real-valued spatiotemporal background is an unrealistic idealization. This guarantees the existence of observables whose values are real per se, as against “real by virtue of being indicated by the values of observables that are real per se.” Applied to alternatives involving distinctions between things, it implies that, intrinsically, all fundamental particles are numerically identical and thus identifiable with the aforementioned undifferentiated entity.","container-title":"Foundations of Physics","DOI":"10.1007/s10701-014-9803-3","ISSN":"1572-9516","issue":"6","journalAbbreviation":"Found Phys","language":"en","page":"641-677","source":"Springer Link","title":"Manifesting the Quantum World","volume":"44","author":[{"family":"Mohrhoff","given":"Ulrich"}],"issued":{"date-parts":[["2014",6,1]]}},"locator":"671","label":"page","prefix":"a concise statement of Esfeld's position in"}],"schema":"https://github.com/citation-style-language/schema/raw/master/csl-citation.json"} </w:instrText>
      </w:r>
      <w:r w:rsidR="000401B2" w:rsidRPr="00912313">
        <w:rPr>
          <w:sz w:val="22"/>
          <w:szCs w:val="22"/>
        </w:rPr>
        <w:fldChar w:fldCharType="separate"/>
      </w:r>
      <w:r w:rsidR="000401B2" w:rsidRPr="00912313">
        <w:rPr>
          <w:sz w:val="22"/>
          <w:szCs w:val="22"/>
        </w:rPr>
        <w:t>(a concise statement of Esfeld’s position in Mohrhoff, 2014, p. 671)</w:t>
      </w:r>
      <w:r w:rsidR="000401B2" w:rsidRPr="00912313">
        <w:rPr>
          <w:sz w:val="22"/>
          <w:szCs w:val="22"/>
        </w:rPr>
        <w:fldChar w:fldCharType="end"/>
      </w:r>
      <w:r w:rsidR="008424E1" w:rsidRPr="00912313">
        <w:rPr>
          <w:sz w:val="22"/>
          <w:szCs w:val="22"/>
        </w:rPr>
        <w:t xml:space="preserve">. </w:t>
      </w:r>
    </w:p>
    <w:p w14:paraId="1BCB2D12" w14:textId="4E8662FA" w:rsidR="00E21815" w:rsidRPr="00912313" w:rsidRDefault="009E56C1" w:rsidP="00097E52">
      <w:r w:rsidRPr="00912313">
        <w:t xml:space="preserve">Then </w:t>
      </w:r>
      <w:r w:rsidR="00E21815" w:rsidRPr="00912313">
        <w:t>the</w:t>
      </w:r>
      <w:r w:rsidRPr="00912313">
        <w:t xml:space="preserve"> same mutual interdependence could be understood</w:t>
      </w:r>
      <w:r w:rsidR="00FD0046" w:rsidRPr="00912313">
        <w:t xml:space="preserve"> such that </w:t>
      </w:r>
      <w:r w:rsidR="00FD0046" w:rsidRPr="00912313">
        <w:rPr>
          <w:i/>
          <w:iCs/>
        </w:rPr>
        <w:t>in</w:t>
      </w:r>
      <w:r w:rsidRPr="00912313">
        <w:rPr>
          <w:i/>
          <w:iCs/>
        </w:rPr>
        <w:t xml:space="preserve"> the person of Christ</w:t>
      </w:r>
      <w:r w:rsidR="00987E9D" w:rsidRPr="00912313">
        <w:t>:</w:t>
      </w:r>
    </w:p>
    <w:p w14:paraId="386864E5" w14:textId="11C377B2" w:rsidR="00F81D1F" w:rsidRPr="00912313" w:rsidRDefault="00532329" w:rsidP="00136F03">
      <w:pPr>
        <w:pStyle w:val="ListParagraph"/>
        <w:numPr>
          <w:ilvl w:val="0"/>
          <w:numId w:val="18"/>
        </w:numPr>
      </w:pPr>
      <w:r w:rsidRPr="00912313">
        <w:rPr>
          <w:sz w:val="22"/>
          <w:szCs w:val="22"/>
        </w:rPr>
        <w:t>The human nature (in Christ)</w:t>
      </w:r>
      <w:r w:rsidR="00E21815" w:rsidRPr="00912313">
        <w:rPr>
          <w:sz w:val="22"/>
          <w:szCs w:val="22"/>
        </w:rPr>
        <w:t xml:space="preserve"> and </w:t>
      </w:r>
      <w:r w:rsidR="00192C05" w:rsidRPr="00912313">
        <w:rPr>
          <w:sz w:val="22"/>
          <w:szCs w:val="22"/>
        </w:rPr>
        <w:t>the incarnate divine substance</w:t>
      </w:r>
      <w:r w:rsidR="00E21815" w:rsidRPr="00912313">
        <w:rPr>
          <w:sz w:val="22"/>
          <w:szCs w:val="22"/>
        </w:rPr>
        <w:t xml:space="preserve"> imply each other: </w:t>
      </w:r>
      <w:r w:rsidRPr="00912313">
        <w:rPr>
          <w:sz w:val="22"/>
          <w:szCs w:val="22"/>
        </w:rPr>
        <w:t>the human nature</w:t>
      </w:r>
      <w:r w:rsidR="00E21815" w:rsidRPr="00912313">
        <w:rPr>
          <w:sz w:val="22"/>
          <w:szCs w:val="22"/>
        </w:rPr>
        <w:t xml:space="preserve"> </w:t>
      </w:r>
      <w:r w:rsidRPr="00912313">
        <w:rPr>
          <w:sz w:val="22"/>
          <w:szCs w:val="22"/>
        </w:rPr>
        <w:t xml:space="preserve">(in Christ) </w:t>
      </w:r>
      <w:r w:rsidR="00E21815" w:rsidRPr="00912313">
        <w:rPr>
          <w:sz w:val="22"/>
          <w:szCs w:val="22"/>
        </w:rPr>
        <w:t xml:space="preserve">can neither exist nor be conceived without </w:t>
      </w:r>
      <w:r w:rsidRPr="00912313">
        <w:rPr>
          <w:sz w:val="22"/>
          <w:szCs w:val="22"/>
        </w:rPr>
        <w:t>the incarnate divine substance</w:t>
      </w:r>
      <w:r w:rsidR="00E21815" w:rsidRPr="00912313">
        <w:rPr>
          <w:sz w:val="22"/>
          <w:szCs w:val="22"/>
        </w:rPr>
        <w:t xml:space="preserve"> that </w:t>
      </w:r>
      <w:r w:rsidR="006933C4" w:rsidRPr="00912313">
        <w:rPr>
          <w:sz w:val="22"/>
          <w:szCs w:val="22"/>
        </w:rPr>
        <w:t>joins</w:t>
      </w:r>
      <w:r w:rsidR="00E21815" w:rsidRPr="00912313">
        <w:rPr>
          <w:sz w:val="22"/>
          <w:szCs w:val="22"/>
        </w:rPr>
        <w:t xml:space="preserve"> them, and the incarn</w:t>
      </w:r>
      <w:r w:rsidR="00192C05" w:rsidRPr="00912313">
        <w:rPr>
          <w:sz w:val="22"/>
          <w:szCs w:val="22"/>
        </w:rPr>
        <w:t>ate divine substance</w:t>
      </w:r>
      <w:r w:rsidR="00E21815" w:rsidRPr="00912313">
        <w:rPr>
          <w:sz w:val="22"/>
          <w:szCs w:val="22"/>
        </w:rPr>
        <w:t xml:space="preserve"> can neither exist </w:t>
      </w:r>
      <w:r w:rsidR="00E21815" w:rsidRPr="00912313">
        <w:rPr>
          <w:sz w:val="22"/>
          <w:szCs w:val="22"/>
        </w:rPr>
        <w:lastRenderedPageBreak/>
        <w:t xml:space="preserve">in the physical world nor be conceived as the </w:t>
      </w:r>
      <w:r w:rsidR="004F47C6" w:rsidRPr="00912313">
        <w:rPr>
          <w:sz w:val="22"/>
          <w:szCs w:val="22"/>
        </w:rPr>
        <w:t>[informative prin</w:t>
      </w:r>
      <w:r w:rsidR="00EC6391" w:rsidRPr="00912313">
        <w:rPr>
          <w:sz w:val="22"/>
          <w:szCs w:val="22"/>
        </w:rPr>
        <w:t>ciple?</w:t>
      </w:r>
      <w:r w:rsidR="00EC6391" w:rsidRPr="004A2B8C">
        <w:rPr>
          <w:rStyle w:val="FootnoteReference"/>
        </w:rPr>
        <w:footnoteReference w:id="160"/>
      </w:r>
      <w:r w:rsidR="00EC6391" w:rsidRPr="00912313">
        <w:rPr>
          <w:sz w:val="22"/>
          <w:szCs w:val="22"/>
        </w:rPr>
        <w:t>]</w:t>
      </w:r>
      <w:r w:rsidR="00E21815" w:rsidRPr="00912313">
        <w:rPr>
          <w:sz w:val="22"/>
          <w:szCs w:val="22"/>
        </w:rPr>
        <w:t xml:space="preserve"> of the physical world without </w:t>
      </w:r>
      <w:r w:rsidRPr="00912313">
        <w:rPr>
          <w:sz w:val="22"/>
          <w:szCs w:val="22"/>
        </w:rPr>
        <w:t xml:space="preserve">the human nature (in Christ) </w:t>
      </w:r>
      <w:r w:rsidR="00E21815" w:rsidRPr="00912313">
        <w:rPr>
          <w:sz w:val="22"/>
          <w:szCs w:val="22"/>
        </w:rPr>
        <w:t>that bear</w:t>
      </w:r>
      <w:r w:rsidRPr="00912313">
        <w:rPr>
          <w:sz w:val="22"/>
          <w:szCs w:val="22"/>
        </w:rPr>
        <w:t>s</w:t>
      </w:r>
      <w:r w:rsidR="00E21815" w:rsidRPr="00912313">
        <w:rPr>
          <w:sz w:val="22"/>
          <w:szCs w:val="22"/>
        </w:rPr>
        <w:t xml:space="preserve"> the </w:t>
      </w:r>
      <w:r w:rsidR="00192C05" w:rsidRPr="00912313">
        <w:rPr>
          <w:sz w:val="22"/>
          <w:szCs w:val="22"/>
        </w:rPr>
        <w:t>incarnation</w:t>
      </w:r>
      <w:r w:rsidR="00F81D1F" w:rsidRPr="00912313">
        <w:rPr>
          <w:sz w:val="22"/>
          <w:szCs w:val="22"/>
        </w:rPr>
        <w:t>.</w:t>
      </w:r>
    </w:p>
    <w:p w14:paraId="5A190F94" w14:textId="728ED89A" w:rsidR="00F81D1F" w:rsidRPr="00912313" w:rsidRDefault="00B05987" w:rsidP="00097E52">
      <w:r w:rsidRPr="00912313">
        <w:t xml:space="preserve">Holding this in mind </w:t>
      </w:r>
      <w:r w:rsidR="00E079EE" w:rsidRPr="00912313">
        <w:t xml:space="preserve">I will now turn to Marmodoro and Hill’s </w:t>
      </w:r>
      <w:r w:rsidR="000A351E">
        <w:fldChar w:fldCharType="begin"/>
      </w:r>
      <w:r w:rsidR="00CC052F">
        <w:instrText xml:space="preserve"> ADDIN ZOTERO_ITEM CSL_CITATION {"citationID":"vYctEM6r","properties":{"formattedCitation":"(2008)","plainCitation":"(2008)","noteIndex":0},"citationItems":[{"id":1537,"uris":["http://zotero.org/users/1258840/items/KMVSFNWQ"],"itemData":{"id":1537,"type":"article-journal","abstract":"What metaphysics can plausibly back up the claim that God became incarnate? In this essay we investigate the main kinds of models of incarnation that have been historically proposed. We highlight the philosophical assumptions in each model, and on this basis offer\nnovel ways of grouping them as metaphysical rather than doctrinal positions. We examine strengths and weaknesses of the models,\nand argue that ‘composition models’ offer the most promising way forward to account for the pivotal Christian belief that, in Christ,\ntrue divinity and true humanity meet in a genuine union.","container-title":"Philosophy and Theology","DOI":"10.5840/philtheol2008201/25","issue":"1/2","language":"en","page":"99-128","source":"www.pdcnet.org","title":"Modeling the Metaphysics of the Incarnation","volume":"20","author":[{"family":"Marmodoro","given":"Anna"},{"family":"Hill","given":"Jonathan"}],"issued":{"date-parts":[["2008",7,1]]}},"label":"page","suppress-author":true}],"schema":"https://github.com/citation-style-language/schema/raw/master/csl-citation.json"} </w:instrText>
      </w:r>
      <w:r w:rsidR="000A351E">
        <w:fldChar w:fldCharType="separate"/>
      </w:r>
      <w:r w:rsidR="000A351E" w:rsidRPr="000A351E">
        <w:t>(2008)</w:t>
      </w:r>
      <w:r w:rsidR="000A351E">
        <w:fldChar w:fldCharType="end"/>
      </w:r>
      <w:r w:rsidR="005D756D">
        <w:t xml:space="preserve"> </w:t>
      </w:r>
      <w:r w:rsidR="009E6DDA" w:rsidRPr="00912313">
        <w:t xml:space="preserve">discussion of identity and compositional models of the incarnation. </w:t>
      </w:r>
      <w:r w:rsidR="00231831" w:rsidRPr="00912313">
        <w:t xml:space="preserve">For both groups of models there </w:t>
      </w:r>
      <w:r w:rsidR="005B04D0" w:rsidRPr="00912313">
        <w:t xml:space="preserve">is a productive interaction to be had with holistic ontologies. </w:t>
      </w:r>
      <w:r w:rsidR="001100F5" w:rsidRPr="00912313">
        <w:t xml:space="preserve">In line with their </w:t>
      </w:r>
      <w:r w:rsidR="005945A2" w:rsidRPr="00912313">
        <w:t>approach,</w:t>
      </w:r>
      <w:r w:rsidR="001100F5" w:rsidRPr="00912313">
        <w:t xml:space="preserve"> I will first address the </w:t>
      </w:r>
      <w:r w:rsidR="00395F44" w:rsidRPr="00912313">
        <w:t xml:space="preserve">question of “Identity” models of the incarnation, and then “Relational” models. </w:t>
      </w:r>
    </w:p>
    <w:p w14:paraId="2B49BA24" w14:textId="59984DD0" w:rsidR="000D3F13" w:rsidRPr="00912313" w:rsidRDefault="00006E73" w:rsidP="00097E52">
      <w:r w:rsidRPr="00912313">
        <w:t>‘Identity models of the incarnation hold that there is a single property-bearer in Christ. This single property bearer bears all of the properties that Christ has [human and divine]</w:t>
      </w:r>
      <w:r w:rsidR="00FB4265" w:rsidRPr="00912313">
        <w:t>’</w:t>
      </w:r>
      <w:r w:rsidRPr="00912313">
        <w:t xml:space="preserve"> </w:t>
      </w:r>
      <w:r w:rsidR="005945A2" w:rsidRPr="00912313">
        <w:fldChar w:fldCharType="begin"/>
      </w:r>
      <w:r w:rsidR="00CC052F">
        <w:instrText xml:space="preserve"> ADDIN ZOTERO_ITEM CSL_CITATION {"citationID":"sGaMJmdD","properties":{"formattedCitation":"(Marmodoro and Hill, 2008, p. 105)","plainCitation":"(Marmodoro and Hill, 2008, p. 105)","noteIndex":0},"citationItems":[{"id":1537,"uris":["http://zotero.org/users/1258840/items/KMVSFNWQ"],"itemData":{"id":1537,"type":"article-journal","abstract":"What metaphysics can plausibly back up the claim that God became incarnate? In this essay we investigate the main kinds of models of incarnation that have been historically proposed. We highlight the philosophical assumptions in each model, and on this basis offer\nnovel ways of grouping them as metaphysical rather than doctrinal positions. We examine strengths and weaknesses of the models,\nand argue that ‘composition models’ offer the most promising way forward to account for the pivotal Christian belief that, in Christ,\ntrue divinity and true humanity meet in a genuine union.","container-title":"Philosophy and Theology","DOI":"10.5840/philtheol2008201/25","issue":"1/2","language":"en","page":"99-128","source":"www.pdcnet.org","title":"Modeling the Metaphysics of the Incarnation","volume":"20","author":[{"family":"Marmodoro","given":"Anna"},{"family":"Hill","given":"Jonathan"}],"issued":{"date-parts":[["2008",7,1]]}},"locator":"105","label":"page"}],"schema":"https://github.com/citation-style-language/schema/raw/master/csl-citation.json"} </w:instrText>
      </w:r>
      <w:r w:rsidR="005945A2" w:rsidRPr="00912313">
        <w:fldChar w:fldCharType="separate"/>
      </w:r>
      <w:r w:rsidR="00972CE6" w:rsidRPr="00972CE6">
        <w:t>(Marmodoro and Hill, 2008, p. 105)</w:t>
      </w:r>
      <w:r w:rsidR="005945A2" w:rsidRPr="00912313">
        <w:fldChar w:fldCharType="end"/>
      </w:r>
      <w:r w:rsidR="005945A2" w:rsidRPr="00912313">
        <w:t>.</w:t>
      </w:r>
      <w:r w:rsidR="007D467B" w:rsidRPr="00912313">
        <w:t xml:space="preserve"> In talking of Christ as a single property-bearer there is a</w:t>
      </w:r>
      <w:r w:rsidR="00FA5DFB" w:rsidRPr="00912313">
        <w:t xml:space="preserve"> tangential question of whether this “single” bearer could be conceived as a single </w:t>
      </w:r>
      <w:r w:rsidR="004954DC" w:rsidRPr="00912313">
        <w:t>holistic system</w:t>
      </w:r>
      <w:r w:rsidR="00127134">
        <w:t>.</w:t>
      </w:r>
      <w:r w:rsidR="004954DC" w:rsidRPr="00912313">
        <w:t xml:space="preserve"> </w:t>
      </w:r>
      <w:r w:rsidR="00127134">
        <w:t>H</w:t>
      </w:r>
      <w:r w:rsidR="004954DC" w:rsidRPr="00912313">
        <w:t>owever</w:t>
      </w:r>
      <w:r w:rsidR="00056DE6">
        <w:t>,</w:t>
      </w:r>
      <w:r w:rsidR="004954DC" w:rsidRPr="00912313">
        <w:t xml:space="preserve"> this moves off course for the focus here and is potentially </w:t>
      </w:r>
      <w:r w:rsidR="004B6330" w:rsidRPr="00912313">
        <w:t xml:space="preserve">repetitive of the discussion in </w:t>
      </w:r>
      <w:r w:rsidR="004B6330" w:rsidRPr="00912313">
        <w:fldChar w:fldCharType="begin"/>
      </w:r>
      <w:r w:rsidR="004B6330" w:rsidRPr="00912313">
        <w:instrText xml:space="preserve"> REF _Ref113218255 \r \h </w:instrText>
      </w:r>
      <w:r w:rsidR="00473E19" w:rsidRPr="00912313">
        <w:instrText xml:space="preserve"> \* MERGEFORMAT </w:instrText>
      </w:r>
      <w:r w:rsidR="004B6330" w:rsidRPr="00912313">
        <w:fldChar w:fldCharType="separate"/>
      </w:r>
      <w:r w:rsidR="00557A6F">
        <w:t>c</w:t>
      </w:r>
      <w:r w:rsidR="00D35D72">
        <w:t>hapter 6</w:t>
      </w:r>
      <w:r w:rsidR="004B6330" w:rsidRPr="00912313">
        <w:fldChar w:fldCharType="end"/>
      </w:r>
      <w:r w:rsidR="000B53C1" w:rsidRPr="00912313">
        <w:t xml:space="preserve">. </w:t>
      </w:r>
      <w:r w:rsidR="00D40092" w:rsidRPr="00912313">
        <w:t>Therefore,</w:t>
      </w:r>
      <w:r w:rsidR="000B53C1" w:rsidRPr="00912313">
        <w:t xml:space="preserve"> </w:t>
      </w:r>
      <w:r w:rsidR="007A6BF1" w:rsidRPr="00912313">
        <w:t>f</w:t>
      </w:r>
      <w:r w:rsidR="000B53C1" w:rsidRPr="00912313">
        <w:t>or the purpose of this discussion the property-bearer will be considered</w:t>
      </w:r>
      <w:r w:rsidR="00D40092" w:rsidRPr="00912313">
        <w:t xml:space="preserve"> as</w:t>
      </w:r>
      <w:r w:rsidR="00CB786A">
        <w:t xml:space="preserve"> an</w:t>
      </w:r>
      <w:r w:rsidR="000B53C1" w:rsidRPr="00912313">
        <w:t xml:space="preserve"> </w:t>
      </w:r>
      <w:r w:rsidR="00DF154A" w:rsidRPr="00912313">
        <w:t>“</w:t>
      </w:r>
      <w:r w:rsidR="00D40092" w:rsidRPr="00912313">
        <w:t>individual</w:t>
      </w:r>
      <w:r w:rsidR="00DF154A" w:rsidRPr="00912313">
        <w:t xml:space="preserve"> entity” understood in the classical sense. </w:t>
      </w:r>
      <w:r w:rsidR="00AE4CE4" w:rsidRPr="00912313">
        <w:t>Identity model</w:t>
      </w:r>
      <w:r w:rsidR="00E777B0" w:rsidRPr="00912313">
        <w:t>s</w:t>
      </w:r>
      <w:r w:rsidR="00AE4CE4" w:rsidRPr="00912313">
        <w:t xml:space="preserve"> assume there are set</w:t>
      </w:r>
      <w:r w:rsidR="00E777B0" w:rsidRPr="00912313">
        <w:t>s</w:t>
      </w:r>
      <w:r w:rsidR="00AE4CE4" w:rsidRPr="00912313">
        <w:t xml:space="preserve"> of properties </w:t>
      </w:r>
      <w:r w:rsidR="00E777B0" w:rsidRPr="00912313">
        <w:t>that may be considered human (H</w:t>
      </w:r>
      <w:r w:rsidR="00E777B0" w:rsidRPr="00912313">
        <w:rPr>
          <w:vertAlign w:val="subscript"/>
        </w:rPr>
        <w:t>1</w:t>
      </w:r>
      <w:r w:rsidR="00E777B0" w:rsidRPr="00912313">
        <w:t>-H</w:t>
      </w:r>
      <w:r w:rsidR="00E777B0" w:rsidRPr="00912313">
        <w:rPr>
          <w:vertAlign w:val="subscript"/>
        </w:rPr>
        <w:t>n</w:t>
      </w:r>
      <w:r w:rsidR="00E777B0" w:rsidRPr="00912313">
        <w:t>) or divine (D</w:t>
      </w:r>
      <w:r w:rsidR="00E777B0" w:rsidRPr="00912313">
        <w:rPr>
          <w:vertAlign w:val="subscript"/>
        </w:rPr>
        <w:t>1</w:t>
      </w:r>
      <w:r w:rsidR="00E777B0" w:rsidRPr="00912313">
        <w:t>-D</w:t>
      </w:r>
      <w:r w:rsidR="00E777B0" w:rsidRPr="00912313">
        <w:rPr>
          <w:vertAlign w:val="subscript"/>
        </w:rPr>
        <w:t>n</w:t>
      </w:r>
      <w:r w:rsidR="00E777B0" w:rsidRPr="00912313">
        <w:t>)</w:t>
      </w:r>
      <w:r w:rsidR="00E777B0" w:rsidRPr="004A2B8C">
        <w:rPr>
          <w:rStyle w:val="FootnoteReference"/>
        </w:rPr>
        <w:footnoteReference w:id="161"/>
      </w:r>
      <w:r w:rsidR="00D43EDD" w:rsidRPr="00912313">
        <w:t xml:space="preserve">. </w:t>
      </w:r>
      <w:r w:rsidR="008B36A3" w:rsidRPr="00912313">
        <w:t>Under “complete set” models t</w:t>
      </w:r>
      <w:r w:rsidR="00D43EDD" w:rsidRPr="00912313">
        <w:t>he sum of the human properties S</w:t>
      </w:r>
      <w:r w:rsidR="00B67CD3" w:rsidRPr="00912313">
        <w:t>et</w:t>
      </w:r>
      <w:r w:rsidR="00B67CD3" w:rsidRPr="00912313">
        <w:rPr>
          <w:vertAlign w:val="subscript"/>
        </w:rPr>
        <w:t>HUM</w:t>
      </w:r>
      <w:r w:rsidR="00B67CD3" w:rsidRPr="00912313">
        <w:t xml:space="preserve"> and the sum of the divine properties Set</w:t>
      </w:r>
      <w:r w:rsidR="00B67CD3" w:rsidRPr="00912313">
        <w:rPr>
          <w:vertAlign w:val="subscript"/>
        </w:rPr>
        <w:t>DIV</w:t>
      </w:r>
      <w:r w:rsidR="00B67CD3" w:rsidRPr="00912313">
        <w:t xml:space="preserve"> should be understood as “proper parts” of </w:t>
      </w:r>
      <w:r w:rsidR="009F7A71" w:rsidRPr="00912313">
        <w:t>Set</w:t>
      </w:r>
      <w:r w:rsidR="009F7A71" w:rsidRPr="00912313">
        <w:rPr>
          <w:vertAlign w:val="subscript"/>
        </w:rPr>
        <w:t>CHR</w:t>
      </w:r>
      <w:r w:rsidR="009F7A71" w:rsidRPr="00912313">
        <w:t xml:space="preserve"> (the </w:t>
      </w:r>
      <w:r w:rsidR="008B36A3" w:rsidRPr="00912313">
        <w:t>complete sum of both sets in Christ).</w:t>
      </w:r>
      <w:r w:rsidR="005F7F0A" w:rsidRPr="00912313">
        <w:t xml:space="preserve"> </w:t>
      </w:r>
      <w:r w:rsidR="00580052" w:rsidRPr="00912313">
        <w:t xml:space="preserve">The challenge of </w:t>
      </w:r>
      <w:r w:rsidR="00465762" w:rsidRPr="00912313">
        <w:t>this account is that there appear to be properties of Set</w:t>
      </w:r>
      <w:r w:rsidR="00465762" w:rsidRPr="00912313">
        <w:rPr>
          <w:vertAlign w:val="subscript"/>
        </w:rPr>
        <w:t xml:space="preserve">HUM </w:t>
      </w:r>
      <w:r w:rsidR="00465762" w:rsidRPr="00912313">
        <w:t>that are entirely incompatible with Set</w:t>
      </w:r>
      <w:r w:rsidR="00465762" w:rsidRPr="00912313">
        <w:rPr>
          <w:vertAlign w:val="subscript"/>
        </w:rPr>
        <w:t>DIV</w:t>
      </w:r>
      <w:r w:rsidR="004F5F5C" w:rsidRPr="00912313">
        <w:t xml:space="preserve">. This is addressed in a traditional manner by Thomas Morris </w:t>
      </w:r>
      <w:r w:rsidR="004F5F5C" w:rsidRPr="00912313">
        <w:lastRenderedPageBreak/>
        <w:t>who argues</w:t>
      </w:r>
      <w:r w:rsidR="009E72B2" w:rsidRPr="00912313">
        <w:t xml:space="preserve">, as I did earlier, that the apparent contradiction of these properties resides in the fact that we assume all the </w:t>
      </w:r>
      <w:r w:rsidR="00071625" w:rsidRPr="00912313">
        <w:t xml:space="preserve">components of both sets are </w:t>
      </w:r>
      <w:r w:rsidR="00071625" w:rsidRPr="00912313">
        <w:rPr>
          <w:i/>
          <w:iCs/>
        </w:rPr>
        <w:t>essential</w:t>
      </w:r>
      <w:r w:rsidR="00071625" w:rsidRPr="00912313">
        <w:t xml:space="preserve"> for divinity and humanity. Instead</w:t>
      </w:r>
      <w:r w:rsidR="000F60CA" w:rsidRPr="00912313">
        <w:t>,</w:t>
      </w:r>
      <w:r w:rsidR="00071625" w:rsidRPr="00912313">
        <w:t xml:space="preserve"> </w:t>
      </w:r>
      <w:r w:rsidR="00472F19" w:rsidRPr="00912313">
        <w:t>we should consider that ‘a property’s being common or even universal for members of a kind</w:t>
      </w:r>
      <w:r w:rsidR="000F60CA" w:rsidRPr="00912313">
        <w:t xml:space="preserve"> </w:t>
      </w:r>
      <w:r w:rsidR="000F60CA" w:rsidRPr="00912313">
        <w:rPr>
          <w:i/>
          <w:iCs/>
        </w:rPr>
        <w:t>does not entail that it is essential for the kind’</w:t>
      </w:r>
      <w:r w:rsidR="000155FC" w:rsidRPr="00912313">
        <w:rPr>
          <w:i/>
          <w:iCs/>
        </w:rPr>
        <w:t xml:space="preserve"> </w:t>
      </w:r>
      <w:r w:rsidR="000F60CA" w:rsidRPr="00912313">
        <w:rPr>
          <w:i/>
          <w:iCs/>
        </w:rPr>
        <w:fldChar w:fldCharType="begin"/>
      </w:r>
      <w:r w:rsidR="00CC052F">
        <w:rPr>
          <w:i/>
          <w:iCs/>
        </w:rPr>
        <w:instrText xml:space="preserve"> ADDIN ZOTERO_ITEM CSL_CITATION {"citationID":"29kIp88U","properties":{"formattedCitation":"(1986, p. 63)","plainCitation":"(1986, p. 63)","noteIndex":0},"citationItems":[{"id":813,"uris":["http://zotero.org/users/1258840/items/4LRQUV7B"],"itemData":{"id":813,"type":"book","edition":"Digital reprint 2001","event-place":"Eugene, Or.","language":"English","note":"OCLC: 895505555","publisher":"Wipf et Stock","publisher-place":"Eugene, Or.","source":"Open WorldCat","title":"The Logic of God Incarnate","author":[{"family":"Morris","given":"Thomas V"}],"issued":{"date-parts":[["1986"]]}},"locator":"63","label":"page","suppress-author":true}],"schema":"https://github.com/citation-style-language/schema/raw/master/csl-citation.json"} </w:instrText>
      </w:r>
      <w:r w:rsidR="000F60CA" w:rsidRPr="00912313">
        <w:rPr>
          <w:i/>
          <w:iCs/>
        </w:rPr>
        <w:fldChar w:fldCharType="separate"/>
      </w:r>
      <w:r w:rsidR="00942826" w:rsidRPr="00942826">
        <w:t>(1986, p. 63)</w:t>
      </w:r>
      <w:r w:rsidR="000F60CA" w:rsidRPr="00912313">
        <w:rPr>
          <w:i/>
          <w:iCs/>
        </w:rPr>
        <w:fldChar w:fldCharType="end"/>
      </w:r>
      <w:r w:rsidR="005D211B" w:rsidRPr="00912313">
        <w:t xml:space="preserve">. </w:t>
      </w:r>
    </w:p>
    <w:p w14:paraId="19F1DCD7" w14:textId="1707E20E" w:rsidR="00435DF9" w:rsidRPr="00912313" w:rsidRDefault="005F7F0A" w:rsidP="00097E52">
      <w:r w:rsidRPr="00912313">
        <w:t xml:space="preserve">It is possible to analyse the “complete set” identity account </w:t>
      </w:r>
      <w:r w:rsidR="00A44EAC" w:rsidRPr="00912313">
        <w:t xml:space="preserve">from Primas’ non-Boolean framework. </w:t>
      </w:r>
      <w:r w:rsidR="00435DF9" w:rsidRPr="00912313">
        <w:t>On this basis it is possible to understand Set</w:t>
      </w:r>
      <w:r w:rsidR="00435DF9" w:rsidRPr="00912313">
        <w:rPr>
          <w:vertAlign w:val="subscript"/>
        </w:rPr>
        <w:t xml:space="preserve">HUM </w:t>
      </w:r>
      <w:r w:rsidR="00E71D2E" w:rsidRPr="00912313">
        <w:t xml:space="preserve">and </w:t>
      </w:r>
      <w:r w:rsidR="00435DF9" w:rsidRPr="00912313">
        <w:t>Set</w:t>
      </w:r>
      <w:r w:rsidR="00435DF9" w:rsidRPr="00912313">
        <w:rPr>
          <w:vertAlign w:val="subscript"/>
        </w:rPr>
        <w:t>DIV</w:t>
      </w:r>
      <w:r w:rsidR="00E71D2E" w:rsidRPr="00912313">
        <w:t xml:space="preserve"> as </w:t>
      </w:r>
      <w:r w:rsidR="003D4B25" w:rsidRPr="00912313">
        <w:t xml:space="preserve">part of a family of complementary descriptions (remembering that this refers to </w:t>
      </w:r>
      <w:r w:rsidR="007E0B98" w:rsidRPr="00912313">
        <w:t xml:space="preserve">descriptions where neither is </w:t>
      </w:r>
      <w:r w:rsidR="00F97AC5" w:rsidRPr="00912313">
        <w:t>sufficient,</w:t>
      </w:r>
      <w:r w:rsidR="007E0B98" w:rsidRPr="00912313">
        <w:t xml:space="preserve"> and both are required for a full description of the </w:t>
      </w:r>
      <w:r w:rsidR="00F97AC5" w:rsidRPr="00912313">
        <w:t>entity</w:t>
      </w:r>
      <w:r w:rsidR="00F67D35" w:rsidRPr="00912313">
        <w:t>/event</w:t>
      </w:r>
      <w:r w:rsidR="00F97AC5" w:rsidRPr="00912313">
        <w:t>). In this account</w:t>
      </w:r>
      <w:r w:rsidR="00F67D35" w:rsidRPr="00912313">
        <w:t xml:space="preserve"> Set</w:t>
      </w:r>
      <w:r w:rsidR="00F67D35" w:rsidRPr="00912313">
        <w:rPr>
          <w:vertAlign w:val="subscript"/>
        </w:rPr>
        <w:t xml:space="preserve">HUM </w:t>
      </w:r>
      <w:r w:rsidR="00F67D35" w:rsidRPr="00912313">
        <w:t>and Set</w:t>
      </w:r>
      <w:r w:rsidR="00F67D35" w:rsidRPr="00912313">
        <w:rPr>
          <w:vertAlign w:val="subscript"/>
        </w:rPr>
        <w:t xml:space="preserve">DIV </w:t>
      </w:r>
      <w:r w:rsidR="00F67D35" w:rsidRPr="00912313">
        <w:t>can be understood as analogous to different map projections</w:t>
      </w:r>
      <w:r w:rsidR="009A3F08">
        <w:t>:</w:t>
      </w:r>
      <w:r w:rsidR="005D36F1" w:rsidRPr="00912313">
        <w:t xml:space="preserve"> they offer a partially Boolean account because</w:t>
      </w:r>
      <w:r w:rsidR="009A3F08">
        <w:t>,</w:t>
      </w:r>
      <w:r w:rsidR="005D36F1" w:rsidRPr="00912313">
        <w:t xml:space="preserve"> </w:t>
      </w:r>
      <w:r w:rsidR="00CA5755" w:rsidRPr="00912313">
        <w:t>whilst some attributes overlap</w:t>
      </w:r>
      <w:r w:rsidR="009A3F08">
        <w:t>,</w:t>
      </w:r>
      <w:r w:rsidR="00CA5755" w:rsidRPr="00912313">
        <w:t xml:space="preserve"> </w:t>
      </w:r>
      <w:r w:rsidR="00CD54B2" w:rsidRPr="00912313">
        <w:t xml:space="preserve">‘not every pair of elements may belong to a common’ subset </w:t>
      </w:r>
      <w:r w:rsidR="00CD54B2" w:rsidRPr="00912313">
        <w:fldChar w:fldCharType="begin"/>
      </w:r>
      <w:r w:rsidR="00CC052F">
        <w:instrText xml:space="preserve"> ADDIN ZOTERO_ITEM CSL_CITATION {"citationID":"NlrhHF1o","properties":{"formattedCitation":"(Primas, 2007, p. 23)","plainCitation":"(Primas, 2007, p. 23)","noteIndex":0},"citationItems":[{"id":714,"uris":["http://zotero.org/users/1258840/items/RNSF3SA7"],"itemData":{"id":714,"type":"article-journal","abstract":"This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Problems","volume":"5","author":[{"family":"Primas","given":"Hans"}],"issued":{"date-parts":[["2007"]]}},"locator":"23","label":"page"}],"schema":"https://github.com/citation-style-language/schema/raw/master/csl-citation.json"} </w:instrText>
      </w:r>
      <w:r w:rsidR="00CD54B2" w:rsidRPr="00912313">
        <w:fldChar w:fldCharType="separate"/>
      </w:r>
      <w:r w:rsidR="00242503" w:rsidRPr="00242503">
        <w:t>(Primas, 2007, p. 23)</w:t>
      </w:r>
      <w:r w:rsidR="00CD54B2" w:rsidRPr="00912313">
        <w:fldChar w:fldCharType="end"/>
      </w:r>
      <w:r w:rsidR="007C10CC" w:rsidRPr="00912313">
        <w:t>. Therefore Set</w:t>
      </w:r>
      <w:r w:rsidR="007C10CC" w:rsidRPr="00912313">
        <w:rPr>
          <w:vertAlign w:val="subscript"/>
        </w:rPr>
        <w:t>CHR</w:t>
      </w:r>
      <w:r w:rsidR="007C10CC" w:rsidRPr="00912313">
        <w:t xml:space="preserve"> could be understood in terms of a “Boolean Atlas” </w:t>
      </w:r>
      <w:r w:rsidR="00BB7D49" w:rsidRPr="00912313">
        <w:t>as the complete set it structures the “family” of Boolean</w:t>
      </w:r>
      <w:r w:rsidR="00971A3E" w:rsidRPr="00912313">
        <w:t xml:space="preserve"> sets that are then patched together such that Set</w:t>
      </w:r>
      <w:r w:rsidR="00971A3E" w:rsidRPr="00912313">
        <w:rPr>
          <w:vertAlign w:val="subscript"/>
        </w:rPr>
        <w:t>CHR</w:t>
      </w:r>
      <w:r w:rsidR="00971A3E" w:rsidRPr="00912313">
        <w:t xml:space="preserve"> ‘carries all rel</w:t>
      </w:r>
      <w:r w:rsidR="001A3DB7" w:rsidRPr="00912313">
        <w:t xml:space="preserve">evant information of a non-Boolean description’ </w:t>
      </w:r>
      <w:r w:rsidR="001A3DB7" w:rsidRPr="00912313">
        <w:fldChar w:fldCharType="begin"/>
      </w:r>
      <w:r w:rsidR="00CC052F">
        <w:instrText xml:space="preserve"> ADDIN ZOTERO_ITEM CSL_CITATION {"citationID":"lNySMMAC","properties":{"formattedCitation":"(Primas, 2007, p. 22)","plainCitation":"(Primas, 2007, p. 22)","noteIndex":0},"citationItems":[{"id":714,"uris":["http://zotero.org/users/1258840/items/RNSF3SA7"],"itemData":{"id":714,"type":"article-journal","abstract":"This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Problems","volume":"5","author":[{"family":"Primas","given":"Hans"}],"issued":{"date-parts":[["2007"]]}},"locator":"22","label":"page"}],"schema":"https://github.com/citation-style-language/schema/raw/master/csl-citation.json"} </w:instrText>
      </w:r>
      <w:r w:rsidR="001A3DB7" w:rsidRPr="00912313">
        <w:fldChar w:fldCharType="separate"/>
      </w:r>
      <w:r w:rsidR="00B05990" w:rsidRPr="00B05990">
        <w:t>(Primas, 2007, p. 22)</w:t>
      </w:r>
      <w:r w:rsidR="001A3DB7" w:rsidRPr="00912313">
        <w:fldChar w:fldCharType="end"/>
      </w:r>
      <w:r w:rsidR="00CD54B2" w:rsidRPr="00912313">
        <w:t xml:space="preserve">. </w:t>
      </w:r>
      <w:r w:rsidR="00DC50B9" w:rsidRPr="00912313">
        <w:t>A</w:t>
      </w:r>
      <w:r w:rsidR="00856DF1" w:rsidRPr="00912313">
        <w:t xml:space="preserve"> globally non-Boolean but locally (to each set) Boolean account of the </w:t>
      </w:r>
      <w:r w:rsidR="006F6B19" w:rsidRPr="00912313">
        <w:t xml:space="preserve">properties of Christ can address the appearance of contradiction. </w:t>
      </w:r>
      <w:r w:rsidR="007908E4" w:rsidRPr="00912313">
        <w:t>The theological challenge of the contextually</w:t>
      </w:r>
      <w:r w:rsidR="00210BF9" w:rsidRPr="00912313">
        <w:t xml:space="preserve"> relevant decomposition of the unified reality is that i</w:t>
      </w:r>
      <w:r w:rsidR="009E7A33">
        <w:t>t</w:t>
      </w:r>
      <w:r w:rsidR="00210BF9" w:rsidRPr="00912313">
        <w:t xml:space="preserve"> risks </w:t>
      </w:r>
      <w:r w:rsidR="00FC5654" w:rsidRPr="00912313">
        <w:t xml:space="preserve">implying or potentially requiring a form of modalism. </w:t>
      </w:r>
      <w:r w:rsidR="00CA38E7" w:rsidRPr="00912313">
        <w:t xml:space="preserve">It is these kinds of </w:t>
      </w:r>
      <w:r w:rsidR="008731F5" w:rsidRPr="00912313">
        <w:t xml:space="preserve">“new” theological issues that need </w:t>
      </w:r>
      <w:r w:rsidR="000B324A" w:rsidRPr="00912313">
        <w:t xml:space="preserve">to be investigated </w:t>
      </w:r>
      <w:r w:rsidR="00044F17" w:rsidRPr="00912313">
        <w:t>further</w:t>
      </w:r>
      <w:r w:rsidR="00044F17">
        <w:t xml:space="preserve"> if</w:t>
      </w:r>
      <w:r w:rsidR="00AF7DE8">
        <w:t xml:space="preserve"> holism is to be understood as providing a viable alternative position to the existing options.</w:t>
      </w:r>
    </w:p>
    <w:p w14:paraId="169B14CD" w14:textId="3382440F" w:rsidR="005F7F0A" w:rsidRPr="00912313" w:rsidRDefault="000B324A" w:rsidP="00097E52">
      <w:r w:rsidRPr="00912313">
        <w:lastRenderedPageBreak/>
        <w:t>Marmodoro and Hill identi</w:t>
      </w:r>
      <w:r w:rsidR="00984372" w:rsidRPr="00912313">
        <w:t>f</w:t>
      </w:r>
      <w:r w:rsidRPr="00912313">
        <w:t xml:space="preserve">y two other </w:t>
      </w:r>
      <w:r w:rsidR="00093170" w:rsidRPr="00912313">
        <w:t xml:space="preserve">identity models. </w:t>
      </w:r>
      <w:r w:rsidR="00984372" w:rsidRPr="00912313">
        <w:t xml:space="preserve">The first </w:t>
      </w:r>
      <w:r w:rsidR="00F25C0A" w:rsidRPr="00912313">
        <w:t xml:space="preserve">is the single set model. These </w:t>
      </w:r>
      <w:r w:rsidR="00AF7DE8">
        <w:t>models</w:t>
      </w:r>
      <w:r w:rsidR="00F25C0A" w:rsidRPr="00912313">
        <w:t xml:space="preserve"> hold that </w:t>
      </w:r>
      <w:r w:rsidR="00DF66EC" w:rsidRPr="00912313">
        <w:t xml:space="preserve">‘the single nature Christ instantiates </w:t>
      </w:r>
      <w:r w:rsidR="000A5473" w:rsidRPr="00912313">
        <w:t xml:space="preserve">is </w:t>
      </w:r>
      <w:r w:rsidR="00DF66EC" w:rsidRPr="00912313">
        <w:t xml:space="preserve">either the </w:t>
      </w:r>
      <w:r w:rsidR="000A5473" w:rsidRPr="00912313">
        <w:t>d</w:t>
      </w:r>
      <w:r w:rsidR="00DF66EC" w:rsidRPr="00912313">
        <w:t xml:space="preserve">ivine or the human </w:t>
      </w:r>
      <w:r w:rsidR="000A5473" w:rsidRPr="00912313">
        <w:t xml:space="preserve">one’ </w:t>
      </w:r>
      <w:r w:rsidR="000A5473" w:rsidRPr="00912313">
        <w:fldChar w:fldCharType="begin"/>
      </w:r>
      <w:r w:rsidR="00CC052F">
        <w:instrText xml:space="preserve"> ADDIN ZOTERO_ITEM CSL_CITATION {"citationID":"0oPbUWol","properties":{"formattedCitation":"(2008, p. 111)","plainCitation":"(2008, p. 111)","noteIndex":0},"citationItems":[{"id":1537,"uris":["http://zotero.org/users/1258840/items/KMVSFNWQ"],"itemData":{"id":1537,"type":"article-journal","abstract":"What metaphysics can plausibly back up the claim that God became incarnate? In this essay we investigate the main kinds of models of incarnation that have been historically proposed. We highlight the philosophical assumptions in each model, and on this basis offer\nnovel ways of grouping them as metaphysical rather than doctrinal positions. We examine strengths and weaknesses of the models,\nand argue that ‘composition models’ offer the most promising way forward to account for the pivotal Christian belief that, in Christ,\ntrue divinity and true humanity meet in a genuine union.","container-title":"Philosophy and Theology","DOI":"10.5840/philtheol2008201/25","issue":"1/2","language":"en","page":"99-128","source":"www.pdcnet.org","title":"Modeling the Metaphysics of the Incarnation","volume":"20","author":[{"family":"Marmodoro","given":"Anna"},{"family":"Hill","given":"Jonathan"}],"issued":{"date-parts":[["2008",7,1]]}},"locator":"111","label":"page","suppress-author":true}],"schema":"https://github.com/citation-style-language/schema/raw/master/csl-citation.json"} </w:instrText>
      </w:r>
      <w:r w:rsidR="000A5473" w:rsidRPr="00912313">
        <w:fldChar w:fldCharType="separate"/>
      </w:r>
      <w:r w:rsidR="008A10EB" w:rsidRPr="008A10EB">
        <w:t>(2008, p. 111)</w:t>
      </w:r>
      <w:r w:rsidR="000A5473" w:rsidRPr="00912313">
        <w:fldChar w:fldCharType="end"/>
      </w:r>
      <w:r w:rsidR="00215DE7" w:rsidRPr="00912313">
        <w:t xml:space="preserve">. </w:t>
      </w:r>
      <w:r w:rsidR="00D70402" w:rsidRPr="00912313">
        <w:t xml:space="preserve">I argue, with Marmodoro and Hill that single set models are non-starters </w:t>
      </w:r>
      <w:r w:rsidR="00424A34" w:rsidRPr="00912313">
        <w:t>–</w:t>
      </w:r>
      <w:r w:rsidR="00D70402" w:rsidRPr="00912313">
        <w:t xml:space="preserve"> they</w:t>
      </w:r>
      <w:r w:rsidR="00424A34" w:rsidRPr="00912313">
        <w:t xml:space="preserve"> do not provide an account of the person of Christ that fulfils the requirements of Chalcedon, nor, as they note, does it fulfil the </w:t>
      </w:r>
      <w:r w:rsidR="005A14B3" w:rsidRPr="00912313">
        <w:t xml:space="preserve">soteriological </w:t>
      </w:r>
      <w:r w:rsidR="00424A34" w:rsidRPr="00912313">
        <w:t xml:space="preserve">requirement of </w:t>
      </w:r>
      <w:r w:rsidR="005A14B3" w:rsidRPr="00912313">
        <w:t xml:space="preserve">humanity and divinity within a single person. </w:t>
      </w:r>
      <w:r w:rsidR="001819EF" w:rsidRPr="00912313">
        <w:t xml:space="preserve">The other model, </w:t>
      </w:r>
      <w:r w:rsidR="00C061EF">
        <w:t>(</w:t>
      </w:r>
      <w:r w:rsidR="001819EF" w:rsidRPr="00912313">
        <w:t>of partial sets</w:t>
      </w:r>
      <w:r w:rsidR="00C061EF">
        <w:t>)</w:t>
      </w:r>
      <w:r w:rsidR="001819EF" w:rsidRPr="00912313">
        <w:t xml:space="preserve"> fairs only slightly better</w:t>
      </w:r>
      <w:r w:rsidR="00EE6881" w:rsidRPr="00912313">
        <w:t xml:space="preserve"> (although Marmodoro and Hill argue it also fails to me</w:t>
      </w:r>
      <w:r w:rsidR="00E8680A">
        <w:t>et</w:t>
      </w:r>
      <w:r w:rsidR="00EE6881" w:rsidRPr="00912313">
        <w:t xml:space="preserve"> the soteriological requirements). </w:t>
      </w:r>
      <w:r w:rsidR="00266F82" w:rsidRPr="00912313">
        <w:t>I am slightly more sympathetic to the partial identity model, but only on the grounds that it appears to be deemed necessary because it is assumed that the Law of non</w:t>
      </w:r>
      <w:r w:rsidR="002A5770" w:rsidRPr="00912313">
        <w:t>-Contradiction (LNC) applies in the case of the incarnation</w:t>
      </w:r>
      <w:r w:rsidR="00E8680A">
        <w:t>.</w:t>
      </w:r>
      <w:r w:rsidR="002A5770" w:rsidRPr="00912313">
        <w:t xml:space="preserve"> </w:t>
      </w:r>
      <w:r w:rsidR="00E8680A">
        <w:t>T</w:t>
      </w:r>
      <w:r w:rsidR="002A5770" w:rsidRPr="00912313">
        <w:t xml:space="preserve">hat </w:t>
      </w:r>
      <w:r w:rsidR="00E8680A">
        <w:t>the incarnation</w:t>
      </w:r>
      <w:r w:rsidR="002A5770" w:rsidRPr="00912313">
        <w:t xml:space="preserve"> can be described in terms of discrete and exclusive sets, which </w:t>
      </w:r>
      <w:r w:rsidR="008107CE" w:rsidRPr="00912313">
        <w:t xml:space="preserve">I am not convinced is possible. Additionally although it may appear that </w:t>
      </w:r>
      <w:r w:rsidR="00A2688C" w:rsidRPr="00912313">
        <w:t xml:space="preserve">the divine and human attributes (such as those proposed by Davis </w:t>
      </w:r>
      <w:r w:rsidR="00A2688C" w:rsidRPr="00912313">
        <w:fldChar w:fldCharType="begin"/>
      </w:r>
      <w:r w:rsidR="00CC052F">
        <w:instrText xml:space="preserve"> ADDIN ZOTERO_ITEM CSL_CITATION {"citationID":"BCUn8KYs","properties":{"formattedCitation":"(2011)","plainCitation":"(2011)","noteIndex":0},"citationItems":[{"id":609,"uris":["http://zotero.org/users/1258840/items/HJLI9CTH"],"itemData":{"id":609,"type":"chapter","container-title":"The Metaphysics of the Incarnation","edition":"eBook","event-place":"Oxford","ISBN":"978-0-19-172564-7","language":"English","page":"114-133","publisher":"Oxford University Press","publisher-place":"Oxford","source":"Open WorldCat","title":"The Metaphysics of Kenosis","editor":[{"family":"Marmodoro","given":"Anna"},{"family":"Hill","given":"Jonathan"}],"author":[{"family":"Davis","given":"Stephen T."}],"accessed":{"date-parts":[["2014",10,18]]},"issued":{"date-parts":[["2011"]]}},"label":"page","suppress-author":true}],"schema":"https://github.com/citation-style-language/schema/raw/master/csl-citation.json"} </w:instrText>
      </w:r>
      <w:r w:rsidR="00A2688C" w:rsidRPr="00912313">
        <w:fldChar w:fldCharType="separate"/>
      </w:r>
      <w:r w:rsidR="00A2136F" w:rsidRPr="00A2136F">
        <w:t>(2011)</w:t>
      </w:r>
      <w:r w:rsidR="00A2688C" w:rsidRPr="00912313">
        <w:fldChar w:fldCharType="end"/>
      </w:r>
      <w:r w:rsidR="0011312E" w:rsidRPr="00912313">
        <w:t>) are fundamentally incompatible/paradoxical</w:t>
      </w:r>
      <w:r w:rsidR="001D7C8F" w:rsidRPr="00912313">
        <w:t xml:space="preserve"> the question has to be posed whether the incompatible attributes</w:t>
      </w:r>
      <w:r w:rsidR="00287D12" w:rsidRPr="00912313">
        <w:t xml:space="preserve"> are</w:t>
      </w:r>
      <w:r w:rsidR="0001245F">
        <w:t xml:space="preserve"> all</w:t>
      </w:r>
      <w:r w:rsidR="00287D12" w:rsidRPr="00912313">
        <w:t xml:space="preserve"> </w:t>
      </w:r>
      <w:r w:rsidR="00287D12" w:rsidRPr="00912313">
        <w:rPr>
          <w:i/>
          <w:iCs/>
        </w:rPr>
        <w:t>essential</w:t>
      </w:r>
      <w:r w:rsidR="00287D12" w:rsidRPr="00912313">
        <w:t xml:space="preserve"> or merely </w:t>
      </w:r>
      <w:r w:rsidR="006E018B" w:rsidRPr="00912313">
        <w:t>presuppositions.</w:t>
      </w:r>
    </w:p>
    <w:p w14:paraId="62622AED" w14:textId="7AE39589" w:rsidR="007A6BF1" w:rsidRPr="00912313" w:rsidRDefault="00785337" w:rsidP="00097E52">
      <w:r w:rsidRPr="00912313">
        <w:t xml:space="preserve">The </w:t>
      </w:r>
      <w:r w:rsidR="0001245F">
        <w:t>discussion</w:t>
      </w:r>
      <w:r w:rsidRPr="00912313">
        <w:t xml:space="preserve"> of relational models of the incarnation draws on the </w:t>
      </w:r>
      <w:r w:rsidR="00A70E32">
        <w:t>discussion</w:t>
      </w:r>
      <w:r w:rsidR="00633AC4">
        <w:t xml:space="preserve"> of</w:t>
      </w:r>
      <w:r w:rsidR="00661C76" w:rsidRPr="00912313">
        <w:t xml:space="preserve"> the role of embodiment in the incarnation. </w:t>
      </w:r>
      <w:r w:rsidR="00CA6621" w:rsidRPr="00912313">
        <w:t xml:space="preserve">The question of the </w:t>
      </w:r>
      <w:r w:rsidR="00A634BC" w:rsidRPr="00912313">
        <w:t>importance of embodiment fundamentally depends on the underlying metaphysics one is committed to</w:t>
      </w:r>
      <w:r w:rsidR="00BF0916" w:rsidRPr="00912313">
        <w:t xml:space="preserve">. For Marmodoro and Hill the issue of whether the Son of God </w:t>
      </w:r>
      <w:r w:rsidR="00BF0916" w:rsidRPr="00912313">
        <w:rPr>
          <w:i/>
          <w:iCs/>
        </w:rPr>
        <w:t>becomes</w:t>
      </w:r>
      <w:r w:rsidR="00BF0916" w:rsidRPr="00912313">
        <w:t xml:space="preserve"> embodied or </w:t>
      </w:r>
      <w:r w:rsidR="00BF0916" w:rsidRPr="00912313">
        <w:rPr>
          <w:i/>
          <w:iCs/>
        </w:rPr>
        <w:t>acquires</w:t>
      </w:r>
      <w:r w:rsidR="00BF0916" w:rsidRPr="00912313">
        <w:t xml:space="preserve"> a body </w:t>
      </w:r>
      <w:r w:rsidR="00BD71D0" w:rsidRPr="00912313">
        <w:t xml:space="preserve">is tied to a substance dualist approach. </w:t>
      </w:r>
      <w:r w:rsidR="000B034D" w:rsidRPr="00912313">
        <w:t>The</w:t>
      </w:r>
      <w:r w:rsidR="001F4479">
        <w:t>y</w:t>
      </w:r>
      <w:r w:rsidR="000B034D" w:rsidRPr="00912313">
        <w:t xml:space="preserve"> argue that the difficulties face</w:t>
      </w:r>
      <w:r w:rsidR="001F4479">
        <w:t>d</w:t>
      </w:r>
      <w:r w:rsidR="000B034D" w:rsidRPr="00912313">
        <w:t xml:space="preserve"> by the identity models reside in </w:t>
      </w:r>
      <w:r w:rsidR="0070428B" w:rsidRPr="00912313">
        <w:t xml:space="preserve">a commitment to a single property-bearer. By assuming a distinction </w:t>
      </w:r>
      <w:r w:rsidR="00846DBA" w:rsidRPr="00912313">
        <w:t xml:space="preserve">‘in essence or in substratum’ </w:t>
      </w:r>
      <w:r w:rsidR="00846DBA" w:rsidRPr="00912313">
        <w:fldChar w:fldCharType="begin"/>
      </w:r>
      <w:r w:rsidR="00CC052F">
        <w:instrText xml:space="preserve"> ADDIN ZOTERO_ITEM CSL_CITATION {"citationID":"Tztkw6pc","properties":{"formattedCitation":"(2008, p. 115)","plainCitation":"(2008, p. 115)","noteIndex":0},"citationItems":[{"id":1537,"uris":["http://zotero.org/users/1258840/items/KMVSFNWQ"],"itemData":{"id":1537,"type":"article-journal","abstract":"What metaphysics can plausibly back up the claim that God became incarnate? In this essay we investigate the main kinds of models of incarnation that have been historically proposed. We highlight the philosophical assumptions in each model, and on this basis offer\nnovel ways of grouping them as metaphysical rather than doctrinal positions. We examine strengths and weaknesses of the models,\nand argue that ‘composition models’ offer the most promising way forward to account for the pivotal Christian belief that, in Christ,\ntrue divinity and true humanity meet in a genuine union.","container-title":"Philosophy and Theology","DOI":"10.5840/philtheol2008201/25","issue":"1/2","language":"en","page":"99-128","source":"www.pdcnet.org","title":"Modeling the Metaphysics of the Incarnation","volume":"20","author":[{"family":"Marmodoro","given":"Anna"},{"family":"Hill","given":"Jonathan"}],"issued":{"date-parts":[["2008",7,1]]}},"locator":"115","label":"page","suppress-author":true}],"schema":"https://github.com/citation-style-language/schema/raw/master/csl-citation.json"} </w:instrText>
      </w:r>
      <w:r w:rsidR="00846DBA" w:rsidRPr="00912313">
        <w:fldChar w:fldCharType="separate"/>
      </w:r>
      <w:r w:rsidR="00B70E3A" w:rsidRPr="00B70E3A">
        <w:t>(2008, p. 115)</w:t>
      </w:r>
      <w:r w:rsidR="00846DBA" w:rsidRPr="00912313">
        <w:fldChar w:fldCharType="end"/>
      </w:r>
      <w:r w:rsidR="00907E57" w:rsidRPr="00912313">
        <w:t xml:space="preserve"> this allows for a second property-bearer to be bought in to the relationship, </w:t>
      </w:r>
      <w:r w:rsidR="00993D86">
        <w:t>to</w:t>
      </w:r>
      <w:r w:rsidR="00907E57" w:rsidRPr="00912313">
        <w:t xml:space="preserve"> potentia</w:t>
      </w:r>
      <w:r w:rsidR="00993D86">
        <w:t>l</w:t>
      </w:r>
      <w:r w:rsidR="00907E57" w:rsidRPr="00912313">
        <w:t>l</w:t>
      </w:r>
      <w:r w:rsidR="00993D86">
        <w:t>y</w:t>
      </w:r>
      <w:r w:rsidR="00907E57" w:rsidRPr="00912313">
        <w:t xml:space="preserve"> remove the apparent conflicts. </w:t>
      </w:r>
      <w:r w:rsidR="00852171" w:rsidRPr="00912313">
        <w:t xml:space="preserve">If this bearer is a human </w:t>
      </w:r>
      <w:r w:rsidR="00692E26" w:rsidRPr="00912313">
        <w:t>body,</w:t>
      </w:r>
      <w:r w:rsidR="00852171" w:rsidRPr="00912313">
        <w:t xml:space="preserve"> then one arrives at substance </w:t>
      </w:r>
      <w:r w:rsidR="00852171" w:rsidRPr="00912313">
        <w:lastRenderedPageBreak/>
        <w:t xml:space="preserve">dualism which they argue is problematic to </w:t>
      </w:r>
      <w:r w:rsidR="00692E26" w:rsidRPr="00912313">
        <w:t>maintain</w:t>
      </w:r>
      <w:r w:rsidR="00B83483">
        <w:t xml:space="preserve">. If the bearer is </w:t>
      </w:r>
      <w:r w:rsidR="000F0B57">
        <w:t>not</w:t>
      </w:r>
      <w:r w:rsidR="00B83483">
        <w:t xml:space="preserve"> a human body, it must be </w:t>
      </w:r>
      <w:r w:rsidR="00852171" w:rsidRPr="00912313">
        <w:t>a human person</w:t>
      </w:r>
      <w:r w:rsidR="00553C04">
        <w:t>: this is</w:t>
      </w:r>
      <w:r w:rsidR="00D555C5" w:rsidRPr="00912313">
        <w:t xml:space="preserve"> </w:t>
      </w:r>
      <w:r w:rsidR="00553C04">
        <w:t>what</w:t>
      </w:r>
      <w:r w:rsidR="00D555C5" w:rsidRPr="00912313">
        <w:t xml:space="preserve"> they use as the basis of their examination of the relational models. </w:t>
      </w:r>
      <w:r w:rsidR="00692E26" w:rsidRPr="00912313">
        <w:t xml:space="preserve">Putting aside the fact that they are </w:t>
      </w:r>
      <w:r w:rsidR="00076C18" w:rsidRPr="00912313">
        <w:t xml:space="preserve">committed to a metaphysics </w:t>
      </w:r>
      <w:r w:rsidR="00721ADB" w:rsidRPr="00912313">
        <w:t>in which there is in some respect a split between the material and immaterial</w:t>
      </w:r>
      <w:r w:rsidR="00D024C7" w:rsidRPr="00912313">
        <w:t xml:space="preserve">, the discussion is fundamentally grounded in an assumption that the </w:t>
      </w:r>
      <w:r w:rsidR="008E29D8" w:rsidRPr="00912313">
        <w:t xml:space="preserve">compositional relations exist between discrete objects, traditionally understood. </w:t>
      </w:r>
    </w:p>
    <w:p w14:paraId="06031874" w14:textId="0C80FB0D" w:rsidR="006D16CA" w:rsidRPr="00912313" w:rsidRDefault="008E29D8" w:rsidP="00097E52">
      <w:r w:rsidRPr="00912313">
        <w:t xml:space="preserve">Marmodoro and Hill divide their discussion of relational models between internal and external accounts. </w:t>
      </w:r>
      <w:r w:rsidR="001A2D45" w:rsidRPr="00912313">
        <w:t xml:space="preserve">I argue that these can be reconceptualised </w:t>
      </w:r>
      <w:r w:rsidR="00F3513F" w:rsidRPr="00912313">
        <w:t>considering</w:t>
      </w:r>
      <w:r w:rsidR="001A2D45" w:rsidRPr="00912313">
        <w:t xml:space="preserve"> Esfeld’s bottom-up and top-down holistic </w:t>
      </w:r>
      <w:r w:rsidR="00044F17" w:rsidRPr="00912313">
        <w:t>accounts,</w:t>
      </w:r>
      <w:r w:rsidR="001A2D45" w:rsidRPr="00912313">
        <w:t xml:space="preserve"> respectively.</w:t>
      </w:r>
      <w:r w:rsidR="00A85364" w:rsidRPr="00912313">
        <w:t xml:space="preserve"> Of the external relations approach they write ‘</w:t>
      </w:r>
      <w:r w:rsidR="00F37A13" w:rsidRPr="00912313">
        <w:t>it is a relation between distinct substances. One may speak of a composite entity, made up of two of them, but not of a greater substantial unity’</w:t>
      </w:r>
      <w:r w:rsidR="00A90DC4" w:rsidRPr="00912313">
        <w:t xml:space="preserve"> </w:t>
      </w:r>
      <w:r w:rsidR="00F37A13" w:rsidRPr="00912313">
        <w:fldChar w:fldCharType="begin"/>
      </w:r>
      <w:r w:rsidR="00CC052F">
        <w:instrText xml:space="preserve"> ADDIN ZOTERO_ITEM CSL_CITATION {"citationID":"4tQ2fpdn","properties":{"formattedCitation":"(2008, p. 117)","plainCitation":"(2008, p. 117)","noteIndex":0},"citationItems":[{"id":1537,"uris":["http://zotero.org/users/1258840/items/KMVSFNWQ"],"itemData":{"id":1537,"type":"article-journal","abstract":"What metaphysics can plausibly back up the claim that God became incarnate? In this essay we investigate the main kinds of models of incarnation that have been historically proposed. We highlight the philosophical assumptions in each model, and on this basis offer\nnovel ways of grouping them as metaphysical rather than doctrinal positions. We examine strengths and weaknesses of the models,\nand argue that ‘composition models’ offer the most promising way forward to account for the pivotal Christian belief that, in Christ,\ntrue divinity and true humanity meet in a genuine union.","container-title":"Philosophy and Theology","DOI":"10.5840/philtheol2008201/25","issue":"1/2","language":"en","page":"99-128","source":"www.pdcnet.org","title":"Modeling the Metaphysics of the Incarnation","volume":"20","author":[{"family":"Marmodoro","given":"Anna"},{"family":"Hill","given":"Jonathan"}],"issued":{"date-parts":[["2008",7,1]]}},"locator":"117","label":"page","suppress-author":true}],"schema":"https://github.com/citation-style-language/schema/raw/master/csl-citation.json"} </w:instrText>
      </w:r>
      <w:r w:rsidR="00F37A13" w:rsidRPr="00912313">
        <w:fldChar w:fldCharType="separate"/>
      </w:r>
      <w:r w:rsidR="006E6A87" w:rsidRPr="006E6A87">
        <w:t>(2008, p. 117)</w:t>
      </w:r>
      <w:r w:rsidR="00F37A13" w:rsidRPr="00912313">
        <w:fldChar w:fldCharType="end"/>
      </w:r>
      <w:r w:rsidR="00810B02" w:rsidRPr="00912313">
        <w:t>.</w:t>
      </w:r>
      <w:r w:rsidR="0076078C" w:rsidRPr="00912313">
        <w:t xml:space="preserve"> </w:t>
      </w:r>
      <w:r w:rsidR="00E05752" w:rsidRPr="00912313">
        <w:t>Central to this account appears to be a commitment to the constituent parts as discrete entities. Thus</w:t>
      </w:r>
      <w:r w:rsidR="00624D48" w:rsidRPr="00912313">
        <w:t>,</w:t>
      </w:r>
      <w:r w:rsidR="00E05752" w:rsidRPr="00912313">
        <w:t xml:space="preserve"> </w:t>
      </w:r>
      <w:r w:rsidR="00824707" w:rsidRPr="00912313">
        <w:t>there is a link to Esfeld</w:t>
      </w:r>
      <w:r w:rsidR="006D16CA" w:rsidRPr="00912313">
        <w:t>’</w:t>
      </w:r>
      <w:r w:rsidR="00824707" w:rsidRPr="00912313">
        <w:t xml:space="preserve">s </w:t>
      </w:r>
      <w:r w:rsidR="00B801EC">
        <w:t>version</w:t>
      </w:r>
      <w:r w:rsidR="00824707" w:rsidRPr="00912313">
        <w:t xml:space="preserve"> of </w:t>
      </w:r>
      <w:r w:rsidR="006D16CA" w:rsidRPr="00912313">
        <w:t>bott</w:t>
      </w:r>
      <w:r w:rsidR="00824707" w:rsidRPr="00912313">
        <w:t>om-up holism in which</w:t>
      </w:r>
      <w:r w:rsidR="006D16CA" w:rsidRPr="00912313">
        <w:t>:</w:t>
      </w:r>
    </w:p>
    <w:p w14:paraId="6CA68959" w14:textId="3358F336" w:rsidR="005F4D53" w:rsidRPr="00912313" w:rsidRDefault="00624D48" w:rsidP="00097E52">
      <w:pPr>
        <w:ind w:left="720"/>
      </w:pPr>
      <w:r w:rsidRPr="00912313">
        <w:rPr>
          <w:sz w:val="22"/>
          <w:szCs w:val="22"/>
        </w:rPr>
        <w:t>[W]</w:t>
      </w:r>
      <w:r w:rsidR="00824707" w:rsidRPr="00912313">
        <w:rPr>
          <w:sz w:val="22"/>
          <w:szCs w:val="22"/>
        </w:rPr>
        <w:t>e begin with the constituents</w:t>
      </w:r>
      <w:r w:rsidR="005669B2" w:rsidRPr="00912313">
        <w:rPr>
          <w:sz w:val="22"/>
          <w:szCs w:val="22"/>
        </w:rPr>
        <w:t xml:space="preserve"> and properties that make something a constituent [</w:t>
      </w:r>
      <w:r w:rsidR="006D16CA" w:rsidRPr="00912313">
        <w:rPr>
          <w:sz w:val="22"/>
          <w:szCs w:val="22"/>
        </w:rPr>
        <w:t xml:space="preserve">…] something can have some of these properties only if there are other things with which it is arranged in such a way that there is a whole of the kind in question </w:t>
      </w:r>
      <w:r w:rsidR="006D16CA" w:rsidRPr="00912313">
        <w:rPr>
          <w:sz w:val="22"/>
          <w:szCs w:val="22"/>
        </w:rPr>
        <w:fldChar w:fldCharType="begin"/>
      </w:r>
      <w:r w:rsidR="00CC052F">
        <w:rPr>
          <w:sz w:val="22"/>
          <w:szCs w:val="22"/>
        </w:rPr>
        <w:instrText xml:space="preserve"> ADDIN ZOTERO_ITEM CSL_CITATION {"citationID":"7TxKR0cE","properties":{"formattedCitation":"(Esfeld, 2001, p. 24)","plainCitation":"(Esfeld, 2001, p. 24)","noteIndex":0},"citationItems":[{"id":232,"uris":["http://zotero.org/users/1258840/items/KH3N67BW"],"itemData":{"id":232,"type":"book","call-number":"B818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Physics","author":[{"family":"Esfeld","given":"Michael"}],"issued":{"date-parts":[["2001"]]}},"locator":"24","label":"page"}],"schema":"https://github.com/citation-style-language/schema/raw/master/csl-citation.json"} </w:instrText>
      </w:r>
      <w:r w:rsidR="006D16CA" w:rsidRPr="00912313">
        <w:rPr>
          <w:sz w:val="22"/>
          <w:szCs w:val="22"/>
        </w:rPr>
        <w:fldChar w:fldCharType="separate"/>
      </w:r>
      <w:r w:rsidR="000F29B6" w:rsidRPr="000F29B6">
        <w:rPr>
          <w:sz w:val="22"/>
        </w:rPr>
        <w:t>(Esfeld, 2001, p. 24)</w:t>
      </w:r>
      <w:r w:rsidR="006D16CA" w:rsidRPr="00912313">
        <w:rPr>
          <w:sz w:val="22"/>
          <w:szCs w:val="22"/>
        </w:rPr>
        <w:fldChar w:fldCharType="end"/>
      </w:r>
    </w:p>
    <w:p w14:paraId="2AAD3DAC" w14:textId="743A3241" w:rsidR="0010620E" w:rsidRPr="00912313" w:rsidRDefault="00092300" w:rsidP="00097E52">
      <w:r w:rsidRPr="00912313">
        <w:t>In many sense</w:t>
      </w:r>
      <w:r w:rsidR="00B801EC">
        <w:t>s</w:t>
      </w:r>
      <w:r w:rsidRPr="00912313">
        <w:t xml:space="preserve"> the </w:t>
      </w:r>
      <w:r w:rsidR="005C7E30" w:rsidRPr="00912313">
        <w:t xml:space="preserve">holistic interpretation offered by Esfeld for the bottom-up approach echoes the </w:t>
      </w:r>
      <w:r w:rsidR="008B3659" w:rsidRPr="00912313">
        <w:t xml:space="preserve">description provided in HI1 above. </w:t>
      </w:r>
      <w:r w:rsidR="002F5BAF" w:rsidRPr="00912313">
        <w:t>The focus is that the human nature and the divine substance have individual properties</w:t>
      </w:r>
      <w:r w:rsidR="007E1464">
        <w:t xml:space="preserve"> that are</w:t>
      </w:r>
      <w:r w:rsidR="002F5BAF" w:rsidRPr="00912313">
        <w:t xml:space="preserve"> brought </w:t>
      </w:r>
      <w:r w:rsidR="00200E7C" w:rsidRPr="00912313">
        <w:t>into</w:t>
      </w:r>
      <w:r w:rsidR="002F5BAF" w:rsidRPr="00912313">
        <w:t xml:space="preserve"> a holistic relationship </w:t>
      </w:r>
      <w:r w:rsidR="000A62D9" w:rsidRPr="00912313">
        <w:t>in Christ</w:t>
      </w:r>
      <w:r w:rsidR="007E1464">
        <w:t>, but</w:t>
      </w:r>
      <w:r w:rsidR="00D259FC">
        <w:t xml:space="preserve"> that</w:t>
      </w:r>
      <w:r w:rsidR="007E1464">
        <w:t xml:space="preserve"> </w:t>
      </w:r>
      <w:r w:rsidR="007E1464">
        <w:rPr>
          <w:i/>
          <w:iCs/>
        </w:rPr>
        <w:t>require</w:t>
      </w:r>
      <w:r w:rsidR="00D259FC">
        <w:rPr>
          <w:i/>
          <w:iCs/>
        </w:rPr>
        <w:t>s</w:t>
      </w:r>
      <w:r w:rsidR="003C0807">
        <w:t xml:space="preserve"> the other parts too – there is an intrinsic </w:t>
      </w:r>
      <w:r w:rsidR="003C0807">
        <w:lastRenderedPageBreak/>
        <w:t>relationality that stems back to not being the only thing in existence</w:t>
      </w:r>
      <w:r w:rsidR="000A62D9" w:rsidRPr="004A2B8C">
        <w:rPr>
          <w:rStyle w:val="FootnoteReference"/>
        </w:rPr>
        <w:footnoteReference w:id="162"/>
      </w:r>
      <w:r w:rsidR="008B3659" w:rsidRPr="00912313">
        <w:t xml:space="preserve">. </w:t>
      </w:r>
      <w:r w:rsidR="002B656A" w:rsidRPr="00912313">
        <w:t>Marmodoro and Hill argue that if the human nature and divine substance in Christ</w:t>
      </w:r>
      <w:r w:rsidR="00A90DC4" w:rsidRPr="00912313">
        <w:t xml:space="preserve"> </w:t>
      </w:r>
      <w:r w:rsidR="00716A31" w:rsidRPr="00912313">
        <w:t xml:space="preserve">‘are distinct substances, then it seems hard to see how one could legitimately speak of a </w:t>
      </w:r>
      <w:r w:rsidR="00C574A3" w:rsidRPr="00912313">
        <w:t xml:space="preserve">single individual that is both divine and human’ </w:t>
      </w:r>
      <w:r w:rsidR="00C574A3" w:rsidRPr="00912313">
        <w:fldChar w:fldCharType="begin"/>
      </w:r>
      <w:r w:rsidR="00CC052F">
        <w:instrText xml:space="preserve"> ADDIN ZOTERO_ITEM CSL_CITATION {"citationID":"VoHsfiuR","properties":{"formattedCitation":"(2008, p. 119)","plainCitation":"(2008, p. 119)","noteIndex":0},"citationItems":[{"id":1537,"uris":["http://zotero.org/users/1258840/items/KMVSFNWQ"],"itemData":{"id":1537,"type":"article-journal","abstract":"What metaphysics can plausibly back up the claim that God became incarnate? In this essay we investigate the main kinds of models of incarnation that have been historically proposed. We highlight the philosophical assumptions in each model, and on this basis offer\nnovel ways of grouping them as metaphysical rather than doctrinal positions. We examine strengths and weaknesses of the models,\nand argue that ‘composition models’ offer the most promising way forward to account for the pivotal Christian belief that, in Christ,\ntrue divinity and true humanity meet in a genuine union.","container-title":"Philosophy and Theology","DOI":"10.5840/philtheol2008201/25","issue":"1/2","language":"en","page":"99-128","source":"www.pdcnet.org","title":"Modeling the Metaphysics of the Incarnation","volume":"20","author":[{"family":"Marmodoro","given":"Anna"},{"family":"Hill","given":"Jonathan"}],"issued":{"date-parts":[["2008",7,1]]}},"locator":"119","label":"page","suppress-author":true}],"schema":"https://github.com/citation-style-language/schema/raw/master/csl-citation.json"} </w:instrText>
      </w:r>
      <w:r w:rsidR="00C574A3" w:rsidRPr="00912313">
        <w:fldChar w:fldCharType="separate"/>
      </w:r>
      <w:r w:rsidR="00903B67" w:rsidRPr="00903B67">
        <w:t>(2008, p. 119)</w:t>
      </w:r>
      <w:r w:rsidR="00C574A3" w:rsidRPr="00912313">
        <w:fldChar w:fldCharType="end"/>
      </w:r>
      <w:r w:rsidR="00085C47" w:rsidRPr="00912313">
        <w:t>. Yet</w:t>
      </w:r>
      <w:r w:rsidR="00435BD0">
        <w:t xml:space="preserve"> it</w:t>
      </w:r>
      <w:r w:rsidR="00085C47" w:rsidRPr="00912313">
        <w:t xml:space="preserve"> is precisely this capacity that a holistic account brings to the conversation</w:t>
      </w:r>
      <w:r w:rsidR="00894DC4">
        <w:t>,</w:t>
      </w:r>
      <w:r w:rsidR="00085C47" w:rsidRPr="00912313">
        <w:t xml:space="preserve"> as </w:t>
      </w:r>
      <w:r w:rsidR="006A166D" w:rsidRPr="00912313">
        <w:t xml:space="preserve">one </w:t>
      </w:r>
      <w:r w:rsidR="008F548D" w:rsidRPr="00912313">
        <w:t>can</w:t>
      </w:r>
      <w:r w:rsidR="006A166D" w:rsidRPr="00912313">
        <w:t xml:space="preserve"> argue Christ</w:t>
      </w:r>
      <w:r w:rsidR="00634872" w:rsidRPr="00912313">
        <w:t xml:space="preserve"> both ‘grew in wisdom and stature’ (Luk</w:t>
      </w:r>
      <w:r w:rsidR="00B342A2" w:rsidRPr="00912313">
        <w:t>e 2:52 NIV) and that he</w:t>
      </w:r>
      <w:r w:rsidR="00062933" w:rsidRPr="00912313">
        <w:t xml:space="preserve"> was ‘the power of God and the wisdom of God’ (1 Cor 1:23 NIV)</w:t>
      </w:r>
      <w:r w:rsidR="00F02D40" w:rsidRPr="00912313">
        <w:t xml:space="preserve">, because the whole (Christ) has these properties ‘because </w:t>
      </w:r>
      <w:r w:rsidR="000851A6" w:rsidRPr="00912313">
        <w:t xml:space="preserve">[his] constituents have them’ </w:t>
      </w:r>
      <w:r w:rsidR="000851A6" w:rsidRPr="00912313">
        <w:fldChar w:fldCharType="begin"/>
      </w:r>
      <w:r w:rsidR="00CC052F">
        <w:instrText xml:space="preserve"> ADDIN ZOTERO_ITEM CSL_CITATION {"citationID":"rge0daRq","properties":{"formattedCitation":"(Esfeld, 2001, p. 24)","plainCitation":"(Esfeld, 2001, p. 24)","noteIndex":0},"citationItems":[{"id":232,"uris":["http://zotero.org/users/1258840/items/KH3N67BW"],"itemData":{"id":232,"type":"book","call-number":"B818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Physics","author":[{"family":"Esfeld","given":"Michael"}],"issued":{"date-parts":[["2001"]]}},"locator":"24","label":"page"}],"schema":"https://github.com/citation-style-language/schema/raw/master/csl-citation.json"} </w:instrText>
      </w:r>
      <w:r w:rsidR="000851A6" w:rsidRPr="00912313">
        <w:fldChar w:fldCharType="separate"/>
      </w:r>
      <w:r w:rsidR="00F93DDF" w:rsidRPr="00F93DDF">
        <w:t>(Esfeld, 2001, p. 24)</w:t>
      </w:r>
      <w:r w:rsidR="000851A6" w:rsidRPr="00912313">
        <w:fldChar w:fldCharType="end"/>
      </w:r>
      <w:r w:rsidR="0010620E" w:rsidRPr="00912313">
        <w:t xml:space="preserve">. This does not precisely remove the appearance of </w:t>
      </w:r>
      <w:r w:rsidR="00D259FC" w:rsidRPr="00912313">
        <w:t>contradiction</w:t>
      </w:r>
      <w:r w:rsidR="00155575">
        <w:t>.</w:t>
      </w:r>
      <w:r w:rsidR="0010620E" w:rsidRPr="00912313">
        <w:t xml:space="preserve"> </w:t>
      </w:r>
      <w:r w:rsidR="00155575">
        <w:t>H</w:t>
      </w:r>
      <w:r w:rsidR="00D259FC" w:rsidRPr="00912313">
        <w:t>owever,</w:t>
      </w:r>
      <w:r w:rsidR="0010620E" w:rsidRPr="00912313">
        <w:t xml:space="preserve"> it does provide a more coherent framework for how the two can be joined within a holistic unity. </w:t>
      </w:r>
    </w:p>
    <w:p w14:paraId="0C75BBEF" w14:textId="061FA966" w:rsidR="00810B02" w:rsidRPr="00912313" w:rsidRDefault="005F4D53" w:rsidP="00097E52">
      <w:r w:rsidRPr="00912313">
        <w:t>Finally</w:t>
      </w:r>
      <w:r w:rsidR="00155575">
        <w:t>,</w:t>
      </w:r>
      <w:r w:rsidRPr="00912313">
        <w:t xml:space="preserve"> turning to the </w:t>
      </w:r>
      <w:r w:rsidR="007E59F0" w:rsidRPr="00912313">
        <w:t>internal</w:t>
      </w:r>
      <w:r w:rsidRPr="00912313">
        <w:t xml:space="preserve"> relations account</w:t>
      </w:r>
      <w:r w:rsidR="00155575">
        <w:t>,</w:t>
      </w:r>
      <w:r w:rsidRPr="00912313">
        <w:t xml:space="preserve"> </w:t>
      </w:r>
      <w:r w:rsidR="007E59F0" w:rsidRPr="00912313">
        <w:t>Marmodoro and Hill</w:t>
      </w:r>
      <w:r w:rsidRPr="00912313">
        <w:t xml:space="preserve"> </w:t>
      </w:r>
      <w:r w:rsidR="00032F24" w:rsidRPr="00912313">
        <w:t>hold that the relationship between the Son of God and the</w:t>
      </w:r>
      <w:r w:rsidR="00D259FC">
        <w:t xml:space="preserve"> human</w:t>
      </w:r>
      <w:r w:rsidR="00032F24" w:rsidRPr="00912313">
        <w:t xml:space="preserve"> </w:t>
      </w:r>
      <w:r w:rsidR="00721301" w:rsidRPr="00912313">
        <w:t xml:space="preserve">nature is </w:t>
      </w:r>
      <w:r w:rsidR="00F574D6" w:rsidRPr="00912313">
        <w:t>‘</w:t>
      </w:r>
      <w:r w:rsidR="006416F6" w:rsidRPr="00912313">
        <w:t xml:space="preserve">an </w:t>
      </w:r>
      <w:r w:rsidR="006416F6" w:rsidRPr="00912313">
        <w:rPr>
          <w:i/>
          <w:iCs/>
        </w:rPr>
        <w:t>internal</w:t>
      </w:r>
      <w:r w:rsidR="006416F6" w:rsidRPr="00912313">
        <w:t xml:space="preserve"> relation holding between two </w:t>
      </w:r>
      <w:r w:rsidR="006416F6" w:rsidRPr="00912313">
        <w:rPr>
          <w:i/>
          <w:iCs/>
        </w:rPr>
        <w:t>constituents</w:t>
      </w:r>
      <w:r w:rsidR="006416F6" w:rsidRPr="00912313">
        <w:t xml:space="preserve"> of a single, composite substance’</w:t>
      </w:r>
      <w:r w:rsidR="00721301" w:rsidRPr="00912313">
        <w:t xml:space="preserve"> </w:t>
      </w:r>
      <w:r w:rsidR="00721301" w:rsidRPr="00912313">
        <w:fldChar w:fldCharType="begin"/>
      </w:r>
      <w:r w:rsidR="00CC052F">
        <w:instrText xml:space="preserve"> ADDIN ZOTERO_ITEM CSL_CITATION {"citationID":"9iCTPIS9","properties":{"formattedCitation":"(2008, p. 119)","plainCitation":"(2008, p. 119)","noteIndex":0},"citationItems":[{"id":1537,"uris":["http://zotero.org/users/1258840/items/KMVSFNWQ"],"itemData":{"id":1537,"type":"article-journal","abstract":"What metaphysics can plausibly back up the claim that God became incarnate? In this essay we investigate the main kinds of models of incarnation that have been historically proposed. We highlight the philosophical assumptions in each model, and on this basis offer\nnovel ways of grouping them as metaphysical rather than doctrinal positions. We examine strengths and weaknesses of the models,\nand argue that ‘composition models’ offer the most promising way forward to account for the pivotal Christian belief that, in Christ,\ntrue divinity and true humanity meet in a genuine union.","container-title":"Philosophy and Theology","DOI":"10.5840/philtheol2008201/25","issue":"1/2","language":"en","page":"99-128","source":"www.pdcnet.org","title":"Modeling the Metaphysics of the Incarnation","volume":"20","author":[{"family":"Marmodoro","given":"Anna"},{"family":"Hill","given":"Jonathan"}],"issued":{"date-parts":[["2008",7,1]]}},"locator":"119","label":"page","suppress-author":true}],"schema":"https://github.com/citation-style-language/schema/raw/master/csl-citation.json"} </w:instrText>
      </w:r>
      <w:r w:rsidR="00721301" w:rsidRPr="00912313">
        <w:fldChar w:fldCharType="separate"/>
      </w:r>
      <w:r w:rsidR="00BB1949" w:rsidRPr="00BB1949">
        <w:t>(2008, p. 119)</w:t>
      </w:r>
      <w:r w:rsidR="00721301" w:rsidRPr="00912313">
        <w:fldChar w:fldCharType="end"/>
      </w:r>
      <w:r w:rsidR="00810B02" w:rsidRPr="00912313">
        <w:t>.</w:t>
      </w:r>
      <w:r w:rsidR="007C6B62" w:rsidRPr="00912313">
        <w:t xml:space="preserve"> </w:t>
      </w:r>
      <w:r w:rsidR="007B44D9" w:rsidRPr="00912313">
        <w:t>This</w:t>
      </w:r>
      <w:r w:rsidR="007C6B62" w:rsidRPr="00912313">
        <w:t xml:space="preserve"> speaks to Esfeld’s stronger </w:t>
      </w:r>
      <w:r w:rsidR="00240504">
        <w:t>model</w:t>
      </w:r>
      <w:r w:rsidR="007C6B62" w:rsidRPr="00912313">
        <w:t xml:space="preserve">, that </w:t>
      </w:r>
      <w:r w:rsidR="00CA79D1" w:rsidRPr="00912313">
        <w:t xml:space="preserve">parts only have </w:t>
      </w:r>
      <w:r w:rsidR="003322D1" w:rsidRPr="00912313">
        <w:t>these</w:t>
      </w:r>
      <w:r w:rsidR="00CA79D1" w:rsidRPr="00912313">
        <w:t xml:space="preserve"> properties </w:t>
      </w:r>
      <w:r w:rsidR="00CA79D1" w:rsidRPr="00912313">
        <w:rPr>
          <w:i/>
          <w:iCs/>
        </w:rPr>
        <w:t>because</w:t>
      </w:r>
      <w:r w:rsidR="00CA79D1" w:rsidRPr="00912313">
        <w:t xml:space="preserve"> they have come into </w:t>
      </w:r>
      <w:r w:rsidR="00240504">
        <w:t xml:space="preserve">an ontologically mutual </w:t>
      </w:r>
      <w:r w:rsidR="00CA79D1" w:rsidRPr="00912313">
        <w:t>relationship within a holistic system. These properties touch upon the very nature of what it is to be a part of that system, and as we saw in HI1</w:t>
      </w:r>
      <w:r w:rsidR="00236F3C" w:rsidRPr="00912313">
        <w:t xml:space="preserve"> it is only in the interrelation between the human nature and divine substance that </w:t>
      </w:r>
      <w:r w:rsidR="00AE795E" w:rsidRPr="00912313">
        <w:t xml:space="preserve">the Son of God </w:t>
      </w:r>
      <w:r w:rsidR="003322D1" w:rsidRPr="00912313">
        <w:t>can</w:t>
      </w:r>
      <w:r w:rsidR="00AE795E" w:rsidRPr="00912313">
        <w:t xml:space="preserve"> be incarnate. </w:t>
      </w:r>
      <w:r w:rsidR="00200692" w:rsidRPr="00912313">
        <w:t>To repeat an earlier quote from Gunton, the whole is uniquely constituted by these internal relations</w:t>
      </w:r>
      <w:r w:rsidR="0084113D" w:rsidRPr="00912313">
        <w:t xml:space="preserve"> ‘to think of </w:t>
      </w:r>
      <w:r w:rsidR="0084113D" w:rsidRPr="00912313">
        <w:rPr>
          <w:i/>
          <w:iCs/>
        </w:rPr>
        <w:t>persons</w:t>
      </w:r>
      <w:r w:rsidR="0084113D" w:rsidRPr="00912313">
        <w:t xml:space="preserve"> is to think in terms of relations: Father, Son and Spirit are the particular persons they are </w:t>
      </w:r>
      <w:r w:rsidR="0084113D" w:rsidRPr="00FE2481">
        <w:rPr>
          <w:b/>
          <w:bCs/>
        </w:rPr>
        <w:t xml:space="preserve">by virtue of their relations with each </w:t>
      </w:r>
      <w:r w:rsidR="0084113D" w:rsidRPr="002D63A6">
        <w:t>other</w:t>
      </w:r>
      <w:r w:rsidR="002D63A6">
        <w:t xml:space="preserve">’ </w:t>
      </w:r>
      <w:r w:rsidR="0084113D" w:rsidRPr="002D63A6">
        <w:t>because</w:t>
      </w:r>
      <w:r w:rsidR="0084113D" w:rsidRPr="00912313">
        <w:t xml:space="preserve"> of</w:t>
      </w:r>
      <w:r w:rsidR="00A90DC4" w:rsidRPr="00912313">
        <w:t xml:space="preserve"> </w:t>
      </w:r>
      <w:r w:rsidR="0084113D" w:rsidRPr="00912313">
        <w:t xml:space="preserve">‘the way by which </w:t>
      </w:r>
      <w:r w:rsidR="00C7418B" w:rsidRPr="00912313">
        <w:t>[…][they]</w:t>
      </w:r>
      <w:r w:rsidR="0084113D" w:rsidRPr="00912313">
        <w:t xml:space="preserve"> are mutually constituted’ </w:t>
      </w:r>
      <w:r w:rsidR="0084113D" w:rsidRPr="00912313">
        <w:fldChar w:fldCharType="begin"/>
      </w:r>
      <w:r w:rsidR="00CC052F">
        <w:instrText xml:space="preserve"> ADDIN ZOTERO_ITEM CSL_CITATION {"citationID":"Pt4JwB4a","properties":{"formattedCitation":"(Gunton cited in Cordovilla Perez, 2012, p. 131 italic original emphasis; bold added)","plainCitation":"(Gunton cited in Cordovilla Perez, 2012, p. 131 italic original emphasis; bold added)","noteIndex":0},"citationItems":[{"id":673,"uris":["http://zotero.org/users/1258840/items/EH4EA2CM"],"itemData":{"id":673,"type":"chapter","call-number":"BT111.3 .R48 2012","container-title":"Rethinking Trinitarian Theology: Disputed Questions and Contemporary Issues in Trinitarian Theology","event-place":"London","ISBN":"978-0-567-60381-4","note":"OCLC: ocn754168284","page":"105-145","publisher":"T &amp; T Clark","publisher-place":"London","source":"Library of Congress ISBN","title":"The Trinitarian Concept of Person","editor":[{"family":"Maspero","given":"Giulio"},{"family":"Wozniak","given":"Robert Józef"}],"author":[{"family":"Cordovilla Perez","given":"Angel"}],"issued":{"date-parts":[["2012"]]}},"locator":"131","label":"page","prefix":"Gunton cited in ","suffix":"italic original emphasis; bold added"}],"schema":"https://github.com/citation-style-language/schema/raw/master/csl-citation.json"} </w:instrText>
      </w:r>
      <w:r w:rsidR="0084113D" w:rsidRPr="00912313">
        <w:fldChar w:fldCharType="separate"/>
      </w:r>
      <w:r w:rsidR="0098107D" w:rsidRPr="0098107D">
        <w:t xml:space="preserve">(Gunton cited in Cordovilla Perez, 2012, </w:t>
      </w:r>
      <w:r w:rsidR="0098107D" w:rsidRPr="0098107D">
        <w:lastRenderedPageBreak/>
        <w:t>p. 131 italic original emphasis; bold added)</w:t>
      </w:r>
      <w:r w:rsidR="0084113D" w:rsidRPr="00912313">
        <w:fldChar w:fldCharType="end"/>
      </w:r>
      <w:r w:rsidR="0084113D" w:rsidRPr="00912313">
        <w:t>.</w:t>
      </w:r>
      <w:r w:rsidR="00846502" w:rsidRPr="00912313">
        <w:t xml:space="preserve"> By </w:t>
      </w:r>
      <w:r w:rsidR="00044F17" w:rsidRPr="00912313">
        <w:t>necessity,</w:t>
      </w:r>
      <w:r w:rsidR="00846502" w:rsidRPr="00912313">
        <w:t xml:space="preserve"> this discussion </w:t>
      </w:r>
      <w:r w:rsidR="004455D5">
        <w:t>is</w:t>
      </w:r>
      <w:r w:rsidR="00846502" w:rsidRPr="00912313">
        <w:t xml:space="preserve"> brief</w:t>
      </w:r>
      <w:r w:rsidR="00093DFB">
        <w:t>,</w:t>
      </w:r>
      <w:r w:rsidR="00846502" w:rsidRPr="00912313">
        <w:t xml:space="preserve"> </w:t>
      </w:r>
      <w:r w:rsidR="00C83AC2" w:rsidRPr="00912313">
        <w:t xml:space="preserve">but </w:t>
      </w:r>
      <w:r w:rsidR="00093DFB" w:rsidRPr="00912313">
        <w:t>it</w:t>
      </w:r>
      <w:r w:rsidR="00C83AC2" w:rsidRPr="00912313">
        <w:t xml:space="preserve"> shows the spaces in which </w:t>
      </w:r>
      <w:r w:rsidR="00DB1F39" w:rsidRPr="00912313">
        <w:t>holistic ontology can start to challenge the appearance of con</w:t>
      </w:r>
      <w:r w:rsidR="00101A8D" w:rsidRPr="00912313">
        <w:t xml:space="preserve">tradiction and paradox within the incarnation. </w:t>
      </w:r>
    </w:p>
    <w:p w14:paraId="583CE013" w14:textId="1B0B27D4" w:rsidR="005F4D53" w:rsidRDefault="005F4D53" w:rsidP="00097E52">
      <w:r w:rsidRPr="00912313">
        <w:t xml:space="preserve">To borrow from Primas’ </w:t>
      </w:r>
      <w:r w:rsidRPr="00912313">
        <w:fldChar w:fldCharType="begin"/>
      </w:r>
      <w:r w:rsidR="00CC052F">
        <w:instrText xml:space="preserve"> ADDIN ZOTERO_ITEM CSL_CITATION {"citationID":"QHW6SBFq","properties":{"formattedCitation":"(2003)","plainCitation":"(2003)","noteIndex":0},"citationItems":[{"id":433,"uris":["http://zotero.org/users/1258840/items/3S5ZT9GC"],"itemData":{"id":433,"type":"article-journal","abstract":"This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Matter","issue":"1","page":"81-119","title":"Time-Entanglement Between Mind and Matter","volume":"1","author":[{"family":"Primas","given":"Hans"}],"issued":{"date-parts":[["2003",12]]}},"label":"page","suppress-author":true}],"schema":"https://github.com/citation-style-language/schema/raw/master/csl-citation.json"} </w:instrText>
      </w:r>
      <w:r w:rsidRPr="00912313">
        <w:fldChar w:fldCharType="separate"/>
      </w:r>
      <w:r w:rsidR="00B75264" w:rsidRPr="00B75264">
        <w:t>(2003)</w:t>
      </w:r>
      <w:r w:rsidRPr="00912313">
        <w:fldChar w:fldCharType="end"/>
      </w:r>
      <w:r w:rsidRPr="00912313">
        <w:t xml:space="preserve"> conclusion the thoughts drawn together here ‘are of fragmentary and speculative character so that this […] should be considered as an exercise, whose aim is not to solve any concrete problem but to discuss new ways of thinking’ </w:t>
      </w:r>
      <w:r w:rsidRPr="00912313">
        <w:fldChar w:fldCharType="begin"/>
      </w:r>
      <w:r w:rsidR="00CC052F">
        <w:instrText xml:space="preserve"> ADDIN ZOTERO_ITEM CSL_CITATION {"citationID":"Au1Zb2vy","properties":{"formattedCitation":"(Primas, 2003, p. 113)","plainCitation":"(Primas, 2003, p. 113)","noteIndex":0},"citationItems":[{"id":433,"uris":["http://zotero.org/users/1258840/items/3S5ZT9GC"],"itemData":{"id":433,"type":"article-journal","abstract":"This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Matter","issue":"1","page":"81-119","title":"Time-Entanglement Between Mind and Matter","volume":"1","author":[{"family":"Primas","given":"Hans"}],"issued":{"date-parts":[["2003",12]]}},"locator":"113","label":"page"}],"schema":"https://github.com/citation-style-language/schema/raw/master/csl-citation.json"} </w:instrText>
      </w:r>
      <w:r w:rsidRPr="00912313">
        <w:fldChar w:fldCharType="separate"/>
      </w:r>
      <w:r w:rsidR="007F6638" w:rsidRPr="007F6638">
        <w:t>(Primas, 2003, p. 113)</w:t>
      </w:r>
      <w:r w:rsidRPr="00912313">
        <w:fldChar w:fldCharType="end"/>
      </w:r>
      <w:r w:rsidRPr="00912313">
        <w:t xml:space="preserve">. By which I mean that a holistic account of the incarnation </w:t>
      </w:r>
      <w:r w:rsidRPr="00912313">
        <w:rPr>
          <w:i/>
          <w:iCs/>
        </w:rPr>
        <w:t>does</w:t>
      </w:r>
      <w:r w:rsidRPr="00912313">
        <w:t xml:space="preserve"> offer great promise to progress our understanding of the incarnation. What has been achieved here is to show that holistic </w:t>
      </w:r>
      <w:r w:rsidR="000C1138" w:rsidRPr="00912313">
        <w:t>ontology</w:t>
      </w:r>
      <w:r w:rsidR="000C1138" w:rsidRPr="00350923">
        <w:rPr>
          <w:i/>
          <w:iCs/>
        </w:rPr>
        <w:t xml:space="preserve"> “positively</w:t>
      </w:r>
      <w:r w:rsidRPr="00350923">
        <w:rPr>
          <w:i/>
          <w:iCs/>
        </w:rPr>
        <w:t xml:space="preserve"> reconceptualises our understanding of the kinds of natures or substances involved in the incarnation”</w:t>
      </w:r>
      <w:r w:rsidR="000C1138" w:rsidRPr="004A2B8C">
        <w:rPr>
          <w:rStyle w:val="FootnoteReference"/>
        </w:rPr>
        <w:footnoteReference w:id="163"/>
      </w:r>
      <w:r w:rsidRPr="00912313">
        <w:t>. However, there are a great many details to work</w:t>
      </w:r>
      <w:r w:rsidR="00E94B48">
        <w:t xml:space="preserve"> out</w:t>
      </w:r>
      <w:r w:rsidRPr="00912313">
        <w:t xml:space="preserve"> both in terms of the implications for whether a “classical” theism with its distinction between the world and God can be maintained, and how we are to understand the, so carefully avoided, place of conscious beings in a holistic universe. Some of these issues will be touched on in §</w:t>
      </w:r>
      <w:r w:rsidRPr="00912313">
        <w:fldChar w:fldCharType="begin"/>
      </w:r>
      <w:r w:rsidRPr="00912313">
        <w:instrText xml:space="preserve"> REF _Ref115173927 \r \h </w:instrText>
      </w:r>
      <w:r w:rsidR="00473E19" w:rsidRPr="00912313">
        <w:instrText xml:space="preserve"> \* MERGEFORMAT </w:instrText>
      </w:r>
      <w:r w:rsidRPr="00912313">
        <w:fldChar w:fldCharType="separate"/>
      </w:r>
      <w:r w:rsidR="00D35D72">
        <w:t>8.6</w:t>
      </w:r>
      <w:r w:rsidRPr="00912313">
        <w:fldChar w:fldCharType="end"/>
      </w:r>
      <w:r w:rsidRPr="00912313">
        <w:t xml:space="preserve">. But </w:t>
      </w:r>
      <w:r w:rsidR="00E94B48">
        <w:t>the</w:t>
      </w:r>
      <w:r w:rsidRPr="00912313">
        <w:t xml:space="preserve"> original contribution</w:t>
      </w:r>
      <w:r w:rsidR="00E94B48">
        <w:t xml:space="preserve"> resides in</w:t>
      </w:r>
      <w:r w:rsidRPr="00912313">
        <w:t xml:space="preserve"> bringing Esfeld and Primas’ ontologies to bear on our theological understanding of the nature of reality and the paradox of the incarnation serves to start the conversation, not conclude it.</w:t>
      </w:r>
      <w:r w:rsidR="00251714">
        <w:t xml:space="preserve"> With the conclusion of the thesis proper, I shall now turn to providing some final remarks on the </w:t>
      </w:r>
      <w:r w:rsidR="002C1025">
        <w:t xml:space="preserve">limitations of the research in this thesis and the avenues for further research </w:t>
      </w:r>
      <w:r w:rsidR="001F348F">
        <w:t xml:space="preserve">it </w:t>
      </w:r>
      <w:proofErr w:type="gramStart"/>
      <w:r w:rsidR="001F348F">
        <w:t>opens up</w:t>
      </w:r>
      <w:proofErr w:type="gramEnd"/>
      <w:r w:rsidR="001F348F">
        <w:t>.</w:t>
      </w:r>
    </w:p>
    <w:p w14:paraId="621D6A5B" w14:textId="05E8F898" w:rsidR="008D4453" w:rsidRDefault="008D4453" w:rsidP="0026263F">
      <w:pPr>
        <w:pStyle w:val="Heading3"/>
      </w:pPr>
      <w:bookmarkStart w:id="447" w:name="_Ref135730097"/>
      <w:r>
        <w:lastRenderedPageBreak/>
        <w:t xml:space="preserve">Theological Challenges to </w:t>
      </w:r>
      <w:r w:rsidR="00752522">
        <w:t>a Holistic Incarnation</w:t>
      </w:r>
      <w:bookmarkEnd w:id="447"/>
    </w:p>
    <w:p w14:paraId="159570D3" w14:textId="70FAE14D" w:rsidR="00EC685D" w:rsidRDefault="000218F5" w:rsidP="00EC685D">
      <w:r>
        <w:t xml:space="preserve">Many of the </w:t>
      </w:r>
      <w:r w:rsidR="00F12F85">
        <w:t>theological</w:t>
      </w:r>
      <w:r>
        <w:t xml:space="preserve"> challenges to a holistic account of the incarnation, particularly one which draws on quantum theory for support</w:t>
      </w:r>
      <w:r w:rsidR="00F12F85">
        <w:t xml:space="preserve"> we</w:t>
      </w:r>
      <w:r w:rsidR="001F348F">
        <w:t>re</w:t>
      </w:r>
      <w:r w:rsidR="00F12F85">
        <w:t xml:space="preserve"> raised at the start of this thesis. The comments at the beginning still hold </w:t>
      </w:r>
      <w:r w:rsidR="00044A94">
        <w:t xml:space="preserve">now, if one rejects a role for natural theology, or scientific metaphysics within theology the most that can be said about this thesis is that </w:t>
      </w:r>
      <w:r w:rsidR="006F078B">
        <w:t>it</w:t>
      </w:r>
      <w:r w:rsidR="00044A94">
        <w:t xml:space="preserve"> may be viewed as an epistemic exercise.</w:t>
      </w:r>
      <w:r w:rsidR="006F078B">
        <w:t xml:space="preserve"> T</w:t>
      </w:r>
      <w:r w:rsidR="00FD5D57">
        <w:t xml:space="preserve">o proceed with the </w:t>
      </w:r>
      <w:r w:rsidR="00146F33">
        <w:t>thesis,</w:t>
      </w:r>
      <w:r w:rsidR="00FD5D57">
        <w:t xml:space="preserve"> it was necessary to </w:t>
      </w:r>
      <w:r w:rsidR="006F078B">
        <w:t>maintain</w:t>
      </w:r>
      <w:r w:rsidR="00FD5D57">
        <w:t xml:space="preserve"> that natural theology and scientific metaphysics could make a meaningful contribution to o</w:t>
      </w:r>
      <w:r w:rsidR="008D50C5">
        <w:t>u</w:t>
      </w:r>
      <w:r w:rsidR="00FD5D57">
        <w:t xml:space="preserve">r theological discussion. </w:t>
      </w:r>
      <w:r w:rsidR="00EE419E">
        <w:t>I maintain, however that the question of metaphysical holism</w:t>
      </w:r>
      <w:r w:rsidR="00235F3C">
        <w:t xml:space="preserve">, and the </w:t>
      </w:r>
      <w:r w:rsidR="007A33D5">
        <w:t>discussions of how such unity can inform our Christological discussion</w:t>
      </w:r>
      <w:r w:rsidR="00EE419E">
        <w:t xml:space="preserve"> </w:t>
      </w:r>
      <w:r w:rsidR="00E0459F">
        <w:t xml:space="preserve">could be addressed </w:t>
      </w:r>
      <w:r w:rsidR="00CC3C50">
        <w:t>without recourse to quantum metaphysics</w:t>
      </w:r>
      <w:r w:rsidR="00EC44E2">
        <w:t>. Thus</w:t>
      </w:r>
      <w:r w:rsidR="00F512AB">
        <w:t>,</w:t>
      </w:r>
      <w:r w:rsidR="00EC44E2">
        <w:t xml:space="preserve"> the question of </w:t>
      </w:r>
      <w:r w:rsidR="004B41AE">
        <w:t xml:space="preserve">the relationship between </w:t>
      </w:r>
      <w:r w:rsidR="008D50C5">
        <w:t xml:space="preserve">the </w:t>
      </w:r>
      <w:r w:rsidR="004B41AE">
        <w:t>quantum and macro-worlds or suitable “complexity”</w:t>
      </w:r>
      <w:r w:rsidR="00097AED">
        <w:t xml:space="preserve"> does not necessarily need to be answered to make use of the metaphysics discussed within this thesis. </w:t>
      </w:r>
      <w:r w:rsidR="008D50C5">
        <w:t>Yet</w:t>
      </w:r>
      <w:r w:rsidR="00F512AB">
        <w:t>,</w:t>
      </w:r>
      <w:r w:rsidR="00097AED">
        <w:t xml:space="preserve"> the argument is strengthened </w:t>
      </w:r>
      <w:r w:rsidR="00F512AB">
        <w:t xml:space="preserve">by its grounding in scientific metaphysics. </w:t>
      </w:r>
    </w:p>
    <w:p w14:paraId="08CF5FC4" w14:textId="69F0139B" w:rsidR="00F512AB" w:rsidRPr="00EC685D" w:rsidRDefault="00F512AB" w:rsidP="00EC685D">
      <w:r>
        <w:t>The</w:t>
      </w:r>
      <w:r w:rsidR="00F548FE">
        <w:t>re are two</w:t>
      </w:r>
      <w:r>
        <w:t xml:space="preserve"> major theological challenge</w:t>
      </w:r>
      <w:r w:rsidR="00093DFB">
        <w:t>s</w:t>
      </w:r>
      <w:r w:rsidR="005474FC">
        <w:t xml:space="preserve"> to holistic incarnation as proposed in this thesis</w:t>
      </w:r>
      <w:r w:rsidR="00F548FE">
        <w:t>. F</w:t>
      </w:r>
      <w:r w:rsidR="00084991">
        <w:t>irstly</w:t>
      </w:r>
      <w:r w:rsidR="00F548FE">
        <w:t>,</w:t>
      </w:r>
      <w:r w:rsidR="00084991">
        <w:t xml:space="preserve"> </w:t>
      </w:r>
      <w:r w:rsidR="005474FC">
        <w:t xml:space="preserve">the </w:t>
      </w:r>
      <w:r w:rsidR="00093DFB">
        <w:t xml:space="preserve">question of the </w:t>
      </w:r>
      <w:r w:rsidR="00084991" w:rsidRPr="00912313">
        <w:t xml:space="preserve">place </w:t>
      </w:r>
      <w:r w:rsidR="00093DFB">
        <w:t xml:space="preserve">and nature </w:t>
      </w:r>
      <w:r w:rsidR="00084991" w:rsidRPr="00912313">
        <w:t>of conscious beings in a holistic universe</w:t>
      </w:r>
      <w:r w:rsidR="00C543F2">
        <w:t>. S</w:t>
      </w:r>
      <w:r w:rsidR="00084991">
        <w:t xml:space="preserve">econdly </w:t>
      </w:r>
      <w:r w:rsidR="004E5E07">
        <w:t xml:space="preserve">the challenge of </w:t>
      </w:r>
      <w:r w:rsidR="001F3E77">
        <w:t>“where”</w:t>
      </w:r>
      <w:r w:rsidR="0002060A">
        <w:t xml:space="preserve"> God resides</w:t>
      </w:r>
      <w:r w:rsidR="00210896">
        <w:t>. I</w:t>
      </w:r>
      <w:r w:rsidR="00CC7FF9">
        <w:t xml:space="preserve">s </w:t>
      </w:r>
      <w:r w:rsidR="00652290">
        <w:t>this</w:t>
      </w:r>
      <w:r w:rsidR="00CC7FF9">
        <w:t xml:space="preserve"> as </w:t>
      </w:r>
      <w:r w:rsidR="00CC7FF9" w:rsidRPr="00912313">
        <w:t>the foundational structure</w:t>
      </w:r>
      <w:r w:rsidR="00652290">
        <w:t xml:space="preserve">? </w:t>
      </w:r>
      <w:r w:rsidR="00210896">
        <w:t>Or is this as t</w:t>
      </w:r>
      <w:r w:rsidR="009A03EC">
        <w:t>hat which contains all things</w:t>
      </w:r>
      <w:r w:rsidR="00652290">
        <w:t>?</w:t>
      </w:r>
      <w:r w:rsidR="009A03EC">
        <w:t xml:space="preserve"> </w:t>
      </w:r>
      <w:r w:rsidR="00210896">
        <w:t>Or</w:t>
      </w:r>
      <w:r w:rsidR="009A03EC">
        <w:t xml:space="preserve"> some other formulation? The resolution to these </w:t>
      </w:r>
      <w:r w:rsidR="000C5715">
        <w:t>fundamental challenges must inform our understanding of Christ’s unity (and distinction) in a holistic</w:t>
      </w:r>
      <w:r w:rsidR="00195C65">
        <w:t xml:space="preserve"> </w:t>
      </w:r>
      <w:r w:rsidR="00093DFB">
        <w:t>world</w:t>
      </w:r>
      <w:r w:rsidR="002E117F">
        <w:t>. B</w:t>
      </w:r>
      <w:r w:rsidR="00093DFB">
        <w:t>ut</w:t>
      </w:r>
      <w:r w:rsidR="00195C65">
        <w:t xml:space="preserve"> </w:t>
      </w:r>
      <w:r w:rsidR="002E117F">
        <w:t xml:space="preserve">they </w:t>
      </w:r>
      <w:r w:rsidR="00195C65">
        <w:t xml:space="preserve">are so intwined with other </w:t>
      </w:r>
      <w:r w:rsidR="002240F8">
        <w:t xml:space="preserve">matters (metaphysical and theological) that they require their own in-depth analysis. </w:t>
      </w:r>
      <w:r w:rsidR="00004D28">
        <w:t>Thus</w:t>
      </w:r>
      <w:r w:rsidR="005F66E3">
        <w:t>,</w:t>
      </w:r>
      <w:r w:rsidR="00004D28">
        <w:t xml:space="preserve"> it is necessary to individually draw </w:t>
      </w:r>
      <w:r w:rsidR="00293DF0">
        <w:t>the model</w:t>
      </w:r>
      <w:r w:rsidR="00A87C55">
        <w:t>s</w:t>
      </w:r>
      <w:r w:rsidR="00293DF0">
        <w:t xml:space="preserve"> of incarnation developed here into conversation with existing </w:t>
      </w:r>
      <w:r w:rsidR="00A87C55">
        <w:t>work on pan(</w:t>
      </w:r>
      <w:proofErr w:type="spellStart"/>
      <w:r w:rsidR="00A87C55">
        <w:t>en</w:t>
      </w:r>
      <w:proofErr w:type="spellEnd"/>
      <w:r w:rsidR="00A87C55">
        <w:t xml:space="preserve">)theism, simplicity, and emergence to </w:t>
      </w:r>
      <w:r w:rsidR="001D17A3">
        <w:t xml:space="preserve">tease </w:t>
      </w:r>
      <w:r w:rsidR="001D17A3">
        <w:lastRenderedPageBreak/>
        <w:t xml:space="preserve">out whether whilst resolving the “impossibility” of the metaphysical paradox of </w:t>
      </w:r>
      <w:r w:rsidR="005F66E3">
        <w:t xml:space="preserve">Christ, they create more problems than they solve. </w:t>
      </w:r>
    </w:p>
    <w:p w14:paraId="3B2F8A6D" w14:textId="05691DF8" w:rsidR="00752522" w:rsidRDefault="002506D3" w:rsidP="0026263F">
      <w:pPr>
        <w:pStyle w:val="Heading3"/>
      </w:pPr>
      <w:bookmarkStart w:id="448" w:name="_Ref135730098"/>
      <w:r>
        <w:t>Interpretative Challenges to a Holistic Incarnation</w:t>
      </w:r>
      <w:bookmarkEnd w:id="448"/>
    </w:p>
    <w:p w14:paraId="3C702622" w14:textId="52571429" w:rsidR="001966EB" w:rsidRDefault="007D7E0E" w:rsidP="00D625CB">
      <w:r>
        <w:t>Whilst both Esfeld and Primas offer metaphysical accounts that are relatively “interpretation neutral” (</w:t>
      </w:r>
      <w:r w:rsidR="00294779">
        <w:t>excluding the realism requirement)</w:t>
      </w:r>
      <w:r w:rsidR="004910C6">
        <w:t>,</w:t>
      </w:r>
      <w:r w:rsidR="00C9596D">
        <w:t xml:space="preserve"> and thus have broad applicability, by being based in quantum theory the holistic accounts they provide could lead to </w:t>
      </w:r>
      <w:r w:rsidR="001966EB">
        <w:t>quite different</w:t>
      </w:r>
      <w:r w:rsidR="00E85443">
        <w:t xml:space="preserve"> Christological implications depending on the interpretation one adopts. </w:t>
      </w:r>
      <w:r w:rsidR="00E309AB">
        <w:t>There is not the space here to respond directly to the challenges,</w:t>
      </w:r>
      <w:r w:rsidR="000C38B6">
        <w:t xml:space="preserve"> nor to provide a full account of the interaction of the breadth of </w:t>
      </w:r>
      <w:r w:rsidR="00225B09">
        <w:t>interpretations</w:t>
      </w:r>
      <w:r w:rsidR="000C38B6">
        <w:t xml:space="preserve"> with both holistic </w:t>
      </w:r>
      <w:r w:rsidR="00225B09">
        <w:t>frameworks</w:t>
      </w:r>
      <w:r w:rsidR="00600218">
        <w:t>, therefore I will examine the Everettian</w:t>
      </w:r>
      <w:r w:rsidR="00F25984">
        <w:t xml:space="preserve"> Many Worlds (EMW)</w:t>
      </w:r>
      <w:r w:rsidR="00600218">
        <w:t xml:space="preserve"> account as an example of </w:t>
      </w:r>
      <w:r w:rsidR="00D43718">
        <w:t xml:space="preserve">how the success of Primas and Esfeld’s “neutral” accounts </w:t>
      </w:r>
      <w:r w:rsidR="00D76EF2">
        <w:t xml:space="preserve">can change </w:t>
      </w:r>
      <w:r w:rsidR="00F25984">
        <w:t>depending on the interpretation one adopts</w:t>
      </w:r>
      <w:r w:rsidR="0060377D">
        <w:t>.</w:t>
      </w:r>
      <w:r w:rsidR="00E309AB">
        <w:t xml:space="preserve"> </w:t>
      </w:r>
      <w:r w:rsidR="00D76EF2">
        <w:t xml:space="preserve">The following should </w:t>
      </w:r>
      <w:r w:rsidR="00E309AB">
        <w:t xml:space="preserve">be considered as </w:t>
      </w:r>
      <w:r w:rsidR="00D76EF2">
        <w:t xml:space="preserve">a </w:t>
      </w:r>
      <w:r w:rsidR="00E309AB">
        <w:t>starting point for continued</w:t>
      </w:r>
      <w:r w:rsidR="00D76EF2">
        <w:t xml:space="preserve">, and more detailed interaction </w:t>
      </w:r>
      <w:r w:rsidR="00CF34DE">
        <w:t xml:space="preserve">between holism and particular interpretations. </w:t>
      </w:r>
    </w:p>
    <w:p w14:paraId="495FB837" w14:textId="152563CB" w:rsidR="008F31A7" w:rsidRDefault="002C7EB6" w:rsidP="00D625CB">
      <w:r>
        <w:t xml:space="preserve">Whilst </w:t>
      </w:r>
      <w:r w:rsidR="00F25984">
        <w:t xml:space="preserve">EMW is </w:t>
      </w:r>
      <w:r>
        <w:t>rejected by Primas</w:t>
      </w:r>
      <w:r w:rsidR="00B828BE">
        <w:t xml:space="preserve">, </w:t>
      </w:r>
      <w:r w:rsidR="00CF34DE">
        <w:t xml:space="preserve">his </w:t>
      </w:r>
      <w:r w:rsidR="00123263">
        <w:t>reject</w:t>
      </w:r>
      <w:r w:rsidR="00C164AF">
        <w:t>ion</w:t>
      </w:r>
      <w:r w:rsidR="00676D3E">
        <w:t xml:space="preserve"> is based on</w:t>
      </w:r>
      <w:r w:rsidR="00123263">
        <w:t xml:space="preserve"> </w:t>
      </w:r>
      <w:r w:rsidR="00001940">
        <w:t>its</w:t>
      </w:r>
      <w:r w:rsidR="008F48E8">
        <w:t xml:space="preserve"> “ad-hoc” nature</w:t>
      </w:r>
      <w:r w:rsidR="00C62372">
        <w:t>.</w:t>
      </w:r>
      <w:r w:rsidR="008F48E8">
        <w:t xml:space="preserve"> </w:t>
      </w:r>
      <w:r w:rsidR="00C62372">
        <w:t>T</w:t>
      </w:r>
      <w:r w:rsidR="008F48E8">
        <w:t xml:space="preserve">here is no </w:t>
      </w:r>
      <w:r w:rsidR="008F48E8">
        <w:rPr>
          <w:i/>
          <w:iCs/>
        </w:rPr>
        <w:t>a priori</w:t>
      </w:r>
      <w:r w:rsidR="008F48E8">
        <w:t xml:space="preserve"> reason </w:t>
      </w:r>
      <w:r w:rsidR="00496014">
        <w:t xml:space="preserve">to view the two as, in principle, metaphysically incompatible. </w:t>
      </w:r>
      <w:r w:rsidR="00F46FEE">
        <w:t>If one sides with Ney’s interpretation that</w:t>
      </w:r>
      <w:r w:rsidR="00055B58">
        <w:t xml:space="preserve"> </w:t>
      </w:r>
      <w:r w:rsidR="00D0400A">
        <w:t xml:space="preserve">the </w:t>
      </w:r>
      <w:r w:rsidR="00D0400A">
        <w:rPr>
          <w:rFonts w:eastAsiaTheme="minorEastAsia"/>
        </w:rPr>
        <w:t xml:space="preserve">branching within </w:t>
      </w:r>
      <w:r w:rsidR="001D5910">
        <w:rPr>
          <w:rFonts w:eastAsiaTheme="minorEastAsia"/>
        </w:rPr>
        <w:t>EMW</w:t>
      </w:r>
      <w:r w:rsidR="00D0400A">
        <w:rPr>
          <w:rFonts w:eastAsiaTheme="minorEastAsia"/>
        </w:rPr>
        <w:t xml:space="preserve"> is not</w:t>
      </w:r>
      <w:r w:rsidR="00055B58">
        <w:rPr>
          <w:rFonts w:eastAsiaTheme="minorEastAsia"/>
        </w:rPr>
        <w:t xml:space="preserve"> literal,</w:t>
      </w:r>
      <w:r w:rsidR="00EE7F1E">
        <w:rPr>
          <w:rFonts w:eastAsiaTheme="minorEastAsia"/>
        </w:rPr>
        <w:t xml:space="preserve"> it becomes possible to see </w:t>
      </w:r>
      <w:r w:rsidR="00D0400A">
        <w:rPr>
          <w:rFonts w:eastAsiaTheme="minorEastAsia"/>
        </w:rPr>
        <w:t>the</w:t>
      </w:r>
      <w:r w:rsidR="00055B58">
        <w:rPr>
          <w:rFonts w:eastAsiaTheme="minorEastAsia"/>
        </w:rPr>
        <w:t xml:space="preserve"> branches as ‘patterns</w:t>
      </w:r>
      <w:r w:rsidR="00F46FEE">
        <w:rPr>
          <w:rFonts w:eastAsiaTheme="minorEastAsia"/>
        </w:rPr>
        <w:t xml:space="preserve"> in the one universal quantum state’ </w:t>
      </w:r>
      <w:r w:rsidR="00F46FEE">
        <w:rPr>
          <w:rFonts w:eastAsiaTheme="minorEastAsia"/>
        </w:rPr>
        <w:fldChar w:fldCharType="begin"/>
      </w:r>
      <w:r w:rsidR="000D334A">
        <w:rPr>
          <w:rFonts w:eastAsiaTheme="minorEastAsia"/>
        </w:rPr>
        <w:instrText xml:space="preserve"> ADDIN ZOTERO_ITEM CSL_CITATION {"citationID":"3mCt48dU","properties":{"formattedCitation":"(Ney, 2013, p. 34)","plainCitation":"(Ney, 2013, p. 34)","noteIndex":0},"citationItems":[{"id":1816,"uris":["http://zotero.org/users/1258840/items/5NIFBDFN"],"itemData":{"id":1816,"type":"chapter","call-number":"QC174.125 .W38 2013","container-title":"The Wave Function: Essays on the Metaphysics of Quantum Mechanics","event-place":"Oxford ; New York","ISBN":"978-0-19-979080-7","page":"1-51","publisher":"Oxford University Press","publisher-place":"Oxford ; New York","source":"Library of Congress ISBN","title":"Introduction","editor":[{"family":"Ney","given":"Alyssa"},{"family":"Albert","given":"David Z."}],"author":[{"family":"Ney","given":"Alyssa"}],"issued":{"date-parts":[["2013"]]}},"locator":"34","label":"page"}],"schema":"https://github.com/citation-style-language/schema/raw/master/csl-citation.json"} </w:instrText>
      </w:r>
      <w:r w:rsidR="00F46FEE">
        <w:rPr>
          <w:rFonts w:eastAsiaTheme="minorEastAsia"/>
        </w:rPr>
        <w:fldChar w:fldCharType="separate"/>
      </w:r>
      <w:r w:rsidR="00F46FEE" w:rsidRPr="000132C4">
        <w:t>(Ney, 2013, p. 34)</w:t>
      </w:r>
      <w:r w:rsidR="00F46FEE">
        <w:rPr>
          <w:rFonts w:eastAsiaTheme="minorEastAsia"/>
        </w:rPr>
        <w:fldChar w:fldCharType="end"/>
      </w:r>
      <w:r w:rsidR="00811ED6">
        <w:rPr>
          <w:rFonts w:eastAsiaTheme="minorEastAsia"/>
        </w:rPr>
        <w:t>.</w:t>
      </w:r>
      <w:r w:rsidR="00637B0E">
        <w:rPr>
          <w:rFonts w:eastAsiaTheme="minorEastAsia"/>
        </w:rPr>
        <w:t xml:space="preserve"> </w:t>
      </w:r>
      <w:r w:rsidR="000D5508">
        <w:rPr>
          <w:rFonts w:eastAsiaTheme="minorEastAsia"/>
        </w:rPr>
        <w:t>Additionally, i</w:t>
      </w:r>
      <w:r w:rsidR="00BD2497">
        <w:rPr>
          <w:rFonts w:eastAsiaTheme="minorEastAsia"/>
        </w:rPr>
        <w:t xml:space="preserve">t may be possible to understand these branches in line with </w:t>
      </w:r>
      <w:r w:rsidR="00F07065">
        <w:rPr>
          <w:rFonts w:eastAsiaTheme="minorEastAsia"/>
        </w:rPr>
        <w:t xml:space="preserve">Primas’ decomposition of the whole. However, </w:t>
      </w:r>
      <w:r w:rsidR="00EF6BF6">
        <w:rPr>
          <w:rFonts w:eastAsiaTheme="minorEastAsia"/>
        </w:rPr>
        <w:t xml:space="preserve">if one takes this route then there are substantive theological challenges. </w:t>
      </w:r>
      <w:r w:rsidR="00A00EEC">
        <w:rPr>
          <w:rFonts w:eastAsiaTheme="minorEastAsia"/>
        </w:rPr>
        <w:t>T</w:t>
      </w:r>
      <w:r w:rsidR="00D528C0">
        <w:rPr>
          <w:rFonts w:eastAsiaTheme="minorEastAsia"/>
        </w:rPr>
        <w:t xml:space="preserve">he challenge of soteriology in relation to </w:t>
      </w:r>
      <w:r w:rsidR="00A00EEC">
        <w:rPr>
          <w:rFonts w:eastAsiaTheme="minorEastAsia"/>
        </w:rPr>
        <w:t>EMW has been examined elsewhere</w:t>
      </w:r>
      <w:r w:rsidR="00D528C0">
        <w:rPr>
          <w:rFonts w:eastAsiaTheme="minorEastAsia"/>
        </w:rPr>
        <w:t xml:space="preserve"> </w:t>
      </w:r>
      <w:r w:rsidR="000D334A">
        <w:rPr>
          <w:rFonts w:eastAsiaTheme="minorEastAsia"/>
        </w:rPr>
        <w:fldChar w:fldCharType="begin"/>
      </w:r>
      <w:r w:rsidR="000D334A">
        <w:rPr>
          <w:rFonts w:eastAsiaTheme="minorEastAsia"/>
        </w:rPr>
        <w:instrText xml:space="preserve"> ADDIN ZOTERO_ITEM CSL_CITATION {"citationID":"HwFJkqhS","properties":{"formattedCitation":"(Qureshi-Hurst, 2023)","plainCitation":"(Qureshi-Hurst, 2023)","noteIndex":0},"citationItems":[{"id":1813,"uris":["http://zotero.org/users/1258840/items/CTWJ7V4Y"],"itemData":{"id":1813,"type":"article-journal","abstract":"Theological engagement with quantum mechanics has been dominated by the Copenhagen interpretation, failing to reflect the fact that philosophers and physicists alike are increasingly moving away from the Copenhagen interpretation in favor of other approaches. One such approach, Hugh Everett's so-called Many Worlds Interpretation (MWI), is being taken increasingly seriously. As the MWI's credibility grows, it is imperative that metaphysicians, theologians, and philosophers of religion engage with its ideas and their implications. This article does just that, setting out some implications of Everettian Quantum Mechanics that are particularly relevant to theism. It argues that taking seriously the radical consequences of the Everett interpretation means facing at least three major worries for theism pertaining to personal identity, the problem of evil, and salvation. The article concludes by calling on theologians and philosophers of religion to address these worries, in order that these matters of religious significance remain both coherent and credible if the MWI turns out to be correct.","container-title":"Zygon®","DOI":"10.1111/zygo.12868","ISSN":"1467-9744","issue":"1","language":"en","license":"© 2023 The Authors. Zygon® published by Wiley Periodicals LLC on behalf of Joint Publication Board of Zygon.","note":"_eprint: https://onlinelibrary.wiley.com/doi/pdf/10.1111/zygo.12868","page":"225-245","source":"Wiley Online Library","title":"The Many Worries of Many Worlds","volume":"58","author":[{"family":"Qureshi-Hurst","given":"Emily"}],"issued":{"date-parts":[["2023"]]}}}],"schema":"https://github.com/citation-style-language/schema/raw/master/csl-citation.json"} </w:instrText>
      </w:r>
      <w:r w:rsidR="000D334A">
        <w:rPr>
          <w:rFonts w:eastAsiaTheme="minorEastAsia"/>
        </w:rPr>
        <w:fldChar w:fldCharType="separate"/>
      </w:r>
      <w:r w:rsidR="000D334A" w:rsidRPr="000D334A">
        <w:t>(Qureshi-Hurst, 2023)</w:t>
      </w:r>
      <w:r w:rsidR="000D334A">
        <w:rPr>
          <w:rFonts w:eastAsiaTheme="minorEastAsia"/>
        </w:rPr>
        <w:fldChar w:fldCharType="end"/>
      </w:r>
      <w:r w:rsidR="00C17178">
        <w:rPr>
          <w:rFonts w:eastAsiaTheme="minorEastAsia"/>
        </w:rPr>
        <w:t xml:space="preserve"> but</w:t>
      </w:r>
      <w:r w:rsidR="00DC43A6">
        <w:rPr>
          <w:rFonts w:eastAsiaTheme="minorEastAsia"/>
        </w:rPr>
        <w:t xml:space="preserve"> </w:t>
      </w:r>
      <w:r w:rsidR="00423F36">
        <w:rPr>
          <w:rFonts w:eastAsiaTheme="minorEastAsia"/>
        </w:rPr>
        <w:t xml:space="preserve">the issue of concern here is how one can reconcile the coherence of divine simplicity in </w:t>
      </w:r>
      <w:r w:rsidR="005D121C">
        <w:rPr>
          <w:rFonts w:eastAsiaTheme="minorEastAsia"/>
        </w:rPr>
        <w:t xml:space="preserve">a many “patterned” </w:t>
      </w:r>
      <w:r w:rsidR="005D121C">
        <w:rPr>
          <w:rFonts w:eastAsiaTheme="minorEastAsia"/>
        </w:rPr>
        <w:lastRenderedPageBreak/>
        <w:t xml:space="preserve">world. </w:t>
      </w:r>
      <w:r w:rsidR="002A3B3C">
        <w:rPr>
          <w:rFonts w:eastAsiaTheme="minorEastAsia"/>
        </w:rPr>
        <w:t xml:space="preserve">For </w:t>
      </w:r>
      <w:r w:rsidR="002A3B3C" w:rsidRPr="00912313">
        <w:t xml:space="preserve">Primas there is a unified “something” that is </w:t>
      </w:r>
      <w:r w:rsidR="002A3B3C" w:rsidRPr="00912313">
        <w:rPr>
          <w:i/>
          <w:iCs/>
        </w:rPr>
        <w:t>prior</w:t>
      </w:r>
      <w:r w:rsidR="002A3B3C" w:rsidRPr="00912313">
        <w:t xml:space="preserve"> to our decision to split matter/spir</w:t>
      </w:r>
      <w:r w:rsidR="000D672A">
        <w:t>i</w:t>
      </w:r>
      <w:r w:rsidR="002A3B3C" w:rsidRPr="00912313">
        <w:t>t</w:t>
      </w:r>
      <w:r w:rsidR="0003473D">
        <w:t>,</w:t>
      </w:r>
      <w:r w:rsidR="00052376">
        <w:t xml:space="preserve"> and</w:t>
      </w:r>
      <w:r w:rsidR="0003473D">
        <w:t xml:space="preserve"> the question raise</w:t>
      </w:r>
      <w:r w:rsidR="00CA79A9">
        <w:t>d</w:t>
      </w:r>
      <w:r w:rsidR="0003473D">
        <w:t xml:space="preserve"> is how the branching patterns within that unified whole relate to (or are s</w:t>
      </w:r>
      <w:r w:rsidR="0048496A">
        <w:t>e</w:t>
      </w:r>
      <w:r w:rsidR="0003473D">
        <w:t>p</w:t>
      </w:r>
      <w:r w:rsidR="0048496A">
        <w:t>a</w:t>
      </w:r>
      <w:r w:rsidR="0003473D">
        <w:t>rate from) our contextual decomposition</w:t>
      </w:r>
      <w:r w:rsidR="00831981">
        <w:t xml:space="preserve">. </w:t>
      </w:r>
      <w:r w:rsidR="00CA79A9">
        <w:t>I</w:t>
      </w:r>
      <w:r w:rsidR="00C60E24">
        <w:t>t is one thing to allow “distinction” within a wholly simple account of divinity</w:t>
      </w:r>
      <w:r w:rsidR="00411552">
        <w:t xml:space="preserve"> (in line with Holmes’ account)</w:t>
      </w:r>
      <w:r w:rsidR="00833419">
        <w:t xml:space="preserve">, </w:t>
      </w:r>
      <w:r w:rsidR="00CA79A9">
        <w:t>but EMW</w:t>
      </w:r>
      <w:r w:rsidR="00833419">
        <w:t xml:space="preserve"> requires the introduction of a</w:t>
      </w:r>
      <w:r w:rsidR="00C9471C">
        <w:t>n</w:t>
      </w:r>
      <w:r w:rsidR="004B5FF5">
        <w:t xml:space="preserve"> </w:t>
      </w:r>
      <w:r w:rsidR="004B5FF5">
        <w:rPr>
          <w:i/>
          <w:iCs/>
        </w:rPr>
        <w:t>ontological</w:t>
      </w:r>
      <w:r w:rsidR="004B5FF5">
        <w:t xml:space="preserve"> distinction in relation to the branching. </w:t>
      </w:r>
      <w:r w:rsidR="00C9471C">
        <w:t>Thus, the dist</w:t>
      </w:r>
      <w:r w:rsidR="00A236F2">
        <w:t xml:space="preserve">inctions of Primas’ account, when brought into dialogue with </w:t>
      </w:r>
      <w:r w:rsidR="00CA79A9">
        <w:t>EMW</w:t>
      </w:r>
      <w:r w:rsidR="00A236F2">
        <w:t xml:space="preserve"> become </w:t>
      </w:r>
      <w:r w:rsidR="00A236F2">
        <w:rPr>
          <w:i/>
          <w:iCs/>
        </w:rPr>
        <w:t>divisions</w:t>
      </w:r>
      <w:r w:rsidR="00A236F2">
        <w:t xml:space="preserve">. </w:t>
      </w:r>
      <w:r w:rsidR="00A52477">
        <w:t>The division becomes apparent as</w:t>
      </w:r>
      <w:r w:rsidR="007876C1">
        <w:t xml:space="preserve">, even at a “local” level, </w:t>
      </w:r>
      <w:r w:rsidR="00A52477">
        <w:t xml:space="preserve">different branches of </w:t>
      </w:r>
      <w:r w:rsidR="00A41A2A">
        <w:t xml:space="preserve">an entangled system </w:t>
      </w:r>
      <w:r w:rsidR="007876C1">
        <w:t>can evolve</w:t>
      </w:r>
      <w:r w:rsidR="00287D39">
        <w:t xml:space="preserve"> to be in different states, and even become decoupled. If this is taken to apply at a larger scale to the universal “superposition state” under</w:t>
      </w:r>
      <w:r w:rsidR="00F0172C">
        <w:t xml:space="preserve"> EMW</w:t>
      </w:r>
      <w:r w:rsidR="00461976">
        <w:t xml:space="preserve"> then it appears that division is reintroduced </w:t>
      </w:r>
      <w:r w:rsidR="0032145F">
        <w:t>to Primas’</w:t>
      </w:r>
      <w:r w:rsidR="00461976">
        <w:t xml:space="preserve"> </w:t>
      </w:r>
      <w:r w:rsidR="00461976" w:rsidRPr="0032145F">
        <w:t>unus mundus</w:t>
      </w:r>
      <w:r w:rsidR="0032145F">
        <w:t xml:space="preserve">. This is not </w:t>
      </w:r>
      <w:r w:rsidR="00223928">
        <w:t>necessarily fatal to</w:t>
      </w:r>
      <w:r w:rsidR="00BD6E0E">
        <w:t xml:space="preserve"> </w:t>
      </w:r>
      <w:r w:rsidR="00223928">
        <w:t xml:space="preserve">maintaining a coherent account of the incarnation, but it </w:t>
      </w:r>
      <w:r w:rsidR="00223928">
        <w:rPr>
          <w:i/>
          <w:iCs/>
        </w:rPr>
        <w:t>is</w:t>
      </w:r>
      <w:r w:rsidR="003B5287">
        <w:t xml:space="preserve"> problematic for an account of “simple” divinity. </w:t>
      </w:r>
    </w:p>
    <w:p w14:paraId="0CE74D05" w14:textId="73216AFC" w:rsidR="003B5287" w:rsidRDefault="00BD6E0E" w:rsidP="00D625CB">
      <w:r>
        <w:t xml:space="preserve">Esfeld’s structural realism </w:t>
      </w:r>
      <w:r w:rsidR="00903D09">
        <w:t xml:space="preserve">fairs better </w:t>
      </w:r>
      <w:r w:rsidR="00ED1B54">
        <w:t xml:space="preserve">in relation to (Ney’s account of) Many Worlds. The greater success of Boolean </w:t>
      </w:r>
      <w:r w:rsidR="0048496A">
        <w:t>h</w:t>
      </w:r>
      <w:r w:rsidR="00ED1B54">
        <w:t xml:space="preserve">olism </w:t>
      </w:r>
      <w:r w:rsidR="00313EA2">
        <w:t xml:space="preserve">regarding this interpretation, I argue, stems from the role of relationality as the </w:t>
      </w:r>
      <w:r w:rsidR="00C3374B">
        <w:t xml:space="preserve">“unifying” element within the metaphysics. </w:t>
      </w:r>
      <w:r w:rsidR="0009497C">
        <w:t>The joint ontological prima</w:t>
      </w:r>
      <w:r w:rsidR="000F0AEA">
        <w:t>c</w:t>
      </w:r>
      <w:r w:rsidR="0009497C">
        <w:t xml:space="preserve">y of relata and their relations means that </w:t>
      </w:r>
      <w:r w:rsidR="00220C6F">
        <w:t xml:space="preserve">it is conceivable for there to be a coherence across </w:t>
      </w:r>
      <w:r w:rsidR="00577481">
        <w:t xml:space="preserve">different “branches” through the removal of the distinction of discrete individuals which find themselves “branching” (even if this is understood within a superposition). </w:t>
      </w:r>
      <w:r w:rsidR="00FC3BAB">
        <w:t>The fact (Strong) Ontic Structural Realism</w:t>
      </w:r>
      <w:r w:rsidR="006101CA">
        <w:t xml:space="preserve"> removes individuals from our metaphysics means the branching </w:t>
      </w:r>
      <w:r w:rsidR="00B147EB">
        <w:t xml:space="preserve">is </w:t>
      </w:r>
      <w:r w:rsidR="00191CB3">
        <w:t xml:space="preserve">“merely” a change in foundational relationships. </w:t>
      </w:r>
      <w:r w:rsidR="00946B8E">
        <w:t xml:space="preserve">It is potentially in this interaction with </w:t>
      </w:r>
      <w:r w:rsidR="00F0172C">
        <w:t>EMW</w:t>
      </w:r>
      <w:r w:rsidR="00946B8E">
        <w:t xml:space="preserve"> that Esfeld’s account starts to have </w:t>
      </w:r>
      <w:r w:rsidR="00800B5D">
        <w:t xml:space="preserve">meaningful ontological content for Christology, not just conceptual value. </w:t>
      </w:r>
      <w:r w:rsidR="00242E35">
        <w:t xml:space="preserve">The underpinning relationality seems to provide a coherence to a </w:t>
      </w:r>
      <w:r w:rsidR="00242E35">
        <w:lastRenderedPageBreak/>
        <w:t xml:space="preserve">“branching unity”, although whether this </w:t>
      </w:r>
      <w:r w:rsidR="00E0747B">
        <w:t xml:space="preserve">enables Boolean </w:t>
      </w:r>
      <w:r w:rsidR="00D82765">
        <w:t>h</w:t>
      </w:r>
      <w:r w:rsidR="00E0747B">
        <w:t xml:space="preserve">olism to </w:t>
      </w:r>
      <w:r w:rsidR="00F153FA">
        <w:t xml:space="preserve">adequately respond to </w:t>
      </w:r>
      <w:r w:rsidR="001D7537">
        <w:t>other theological challenges re</w:t>
      </w:r>
      <w:r w:rsidR="00F562D5">
        <w:t xml:space="preserve">quires separate investigation. </w:t>
      </w:r>
      <w:r w:rsidR="00191CB3">
        <w:t xml:space="preserve"> </w:t>
      </w:r>
    </w:p>
    <w:p w14:paraId="3BB6EB8C" w14:textId="10B36AA6" w:rsidR="00A4102F" w:rsidRPr="00223928" w:rsidRDefault="00A4102F" w:rsidP="00D625CB">
      <w:r>
        <w:t xml:space="preserve">The brief discussion highlights why this thesis should be viewed as providing a starting point to </w:t>
      </w:r>
      <w:r w:rsidR="004702E1">
        <w:t xml:space="preserve">examine how </w:t>
      </w:r>
      <w:r w:rsidR="009F2C2E">
        <w:t xml:space="preserve">the “interpretation neutral” accounts provided by </w:t>
      </w:r>
      <w:r w:rsidR="004702E1">
        <w:t>Primas and Esfeld</w:t>
      </w:r>
      <w:r w:rsidR="009F2C2E">
        <w:t xml:space="preserve"> may respond very differently </w:t>
      </w:r>
      <w:r w:rsidR="00063728">
        <w:t>considering</w:t>
      </w:r>
      <w:r w:rsidR="009F2C2E">
        <w:t xml:space="preserve"> specific combinations of </w:t>
      </w:r>
      <w:r w:rsidR="009F2C2E" w:rsidRPr="009F2C2E">
        <w:t>holis</w:t>
      </w:r>
      <w:r w:rsidR="009F2C2E">
        <w:t>m</w:t>
      </w:r>
      <w:r w:rsidR="008F38DA">
        <w:t xml:space="preserve"> (e.g., Boolean/Non-Boolean; top-down/bottom-up)</w:t>
      </w:r>
      <w:r w:rsidR="003717FD">
        <w:t>,</w:t>
      </w:r>
      <w:r w:rsidR="009F2C2E" w:rsidRPr="009F2C2E">
        <w:t xml:space="preserve"> </w:t>
      </w:r>
      <w:r w:rsidR="003717FD">
        <w:t>C</w:t>
      </w:r>
      <w:r w:rsidR="009F2C2E" w:rsidRPr="009F2C2E">
        <w:t>hristological</w:t>
      </w:r>
      <w:r w:rsidR="008F38DA">
        <w:t xml:space="preserve"> </w:t>
      </w:r>
      <w:r w:rsidR="009F2C2E" w:rsidRPr="009F2C2E">
        <w:t>commitments</w:t>
      </w:r>
      <w:r w:rsidR="008F38DA">
        <w:t xml:space="preserve"> (e.g.,</w:t>
      </w:r>
      <w:r w:rsidR="00063728">
        <w:t xml:space="preserve"> </w:t>
      </w:r>
      <w:r w:rsidR="008F38DA">
        <w:t xml:space="preserve">simplicity, </w:t>
      </w:r>
      <w:r w:rsidR="00063728">
        <w:t xml:space="preserve">panentheism) </w:t>
      </w:r>
      <w:r w:rsidR="003717FD">
        <w:t xml:space="preserve">and </w:t>
      </w:r>
      <w:r w:rsidR="009F2C2E" w:rsidRPr="009F2C2E">
        <w:t xml:space="preserve">interpretations of </w:t>
      </w:r>
      <w:r w:rsidR="003717FD">
        <w:t>quantum mechanics.</w:t>
      </w:r>
      <w:r w:rsidR="00C23678">
        <w:t xml:space="preserve"> </w:t>
      </w:r>
    </w:p>
    <w:p w14:paraId="14603080" w14:textId="2C49E64D" w:rsidR="0088645F" w:rsidRDefault="003B4B94" w:rsidP="00697F7C">
      <w:pPr>
        <w:pStyle w:val="Heading2"/>
      </w:pPr>
      <w:bookmarkStart w:id="449" w:name="_Toc132742147"/>
      <w:bookmarkStart w:id="450" w:name="_Toc145839672"/>
      <w:bookmarkStart w:id="451" w:name="_Toc145841764"/>
      <w:bookmarkStart w:id="452" w:name="_Toc145841913"/>
      <w:bookmarkStart w:id="453" w:name="_Toc145864286"/>
      <w:bookmarkStart w:id="454" w:name="_Ref135820354"/>
      <w:bookmarkStart w:id="455" w:name="_Toc153554173"/>
      <w:bookmarkEnd w:id="449"/>
      <w:bookmarkEnd w:id="450"/>
      <w:bookmarkEnd w:id="451"/>
      <w:bookmarkEnd w:id="452"/>
      <w:bookmarkEnd w:id="453"/>
      <w:r>
        <w:t xml:space="preserve">Holism as a Solution to the Appearance of </w:t>
      </w:r>
      <w:r w:rsidR="00113038">
        <w:t xml:space="preserve">Metaphysical </w:t>
      </w:r>
      <w:r>
        <w:t>Paradox</w:t>
      </w:r>
      <w:bookmarkEnd w:id="454"/>
      <w:bookmarkEnd w:id="455"/>
    </w:p>
    <w:p w14:paraId="16C70C17" w14:textId="52648E4B" w:rsidR="002C265F" w:rsidRDefault="002223AD" w:rsidP="004419AF">
      <w:r>
        <w:t xml:space="preserve">Whilst recognising the breadth of </w:t>
      </w:r>
      <w:r w:rsidR="002054F1">
        <w:t>definitions of “paradox” and the range of ways in which the appearance of paradox may be generated within our theological discussion</w:t>
      </w:r>
      <w:r w:rsidR="00870F4E">
        <w:t xml:space="preserve">, the focus of this thesis has been the question of whether the incarnation is </w:t>
      </w:r>
      <w:r w:rsidR="00870F4E">
        <w:rPr>
          <w:i/>
          <w:iCs/>
        </w:rPr>
        <w:t xml:space="preserve">metaphysically </w:t>
      </w:r>
      <w:r w:rsidR="00870F4E">
        <w:t xml:space="preserve">paradoxical. </w:t>
      </w:r>
      <w:r w:rsidR="00D17D4D">
        <w:t xml:space="preserve">I have </w:t>
      </w:r>
      <w:r w:rsidR="00A76D09">
        <w:t>argued</w:t>
      </w:r>
      <w:r w:rsidR="00D17D4D">
        <w:t xml:space="preserve"> that metaphysical paradoxicality is rooted in our metaphysical </w:t>
      </w:r>
      <w:r w:rsidR="00D17D4D" w:rsidRPr="004872CC">
        <w:rPr>
          <w:i/>
          <w:iCs/>
        </w:rPr>
        <w:t>assumptions</w:t>
      </w:r>
      <w:r w:rsidR="00D17D4D">
        <w:t xml:space="preserve"> </w:t>
      </w:r>
      <w:r w:rsidR="004872CC">
        <w:t xml:space="preserve">rather than </w:t>
      </w:r>
      <w:r w:rsidR="00B73B14">
        <w:t>a necessary feature of our foundational ontology</w:t>
      </w:r>
      <w:r w:rsidR="00F5583F">
        <w:t xml:space="preserve">. Esfeld and Primas’ accounts provide promise for a coherent metaphysics that can remove </w:t>
      </w:r>
      <w:r w:rsidR="00996507">
        <w:t xml:space="preserve">some of the sources of incarnational paradox, either by providing an alternative to the materialist-dualist </w:t>
      </w:r>
      <w:r w:rsidR="00231320">
        <w:t>dichotomy</w:t>
      </w:r>
      <w:r w:rsidR="000F3AB9">
        <w:t xml:space="preserve"> that can be seen within much Christological discussion (Primas), or by challenging our conception of the existence </w:t>
      </w:r>
      <w:r w:rsidR="002C265F">
        <w:t>of discrete</w:t>
      </w:r>
      <w:r w:rsidR="00231320">
        <w:t xml:space="preserve"> objects that are ontologically prior to the relationships they stand in (Esfeld). </w:t>
      </w:r>
    </w:p>
    <w:p w14:paraId="019D957F" w14:textId="2B024D9D" w:rsidR="002C265F" w:rsidRPr="00870F4E" w:rsidRDefault="002C265F" w:rsidP="004419AF">
      <w:r>
        <w:t>In many respects it is still t</w:t>
      </w:r>
      <w:r w:rsidR="0078540F">
        <w:t>o</w:t>
      </w:r>
      <w:r>
        <w:t xml:space="preserve">o early to say whether </w:t>
      </w:r>
      <w:r w:rsidR="00C55B57">
        <w:t>holism is “the” solution to the appearance of paradox, especially prior to working through the</w:t>
      </w:r>
      <w:r w:rsidR="008A29C0">
        <w:t xml:space="preserve"> specific combinations of </w:t>
      </w:r>
      <w:r w:rsidR="0089338B">
        <w:t>metaphysical and theological commitments noted in §8.2</w:t>
      </w:r>
      <w:r w:rsidR="007A2580">
        <w:t xml:space="preserve">. </w:t>
      </w:r>
      <w:r w:rsidR="00516562">
        <w:t>Nevertheless,</w:t>
      </w:r>
      <w:r w:rsidR="000E0CF3">
        <w:t xml:space="preserve"> </w:t>
      </w:r>
      <w:r w:rsidR="002F7B06">
        <w:t xml:space="preserve">I believe this thesis has done enough work to show that the </w:t>
      </w:r>
      <w:r w:rsidR="00897F5E">
        <w:t xml:space="preserve">metaphysical paradox is only </w:t>
      </w:r>
      <w:r w:rsidR="00897F5E">
        <w:lastRenderedPageBreak/>
        <w:t xml:space="preserve">apparent, based on our </w:t>
      </w:r>
      <w:r w:rsidR="00720467">
        <w:t>combinations of assumptions,</w:t>
      </w:r>
      <w:r w:rsidR="00800F7B">
        <w:t xml:space="preserve"> </w:t>
      </w:r>
      <w:r w:rsidR="00720467">
        <w:t>a</w:t>
      </w:r>
      <w:r w:rsidR="00800F7B">
        <w:t>n (</w:t>
      </w:r>
      <w:r w:rsidR="00720467">
        <w:t>at least implicit</w:t>
      </w:r>
      <w:r w:rsidR="00800F7B">
        <w:t>)</w:t>
      </w:r>
      <w:r w:rsidR="00720467">
        <w:t xml:space="preserve"> </w:t>
      </w:r>
      <w:r w:rsidR="008A31F9">
        <w:t xml:space="preserve">commitment to the universality of </w:t>
      </w:r>
      <w:r w:rsidR="008A7A2E">
        <w:t>the laws of non-contradiction and excluded middle</w:t>
      </w:r>
      <w:r w:rsidR="00CD1216">
        <w:t>,</w:t>
      </w:r>
      <w:r w:rsidR="008A7A2E">
        <w:t xml:space="preserve"> and </w:t>
      </w:r>
      <w:r w:rsidR="00720467">
        <w:t xml:space="preserve">a level of confusion between </w:t>
      </w:r>
      <w:r w:rsidR="008A7A2E">
        <w:t xml:space="preserve">paradox and mystery within our theological discourse. </w:t>
      </w:r>
      <w:r w:rsidR="00CD1216">
        <w:t>I</w:t>
      </w:r>
      <w:r w:rsidR="003D2516">
        <w:t>t is reasonable to argue that metaphysical holism is part of the solution to overcoming the appearance of metaphysical paradox in our account of the incarnation.</w:t>
      </w:r>
    </w:p>
    <w:p w14:paraId="1E7ECC8B" w14:textId="09D3292B" w:rsidR="00680A5D" w:rsidRDefault="00680A5D" w:rsidP="00697F7C">
      <w:pPr>
        <w:pStyle w:val="Heading2"/>
      </w:pPr>
      <w:bookmarkStart w:id="456" w:name="_Toc153554174"/>
      <w:r>
        <w:t>Contribution to the Field</w:t>
      </w:r>
      <w:bookmarkEnd w:id="456"/>
      <w:r>
        <w:t xml:space="preserve"> </w:t>
      </w:r>
    </w:p>
    <w:p w14:paraId="5726F789" w14:textId="6567025F" w:rsidR="00E61A18" w:rsidRDefault="00C41B14" w:rsidP="00E61A18">
      <w:r>
        <w:t xml:space="preserve">This thesis has </w:t>
      </w:r>
      <w:r w:rsidR="00A0410E">
        <w:t xml:space="preserve">for the first time brought the </w:t>
      </w:r>
      <w:r w:rsidR="00673224" w:rsidRPr="00912313">
        <w:t>philosophical and metaphysical works of Hans Primas and Michael Esfeld</w:t>
      </w:r>
      <w:r w:rsidR="00A0410E">
        <w:t xml:space="preserve"> to bear on theological matters</w:t>
      </w:r>
      <w:r w:rsidR="00E83C97">
        <w:t>, and it is in this interaction that it provides a</w:t>
      </w:r>
      <w:r w:rsidR="00772243">
        <w:t xml:space="preserve">n original </w:t>
      </w:r>
      <w:r w:rsidR="00E83C97">
        <w:t xml:space="preserve">contribution to the </w:t>
      </w:r>
      <w:r w:rsidR="00E16D56">
        <w:t>field of science and religion in relation to the incarnation. However, the arguments contained within this</w:t>
      </w:r>
      <w:r w:rsidR="00DF33AD">
        <w:t xml:space="preserve"> thesis must be understood as starting and not concluding the valuable contribution that metaphysical holism (as </w:t>
      </w:r>
      <w:r w:rsidR="00576288">
        <w:t>conceived</w:t>
      </w:r>
      <w:r w:rsidR="00DF33AD">
        <w:t xml:space="preserve"> by Esfeld and Primas)</w:t>
      </w:r>
      <w:r w:rsidR="00576288">
        <w:t xml:space="preserve"> can and should bring to our re-imagining o</w:t>
      </w:r>
      <w:r w:rsidR="00DF0896">
        <w:t xml:space="preserve">f what is meant by the claims within Chalcedon. </w:t>
      </w:r>
      <w:r w:rsidR="00E61A18">
        <w:t xml:space="preserve">This thesis has tackled head-on the question of whether our “new” (quantum) metaphysics </w:t>
      </w:r>
      <w:r w:rsidR="00E61A18" w:rsidRPr="00912313">
        <w:t>can provide a response to the charge of paradoxicality in the incarnation</w:t>
      </w:r>
      <w:r w:rsidR="00FA1C56">
        <w:t xml:space="preserve"> and answered affirmatively</w:t>
      </w:r>
      <w:r w:rsidR="00E61A18" w:rsidRPr="00912313">
        <w:t>.</w:t>
      </w:r>
      <w:r w:rsidR="009F293D">
        <w:t xml:space="preserve"> </w:t>
      </w:r>
      <w:r w:rsidR="00F07D90">
        <w:t>In the final analysis</w:t>
      </w:r>
      <w:r w:rsidR="006278D0">
        <w:t xml:space="preserve"> whilst i</w:t>
      </w:r>
      <w:r w:rsidR="006278D0" w:rsidRPr="00912313">
        <w:t>t may not be possible to claim that paradox has been soundly defeated, I hope, the arguments made here show that the</w:t>
      </w:r>
      <w:r w:rsidR="006278D0">
        <w:t xml:space="preserve"> metaphysical </w:t>
      </w:r>
      <w:r w:rsidR="006278D0" w:rsidRPr="00912313">
        <w:t xml:space="preserve">“paradox” of the incarnation is not as inevitable as Orji claims </w:t>
      </w:r>
      <w:r w:rsidR="006278D0" w:rsidRPr="00912313">
        <w:fldChar w:fldCharType="begin"/>
      </w:r>
      <w:r w:rsidR="006278D0">
        <w:instrText xml:space="preserve"> ADDIN ZOTERO_ITEM CSL_CITATION {"citationID":"lyoPzY0Y","properties":{"formattedCitation":"(2022, p. 19)","plainCitation":"(2022, p. 19)","noteIndex":0},"citationItems":[{"id":1469,"uris":["http://zotero.org/users/1258840/items/XZXBWTAV"],"itemData":{"id":1469,"type":"book","edition":"1st edition (eBook)","language":"English","number-of-pages":"222","publisher":"Routledge","source":"Amazon","title":"Exploring Theological Paradoxes","author":[{"family":"Orji","given":"Cyril"}],"issued":{"date-parts":[["2022",8,31]]}},"locator":"19","label":"page","suppress-author":true}],"schema":"https://github.com/citation-style-language/schema/raw/master/csl-citation.json"} </w:instrText>
      </w:r>
      <w:r w:rsidR="006278D0" w:rsidRPr="00912313">
        <w:fldChar w:fldCharType="separate"/>
      </w:r>
      <w:r w:rsidR="006278D0" w:rsidRPr="009555AF">
        <w:t>(2022, p. 19)</w:t>
      </w:r>
      <w:r w:rsidR="006278D0" w:rsidRPr="00912313">
        <w:fldChar w:fldCharType="end"/>
      </w:r>
      <w:r w:rsidR="006278D0" w:rsidRPr="00912313">
        <w:t>.</w:t>
      </w:r>
    </w:p>
    <w:p w14:paraId="5794F2C6" w14:textId="3666D673" w:rsidR="00E64EC5" w:rsidRDefault="00334A3C" w:rsidP="00673224">
      <w:r>
        <w:t xml:space="preserve">It is </w:t>
      </w:r>
      <w:r w:rsidR="008B10CA">
        <w:t>possible</w:t>
      </w:r>
      <w:r>
        <w:t xml:space="preserve"> that the work beg</w:t>
      </w:r>
      <w:r w:rsidR="00CD1216">
        <w:t>u</w:t>
      </w:r>
      <w:r>
        <w:t xml:space="preserve">n here </w:t>
      </w:r>
      <w:r w:rsidR="008B10CA">
        <w:t>could be</w:t>
      </w:r>
      <w:r>
        <w:t xml:space="preserve"> taken up by others to investigate the </w:t>
      </w:r>
      <w:r w:rsidR="00A0365B">
        <w:t>interactions between these novel ontologies and our theological commitments in further detail</w:t>
      </w:r>
      <w:r w:rsidR="00655ABA">
        <w:t xml:space="preserve">. </w:t>
      </w:r>
      <w:r w:rsidR="007E1DE7">
        <w:t>Can Esfeld’s structural realism be profitably brough</w:t>
      </w:r>
      <w:r w:rsidR="00C64F5E">
        <w:t>t</w:t>
      </w:r>
      <w:r w:rsidR="007E1DE7">
        <w:t xml:space="preserve"> to bear on </w:t>
      </w:r>
      <w:r w:rsidR="000B6010">
        <w:t xml:space="preserve">an Everettian Many Worlds approach to resolve questions around the saving power of the incarnation in a branching universe? Does Primas’ unus mundus </w:t>
      </w:r>
      <w:r w:rsidR="00BD7BF6">
        <w:t xml:space="preserve">allow us to understand </w:t>
      </w:r>
      <w:r w:rsidR="00ED6B00">
        <w:lastRenderedPageBreak/>
        <w:t>how the Son of God become embodied</w:t>
      </w:r>
      <w:r w:rsidR="00BD7BF6">
        <w:t xml:space="preserve"> within the created world? Does either account </w:t>
      </w:r>
      <w:r w:rsidR="008C7816">
        <w:t>allow for a non-panentheistic account of divinity?</w:t>
      </w:r>
      <w:r w:rsidR="00734BC2">
        <w:t xml:space="preserve"> </w:t>
      </w:r>
    </w:p>
    <w:p w14:paraId="7A084C8D" w14:textId="067ECECD" w:rsidR="009B338E" w:rsidRPr="00912313" w:rsidRDefault="00EB4960" w:rsidP="00697F7C">
      <w:pPr>
        <w:pStyle w:val="Heading2"/>
      </w:pPr>
      <w:bookmarkStart w:id="457" w:name="_Toc132742151"/>
      <w:bookmarkStart w:id="458" w:name="_Toc145839676"/>
      <w:bookmarkStart w:id="459" w:name="_Toc145841768"/>
      <w:bookmarkStart w:id="460" w:name="_Toc145841917"/>
      <w:bookmarkStart w:id="461" w:name="_Toc145864290"/>
      <w:bookmarkStart w:id="462" w:name="_Ref115173927"/>
      <w:bookmarkStart w:id="463" w:name="_Toc153554175"/>
      <w:bookmarkEnd w:id="457"/>
      <w:bookmarkEnd w:id="458"/>
      <w:bookmarkEnd w:id="459"/>
      <w:bookmarkEnd w:id="460"/>
      <w:bookmarkEnd w:id="461"/>
      <w:r>
        <w:t xml:space="preserve">Limitations to the Current Thesis and </w:t>
      </w:r>
      <w:r w:rsidR="009B338E" w:rsidRPr="00912313">
        <w:t>Avenues for Further Research</w:t>
      </w:r>
      <w:bookmarkEnd w:id="462"/>
      <w:bookmarkEnd w:id="463"/>
    </w:p>
    <w:p w14:paraId="62E60A02" w14:textId="56638520" w:rsidR="00F100C5" w:rsidRPr="00912313" w:rsidRDefault="000E12FF" w:rsidP="00097E52">
      <w:r w:rsidRPr="00912313">
        <w:t xml:space="preserve">Within this thesis I have established that the appearance of metaphysical paradox in the incarnation </w:t>
      </w:r>
      <w:r w:rsidR="00E6135C" w:rsidRPr="00912313">
        <w:t xml:space="preserve">can be attributed, in part, to metaphysical </w:t>
      </w:r>
      <w:r w:rsidR="00F73660" w:rsidRPr="00912313">
        <w:t>assumptions that can be overcome with a shift to holistic ontology. However</w:t>
      </w:r>
      <w:r w:rsidR="003115F5">
        <w:t>,</w:t>
      </w:r>
      <w:r w:rsidR="00F73660" w:rsidRPr="00912313">
        <w:t xml:space="preserve"> this </w:t>
      </w:r>
      <w:r w:rsidR="000C36B1">
        <w:t>is</w:t>
      </w:r>
      <w:r w:rsidR="00F73660" w:rsidRPr="00912313">
        <w:t xml:space="preserve"> the start of the conversation. </w:t>
      </w:r>
      <w:r w:rsidR="006C78B4" w:rsidRPr="00912313">
        <w:t>Therefore</w:t>
      </w:r>
      <w:r w:rsidR="001A2F0D" w:rsidRPr="00912313">
        <w:t>,</w:t>
      </w:r>
      <w:r w:rsidR="006C78B4" w:rsidRPr="00912313">
        <w:t xml:space="preserve"> I shall briefly highlight </w:t>
      </w:r>
      <w:r w:rsidR="008B037F" w:rsidRPr="00912313">
        <w:t>four</w:t>
      </w:r>
      <w:r w:rsidR="006C78B4" w:rsidRPr="00912313">
        <w:t xml:space="preserve"> areas </w:t>
      </w:r>
      <w:r w:rsidR="001A2F0D" w:rsidRPr="00912313">
        <w:t xml:space="preserve">that require further research to understand the full impact of adopting a holistic ontology for Christian accounts of the incarnation. </w:t>
      </w:r>
    </w:p>
    <w:p w14:paraId="0B93F213" w14:textId="639F44E4" w:rsidR="001A2F0D" w:rsidRPr="00912313" w:rsidRDefault="001A2F0D" w:rsidP="00097E52">
      <w:r w:rsidRPr="00912313">
        <w:t xml:space="preserve">First, there is a clear need to </w:t>
      </w:r>
      <w:r w:rsidR="00356928" w:rsidRPr="00912313">
        <w:t xml:space="preserve">develop an </w:t>
      </w:r>
      <w:r w:rsidR="00DA6357" w:rsidRPr="00912313">
        <w:t xml:space="preserve">account </w:t>
      </w:r>
      <w:r w:rsidR="00356928" w:rsidRPr="00912313">
        <w:t xml:space="preserve">of Primas’ </w:t>
      </w:r>
      <w:r w:rsidR="00DA6357" w:rsidRPr="00912313">
        <w:t xml:space="preserve">understanding of the place and individuation (or not) of conscious entities within his </w:t>
      </w:r>
      <w:r w:rsidR="00347870" w:rsidRPr="00912313">
        <w:t>dual aspect</w:t>
      </w:r>
      <w:r w:rsidR="00AE0376">
        <w:t>/</w:t>
      </w:r>
      <w:r w:rsidR="0075014F" w:rsidRPr="00912313">
        <w:t>ontologically holistic</w:t>
      </w:r>
      <w:r w:rsidR="00922C34" w:rsidRPr="00912313">
        <w:t xml:space="preserve"> monism. Given the </w:t>
      </w:r>
      <w:r w:rsidR="00DF31F4" w:rsidRPr="00912313">
        <w:t xml:space="preserve">finite </w:t>
      </w:r>
      <w:r w:rsidR="00922C34" w:rsidRPr="00912313">
        <w:t xml:space="preserve">body of </w:t>
      </w:r>
      <w:r w:rsidR="00DF31F4" w:rsidRPr="00912313">
        <w:t>relevant works authored by Primas</w:t>
      </w:r>
      <w:r w:rsidR="00162674" w:rsidRPr="00912313">
        <w:t>, this may require analysis of</w:t>
      </w:r>
      <w:r w:rsidR="00B100AC">
        <w:t xml:space="preserve"> his </w:t>
      </w:r>
      <w:r w:rsidR="00C6130F">
        <w:t>non-English</w:t>
      </w:r>
      <w:r w:rsidR="00B100AC">
        <w:t xml:space="preserve"> language works and/or</w:t>
      </w:r>
      <w:r w:rsidR="00162674" w:rsidRPr="00912313">
        <w:t xml:space="preserve"> comparable philosophical positions</w:t>
      </w:r>
      <w:r w:rsidR="0026317B" w:rsidRPr="00912313">
        <w:t>.</w:t>
      </w:r>
      <w:r w:rsidR="00783B6E" w:rsidRPr="00912313">
        <w:t xml:space="preserve"> </w:t>
      </w:r>
      <w:r w:rsidR="004A5120" w:rsidRPr="00912313">
        <w:t>O</w:t>
      </w:r>
      <w:r w:rsidR="00783B6E" w:rsidRPr="00912313">
        <w:t xml:space="preserve">bvious </w:t>
      </w:r>
      <w:r w:rsidR="0026317B" w:rsidRPr="00912313">
        <w:t>historical figures</w:t>
      </w:r>
      <w:r w:rsidR="004A5120" w:rsidRPr="00912313">
        <w:t xml:space="preserve"> for initial exploration</w:t>
      </w:r>
      <w:r w:rsidR="0026317B" w:rsidRPr="00912313">
        <w:t xml:space="preserve"> include Spinoza and Leibniz, </w:t>
      </w:r>
      <w:r w:rsidR="00196993" w:rsidRPr="00912313">
        <w:t xml:space="preserve">although I am unaware of contemporary thinkers </w:t>
      </w:r>
      <w:r w:rsidR="004A5120" w:rsidRPr="00912313">
        <w:t xml:space="preserve">undertaking a </w:t>
      </w:r>
      <w:r w:rsidR="00347870" w:rsidRPr="00912313">
        <w:t>scientifically informed</w:t>
      </w:r>
      <w:r w:rsidR="004A5120" w:rsidRPr="00912313">
        <w:t xml:space="preserve"> approach </w:t>
      </w:r>
      <w:r w:rsidR="00347870" w:rsidRPr="00912313">
        <w:t xml:space="preserve">in either philosophy or theology. Development of </w:t>
      </w:r>
      <w:r w:rsidR="003D40A4" w:rsidRPr="00912313">
        <w:t>further research in this area would allow Primas’ ontology to be</w:t>
      </w:r>
      <w:r w:rsidR="0038573C" w:rsidRPr="00912313">
        <w:t xml:space="preserve"> brought into greater conversation with the question of Christ’s personhood </w:t>
      </w:r>
      <w:r w:rsidR="00C22705" w:rsidRPr="00912313">
        <w:t xml:space="preserve">rather than just Christ’s substance. </w:t>
      </w:r>
      <w:r w:rsidR="00196649">
        <w:t>A significant limitation</w:t>
      </w:r>
      <w:r w:rsidR="004165D5">
        <w:t xml:space="preserve"> of this thesis is</w:t>
      </w:r>
      <w:r w:rsidR="002D1286">
        <w:t xml:space="preserve"> it does not examine</w:t>
      </w:r>
      <w:r w:rsidR="001C4376">
        <w:t xml:space="preserve"> how either account of holism relates</w:t>
      </w:r>
      <w:r w:rsidR="002D1286">
        <w:t xml:space="preserve"> to</w:t>
      </w:r>
      <w:r w:rsidR="001C4376">
        <w:t xml:space="preserve"> personhood and/or consciousness</w:t>
      </w:r>
      <w:r w:rsidR="00F261E5">
        <w:t xml:space="preserve">. </w:t>
      </w:r>
      <w:r w:rsidR="002F3DE6">
        <w:t>This is due in part</w:t>
      </w:r>
      <w:r w:rsidR="004165D5">
        <w:t xml:space="preserve"> to the content of Primas and Esfeld’s work and </w:t>
      </w:r>
      <w:r w:rsidR="002F3DE6">
        <w:t xml:space="preserve">in part due to the focus on “paradox” over personhood. </w:t>
      </w:r>
      <w:r w:rsidR="00F261E5">
        <w:t xml:space="preserve">The breadth of theological (and other) accounts of personhood and the range of metaphysical commitments and/or presuppositions that these contain (for example whether embodiment – in a </w:t>
      </w:r>
      <w:r w:rsidR="00F261E5">
        <w:lastRenderedPageBreak/>
        <w:t>particular kind of body – is necessary and/or sufficient for personhood)</w:t>
      </w:r>
      <w:r w:rsidR="00230D2A">
        <w:t xml:space="preserve"> means that it was not possible to investigate how either account </w:t>
      </w:r>
      <w:r w:rsidR="00C74836">
        <w:t xml:space="preserve">impacts on traditional accounts of the “personhood” of Christ. </w:t>
      </w:r>
    </w:p>
    <w:p w14:paraId="6869C21E" w14:textId="368A3842" w:rsidR="002C4A2C" w:rsidRPr="00912313" w:rsidRDefault="002C4A2C" w:rsidP="00097E52">
      <w:r w:rsidRPr="00912313">
        <w:t>Secondly</w:t>
      </w:r>
      <w:r w:rsidR="00F719F7" w:rsidRPr="00912313">
        <w:t>, along similar lines</w:t>
      </w:r>
      <w:r w:rsidR="009A3221" w:rsidRPr="00912313">
        <w:t xml:space="preserve">, despite the shift in Esfeld’s ontology </w:t>
      </w:r>
      <w:r w:rsidR="00AF50D0" w:rsidRPr="00912313">
        <w:t>from the ontological priority of relations to the co-priority of relations and relata</w:t>
      </w:r>
      <w:r w:rsidR="00917289" w:rsidRPr="00912313">
        <w:t xml:space="preserve">, in </w:t>
      </w:r>
      <w:r w:rsidR="00917289" w:rsidRPr="00912313">
        <w:rPr>
          <w:i/>
          <w:iCs/>
        </w:rPr>
        <w:t>Minimalist Ontology</w:t>
      </w:r>
      <w:r w:rsidR="00917289" w:rsidRPr="00912313">
        <w:t xml:space="preserve"> he a</w:t>
      </w:r>
      <w:r w:rsidR="00960471" w:rsidRPr="00912313">
        <w:t>nd</w:t>
      </w:r>
      <w:r w:rsidR="009914C3" w:rsidRPr="00912313">
        <w:t xml:space="preserve"> </w:t>
      </w:r>
      <w:r w:rsidR="00960471" w:rsidRPr="00912313">
        <w:t xml:space="preserve">Deckert explicitly exclude consciousness from their </w:t>
      </w:r>
      <w:r w:rsidR="00E20948" w:rsidRPr="00912313">
        <w:t>“radical ontological reductionism”. Thus</w:t>
      </w:r>
      <w:r w:rsidR="00417CBD" w:rsidRPr="00912313">
        <w:t>,</w:t>
      </w:r>
      <w:r w:rsidR="00E20948" w:rsidRPr="00912313">
        <w:t xml:space="preserve"> the question arises </w:t>
      </w:r>
      <w:r w:rsidR="00DF6B78" w:rsidRPr="00912313">
        <w:t xml:space="preserve">what place is there for conscious beings </w:t>
      </w:r>
      <w:r w:rsidR="00417CBD" w:rsidRPr="00912313">
        <w:t>within a</w:t>
      </w:r>
      <w:r w:rsidR="004F701C">
        <w:t>n</w:t>
      </w:r>
      <w:r w:rsidR="00417CBD" w:rsidRPr="00912313">
        <w:t xml:space="preserve"> OSR ontology (whether strong or moderate)?</w:t>
      </w:r>
      <w:r w:rsidR="00A90DC4" w:rsidRPr="00912313">
        <w:t xml:space="preserve"> </w:t>
      </w:r>
      <w:r w:rsidR="00D7314B" w:rsidRPr="00912313">
        <w:t>The absence of this aspect of ontology within both scholars’ work has meant that there have been implicit limit</w:t>
      </w:r>
      <w:r w:rsidR="009952B0" w:rsidRPr="00912313">
        <w:t>s</w:t>
      </w:r>
      <w:r w:rsidR="00D7314B" w:rsidRPr="00912313">
        <w:t xml:space="preserve"> on the </w:t>
      </w:r>
      <w:r w:rsidR="009952B0" w:rsidRPr="00912313">
        <w:t xml:space="preserve">applicability of both ontologies beyond </w:t>
      </w:r>
      <w:r w:rsidR="00A52482" w:rsidRPr="00912313">
        <w:t xml:space="preserve">the precise question of the appearance of apparent contradiction. </w:t>
      </w:r>
      <w:r w:rsidR="00DB2B0E" w:rsidRPr="00912313">
        <w:t xml:space="preserve">Further research in this area would enable theologians and philosophers to apply the ontology to specific </w:t>
      </w:r>
      <w:r w:rsidR="00D37F55" w:rsidRPr="00912313">
        <w:t xml:space="preserve">theological challenges </w:t>
      </w:r>
      <w:r w:rsidR="00386693" w:rsidRPr="00912313">
        <w:t xml:space="preserve">such as divine action and </w:t>
      </w:r>
      <w:r w:rsidR="000D474E" w:rsidRPr="00912313">
        <w:t>resurrection.</w:t>
      </w:r>
      <w:r w:rsidR="00ED678B">
        <w:t xml:space="preserve"> Furthermore</w:t>
      </w:r>
      <w:r w:rsidR="005B4A8D">
        <w:t>,</w:t>
      </w:r>
      <w:r w:rsidR="00ED678B">
        <w:t xml:space="preserve"> the </w:t>
      </w:r>
      <w:r w:rsidR="005C07C0">
        <w:t xml:space="preserve">exclusion of consciousness from either </w:t>
      </w:r>
      <w:r w:rsidR="005608B8">
        <w:t>account</w:t>
      </w:r>
      <w:r w:rsidR="005C07C0">
        <w:t xml:space="preserve"> </w:t>
      </w:r>
      <w:r w:rsidR="005608B8">
        <w:t xml:space="preserve">means that it is not possible to even begin to engage with the paradoxicalities around the two-minds/wills </w:t>
      </w:r>
      <w:r w:rsidR="00C23CA0">
        <w:t xml:space="preserve">of Christ, whether the Son of God occupies </w:t>
      </w:r>
      <w:r w:rsidR="00BF70CF">
        <w:t>something like the space of the human “soul”</w:t>
      </w:r>
      <w:r w:rsidR="002D1286">
        <w:t>,</w:t>
      </w:r>
      <w:r w:rsidR="00BF70CF">
        <w:t xml:space="preserve"> or </w:t>
      </w:r>
      <w:r w:rsidR="00A2725C">
        <w:t xml:space="preserve">how we are to understand meaningful interaction between the Son of God and </w:t>
      </w:r>
      <w:r w:rsidR="00742CA6">
        <w:t xml:space="preserve">the embodied Christ. </w:t>
      </w:r>
    </w:p>
    <w:p w14:paraId="7E909D86" w14:textId="6F9D1450" w:rsidR="008B037F" w:rsidRPr="00912313" w:rsidRDefault="008B037F" w:rsidP="00097E52">
      <w:r w:rsidRPr="00912313">
        <w:t>Thirdly</w:t>
      </w:r>
      <w:r w:rsidR="00BD518F" w:rsidRPr="00912313">
        <w:t>, with the growing body of thinking on Christian panentheism the</w:t>
      </w:r>
      <w:r w:rsidR="00264ABA" w:rsidRPr="00912313">
        <w:t xml:space="preserve">re is a valid question of whether Primas’ ontology requires a panentheistic account of God’s relationship to the world. Although with the return to </w:t>
      </w:r>
      <w:r w:rsidR="000A157E" w:rsidRPr="00912313">
        <w:t>an “atomistic holis</w:t>
      </w:r>
      <w:r w:rsidR="00871D80" w:rsidRPr="00912313">
        <w:t>m</w:t>
      </w:r>
      <w:r w:rsidR="000A157E" w:rsidRPr="00912313">
        <w:t>”</w:t>
      </w:r>
      <w:r w:rsidR="00871D80" w:rsidRPr="00912313">
        <w:t xml:space="preserve"> panentheism is less </w:t>
      </w:r>
      <w:r w:rsidR="000505F3" w:rsidRPr="00912313">
        <w:t xml:space="preserve">implicit in </w:t>
      </w:r>
      <w:r w:rsidR="007564BA" w:rsidRPr="00912313">
        <w:t>Esfeld’s ontology, if one were to adopt a stronger form of OSR, or a metaphysics of relations</w:t>
      </w:r>
      <w:r w:rsidR="00A7386E">
        <w:t>,</w:t>
      </w:r>
      <w:r w:rsidR="007564BA" w:rsidRPr="00912313">
        <w:t xml:space="preserve"> the same question </w:t>
      </w:r>
      <w:r w:rsidR="00A32E44" w:rsidRPr="00912313">
        <w:t xml:space="preserve">could be asked of </w:t>
      </w:r>
      <w:r w:rsidR="00963A55" w:rsidRPr="00912313">
        <w:t>Boolean holism. Arguably with th</w:t>
      </w:r>
      <w:r w:rsidR="0008698F" w:rsidRPr="00912313">
        <w:t xml:space="preserve">e </w:t>
      </w:r>
      <w:r w:rsidR="00231F96" w:rsidRPr="00912313">
        <w:t xml:space="preserve">mutual </w:t>
      </w:r>
      <w:r w:rsidR="0008698F" w:rsidRPr="00912313">
        <w:t xml:space="preserve">ontological dependence between relations and </w:t>
      </w:r>
      <w:r w:rsidR="0008698F" w:rsidRPr="00912313">
        <w:lastRenderedPageBreak/>
        <w:t>objects the</w:t>
      </w:r>
      <w:r w:rsidR="00D538E6" w:rsidRPr="00912313">
        <w:t xml:space="preserve"> question </w:t>
      </w:r>
      <w:r w:rsidR="00231F96" w:rsidRPr="00912313">
        <w:t xml:space="preserve">of panentheism is still relevant to Esfeld’s moderate structural realism. </w:t>
      </w:r>
      <w:r w:rsidR="00A45523" w:rsidRPr="00912313">
        <w:t xml:space="preserve">The relationship to panentheism, and thus </w:t>
      </w:r>
      <w:r w:rsidR="007461D0" w:rsidRPr="00912313">
        <w:t xml:space="preserve">a different understanding of the incarnation seems implicit in any holistic </w:t>
      </w:r>
      <w:r w:rsidR="009B6216" w:rsidRPr="00912313">
        <w:t>ontology</w:t>
      </w:r>
      <w:r w:rsidR="004549EF">
        <w:t>;</w:t>
      </w:r>
      <w:r w:rsidR="009B6216" w:rsidRPr="00912313">
        <w:t xml:space="preserve"> but there is more work to be done on </w:t>
      </w:r>
      <w:r w:rsidR="00F13566" w:rsidRPr="00912313">
        <w:t xml:space="preserve">the </w:t>
      </w:r>
      <w:r w:rsidR="00697A59" w:rsidRPr="00912313">
        <w:t>interaction between</w:t>
      </w:r>
      <w:r w:rsidR="00F13566" w:rsidRPr="00912313">
        <w:t xml:space="preserve"> these </w:t>
      </w:r>
      <w:r w:rsidR="00697A59" w:rsidRPr="00912313">
        <w:t xml:space="preserve">holistic </w:t>
      </w:r>
      <w:r w:rsidR="00F13566" w:rsidRPr="00912313">
        <w:t xml:space="preserve">ontologies </w:t>
      </w:r>
      <w:r w:rsidR="009914C3" w:rsidRPr="00912313">
        <w:t>and theological holistic accounts.</w:t>
      </w:r>
      <w:r w:rsidR="00A90DC4" w:rsidRPr="00912313">
        <w:t xml:space="preserve"> </w:t>
      </w:r>
      <w:r w:rsidR="00AE7E81">
        <w:t>As noted</w:t>
      </w:r>
      <w:r w:rsidR="00AB7634">
        <w:t xml:space="preserve"> earlier in this this conclusion, it was not possible to </w:t>
      </w:r>
      <w:r w:rsidR="006F0D91">
        <w:t>examine individual combinations of metaphysical and theological commitments</w:t>
      </w:r>
      <w:r w:rsidR="000C307C">
        <w:t>, however it is clear where one sits with each of these commitments will have implications for the success</w:t>
      </w:r>
      <w:r w:rsidR="00097D2F">
        <w:t>,</w:t>
      </w:r>
      <w:r w:rsidR="000C307C">
        <w:t xml:space="preserve"> or otherwise</w:t>
      </w:r>
      <w:r w:rsidR="00097D2F">
        <w:t>,</w:t>
      </w:r>
      <w:r w:rsidR="000C307C">
        <w:t xml:space="preserve"> of </w:t>
      </w:r>
      <w:r w:rsidR="00097D2F">
        <w:t>either account of holism and the extent to which the success of the “interpretation neutral” account</w:t>
      </w:r>
      <w:r w:rsidR="004F701C">
        <w:t>s</w:t>
      </w:r>
      <w:r w:rsidR="00097D2F">
        <w:t xml:space="preserve"> presented in their work is able to maintain it’s </w:t>
      </w:r>
      <w:r w:rsidR="006F221A">
        <w:t xml:space="preserve">(theological) </w:t>
      </w:r>
      <w:r w:rsidR="00097D2F">
        <w:t xml:space="preserve">advantages when bought into dialogue with specific </w:t>
      </w:r>
      <w:r w:rsidR="006F221A">
        <w:t>interpretations (and theological commitments).</w:t>
      </w:r>
    </w:p>
    <w:p w14:paraId="5910D2DA" w14:textId="05008C95" w:rsidR="000D474E" w:rsidRPr="00C039D9" w:rsidRDefault="008162C0" w:rsidP="00097E52">
      <w:r w:rsidRPr="00912313">
        <w:t>Finally</w:t>
      </w:r>
      <w:r w:rsidR="009914C3" w:rsidRPr="00912313">
        <w:t>,</w:t>
      </w:r>
      <w:r w:rsidRPr="00912313">
        <w:t xml:space="preserve"> </w:t>
      </w:r>
      <w:r w:rsidR="009A687F" w:rsidRPr="00912313">
        <w:t xml:space="preserve">although not brought to bear on this thesis both thinkers make use of </w:t>
      </w:r>
      <w:r w:rsidR="00F71CD3" w:rsidRPr="00912313">
        <w:t xml:space="preserve">scientific accounts of </w:t>
      </w:r>
      <w:r w:rsidR="00DC1D2F" w:rsidRPr="00912313">
        <w:t xml:space="preserve">emergence in biology and chemistry. </w:t>
      </w:r>
      <w:r w:rsidR="008B2780" w:rsidRPr="00912313">
        <w:t>The issue is less pertinent to Primas’</w:t>
      </w:r>
      <w:r w:rsidR="009C2218" w:rsidRPr="00912313">
        <w:t xml:space="preserve"> account as he argues that </w:t>
      </w:r>
      <w:r w:rsidR="005F513F" w:rsidRPr="00912313">
        <w:t>novel properties a</w:t>
      </w:r>
      <w:r w:rsidR="00A73AAD" w:rsidRPr="00912313">
        <w:t xml:space="preserve">rise from the contextual decomposition and </w:t>
      </w:r>
      <w:r w:rsidR="001F18A0" w:rsidRPr="00912313">
        <w:t xml:space="preserve">are </w:t>
      </w:r>
      <w:r w:rsidR="001F18A0" w:rsidRPr="00912313">
        <w:rPr>
          <w:i/>
          <w:iCs/>
        </w:rPr>
        <w:t>not</w:t>
      </w:r>
      <w:r w:rsidR="001F18A0" w:rsidRPr="00912313">
        <w:t xml:space="preserve"> ontological</w:t>
      </w:r>
      <w:r w:rsidR="00143C18" w:rsidRPr="00912313">
        <w:t>ly</w:t>
      </w:r>
      <w:r w:rsidR="001F18A0" w:rsidRPr="00912313">
        <w:t xml:space="preserve"> emergent.</w:t>
      </w:r>
      <w:r w:rsidR="00143C18" w:rsidRPr="00912313">
        <w:t xml:space="preserve"> Although as noted with </w:t>
      </w:r>
      <w:r w:rsidR="00C940F8">
        <w:t>his</w:t>
      </w:r>
      <w:r w:rsidR="002115ED" w:rsidRPr="00912313">
        <w:t xml:space="preserve"> exclu</w:t>
      </w:r>
      <w:r w:rsidR="00C940F8">
        <w:t>sion</w:t>
      </w:r>
      <w:r w:rsidR="007678E7">
        <w:t xml:space="preserve"> of</w:t>
      </w:r>
      <w:r w:rsidR="002115ED" w:rsidRPr="00912313">
        <w:t xml:space="preserve"> the mental from </w:t>
      </w:r>
      <w:r w:rsidR="004A3F6C" w:rsidRPr="00912313">
        <w:t>his discussion it may be th</w:t>
      </w:r>
      <w:r w:rsidR="004F5471" w:rsidRPr="00912313">
        <w:t>at conscious entities have to be understood as genuinely emergent.</w:t>
      </w:r>
      <w:r w:rsidR="00544604" w:rsidRPr="00912313">
        <w:t xml:space="preserve"> Regarding Esfeld’s account it was briefly note</w:t>
      </w:r>
      <w:r w:rsidR="002C3676" w:rsidRPr="00912313">
        <w:t>d</w:t>
      </w:r>
      <w:r w:rsidR="00544604" w:rsidRPr="00912313">
        <w:t xml:space="preserve"> in </w:t>
      </w:r>
      <w:r w:rsidR="00522EEE">
        <w:fldChar w:fldCharType="begin"/>
      </w:r>
      <w:r w:rsidR="00522EEE">
        <w:instrText xml:space="preserve"> REF _Ref113218217 \r \h </w:instrText>
      </w:r>
      <w:r w:rsidR="00522EEE">
        <w:fldChar w:fldCharType="separate"/>
      </w:r>
      <w:r w:rsidR="00557A6F">
        <w:t>c</w:t>
      </w:r>
      <w:r w:rsidR="00D35D72">
        <w:t>hapter 7</w:t>
      </w:r>
      <w:r w:rsidR="00522EEE">
        <w:fldChar w:fldCharType="end"/>
      </w:r>
      <w:r w:rsidR="00544604" w:rsidRPr="00912313">
        <w:t xml:space="preserve"> that, </w:t>
      </w:r>
      <w:r w:rsidR="003B3831" w:rsidRPr="00912313">
        <w:t>especially</w:t>
      </w:r>
      <w:r w:rsidR="00544604" w:rsidRPr="00912313">
        <w:t xml:space="preserve"> for </w:t>
      </w:r>
      <w:r w:rsidR="003B3831" w:rsidRPr="00912313">
        <w:t xml:space="preserve">the </w:t>
      </w:r>
      <w:r w:rsidR="00544604" w:rsidRPr="00912313">
        <w:t xml:space="preserve">top-down </w:t>
      </w:r>
      <w:r w:rsidR="003B3831" w:rsidRPr="00912313">
        <w:t>account</w:t>
      </w:r>
      <w:r w:rsidR="004549EF">
        <w:t>,</w:t>
      </w:r>
      <w:r w:rsidR="003B3831" w:rsidRPr="00912313">
        <w:t xml:space="preserve"> there are strong correlations to the kinds of questions that are </w:t>
      </w:r>
      <w:r w:rsidR="00D0476F" w:rsidRPr="00912313">
        <w:t xml:space="preserve">raised by emergence with respect to new properties at the level of the </w:t>
      </w:r>
      <w:proofErr w:type="gramStart"/>
      <w:r w:rsidR="00D0476F" w:rsidRPr="00912313">
        <w:t>whole system</w:t>
      </w:r>
      <w:proofErr w:type="gramEnd"/>
      <w:r w:rsidR="00D0476F" w:rsidRPr="00912313">
        <w:t>.</w:t>
      </w:r>
      <w:r w:rsidR="002C3676" w:rsidRPr="00912313">
        <w:t xml:space="preserve"> Thus</w:t>
      </w:r>
      <w:r w:rsidR="009817B1" w:rsidRPr="00912313">
        <w:t>,</w:t>
      </w:r>
      <w:r w:rsidR="002C3676" w:rsidRPr="00912313">
        <w:t xml:space="preserve"> with the </w:t>
      </w:r>
      <w:r w:rsidR="00782EE8" w:rsidRPr="00912313">
        <w:t>“</w:t>
      </w:r>
      <w:r w:rsidR="003F4385" w:rsidRPr="00912313">
        <w:rPr>
          <w:i/>
          <w:iCs/>
        </w:rPr>
        <w:t>Re-Emergence of Emergence</w:t>
      </w:r>
      <w:r w:rsidR="00782EE8" w:rsidRPr="00912313">
        <w:t>”</w:t>
      </w:r>
      <w:r w:rsidR="000A0C30" w:rsidRPr="004A2B8C">
        <w:rPr>
          <w:rStyle w:val="FootnoteReference"/>
        </w:rPr>
        <w:footnoteReference w:id="164"/>
      </w:r>
      <w:r w:rsidR="003F4385" w:rsidRPr="00912313">
        <w:t xml:space="preserve"> </w:t>
      </w:r>
      <w:r w:rsidR="009817B1" w:rsidRPr="00912313">
        <w:t xml:space="preserve">it is necessary to understand </w:t>
      </w:r>
      <w:r w:rsidR="0066280C" w:rsidRPr="00912313">
        <w:t>how the discussion of properties of holistic systems relate to th</w:t>
      </w:r>
      <w:r w:rsidR="00640233" w:rsidRPr="00912313">
        <w:t>e</w:t>
      </w:r>
      <w:r w:rsidR="0066280C" w:rsidRPr="00912313">
        <w:t xml:space="preserve"> question of novel emergence – are they </w:t>
      </w:r>
      <w:r w:rsidR="00880228" w:rsidRPr="00912313">
        <w:t>the same</w:t>
      </w:r>
      <w:r w:rsidR="0066280C" w:rsidRPr="00912313">
        <w:t xml:space="preserve"> thing by different names?</w:t>
      </w:r>
      <w:r w:rsidR="008B3219">
        <w:t xml:space="preserve"> </w:t>
      </w:r>
      <w:r w:rsidR="00C039D9">
        <w:t xml:space="preserve">I would argue that </w:t>
      </w:r>
      <w:r w:rsidR="00C039D9">
        <w:lastRenderedPageBreak/>
        <w:t xml:space="preserve">this is possibly </w:t>
      </w:r>
      <w:r w:rsidR="00C039D9">
        <w:rPr>
          <w:i/>
          <w:iCs/>
        </w:rPr>
        <w:t>the</w:t>
      </w:r>
      <w:r w:rsidR="00C039D9">
        <w:t xml:space="preserve"> most crucial area to investigate further (prior to </w:t>
      </w:r>
      <w:r w:rsidR="002641E0">
        <w:t xml:space="preserve">different interpretations) because </w:t>
      </w:r>
      <w:r w:rsidR="00853493">
        <w:t xml:space="preserve">this directly feeds </w:t>
      </w:r>
      <w:r w:rsidR="00F30CD2">
        <w:t>into</w:t>
      </w:r>
      <w:r w:rsidR="00853493">
        <w:t xml:space="preserve"> the issues raised above around consciousness</w:t>
      </w:r>
      <w:r w:rsidR="00435AC9">
        <w:t xml:space="preserve"> and embodiment. </w:t>
      </w:r>
    </w:p>
    <w:p w14:paraId="7B101BB3" w14:textId="3A8089DB" w:rsidR="003D3D58" w:rsidRPr="00912313" w:rsidRDefault="00AC19CB" w:rsidP="00697F7C">
      <w:pPr>
        <w:pStyle w:val="Heading2"/>
      </w:pPr>
      <w:bookmarkStart w:id="464" w:name="_Toc153554176"/>
      <w:r w:rsidRPr="00912313">
        <w:t>Concluding Remark</w:t>
      </w:r>
      <w:bookmarkEnd w:id="464"/>
    </w:p>
    <w:p w14:paraId="5FA840E2" w14:textId="0B11477F" w:rsidR="00C831D7" w:rsidRPr="00912313" w:rsidRDefault="00B7474F" w:rsidP="00097E52">
      <w:r w:rsidRPr="00912313">
        <w:t>Far from being at odd</w:t>
      </w:r>
      <w:r w:rsidR="000B55CC" w:rsidRPr="00912313">
        <w:t>s</w:t>
      </w:r>
      <w:r w:rsidRPr="00912313">
        <w:t xml:space="preserve"> with theology, holistic scientific metaphysics provides the theologian with much to consider, not </w:t>
      </w:r>
      <w:r w:rsidR="008F1E16" w:rsidRPr="00912313">
        <w:t>simply</w:t>
      </w:r>
      <w:r w:rsidRPr="00912313">
        <w:t xml:space="preserve"> </w:t>
      </w:r>
      <w:r w:rsidR="008F1E16" w:rsidRPr="00912313">
        <w:t xml:space="preserve">reminding us </w:t>
      </w:r>
      <w:r w:rsidR="007963AD" w:rsidRPr="00912313">
        <w:t>of the implicit decisions we make on what is relevant to our categorisatio</w:t>
      </w:r>
      <w:r w:rsidR="00914D4E" w:rsidRPr="00912313">
        <w:t xml:space="preserve">n, but also in challenging the assumption that </w:t>
      </w:r>
      <w:r w:rsidR="00C155CE" w:rsidRPr="00912313">
        <w:t xml:space="preserve">to be “scientific” is to be atomistic. </w:t>
      </w:r>
      <w:r w:rsidR="000B55CC" w:rsidRPr="00912313">
        <w:t>Holistic metaphysics provides us with a framework in which to reinterpret the ”absolute” or “living paradox” of Christ</w:t>
      </w:r>
      <w:r w:rsidR="00FA0063" w:rsidRPr="00912313">
        <w:t>, and although it may raise its own set of theological questions, it</w:t>
      </w:r>
      <w:r w:rsidR="005F12AC" w:rsidRPr="00912313">
        <w:t xml:space="preserve">s removal does not cause the ‘destruction of Christianity’ as </w:t>
      </w:r>
      <w:r w:rsidR="00F726E2" w:rsidRPr="00912313">
        <w:t xml:space="preserve">Macquarrie feared </w:t>
      </w:r>
      <w:r w:rsidR="00F726E2" w:rsidRPr="00912313">
        <w:fldChar w:fldCharType="begin"/>
      </w:r>
      <w:r w:rsidR="00CC052F">
        <w:instrText xml:space="preserve"> ADDIN ZOTERO_ITEM CSL_CITATION {"citationID":"S9Sh3FqQ","properties":{"formattedCitation":"(1998, p. 17)","plainCitation":"(1998, p. 17)","noteIndex":0},"citationItems":[{"id":350,"uris":["http://zotero.org/users/1258840/items/E7FARN2N"],"itemData":{"id":350,"type":"book","event-place":"London, England","ISBN":"978-0-334-02737-9","language":"English","note":"OCLC: 40224487","publisher":"SCM Press","publisher-place":"London, England","source":"Open WorldCat","title":"Christology Revisited","author":[{"family":"Macquarrie","given":"John"}],"issued":{"date-parts":[["1998"]]}},"locator":"17","label":"page","suppress-author":true}],"schema":"https://github.com/citation-style-language/schema/raw/master/csl-citation.json"} </w:instrText>
      </w:r>
      <w:r w:rsidR="00F726E2" w:rsidRPr="00912313">
        <w:fldChar w:fldCharType="separate"/>
      </w:r>
      <w:r w:rsidR="00795EFE" w:rsidRPr="00795EFE">
        <w:t>(1998, p. 17)</w:t>
      </w:r>
      <w:r w:rsidR="00F726E2" w:rsidRPr="00912313">
        <w:fldChar w:fldCharType="end"/>
      </w:r>
      <w:r w:rsidR="00F726E2" w:rsidRPr="00912313">
        <w:t xml:space="preserve">. </w:t>
      </w:r>
    </w:p>
    <w:p w14:paraId="7120FECE" w14:textId="4CA4FC8F" w:rsidR="00E5340B" w:rsidRPr="008D3641" w:rsidRDefault="00E5340B" w:rsidP="00E5340B">
      <w:pPr>
        <w:spacing w:after="160" w:line="240" w:lineRule="auto"/>
        <w:jc w:val="left"/>
        <w:rPr>
          <w:i/>
          <w:iCs/>
          <w:sz w:val="20"/>
          <w:szCs w:val="20"/>
        </w:rPr>
      </w:pPr>
      <w:r w:rsidRPr="008D3641">
        <w:rPr>
          <w:i/>
          <w:iCs/>
          <w:sz w:val="20"/>
          <w:szCs w:val="20"/>
        </w:rPr>
        <w:t>Document total word count:</w:t>
      </w:r>
      <w:r w:rsidR="001D040A" w:rsidRPr="008D3641">
        <w:rPr>
          <w:i/>
          <w:iCs/>
          <w:sz w:val="20"/>
          <w:szCs w:val="20"/>
        </w:rPr>
        <w:t xml:space="preserve"> 1</w:t>
      </w:r>
      <w:r w:rsidR="0015720A" w:rsidRPr="008D3641">
        <w:rPr>
          <w:i/>
          <w:iCs/>
          <w:sz w:val="20"/>
          <w:szCs w:val="20"/>
        </w:rPr>
        <w:t>0</w:t>
      </w:r>
      <w:r w:rsidR="0034149B">
        <w:rPr>
          <w:i/>
          <w:iCs/>
          <w:sz w:val="20"/>
          <w:szCs w:val="20"/>
        </w:rPr>
        <w:t>9,</w:t>
      </w:r>
      <w:r w:rsidR="007511FF">
        <w:rPr>
          <w:i/>
          <w:iCs/>
          <w:sz w:val="20"/>
          <w:szCs w:val="20"/>
        </w:rPr>
        <w:t>1</w:t>
      </w:r>
      <w:r w:rsidR="00BF3BD8">
        <w:rPr>
          <w:i/>
          <w:iCs/>
          <w:sz w:val="20"/>
          <w:szCs w:val="20"/>
        </w:rPr>
        <w:t>4</w:t>
      </w:r>
    </w:p>
    <w:p w14:paraId="1871EF95" w14:textId="423944A4" w:rsidR="003A3F5D" w:rsidRPr="008D3641" w:rsidRDefault="00E5340B" w:rsidP="00C6130F">
      <w:pPr>
        <w:spacing w:after="160" w:line="240" w:lineRule="auto"/>
        <w:jc w:val="left"/>
        <w:rPr>
          <w:i/>
          <w:iCs/>
          <w:sz w:val="20"/>
          <w:szCs w:val="20"/>
        </w:rPr>
      </w:pPr>
      <w:r w:rsidRPr="008D3641">
        <w:rPr>
          <w:i/>
          <w:iCs/>
          <w:sz w:val="20"/>
          <w:szCs w:val="20"/>
        </w:rPr>
        <w:t>Word count excluding title pages, abstract, and bibliography:</w:t>
      </w:r>
      <w:r w:rsidR="001D040A" w:rsidRPr="008D3641">
        <w:rPr>
          <w:i/>
          <w:iCs/>
          <w:sz w:val="20"/>
          <w:szCs w:val="20"/>
        </w:rPr>
        <w:t xml:space="preserve"> </w:t>
      </w:r>
      <w:proofErr w:type="gramStart"/>
      <w:r w:rsidR="008D3641" w:rsidRPr="008D3641">
        <w:rPr>
          <w:i/>
          <w:iCs/>
          <w:sz w:val="20"/>
          <w:szCs w:val="20"/>
        </w:rPr>
        <w:t>99,</w:t>
      </w:r>
      <w:r w:rsidR="007511FF">
        <w:rPr>
          <w:i/>
          <w:iCs/>
          <w:sz w:val="20"/>
          <w:szCs w:val="20"/>
        </w:rPr>
        <w:t>8</w:t>
      </w:r>
      <w:r w:rsidR="00B37885">
        <w:rPr>
          <w:i/>
          <w:iCs/>
          <w:sz w:val="20"/>
          <w:szCs w:val="20"/>
        </w:rPr>
        <w:t>50</w:t>
      </w:r>
      <w:proofErr w:type="gramEnd"/>
    </w:p>
    <w:p w14:paraId="5A32B8A3" w14:textId="5DF30992" w:rsidR="00B3654F" w:rsidRPr="00912313" w:rsidRDefault="00B3654F" w:rsidP="00C6130F">
      <w:pPr>
        <w:spacing w:after="160" w:line="240" w:lineRule="auto"/>
        <w:jc w:val="left"/>
      </w:pPr>
      <w:r w:rsidRPr="00912313">
        <w:br w:type="page"/>
      </w:r>
    </w:p>
    <w:p w14:paraId="2BD4E7F9" w14:textId="52A732B3" w:rsidR="00733C47" w:rsidRPr="00912313" w:rsidRDefault="00641114" w:rsidP="00097E52">
      <w:pPr>
        <w:pStyle w:val="Heading1"/>
        <w:numPr>
          <w:ilvl w:val="0"/>
          <w:numId w:val="0"/>
        </w:numPr>
        <w:ind w:left="142"/>
        <w:jc w:val="left"/>
        <w:rPr>
          <w:rFonts w:cs="Tahoma"/>
        </w:rPr>
      </w:pPr>
      <w:bookmarkStart w:id="465" w:name="_Toc113224124"/>
      <w:bookmarkStart w:id="466" w:name="_Toc153554177"/>
      <w:r w:rsidRPr="00912313">
        <w:rPr>
          <w:rFonts w:cs="Tahoma"/>
        </w:rPr>
        <w:lastRenderedPageBreak/>
        <w:t>Bibliography</w:t>
      </w:r>
      <w:bookmarkEnd w:id="465"/>
      <w:bookmarkEnd w:id="466"/>
    </w:p>
    <w:p w14:paraId="4ADF6BC9" w14:textId="77777777" w:rsidR="0071341F" w:rsidRDefault="007A2780" w:rsidP="0071341F">
      <w:pPr>
        <w:pStyle w:val="Bibliography"/>
      </w:pPr>
      <w:r w:rsidRPr="00912313">
        <w:fldChar w:fldCharType="begin"/>
      </w:r>
      <w:r w:rsidR="00110022">
        <w:instrText xml:space="preserve"> ADDIN ZOTERO_BIBL {"uncited":[],"omitted":[],"custom":[]} CSL_BIBLIOGRAPHY </w:instrText>
      </w:r>
      <w:r w:rsidRPr="00912313">
        <w:fldChar w:fldCharType="separate"/>
      </w:r>
      <w:r w:rsidR="0071341F">
        <w:t xml:space="preserve">Aerts, D. (2014) ‘Quantum theory and human perception of the macro-world’, </w:t>
      </w:r>
      <w:r w:rsidR="0071341F">
        <w:rPr>
          <w:i/>
          <w:iCs/>
        </w:rPr>
        <w:t>Frontiers in Psychology</w:t>
      </w:r>
      <w:r w:rsidR="0071341F">
        <w:t>, 5, pp. 1–19.</w:t>
      </w:r>
    </w:p>
    <w:p w14:paraId="7836D71B" w14:textId="77777777" w:rsidR="0071341F" w:rsidRDefault="0071341F" w:rsidP="0071341F">
      <w:pPr>
        <w:pStyle w:val="Bibliography"/>
      </w:pPr>
      <w:r>
        <w:t xml:space="preserve">Alcalde, D. (2019) </w:t>
      </w:r>
      <w:r>
        <w:rPr>
          <w:i/>
          <w:iCs/>
        </w:rPr>
        <w:t>Cosmology Without God? The Problematic Theology Inherent in Modern Cosmology</w:t>
      </w:r>
      <w:r>
        <w:t>. Eugene Oregon: Cascade Books (Veritas, Volume 35).</w:t>
      </w:r>
    </w:p>
    <w:p w14:paraId="6AE725E2" w14:textId="188D9BBD" w:rsidR="0071341F" w:rsidRDefault="0071341F" w:rsidP="0071341F">
      <w:pPr>
        <w:pStyle w:val="Bibliography"/>
      </w:pPr>
      <w:r>
        <w:t xml:space="preserve">Allori, V. (2013) ‘Primitive Ontology and the Structure of Fundamental Physical Theories’, in A. Ney and D.Z. Albert (eds) </w:t>
      </w:r>
      <w:r>
        <w:rPr>
          <w:i/>
          <w:iCs/>
        </w:rPr>
        <w:t>The Wave Function: Essays on the Metaphysics of Quantum Mechanics</w:t>
      </w:r>
      <w:r>
        <w:t xml:space="preserve">. </w:t>
      </w:r>
      <w:r w:rsidR="00B50E8F">
        <w:t>Oxford;</w:t>
      </w:r>
      <w:r>
        <w:t xml:space="preserve"> New York: Oxford University Press, pp. 58–75.</w:t>
      </w:r>
    </w:p>
    <w:p w14:paraId="40A551B4" w14:textId="77777777" w:rsidR="0071341F" w:rsidRDefault="0071341F" w:rsidP="0071341F">
      <w:pPr>
        <w:pStyle w:val="Bibliography"/>
      </w:pPr>
      <w:r>
        <w:t xml:space="preserve">Allori, V. (2015) ‘Primitive Ontology in a Nutshell’, </w:t>
      </w:r>
      <w:r>
        <w:rPr>
          <w:i/>
          <w:iCs/>
        </w:rPr>
        <w:t>International Journal of Quantum Foundations</w:t>
      </w:r>
      <w:r>
        <w:t>, 1(3), pp. 107–122.</w:t>
      </w:r>
    </w:p>
    <w:p w14:paraId="213C30F2" w14:textId="77777777" w:rsidR="0071341F" w:rsidRDefault="0071341F" w:rsidP="0071341F">
      <w:pPr>
        <w:pStyle w:val="Bibliography"/>
      </w:pPr>
      <w:r>
        <w:t xml:space="preserve">Alston, W. (2009) ‘Two Cheers for Mystery!’, in A. Dole and A. Chignell (eds) </w:t>
      </w:r>
      <w:r>
        <w:rPr>
          <w:i/>
          <w:iCs/>
        </w:rPr>
        <w:t>God and the Ethics of Belief: New Essays in Philosophy of Religion</w:t>
      </w:r>
      <w:r>
        <w:t>. Cambridge: Cambridge University Press, pp. 99–114.</w:t>
      </w:r>
    </w:p>
    <w:p w14:paraId="1D2E837E" w14:textId="77777777" w:rsidR="0071341F" w:rsidRDefault="0071341F" w:rsidP="0071341F">
      <w:pPr>
        <w:pStyle w:val="Bibliography"/>
      </w:pPr>
      <w:r>
        <w:t xml:space="preserve">Anderson, J. (2007) </w:t>
      </w:r>
      <w:r>
        <w:rPr>
          <w:i/>
          <w:iCs/>
        </w:rPr>
        <w:t>Paradox in Christian theology: An Analysis of its Presence, Character, and Epistemic Status</w:t>
      </w:r>
      <w:r>
        <w:t>. Milton Keynes: Paternoster (Paternoster theological monographs).</w:t>
      </w:r>
    </w:p>
    <w:p w14:paraId="1C772881" w14:textId="77777777" w:rsidR="0071341F" w:rsidRDefault="0071341F" w:rsidP="0071341F">
      <w:pPr>
        <w:pStyle w:val="Bibliography"/>
      </w:pPr>
      <w:r>
        <w:t xml:space="preserve">Aquinas, T. (1259) </w:t>
      </w:r>
      <w:r>
        <w:rPr>
          <w:i/>
          <w:iCs/>
        </w:rPr>
        <w:t>The Summa Contra Gentiles</w:t>
      </w:r>
      <w:r>
        <w:t>. Translation published 2014. London: Aeterna Press.</w:t>
      </w:r>
    </w:p>
    <w:p w14:paraId="2259AB64" w14:textId="77777777" w:rsidR="0071341F" w:rsidRDefault="0071341F" w:rsidP="0071341F">
      <w:pPr>
        <w:pStyle w:val="Bibliography"/>
      </w:pPr>
      <w:r>
        <w:t xml:space="preserve">Aquinas, T. (1485) </w:t>
      </w:r>
      <w:r>
        <w:rPr>
          <w:i/>
          <w:iCs/>
        </w:rPr>
        <w:t>Summa Theologica</w:t>
      </w:r>
      <w:r>
        <w:t>. Completed Unabridged works in 1 Volume pubished 2012. Edited by J. Steif. Steif Books.</w:t>
      </w:r>
    </w:p>
    <w:p w14:paraId="6510DC97" w14:textId="77777777" w:rsidR="0071341F" w:rsidRDefault="0071341F" w:rsidP="0071341F">
      <w:pPr>
        <w:pStyle w:val="Bibliography"/>
      </w:pPr>
      <w:r>
        <w:t xml:space="preserve">Athanasius (1892) </w:t>
      </w:r>
      <w:r>
        <w:rPr>
          <w:i/>
          <w:iCs/>
        </w:rPr>
        <w:t>‘Four Discourses Against the Arians’ from Nicene and Post-Nicene Fathers, Second Series, Vol. 4. Philip Schaff and Henry Wace [Eds]</w:t>
      </w:r>
      <w:r>
        <w:t>. online edition (revised and edited for New Advent). Edited by K. Knight. Translated by J.H. Newman. Available at: https://www.newadvent.org/fathers/2816.htm.</w:t>
      </w:r>
    </w:p>
    <w:p w14:paraId="52EB6EB6" w14:textId="77777777" w:rsidR="0071341F" w:rsidRDefault="0071341F" w:rsidP="0071341F">
      <w:pPr>
        <w:pStyle w:val="Bibliography"/>
      </w:pPr>
      <w:r>
        <w:t xml:space="preserve">Atmanspacher, H., Amann, A. and Muller-Herold, U. (eds) (1999) </w:t>
      </w:r>
      <w:r>
        <w:rPr>
          <w:i/>
          <w:iCs/>
        </w:rPr>
        <w:t>On Quanta, Mind and Matter: Hans Primas in Context</w:t>
      </w:r>
      <w:r>
        <w:t>. Dordrecht: Springer Netherlands. Available at: https://doi.org/10.1007/978-94-011-4581-7 (Accessed: 18 May 2022).</w:t>
      </w:r>
    </w:p>
    <w:p w14:paraId="2D031E80" w14:textId="77777777" w:rsidR="0071341F" w:rsidRDefault="0071341F" w:rsidP="0071341F">
      <w:pPr>
        <w:pStyle w:val="Bibliography"/>
      </w:pPr>
      <w:r>
        <w:t xml:space="preserve">Atmanspacher, H. and Primas, H. (2003) ‘Epistemic and Ontic Quantum Realities’, in L. Castell and O. Ischebeck (eds) </w:t>
      </w:r>
      <w:r>
        <w:rPr>
          <w:i/>
          <w:iCs/>
        </w:rPr>
        <w:t>Time, Quantum and Information</w:t>
      </w:r>
      <w:r>
        <w:t>. 1st edn. Berlin: Springer Berlin Heidelberg, pp. 301–321. Available at: http://philsci-archive.pitt.edu/938/ (Accessed: 17 August 2015).</w:t>
      </w:r>
    </w:p>
    <w:p w14:paraId="6BB5DAEE" w14:textId="77777777" w:rsidR="0071341F" w:rsidRDefault="0071341F" w:rsidP="0071341F">
      <w:pPr>
        <w:pStyle w:val="Bibliography"/>
      </w:pPr>
      <w:r>
        <w:t xml:space="preserve">Ayala, F.J. (1987) ‘Biological Reductionism’, in F.E. Yates et al. (eds) </w:t>
      </w:r>
      <w:r>
        <w:rPr>
          <w:i/>
          <w:iCs/>
        </w:rPr>
        <w:t>Self-Organizing Systems</w:t>
      </w:r>
      <w:r>
        <w:t>. Springer US (Life Science Monographs), pp. 315–324. Available at: https://doi.org/10.1007/978-1-4613-0883-6_17.</w:t>
      </w:r>
    </w:p>
    <w:p w14:paraId="3A9CD2C6" w14:textId="77777777" w:rsidR="0071341F" w:rsidRDefault="0071341F" w:rsidP="0071341F">
      <w:pPr>
        <w:pStyle w:val="Bibliography"/>
      </w:pPr>
      <w:r>
        <w:t xml:space="preserve">Baas, N.A. and Emmeche, C. (1997) ‘On Emergence and Explanation’, </w:t>
      </w:r>
      <w:r>
        <w:rPr>
          <w:i/>
          <w:iCs/>
        </w:rPr>
        <w:t>Intellectica</w:t>
      </w:r>
      <w:r>
        <w:t>, 25(2), pp. 67–83. Available at: https://doi.org/10.3406/intel.1997.1558.</w:t>
      </w:r>
    </w:p>
    <w:p w14:paraId="2D4EC894" w14:textId="77777777" w:rsidR="0071341F" w:rsidRDefault="0071341F" w:rsidP="0071341F">
      <w:pPr>
        <w:pStyle w:val="Bibliography"/>
      </w:pPr>
      <w:r>
        <w:lastRenderedPageBreak/>
        <w:t xml:space="preserve">Baillie, D.M. (1963) </w:t>
      </w:r>
      <w:r>
        <w:rPr>
          <w:i/>
          <w:iCs/>
        </w:rPr>
        <w:t>God Was in Christ</w:t>
      </w:r>
      <w:r>
        <w:t>. Faber &amp; Faber.</w:t>
      </w:r>
    </w:p>
    <w:p w14:paraId="427196A7" w14:textId="77777777" w:rsidR="0071341F" w:rsidRDefault="0071341F" w:rsidP="0071341F">
      <w:pPr>
        <w:pStyle w:val="Bibliography"/>
      </w:pPr>
      <w:r>
        <w:t xml:space="preserve">Baker, L. (2001) ‘Materialism with a Human Face’, in K.J. Corcoran (ed.) </w:t>
      </w:r>
      <w:r>
        <w:rPr>
          <w:i/>
          <w:iCs/>
        </w:rPr>
        <w:t>Soul, body, and survival: essays on the metaphysics of human persons</w:t>
      </w:r>
      <w:r>
        <w:t>. Ithaca (N.Y.): Cornell university press, pp. 159–180.</w:t>
      </w:r>
    </w:p>
    <w:p w14:paraId="1AAD6A0C" w14:textId="1196863A" w:rsidR="0071341F" w:rsidRDefault="0071341F" w:rsidP="0071341F">
      <w:pPr>
        <w:pStyle w:val="Bibliography"/>
      </w:pPr>
      <w:r>
        <w:t xml:space="preserve">Baker, L.R. (2007) ‘Persons and the Natural Order’, in Peter van Inwagen and D. Zimmerman (eds) </w:t>
      </w:r>
      <w:r>
        <w:rPr>
          <w:i/>
          <w:iCs/>
        </w:rPr>
        <w:t>Persons: Human and Divine</w:t>
      </w:r>
      <w:r>
        <w:t xml:space="preserve">. </w:t>
      </w:r>
      <w:r w:rsidR="00B50E8F">
        <w:t>Oxford:</w:t>
      </w:r>
      <w:r>
        <w:t xml:space="preserve"> New </w:t>
      </w:r>
      <w:r w:rsidR="002E2C24">
        <w:t>York:</w:t>
      </w:r>
      <w:r>
        <w:t xml:space="preserve"> Oxford University Press: Oxford University Press, U.S.A., pp. 261–278.</w:t>
      </w:r>
    </w:p>
    <w:p w14:paraId="09CA1EFC" w14:textId="77777777" w:rsidR="0071341F" w:rsidRDefault="0071341F" w:rsidP="0071341F">
      <w:pPr>
        <w:pStyle w:val="Bibliography"/>
      </w:pPr>
      <w:r>
        <w:t xml:space="preserve">Baker, L.R. (2011) ‘Christian Materialism in a Scientific Age’, </w:t>
      </w:r>
      <w:r>
        <w:rPr>
          <w:i/>
          <w:iCs/>
        </w:rPr>
        <w:t>International Journal for Philosophy of Religion</w:t>
      </w:r>
      <w:r>
        <w:t>, 70(1), pp. 47–59.</w:t>
      </w:r>
    </w:p>
    <w:p w14:paraId="2A136E1C" w14:textId="77777777" w:rsidR="0071341F" w:rsidRDefault="0071341F" w:rsidP="0071341F">
      <w:pPr>
        <w:pStyle w:val="Bibliography"/>
      </w:pPr>
      <w:r>
        <w:t xml:space="preserve">Baker, L.R. (2018) ‘Constitutionalism: Alternative to Substance Dualism’, in J. Loose, A.J. Mengue, and J.P. Moreland (eds) </w:t>
      </w:r>
      <w:r>
        <w:rPr>
          <w:i/>
          <w:iCs/>
        </w:rPr>
        <w:t>The Blackwell Companion to Substance Dualism</w:t>
      </w:r>
      <w:r>
        <w:t>. Hoboken: Wiley Blackwell (Blackwell companions to philosophy), pp. 341–350.</w:t>
      </w:r>
    </w:p>
    <w:p w14:paraId="4673E35D" w14:textId="77777777" w:rsidR="0071341F" w:rsidRDefault="0071341F" w:rsidP="0071341F">
      <w:pPr>
        <w:pStyle w:val="Bibliography"/>
      </w:pPr>
      <w:r>
        <w:t xml:space="preserve">Barberousse, A. (2018) ‘Philosophy of Physics’, in A. Barberousse, D. Bonnay, and M. Cozic (eds) </w:t>
      </w:r>
      <w:r>
        <w:rPr>
          <w:i/>
          <w:iCs/>
        </w:rPr>
        <w:t>Philosophy of Science: A Companion</w:t>
      </w:r>
      <w:r>
        <w:t>. Illustrated edition. New York: OXFORD UNIV PR, pp. 405–429.</w:t>
      </w:r>
    </w:p>
    <w:p w14:paraId="66E653A7" w14:textId="77777777" w:rsidR="0071341F" w:rsidRDefault="0071341F" w:rsidP="0071341F">
      <w:pPr>
        <w:pStyle w:val="Bibliography"/>
      </w:pPr>
      <w:r>
        <w:t xml:space="preserve">Barbour, I.G. (1971) </w:t>
      </w:r>
      <w:r>
        <w:rPr>
          <w:i/>
          <w:iCs/>
        </w:rPr>
        <w:t>Issues in Science and Religion</w:t>
      </w:r>
      <w:r>
        <w:t>. London: Prentice-Hall.</w:t>
      </w:r>
    </w:p>
    <w:p w14:paraId="2D242AF3" w14:textId="77777777" w:rsidR="0071341F" w:rsidRDefault="0071341F" w:rsidP="0071341F">
      <w:pPr>
        <w:pStyle w:val="Bibliography"/>
      </w:pPr>
      <w:r>
        <w:t xml:space="preserve">Barbour, I.G. (1984) </w:t>
      </w:r>
      <w:r>
        <w:rPr>
          <w:i/>
          <w:iCs/>
        </w:rPr>
        <w:t>Myths, Models and Paradigms: A Comparative Study in Science and Religion</w:t>
      </w:r>
      <w:r>
        <w:t>. New York, NY: Harper &amp; Row.</w:t>
      </w:r>
    </w:p>
    <w:p w14:paraId="5F907ABA" w14:textId="77777777" w:rsidR="0071341F" w:rsidRDefault="0071341F" w:rsidP="0071341F">
      <w:pPr>
        <w:pStyle w:val="Bibliography"/>
      </w:pPr>
      <w:r>
        <w:t xml:space="preserve">Barbour, I.G. (1990) </w:t>
      </w:r>
      <w:r>
        <w:rPr>
          <w:i/>
          <w:iCs/>
        </w:rPr>
        <w:t>Religion in an Age of Science.</w:t>
      </w:r>
      <w:r>
        <w:t xml:space="preserve"> London: SCM Press.</w:t>
      </w:r>
    </w:p>
    <w:p w14:paraId="44C1123A" w14:textId="77777777" w:rsidR="0071341F" w:rsidRDefault="0071341F" w:rsidP="0071341F">
      <w:pPr>
        <w:pStyle w:val="Bibliography"/>
      </w:pPr>
      <w:r>
        <w:t xml:space="preserve">Bartels, A., Lyre, H. and Esfeld, M. (2004) ‘Holism in the philosophy of physics: an Introduction’, </w:t>
      </w:r>
      <w:r>
        <w:rPr>
          <w:i/>
          <w:iCs/>
        </w:rPr>
        <w:t>Studies in History and Philosophy of Science Part B: Studies in History and Philosophy of Modern Physics</w:t>
      </w:r>
      <w:r>
        <w:t>, 35(4), pp. 597–599. Available at: https://doi.org/10.1016/j.shpsb.2004.09.001.</w:t>
      </w:r>
    </w:p>
    <w:p w14:paraId="3DE5210C" w14:textId="77777777" w:rsidR="0071341F" w:rsidRDefault="0071341F" w:rsidP="0071341F">
      <w:pPr>
        <w:pStyle w:val="Bibliography"/>
      </w:pPr>
      <w:r>
        <w:t xml:space="preserve">Basinger, D. (1987) ‘Biblical Paradox: Does Revelation Challenge Logic?’, </w:t>
      </w:r>
      <w:r>
        <w:rPr>
          <w:i/>
          <w:iCs/>
        </w:rPr>
        <w:t>Bulletin of the Evangelical Theological Society</w:t>
      </w:r>
      <w:r>
        <w:t>, 30(2), pp. 205–213.</w:t>
      </w:r>
    </w:p>
    <w:p w14:paraId="1A31AB5E" w14:textId="77777777" w:rsidR="0071341F" w:rsidRDefault="0071341F" w:rsidP="0071341F">
      <w:pPr>
        <w:pStyle w:val="Bibliography"/>
      </w:pPr>
      <w:r>
        <w:t xml:space="preserve">Basson, M.M.J. and Koekemoer, J.H. (1997) ‘From Quantum Theory to Quantum Theology: A Leap of Faith’, </w:t>
      </w:r>
      <w:r>
        <w:rPr>
          <w:i/>
          <w:iCs/>
        </w:rPr>
        <w:t>HTS Teologiese Studies / Theological Studies</w:t>
      </w:r>
      <w:r>
        <w:t>, 53(1/2). Available at: https://doi.org/10.4102/hts.v53i1/2.1617.</w:t>
      </w:r>
    </w:p>
    <w:p w14:paraId="7E87FF19" w14:textId="77777777" w:rsidR="0071341F" w:rsidRDefault="0071341F" w:rsidP="0071341F">
      <w:pPr>
        <w:pStyle w:val="Bibliography"/>
      </w:pPr>
      <w:r>
        <w:t xml:space="preserve">Baugus, B.P. (2013) ‘Paradox and Mystery in Theology’, </w:t>
      </w:r>
      <w:r>
        <w:rPr>
          <w:i/>
          <w:iCs/>
        </w:rPr>
        <w:t>The Heythrop Journal</w:t>
      </w:r>
      <w:r>
        <w:t>, 54(2), pp. 238–251. Available at: https://doi.org/10.1111/j.1468-2265.2011.00735.x.</w:t>
      </w:r>
    </w:p>
    <w:p w14:paraId="42526D00" w14:textId="77777777" w:rsidR="0071341F" w:rsidRDefault="0071341F" w:rsidP="0071341F">
      <w:pPr>
        <w:pStyle w:val="Bibliography"/>
      </w:pPr>
      <w:r>
        <w:t xml:space="preserve">Beauregard, M. (2017) ‘The Emerging Post-Materialist Paradigm: Toward the Next Great Scientific Revolution’, </w:t>
      </w:r>
      <w:r>
        <w:rPr>
          <w:i/>
          <w:iCs/>
        </w:rPr>
        <w:t>Interalia Magazine</w:t>
      </w:r>
      <w:r>
        <w:t>, 12 December. Available at: https://www.interaliamag.org/articles/mario-beauregard/ (Accessed: 15 November 2021).</w:t>
      </w:r>
    </w:p>
    <w:p w14:paraId="6F2C69D8" w14:textId="77777777" w:rsidR="0071341F" w:rsidRDefault="0071341F" w:rsidP="0071341F">
      <w:pPr>
        <w:pStyle w:val="Bibliography"/>
      </w:pPr>
      <w:r>
        <w:t xml:space="preserve">Beauregard, M., Trent, N.L. and Schwartz, G.E. (2018) ‘Toward a Postmaterialist Psychology: Theory, Research, and Applications’, </w:t>
      </w:r>
      <w:r>
        <w:rPr>
          <w:i/>
          <w:iCs/>
        </w:rPr>
        <w:t>New Ideas in Psychology</w:t>
      </w:r>
      <w:r>
        <w:t>, 50, pp. 21–33. Available at: https://doi.org/10.1016/j.newideapsych.2018.02.004.</w:t>
      </w:r>
    </w:p>
    <w:p w14:paraId="15E5834D" w14:textId="77777777" w:rsidR="0071341F" w:rsidRDefault="0071341F" w:rsidP="0071341F">
      <w:pPr>
        <w:pStyle w:val="Bibliography"/>
      </w:pPr>
      <w:r>
        <w:lastRenderedPageBreak/>
        <w:t xml:space="preserve">Bielfeldt, D. (1999) ‘Nancey Murphy’s Nonreductive Physicalism’, </w:t>
      </w:r>
      <w:r>
        <w:rPr>
          <w:i/>
          <w:iCs/>
        </w:rPr>
        <w:t>Zygon®</w:t>
      </w:r>
      <w:r>
        <w:t>, 34(4), pp. 619–628. Available at: https://doi.org/10.1111/0591-2385.00240.</w:t>
      </w:r>
    </w:p>
    <w:p w14:paraId="20EACFF4" w14:textId="77777777" w:rsidR="0071341F" w:rsidRDefault="0071341F" w:rsidP="0071341F">
      <w:pPr>
        <w:pStyle w:val="Bibliography"/>
      </w:pPr>
      <w:r>
        <w:t xml:space="preserve">Bird, A. (2007) ‘Scientific and Theological Realism’, in M. Scott and A. Moore (eds) </w:t>
      </w:r>
      <w:r>
        <w:rPr>
          <w:i/>
          <w:iCs/>
        </w:rPr>
        <w:t>Realism and Religion: Philosophical and Theological Perspectives</w:t>
      </w:r>
      <w:r>
        <w:t>. Pre-print author copy. Available at: https://seis.bristol.ac.uk/~plajb/research/papers/Scientific_and_Theological_Realism.pdf (Accessed: 4 January 2022).</w:t>
      </w:r>
    </w:p>
    <w:p w14:paraId="6B389935" w14:textId="77777777" w:rsidR="0071341F" w:rsidRDefault="0071341F" w:rsidP="0071341F">
      <w:pPr>
        <w:pStyle w:val="Bibliography"/>
      </w:pPr>
      <w:r>
        <w:t xml:space="preserve">Bonnay, D. (2018) ‘Scientific Explanation’, in A. Barberousse, D. Bonnay, and M. Cozic (eds) </w:t>
      </w:r>
      <w:r>
        <w:rPr>
          <w:i/>
          <w:iCs/>
        </w:rPr>
        <w:t>Philosophy of Science: A Companion</w:t>
      </w:r>
      <w:r>
        <w:t>. Illustrated edition. New York: OXFORD UNIV PR, pp. 3–52.</w:t>
      </w:r>
    </w:p>
    <w:p w14:paraId="755A70B9" w14:textId="77777777" w:rsidR="0071341F" w:rsidRDefault="0071341F" w:rsidP="0071341F">
      <w:pPr>
        <w:pStyle w:val="Bibliography"/>
      </w:pPr>
      <w:r>
        <w:t xml:space="preserve">Bracken, J.A. (2004) ‘Panentheism: a Field-Orientated Approach’, in P. Clayton and A.R. Peacocke (eds) </w:t>
      </w:r>
      <w:r>
        <w:rPr>
          <w:i/>
          <w:iCs/>
        </w:rPr>
        <w:t>In Whom we Live and Move and Have our Being: Panentheistic Reflections on God’s Presence in a Scientific World</w:t>
      </w:r>
      <w:r>
        <w:t>. Grand Rapids, Mich: William B. Eerdmans Pub, pp. 211–221.</w:t>
      </w:r>
    </w:p>
    <w:p w14:paraId="29A36DC2" w14:textId="77777777" w:rsidR="0071341F" w:rsidRDefault="0071341F" w:rsidP="0071341F">
      <w:pPr>
        <w:pStyle w:val="Bibliography"/>
      </w:pPr>
      <w:r>
        <w:t xml:space="preserve">Bracken, J.A. (2005) ‘Creatio Ex Nihilo: A Field Oriented Approach’, </w:t>
      </w:r>
      <w:r>
        <w:rPr>
          <w:i/>
          <w:iCs/>
        </w:rPr>
        <w:t>Dialog</w:t>
      </w:r>
      <w:r>
        <w:t>, 44(3), pp. 246–249. Available at: https://doi.org/10.1111/j.0012-2033.2005.00264.x.</w:t>
      </w:r>
    </w:p>
    <w:p w14:paraId="7DB66B63" w14:textId="77777777" w:rsidR="0071341F" w:rsidRDefault="0071341F" w:rsidP="0071341F">
      <w:pPr>
        <w:pStyle w:val="Bibliography"/>
      </w:pPr>
      <w:r>
        <w:t xml:space="preserve">Bracken, J.A. (2015) ‘Panentheism in the Context of the Theology and Science Dialogue’, </w:t>
      </w:r>
      <w:r>
        <w:rPr>
          <w:i/>
          <w:iCs/>
        </w:rPr>
        <w:t>Open Theology</w:t>
      </w:r>
      <w:r>
        <w:t>, 1(1), pp. 1–11. Available at: https://doi.org/10.2478/opth-2014-0001.</w:t>
      </w:r>
    </w:p>
    <w:p w14:paraId="5A42B2D8" w14:textId="77777777" w:rsidR="0071341F" w:rsidRDefault="0071341F" w:rsidP="0071341F">
      <w:pPr>
        <w:pStyle w:val="Bibliography"/>
      </w:pPr>
      <w:r>
        <w:t xml:space="preserve">Bracken, J.A. (2016) ‘Incarnation, Panentheism, and Bodily Resurrection: A Systems-Oriented Approach’, </w:t>
      </w:r>
      <w:r>
        <w:rPr>
          <w:i/>
          <w:iCs/>
        </w:rPr>
        <w:t>Theological Studies</w:t>
      </w:r>
      <w:r>
        <w:t>, 77(1), pp. 32–47. Available at: https://doi.org/10.1177/0040563915619977.</w:t>
      </w:r>
    </w:p>
    <w:p w14:paraId="4BD3E84D" w14:textId="77777777" w:rsidR="0071341F" w:rsidRDefault="0071341F" w:rsidP="0071341F">
      <w:pPr>
        <w:pStyle w:val="Bibliography"/>
      </w:pPr>
      <w:r>
        <w:t xml:space="preserve">Brierley, M.W. (2004) ‘Naming a Quiet Revolution: The Panenheistic Turn in Modern Theology’, in P. Clayton and A.R. Peacocke (eds) </w:t>
      </w:r>
      <w:r>
        <w:rPr>
          <w:i/>
          <w:iCs/>
        </w:rPr>
        <w:t>In Whom we Live and Move and Have our Being: Panentheistic Reflections on God’s Presence in a Scientific World</w:t>
      </w:r>
      <w:r>
        <w:t>. Grand Rapids, Mich: William B. Eerdmans Pub, pp. 1–15.</w:t>
      </w:r>
    </w:p>
    <w:p w14:paraId="1B83B807" w14:textId="77777777" w:rsidR="0071341F" w:rsidRDefault="0071341F" w:rsidP="0071341F">
      <w:pPr>
        <w:pStyle w:val="Bibliography"/>
      </w:pPr>
      <w:r>
        <w:t xml:space="preserve">Brigandt, I. and Love, A. (2017) ‘Reductionism in Biology’, in E.N. Zalta (ed.) </w:t>
      </w:r>
      <w:r>
        <w:rPr>
          <w:i/>
          <w:iCs/>
        </w:rPr>
        <w:t>The Stanford Encyclopedia of Philosophy</w:t>
      </w:r>
      <w:r>
        <w:t>. Spring 2017. Metaphysics Research Lab, Stanford University. Available at: https://plato.stanford.edu/archives/spr2017/entries/reduction-biology/ (Accessed: 18 January 2022).</w:t>
      </w:r>
    </w:p>
    <w:p w14:paraId="2737A728" w14:textId="77777777" w:rsidR="0071341F" w:rsidRDefault="0071341F" w:rsidP="0071341F">
      <w:pPr>
        <w:pStyle w:val="Bibliography"/>
      </w:pPr>
      <w:r>
        <w:t xml:space="preserve">Brown, W.E. (1990) ‘Quantum Theology Christianity and the New Physics’, </w:t>
      </w:r>
      <w:r>
        <w:rPr>
          <w:i/>
          <w:iCs/>
        </w:rPr>
        <w:t>Journal of the Evangelical Theological Society</w:t>
      </w:r>
      <w:r>
        <w:t>, 33(4), pp. 477–487.</w:t>
      </w:r>
    </w:p>
    <w:p w14:paraId="1D146F5E" w14:textId="77777777" w:rsidR="0071341F" w:rsidRDefault="0071341F" w:rsidP="0071341F">
      <w:pPr>
        <w:pStyle w:val="Bibliography"/>
      </w:pPr>
      <w:r>
        <w:t xml:space="preserve">Bub, J. (2023) ‘Quantum Entanglement and Information’, in E.N. Zalta and U. Nodelman (eds) </w:t>
      </w:r>
      <w:r>
        <w:rPr>
          <w:i/>
          <w:iCs/>
        </w:rPr>
        <w:t>The Stanford Encyclopedia of Philosophy</w:t>
      </w:r>
      <w:r>
        <w:t>. Summer 2023. Metaphysics Research Lab, Stanford University. Available at: https://plato.stanford.edu/archives/sum2023/entries/qt-entangle/ (Accessed: 29 September 2023).</w:t>
      </w:r>
    </w:p>
    <w:p w14:paraId="340127B7" w14:textId="77777777" w:rsidR="0071341F" w:rsidRDefault="0071341F" w:rsidP="0071341F">
      <w:pPr>
        <w:pStyle w:val="Bibliography"/>
      </w:pPr>
      <w:r>
        <w:lastRenderedPageBreak/>
        <w:t xml:space="preserve">Callender, C. (2020) ‘Can We Quarantine the Quanutm Blight?’, in S. French and J. Saatsi (eds) </w:t>
      </w:r>
      <w:r>
        <w:rPr>
          <w:i/>
          <w:iCs/>
        </w:rPr>
        <w:t>Scientific realism and the quantum</w:t>
      </w:r>
      <w:r>
        <w:t>. First edition. Oxford: Oxford University Press, pp. 57–77.</w:t>
      </w:r>
    </w:p>
    <w:p w14:paraId="2B5D64A8" w14:textId="77777777" w:rsidR="0071341F" w:rsidRDefault="0071341F" w:rsidP="0071341F">
      <w:pPr>
        <w:pStyle w:val="Bibliography"/>
      </w:pPr>
      <w:r>
        <w:t xml:space="preserve">Calosi, C. and Morganti, M. (2016) ‘Humean Supervenience, Composition as Identity and Quantum Wholes’, </w:t>
      </w:r>
      <w:r>
        <w:rPr>
          <w:i/>
          <w:iCs/>
        </w:rPr>
        <w:t>Erkenntnis (1975-)</w:t>
      </w:r>
      <w:r>
        <w:t>, 81(6), pp. 1173–1194.</w:t>
      </w:r>
    </w:p>
    <w:p w14:paraId="38EB5E51" w14:textId="77777777" w:rsidR="0071341F" w:rsidRDefault="0071341F" w:rsidP="0071341F">
      <w:pPr>
        <w:pStyle w:val="Bibliography"/>
      </w:pPr>
      <w:r>
        <w:t>Caponigro, M. (2017) ‘Quantum Entanglement Vs Non-Locality’. ISHTAR, Bergamo University. Available at: https://philpapers.org/rec/CAPQEV (Accessed: 1 October 2023).</w:t>
      </w:r>
    </w:p>
    <w:p w14:paraId="388E28BC" w14:textId="77777777" w:rsidR="0071341F" w:rsidRDefault="0071341F" w:rsidP="0071341F">
      <w:pPr>
        <w:pStyle w:val="Bibliography"/>
      </w:pPr>
      <w:r>
        <w:t xml:space="preserve">Castellani, E. (ed.) (1998) </w:t>
      </w:r>
      <w:r>
        <w:rPr>
          <w:i/>
          <w:iCs/>
        </w:rPr>
        <w:t>Interpreting Bodies: Classical and Quantum Objects in Modern Physics</w:t>
      </w:r>
      <w:r>
        <w:t>. Princeton, NJ: Princeton University Press.</w:t>
      </w:r>
    </w:p>
    <w:p w14:paraId="40BD8FEF" w14:textId="77777777" w:rsidR="0071341F" w:rsidRDefault="0071341F" w:rsidP="0071341F">
      <w:pPr>
        <w:pStyle w:val="Bibliography"/>
      </w:pPr>
      <w:r>
        <w:t xml:space="preserve">Chakravartty, A. (2020) </w:t>
      </w:r>
      <w:r>
        <w:rPr>
          <w:i/>
          <w:iCs/>
        </w:rPr>
        <w:t>Scientific Ontology</w:t>
      </w:r>
      <w:r>
        <w:t>. S.l.: Oxford University Press.</w:t>
      </w:r>
    </w:p>
    <w:p w14:paraId="4347A348" w14:textId="3F0A1816" w:rsidR="0071341F" w:rsidRDefault="0071341F" w:rsidP="0071341F">
      <w:pPr>
        <w:pStyle w:val="Bibliography"/>
      </w:pPr>
      <w:r>
        <w:t xml:space="preserve">Chan, J. (2015) ‘A Cartesian Approach to the Incarnation’, in J.R. Farris and C. Taliaferro (eds) </w:t>
      </w:r>
      <w:r>
        <w:rPr>
          <w:i/>
          <w:iCs/>
        </w:rPr>
        <w:t>The Ashgate Research Companion to Theological Anthropology</w:t>
      </w:r>
      <w:r>
        <w:t xml:space="preserve">. Farnham Surrey, </w:t>
      </w:r>
      <w:r w:rsidR="00B50E8F">
        <w:t>England;</w:t>
      </w:r>
      <w:r>
        <w:t xml:space="preserve"> Burlington, VT: Ashgate, pp. 355–367.</w:t>
      </w:r>
    </w:p>
    <w:p w14:paraId="2E4FEABB" w14:textId="77777777" w:rsidR="0071341F" w:rsidRDefault="0071341F" w:rsidP="0071341F">
      <w:pPr>
        <w:pStyle w:val="Bibliography"/>
      </w:pPr>
      <w:r>
        <w:t xml:space="preserve">Clayton, P. (2003) ‘God and World’, in K.J. Vanhoozer (ed.) </w:t>
      </w:r>
      <w:r>
        <w:rPr>
          <w:i/>
          <w:iCs/>
        </w:rPr>
        <w:t>The Cambridge companion to postmodern theology</w:t>
      </w:r>
      <w:r>
        <w:t>. Cambridge New York Melbourne Madrid Cape Town: Cambridge University Press (Cambridge companions to religion), pp. 203–218.</w:t>
      </w:r>
    </w:p>
    <w:p w14:paraId="4AECDF26" w14:textId="77777777" w:rsidR="0071341F" w:rsidRDefault="0071341F" w:rsidP="0071341F">
      <w:pPr>
        <w:pStyle w:val="Bibliography"/>
      </w:pPr>
      <w:r>
        <w:t>Clayton, P. (2004a) ‘Panentheism in Metaphysical and Scientific Perspective’, in P. Clayton and A.R. Peacocke (eds). Grand Rapids, Mich: William B. Eerdmans Pub, pp. 73–91.</w:t>
      </w:r>
    </w:p>
    <w:p w14:paraId="7C399F20" w14:textId="77777777" w:rsidR="0071341F" w:rsidRDefault="0071341F" w:rsidP="0071341F">
      <w:pPr>
        <w:pStyle w:val="Bibliography"/>
      </w:pPr>
      <w:r>
        <w:t xml:space="preserve">Clayton, P. (2004b) ‘Panentheism Today: A Constructive Systematic Evaluation’, in P. Clayton and A.R. Peacocke (eds) </w:t>
      </w:r>
      <w:r>
        <w:rPr>
          <w:i/>
          <w:iCs/>
        </w:rPr>
        <w:t>In Whom we Live and Move and Have our Being: Panentheistic Reflections on God’s Presence in a Scientific World</w:t>
      </w:r>
      <w:r>
        <w:t>. Grand Rapids, Mich: William B. Eerdmans Pub, pp. 249–264.</w:t>
      </w:r>
    </w:p>
    <w:p w14:paraId="499A8529" w14:textId="77777777" w:rsidR="0071341F" w:rsidRDefault="0071341F" w:rsidP="0071341F">
      <w:pPr>
        <w:pStyle w:val="Bibliography"/>
      </w:pPr>
      <w:r>
        <w:t xml:space="preserve">Clayton, P. (2005) ‘Kenotic Trinitarian Panentheism’, </w:t>
      </w:r>
      <w:r>
        <w:rPr>
          <w:i/>
          <w:iCs/>
        </w:rPr>
        <w:t>Dialog</w:t>
      </w:r>
      <w:r>
        <w:t>, 44(3), pp. 250–255. Available at: https://doi.org/10.1111/j.0012-2033.2005.00265.x.</w:t>
      </w:r>
    </w:p>
    <w:p w14:paraId="47F35D85" w14:textId="77777777" w:rsidR="0071341F" w:rsidRDefault="0071341F" w:rsidP="0071341F">
      <w:pPr>
        <w:pStyle w:val="Bibliography"/>
      </w:pPr>
      <w:r>
        <w:t xml:space="preserve">Clayton, P. (2006) </w:t>
      </w:r>
      <w:r>
        <w:rPr>
          <w:i/>
          <w:iCs/>
        </w:rPr>
        <w:t>Mind and Emergence: From Quantum to Consciousness</w:t>
      </w:r>
      <w:r>
        <w:t>. Oxford [England]; New York: Oxford University Press.</w:t>
      </w:r>
    </w:p>
    <w:p w14:paraId="5E57992C" w14:textId="30440504" w:rsidR="0071341F" w:rsidRDefault="0071341F" w:rsidP="0071341F">
      <w:pPr>
        <w:pStyle w:val="Bibliography"/>
      </w:pPr>
      <w:r>
        <w:t xml:space="preserve">Clayton, P. (2014) ‘Unsolved Dilemmas: </w:t>
      </w:r>
      <w:r w:rsidR="00B50E8F">
        <w:t>The</w:t>
      </w:r>
      <w:r>
        <w:t xml:space="preserve"> Concept of Matter in the History of Philosophy and in Contemporary Physics’, in P.C.W. Davies and N.H. Gregersen (eds) </w:t>
      </w:r>
      <w:r>
        <w:rPr>
          <w:i/>
          <w:iCs/>
        </w:rPr>
        <w:t>Information and the Nature of Reality: From Physics to Metaphysics</w:t>
      </w:r>
      <w:r>
        <w:t>. Canto classics edition. Cambridge: Cambridge University Press, pp. 47–79.</w:t>
      </w:r>
    </w:p>
    <w:p w14:paraId="619C0F5D" w14:textId="77777777" w:rsidR="0071341F" w:rsidRDefault="0071341F" w:rsidP="0071341F">
      <w:pPr>
        <w:pStyle w:val="Bibliography"/>
      </w:pPr>
      <w:r>
        <w:t xml:space="preserve">Clayton, P. and Peacocke, A.R. (eds) (2004) </w:t>
      </w:r>
      <w:r>
        <w:rPr>
          <w:i/>
          <w:iCs/>
        </w:rPr>
        <w:t>In Whom we Live and Move and Have our Being: Panentheistic Reflections on God’s Presence in a Scientific World</w:t>
      </w:r>
      <w:r>
        <w:t>. Grand Rapids, Mich: William B. Eerdmans Pub.</w:t>
      </w:r>
    </w:p>
    <w:p w14:paraId="3B064F95" w14:textId="77777777" w:rsidR="0071341F" w:rsidRDefault="0071341F" w:rsidP="0071341F">
      <w:pPr>
        <w:pStyle w:val="Bibliography"/>
      </w:pPr>
      <w:r>
        <w:t xml:space="preserve">Cohen, S.M. and Reeve, C.D.C. (2021) ‘Aristotle’s Metaphysics’, in E.N. Zalta (ed.) </w:t>
      </w:r>
      <w:r>
        <w:rPr>
          <w:i/>
          <w:iCs/>
        </w:rPr>
        <w:t>The Stanford Encyclopedia of Philosophy</w:t>
      </w:r>
      <w:r>
        <w:t xml:space="preserve">. Winter 2021. Metaphysics Research Lab, Stanford University. Available at: </w:t>
      </w:r>
      <w:r>
        <w:lastRenderedPageBreak/>
        <w:t>https://plato.stanford.edu/archives/win2021/entries/aristotle-metaphysics/ (Accessed: 18 April 2023).</w:t>
      </w:r>
    </w:p>
    <w:p w14:paraId="7C27D713" w14:textId="77777777" w:rsidR="0071341F" w:rsidRDefault="0071341F" w:rsidP="0071341F">
      <w:pPr>
        <w:pStyle w:val="Bibliography"/>
      </w:pPr>
      <w:r>
        <w:t xml:space="preserve">Connolly, P.J. (2015) ‘Space Before God? A Problem in Newton’s Metaphysics’, </w:t>
      </w:r>
      <w:r>
        <w:rPr>
          <w:i/>
          <w:iCs/>
        </w:rPr>
        <w:t>Philosophy</w:t>
      </w:r>
      <w:r>
        <w:t>, 90(351), pp. 83–106.</w:t>
      </w:r>
    </w:p>
    <w:p w14:paraId="1F72ECD7" w14:textId="77777777" w:rsidR="0071341F" w:rsidRDefault="0071341F" w:rsidP="0071341F">
      <w:pPr>
        <w:pStyle w:val="Bibliography"/>
      </w:pPr>
      <w:r>
        <w:t xml:space="preserve">Cooper, J.W. (2000) </w:t>
      </w:r>
      <w:r>
        <w:rPr>
          <w:i/>
          <w:iCs/>
        </w:rPr>
        <w:t>Body, Soul, and Life Everlasting: Biblical Anthropology and the Monism-Dualism Debate</w:t>
      </w:r>
      <w:r>
        <w:t>. Grand Rapids, Mich: Eerdmans.</w:t>
      </w:r>
    </w:p>
    <w:p w14:paraId="16F4AE2D" w14:textId="46E385E2" w:rsidR="0071341F" w:rsidRDefault="0071341F" w:rsidP="0071341F">
      <w:pPr>
        <w:pStyle w:val="Bibliography"/>
      </w:pPr>
      <w:r>
        <w:t xml:space="preserve">Cooper, J.W. (2007) </w:t>
      </w:r>
      <w:r>
        <w:rPr>
          <w:i/>
          <w:iCs/>
        </w:rPr>
        <w:t xml:space="preserve">Panentheism: The Other God of the Philosophers: From Plato </w:t>
      </w:r>
      <w:r w:rsidR="00B50E8F">
        <w:rPr>
          <w:i/>
          <w:iCs/>
        </w:rPr>
        <w:t>to</w:t>
      </w:r>
      <w:r>
        <w:rPr>
          <w:i/>
          <w:iCs/>
        </w:rPr>
        <w:t xml:space="preserve"> The Present</w:t>
      </w:r>
      <w:r>
        <w:t>. Nottingham, England: Apollos.</w:t>
      </w:r>
    </w:p>
    <w:p w14:paraId="43CAC56C" w14:textId="48C2E4BB" w:rsidR="0071341F" w:rsidRDefault="0071341F" w:rsidP="0071341F">
      <w:pPr>
        <w:pStyle w:val="Bibliography"/>
      </w:pPr>
      <w:r>
        <w:t xml:space="preserve">Cooper, J.W. (2015) ‘Scripture and Philosophy on the Unity of Body and Soul: An Intergrative Method for Theological Antropology’, in J.R. Farris and C. Taliaferro (eds) </w:t>
      </w:r>
      <w:r>
        <w:rPr>
          <w:i/>
          <w:iCs/>
        </w:rPr>
        <w:t>The Ashgate Research Companion to Theological Anthropology</w:t>
      </w:r>
      <w:r>
        <w:t xml:space="preserve">. Farnham Surrey, </w:t>
      </w:r>
      <w:r w:rsidR="00B50E8F">
        <w:t>England;</w:t>
      </w:r>
      <w:r>
        <w:t xml:space="preserve"> Burlington, VT: Ashgate, pp. 27–42.</w:t>
      </w:r>
    </w:p>
    <w:p w14:paraId="5504883D" w14:textId="77777777" w:rsidR="0071341F" w:rsidRDefault="0071341F" w:rsidP="0071341F">
      <w:pPr>
        <w:pStyle w:val="Bibliography"/>
      </w:pPr>
      <w:r>
        <w:t xml:space="preserve">Cordovilla Perez, A. (2012) ‘The Trinitarian Concept of Person’, in G. Maspero and R.J. Wozniak (eds) </w:t>
      </w:r>
      <w:r>
        <w:rPr>
          <w:i/>
          <w:iCs/>
        </w:rPr>
        <w:t>Rethinking Trinitarian Theology: Disputed Questions and Contemporary Issues in Trinitarian Theology</w:t>
      </w:r>
      <w:r>
        <w:t>. London: T &amp; T Clark, pp. 105–145.</w:t>
      </w:r>
    </w:p>
    <w:p w14:paraId="29EB7B5B" w14:textId="27517D4E" w:rsidR="0071341F" w:rsidRDefault="0071341F" w:rsidP="0071341F">
      <w:pPr>
        <w:pStyle w:val="Bibliography"/>
      </w:pPr>
      <w:r>
        <w:t xml:space="preserve">Cottingham, J. (2008) </w:t>
      </w:r>
      <w:r>
        <w:rPr>
          <w:i/>
          <w:iCs/>
        </w:rPr>
        <w:t>Cartesian Reflections: Essays on Descartes’s Philosophy</w:t>
      </w:r>
      <w:r>
        <w:t xml:space="preserve">. </w:t>
      </w:r>
      <w:r w:rsidR="00B50E8F">
        <w:t>Oxford;</w:t>
      </w:r>
      <w:r>
        <w:t xml:space="preserve"> New York: Oxford University Press.</w:t>
      </w:r>
    </w:p>
    <w:p w14:paraId="49E81AD0" w14:textId="77777777" w:rsidR="0071341F" w:rsidRDefault="0071341F" w:rsidP="0071341F">
      <w:pPr>
        <w:pStyle w:val="Bibliography"/>
      </w:pPr>
      <w:r>
        <w:t xml:space="preserve">Crain, S.D. (2006) ‘God Embodied in, God Bodying Forth the World: Emergence and Christian Theology’, </w:t>
      </w:r>
      <w:r>
        <w:rPr>
          <w:i/>
          <w:iCs/>
        </w:rPr>
        <w:t>Zygon®</w:t>
      </w:r>
      <w:r>
        <w:t>, 41(3), pp. 665–674. Available at: https://doi.org/10.1111/j.1467-9744.2005.00767.x.</w:t>
      </w:r>
    </w:p>
    <w:p w14:paraId="685985B6" w14:textId="77777777" w:rsidR="0071341F" w:rsidRDefault="0071341F" w:rsidP="0071341F">
      <w:pPr>
        <w:pStyle w:val="Bibliography"/>
      </w:pPr>
      <w:r>
        <w:t xml:space="preserve">Crisp, O. (2003) ‘Jonathan Edwards on Divine Simplicity’, </w:t>
      </w:r>
      <w:r>
        <w:rPr>
          <w:i/>
          <w:iCs/>
        </w:rPr>
        <w:t>Religious Studies</w:t>
      </w:r>
      <w:r>
        <w:t>, 39(1), pp. 23–41. Available at: https://doi.org/10.1017/S0034412502006236.</w:t>
      </w:r>
    </w:p>
    <w:p w14:paraId="4D6B8363" w14:textId="5FE9779C" w:rsidR="0071341F" w:rsidRDefault="0071341F" w:rsidP="0071341F">
      <w:pPr>
        <w:pStyle w:val="Bibliography"/>
      </w:pPr>
      <w:r>
        <w:t xml:space="preserve">Crisp, O. (2007) </w:t>
      </w:r>
      <w:r>
        <w:rPr>
          <w:i/>
          <w:iCs/>
        </w:rPr>
        <w:t>Divinity and Humanity: The Incarnation Reconsidered</w:t>
      </w:r>
      <w:r>
        <w:t xml:space="preserve">. Cambridge, </w:t>
      </w:r>
      <w:r w:rsidR="00B50E8F">
        <w:t>UK;</w:t>
      </w:r>
      <w:r>
        <w:t xml:space="preserve"> New York: Cambridge University Press (Current issues in theology).</w:t>
      </w:r>
    </w:p>
    <w:p w14:paraId="309C58DD" w14:textId="77777777" w:rsidR="0071341F" w:rsidRDefault="0071341F" w:rsidP="0071341F">
      <w:pPr>
        <w:pStyle w:val="Bibliography"/>
      </w:pPr>
      <w:r>
        <w:t xml:space="preserve">Crisp, O. (2011) ‘Compositional Christology Without Nestorianism’, in A. Marmodoro and J. Hill (eds) </w:t>
      </w:r>
      <w:r>
        <w:rPr>
          <w:i/>
          <w:iCs/>
        </w:rPr>
        <w:t>The Metaphysics of the Incarnation</w:t>
      </w:r>
      <w:r>
        <w:t>. eBook. Oxford: Oxford University Press, pp. 46–66.</w:t>
      </w:r>
    </w:p>
    <w:p w14:paraId="7909DF56" w14:textId="77777777" w:rsidR="0071341F" w:rsidRDefault="0071341F" w:rsidP="0071341F">
      <w:pPr>
        <w:pStyle w:val="Bibliography"/>
      </w:pPr>
      <w:r>
        <w:t xml:space="preserve">Crisp, O. and Rea, M.C. (eds) (2011) </w:t>
      </w:r>
      <w:r>
        <w:rPr>
          <w:i/>
          <w:iCs/>
        </w:rPr>
        <w:t>Analytic Theology: New Essays in the Philosophy of Theology</w:t>
      </w:r>
      <w:r>
        <w:t>. First published in paperback. Oxford: Oxford University Press.</w:t>
      </w:r>
    </w:p>
    <w:p w14:paraId="0AC9EA45" w14:textId="77777777" w:rsidR="0071341F" w:rsidRDefault="0071341F" w:rsidP="0071341F">
      <w:pPr>
        <w:pStyle w:val="Bibliography"/>
      </w:pPr>
      <w:r>
        <w:t xml:space="preserve">Crisp, O.D. (2017) ‘Jonathan Edwards, Idealism, and Christology’, in J.R. Farris and S.M. Hamilton (eds) </w:t>
      </w:r>
      <w:r>
        <w:rPr>
          <w:i/>
          <w:iCs/>
        </w:rPr>
        <w:t>Idealism and Christian Theology</w:t>
      </w:r>
      <w:r>
        <w:t>. New York: Bloomsbury Academic (Idealism and Christianity, Volume 1), pp. 145–175.</w:t>
      </w:r>
    </w:p>
    <w:p w14:paraId="7F2D0EA3" w14:textId="4C6AF01F" w:rsidR="0071341F" w:rsidRDefault="0071341F" w:rsidP="0071341F">
      <w:pPr>
        <w:pStyle w:val="Bibliography"/>
      </w:pPr>
      <w:r>
        <w:t xml:space="preserve">Cross, R. (2002) </w:t>
      </w:r>
      <w:r>
        <w:rPr>
          <w:i/>
          <w:iCs/>
        </w:rPr>
        <w:t>The Metaphysics of the Incarnation: Thomas Aquinas to Duns Scotus</w:t>
      </w:r>
      <w:r>
        <w:t xml:space="preserve">. </w:t>
      </w:r>
      <w:r w:rsidR="00B50E8F">
        <w:t>Oxford;</w:t>
      </w:r>
      <w:r>
        <w:t xml:space="preserve"> New York: Oxford University Press.</w:t>
      </w:r>
    </w:p>
    <w:p w14:paraId="7E977E8B" w14:textId="77777777" w:rsidR="0071341F" w:rsidRDefault="0071341F" w:rsidP="0071341F">
      <w:pPr>
        <w:pStyle w:val="Bibliography"/>
      </w:pPr>
      <w:r>
        <w:t xml:space="preserve">Crull, E. (2023) ‘Interpretation Neutrality for Quantum Theology’, </w:t>
      </w:r>
      <w:r>
        <w:rPr>
          <w:i/>
          <w:iCs/>
        </w:rPr>
        <w:t>Zygon®</w:t>
      </w:r>
      <w:r>
        <w:t>, 58(1), pp. 246–264. Available at: https://doi.org/10.1111/zygo.12871.</w:t>
      </w:r>
    </w:p>
    <w:p w14:paraId="14DE9A1A" w14:textId="77777777" w:rsidR="0071341F" w:rsidRDefault="0071341F" w:rsidP="0071341F">
      <w:pPr>
        <w:pStyle w:val="Bibliography"/>
      </w:pPr>
      <w:r>
        <w:lastRenderedPageBreak/>
        <w:t xml:space="preserve">Culp, J. (2021) ‘Panentheism’, in E.N. Zalta (ed.) </w:t>
      </w:r>
      <w:r>
        <w:rPr>
          <w:i/>
          <w:iCs/>
        </w:rPr>
        <w:t>The Stanford Encyclopedia of Philosophy</w:t>
      </w:r>
      <w:r>
        <w:t>. Winter 2021. Metaphysics Research Lab, Stanford University. Available at: https://plato.stanford.edu/archives/win2021/entries/panentheism/ (Accessed: 27 August 2022).</w:t>
      </w:r>
    </w:p>
    <w:p w14:paraId="3ACA97CF" w14:textId="77777777" w:rsidR="0071341F" w:rsidRDefault="0071341F" w:rsidP="0071341F">
      <w:pPr>
        <w:pStyle w:val="Bibliography"/>
      </w:pPr>
      <w:r>
        <w:t xml:space="preserve">Cupitt, D. (1975) ‘The Finality of Christ’, </w:t>
      </w:r>
      <w:r>
        <w:rPr>
          <w:i/>
          <w:iCs/>
        </w:rPr>
        <w:t>Theology</w:t>
      </w:r>
      <w:r>
        <w:t>, 78(666), pp. 618–628. Available at: https://doi.org/10.1177/0040571X7507801202.</w:t>
      </w:r>
    </w:p>
    <w:p w14:paraId="092EBB2A" w14:textId="77777777" w:rsidR="0071341F" w:rsidRDefault="0071341F" w:rsidP="0071341F">
      <w:pPr>
        <w:pStyle w:val="Bibliography"/>
      </w:pPr>
      <w:r>
        <w:t xml:space="preserve">Cusanus, N. (1440) ‘On Learned Ignorance (De docta ingorantia 1440)’, in H.L. Bond (tran.) </w:t>
      </w:r>
      <w:r>
        <w:rPr>
          <w:i/>
          <w:iCs/>
        </w:rPr>
        <w:t>Selected Spiritual Writings</w:t>
      </w:r>
      <w:r>
        <w:t>. translation published 1997. New York: Paulist Press.</w:t>
      </w:r>
    </w:p>
    <w:p w14:paraId="60CF015D" w14:textId="0F96E5A7" w:rsidR="0071341F" w:rsidRDefault="0071341F" w:rsidP="0071341F">
      <w:pPr>
        <w:pStyle w:val="Bibliography"/>
      </w:pPr>
      <w:r>
        <w:t xml:space="preserve">Daley, B.E. (2004) ‘Nature </w:t>
      </w:r>
      <w:r w:rsidR="00B50E8F">
        <w:t>and the</w:t>
      </w:r>
      <w:r>
        <w:t xml:space="preserve"> “Mode of Union”: Late Patristic Models for the Personal Unity of Christ’, in S.T. Davis, D. Kendall, and G. O’Collins (eds) </w:t>
      </w:r>
      <w:r>
        <w:rPr>
          <w:i/>
          <w:iCs/>
        </w:rPr>
        <w:t>The Incarnation: An Interdisciplinary Symposium on the Incarnation of the Son of God</w:t>
      </w:r>
      <w:r>
        <w:t>. Paperback ed. Oxford: Oxford Univ. Press, pp. 164–196.</w:t>
      </w:r>
    </w:p>
    <w:p w14:paraId="00743517" w14:textId="77777777" w:rsidR="0071341F" w:rsidRDefault="0071341F" w:rsidP="0071341F">
      <w:pPr>
        <w:pStyle w:val="Bibliography"/>
      </w:pPr>
      <w:r>
        <w:t xml:space="preserve">Davies, P. (2014) ‘Universe from Bit’, in </w:t>
      </w:r>
      <w:r>
        <w:rPr>
          <w:i/>
          <w:iCs/>
        </w:rPr>
        <w:t>Information and the Nature of Reality: From Physics to Metaphysics</w:t>
      </w:r>
      <w:r>
        <w:t>. Cambridge: Cambridge University Press, pp. 83–117.</w:t>
      </w:r>
    </w:p>
    <w:p w14:paraId="052560D7" w14:textId="77777777" w:rsidR="0071341F" w:rsidRDefault="0071341F" w:rsidP="0071341F">
      <w:pPr>
        <w:pStyle w:val="Bibliography"/>
      </w:pPr>
      <w:r>
        <w:t xml:space="preserve">Davies, P.C.W. and Gregersen, N.H. (eds) (2014) </w:t>
      </w:r>
      <w:r>
        <w:rPr>
          <w:i/>
          <w:iCs/>
        </w:rPr>
        <w:t>Information and the Nature of Reality: From Physics to Metaphysics</w:t>
      </w:r>
      <w:r>
        <w:t>. Canto classics edition. Cambridge: Cambridge University Press.</w:t>
      </w:r>
    </w:p>
    <w:p w14:paraId="0600D567" w14:textId="77777777" w:rsidR="0071341F" w:rsidRDefault="0071341F" w:rsidP="0071341F">
      <w:pPr>
        <w:pStyle w:val="Bibliography"/>
      </w:pPr>
      <w:r>
        <w:t xml:space="preserve">Davis, S.T. (2011) ‘The Metaphysics of Kenosis’, in A. Marmodoro and J. Hill (eds) </w:t>
      </w:r>
      <w:r>
        <w:rPr>
          <w:i/>
          <w:iCs/>
        </w:rPr>
        <w:t>The Metaphysics of the Incarnation</w:t>
      </w:r>
      <w:r>
        <w:t>. eBook. Oxford: Oxford University Press, pp. 114–133.</w:t>
      </w:r>
    </w:p>
    <w:p w14:paraId="69077F5B" w14:textId="0F2D504B" w:rsidR="0071341F" w:rsidRDefault="0071341F" w:rsidP="0071341F">
      <w:pPr>
        <w:pStyle w:val="Bibliography"/>
      </w:pPr>
      <w:r>
        <w:t xml:space="preserve">Davis, S.T., Kendall SJ, D. and O’Collins SJ, G. (eds) (2004) </w:t>
      </w:r>
      <w:r>
        <w:rPr>
          <w:i/>
          <w:iCs/>
        </w:rPr>
        <w:t xml:space="preserve">The Incarnation: </w:t>
      </w:r>
      <w:r w:rsidR="00B50E8F">
        <w:rPr>
          <w:i/>
          <w:iCs/>
        </w:rPr>
        <w:t>An</w:t>
      </w:r>
      <w:r>
        <w:rPr>
          <w:i/>
          <w:iCs/>
        </w:rPr>
        <w:t xml:space="preserve"> Interdisciplinary Symposium on the Incarnation of the Son of God</w:t>
      </w:r>
      <w:r>
        <w:t>. Paperback ed. Oxford: Oxford Univ. Press.</w:t>
      </w:r>
    </w:p>
    <w:p w14:paraId="5FADA3B2" w14:textId="77777777" w:rsidR="0071341F" w:rsidRDefault="0071341F" w:rsidP="0071341F">
      <w:pPr>
        <w:pStyle w:val="Bibliography"/>
      </w:pPr>
      <w:r>
        <w:t xml:space="preserve">Dodds, M.J. (2014) ‘Science, Causality, and God: Divine Action and Thomas Aquinas’, </w:t>
      </w:r>
      <w:r>
        <w:rPr>
          <w:i/>
          <w:iCs/>
        </w:rPr>
        <w:t>Angelicum</w:t>
      </w:r>
      <w:r>
        <w:t>, 91(1), pp. 13–36.</w:t>
      </w:r>
    </w:p>
    <w:p w14:paraId="236DBFAE" w14:textId="77777777" w:rsidR="0071341F" w:rsidRDefault="0071341F" w:rsidP="0071341F">
      <w:pPr>
        <w:pStyle w:val="Bibliography"/>
      </w:pPr>
      <w:r>
        <w:t xml:space="preserve">Dolezal, J.E. (2011) </w:t>
      </w:r>
      <w:r>
        <w:rPr>
          <w:i/>
          <w:iCs/>
        </w:rPr>
        <w:t>God Without Parts: Divine Simplicity and the Metaphysics of God’s Absoluteness</w:t>
      </w:r>
      <w:r>
        <w:t>. Eugene, Or: Pickwick Publications.</w:t>
      </w:r>
    </w:p>
    <w:p w14:paraId="445F2BC9" w14:textId="77777777" w:rsidR="0071341F" w:rsidRDefault="0071341F" w:rsidP="0071341F">
      <w:pPr>
        <w:pStyle w:val="Bibliography"/>
      </w:pPr>
      <w:r>
        <w:t xml:space="preserve">Drees, W. (2003) ‘“Religion and Science” Without Symmetry, Plausibility, and Harmony’, </w:t>
      </w:r>
      <w:r>
        <w:rPr>
          <w:i/>
          <w:iCs/>
        </w:rPr>
        <w:t>Theology and Science</w:t>
      </w:r>
      <w:r>
        <w:t>, 1(1), pp. 113–128. Available at: https://doi.org/10.1080/14746700309642.</w:t>
      </w:r>
    </w:p>
    <w:p w14:paraId="121F92FE" w14:textId="77777777" w:rsidR="0071341F" w:rsidRDefault="0071341F" w:rsidP="0071341F">
      <w:pPr>
        <w:pStyle w:val="Bibliography"/>
      </w:pPr>
      <w:r>
        <w:t xml:space="preserve">Duddy, T. (1999) ‘Toland, Berkeley, and the Irrational Hypothesis’, </w:t>
      </w:r>
      <w:r>
        <w:rPr>
          <w:i/>
          <w:iCs/>
        </w:rPr>
        <w:t>Eighteenth-Century Ireland / Iris an dá chultúr</w:t>
      </w:r>
      <w:r>
        <w:t>, 14, pp. 49–61.</w:t>
      </w:r>
    </w:p>
    <w:p w14:paraId="6056CD00" w14:textId="77777777" w:rsidR="0071341F" w:rsidRDefault="0071341F" w:rsidP="0071341F">
      <w:pPr>
        <w:pStyle w:val="Bibliography"/>
      </w:pPr>
      <w:r>
        <w:t xml:space="preserve">Esfeld, M. (1999a) ‘Holism in Cartesianism and in Today’s Philosophy of Physics’, </w:t>
      </w:r>
      <w:r>
        <w:rPr>
          <w:i/>
          <w:iCs/>
        </w:rPr>
        <w:t>Journal for General Philosophy of Science</w:t>
      </w:r>
      <w:r>
        <w:t>, 30, pp. 17–36.</w:t>
      </w:r>
    </w:p>
    <w:p w14:paraId="7D0351B6" w14:textId="77777777" w:rsidR="0071341F" w:rsidRDefault="0071341F" w:rsidP="0071341F">
      <w:pPr>
        <w:pStyle w:val="Bibliography"/>
      </w:pPr>
      <w:r>
        <w:t xml:space="preserve">Esfeld, M. (1999b) ‘Physicalism and Ontological Holism’, </w:t>
      </w:r>
      <w:r>
        <w:rPr>
          <w:i/>
          <w:iCs/>
        </w:rPr>
        <w:t>Metaphilosophy</w:t>
      </w:r>
      <w:r>
        <w:t>, 30, pp. 319–337.</w:t>
      </w:r>
    </w:p>
    <w:p w14:paraId="0362B5B9" w14:textId="0DA8DBB2" w:rsidR="0071341F" w:rsidRDefault="0071341F" w:rsidP="0071341F">
      <w:pPr>
        <w:pStyle w:val="Bibliography"/>
      </w:pPr>
      <w:r>
        <w:t xml:space="preserve">Esfeld, M. (2001) </w:t>
      </w:r>
      <w:r>
        <w:rPr>
          <w:i/>
          <w:iCs/>
        </w:rPr>
        <w:t>Holism in Philosophy of Mind and Philosophy of Physics</w:t>
      </w:r>
      <w:r>
        <w:t xml:space="preserve">. </w:t>
      </w:r>
      <w:r w:rsidR="00B50E8F">
        <w:t>Dordrecht;</w:t>
      </w:r>
      <w:r>
        <w:t xml:space="preserve"> Boston: Kluwer Academic Publishers (Synthese library, v. 298).</w:t>
      </w:r>
    </w:p>
    <w:p w14:paraId="7CE21E65" w14:textId="77777777" w:rsidR="0071341F" w:rsidRDefault="0071341F" w:rsidP="0071341F">
      <w:pPr>
        <w:pStyle w:val="Bibliography"/>
      </w:pPr>
      <w:r>
        <w:lastRenderedPageBreak/>
        <w:t xml:space="preserve">Esfeld, M. (2004) ‘Quantum Entanglement and a Metaphysics of Relations’, </w:t>
      </w:r>
      <w:r>
        <w:rPr>
          <w:i/>
          <w:iCs/>
        </w:rPr>
        <w:t>Studies in History and Philosophy of Science Part B: Studies in History and Philosophy of Modern Physics</w:t>
      </w:r>
      <w:r>
        <w:t>, 35(4), pp. 601–617. Available at: https://doi.org/10.1016/j.shpsb.2004.04.008.</w:t>
      </w:r>
    </w:p>
    <w:p w14:paraId="09B4FEA2" w14:textId="77777777" w:rsidR="0071341F" w:rsidRDefault="0071341F" w:rsidP="0071341F">
      <w:pPr>
        <w:pStyle w:val="Bibliography"/>
      </w:pPr>
      <w:r>
        <w:t xml:space="preserve">Esfeld, M. (2009) ‘Philosophical Holism’, in Gertrude Hirsch Hardon (ed.) </w:t>
      </w:r>
      <w:r>
        <w:rPr>
          <w:i/>
          <w:iCs/>
        </w:rPr>
        <w:t>Unity of Knowledge (in Transdisciplinary Research for Sustainability) Vol. 1.</w:t>
      </w:r>
      <w:r>
        <w:t xml:space="preserve"> Oxford: Eolss Publishers Co Ltd, pp. 110–127.</w:t>
      </w:r>
    </w:p>
    <w:p w14:paraId="7F993CBA" w14:textId="77777777" w:rsidR="0071341F" w:rsidRDefault="0071341F" w:rsidP="0071341F">
      <w:pPr>
        <w:pStyle w:val="Bibliography"/>
      </w:pPr>
      <w:r>
        <w:t xml:space="preserve">Esfeld, M. (2011) ‘Science and Metaphysics: The Case of Quantum Physics’, in A. Reboul and K. Mulligan (eds) </w:t>
      </w:r>
      <w:r>
        <w:rPr>
          <w:i/>
          <w:iCs/>
        </w:rPr>
        <w:t>Philosophical Papers Dedicated to Kevin Mulligan</w:t>
      </w:r>
      <w:r>
        <w:t>. [Genève]: Université de Genève, Faculté des Lettres, pp. 1–17.</w:t>
      </w:r>
    </w:p>
    <w:p w14:paraId="34BBAE65" w14:textId="77777777" w:rsidR="0071341F" w:rsidRDefault="0071341F" w:rsidP="0071341F">
      <w:pPr>
        <w:pStyle w:val="Bibliography"/>
      </w:pPr>
      <w:r>
        <w:t xml:space="preserve">Esfeld, M. </w:t>
      </w:r>
      <w:r>
        <w:rPr>
          <w:i/>
          <w:iCs/>
        </w:rPr>
        <w:t>et al.</w:t>
      </w:r>
      <w:r>
        <w:t xml:space="preserve"> (2012) ‘The Ontology of Bohmian Mechanics’, </w:t>
      </w:r>
      <w:r>
        <w:rPr>
          <w:i/>
          <w:iCs/>
        </w:rPr>
        <w:t>Version cited is author pre-print</w:t>
      </w:r>
      <w:r>
        <w:t xml:space="preserve"> [Preprint]. Available at: http://philsci-archive.pitt.edu/9381/ (Accessed: 24 May 2022).</w:t>
      </w:r>
    </w:p>
    <w:p w14:paraId="1F1E383A" w14:textId="77777777" w:rsidR="0071341F" w:rsidRDefault="0071341F" w:rsidP="0071341F">
      <w:pPr>
        <w:pStyle w:val="Bibliography"/>
      </w:pPr>
      <w:r>
        <w:t xml:space="preserve">Esfeld, M. (2013a) ‘Ontic Structural Realism and the Interpretation of Quantum Mechanics’, </w:t>
      </w:r>
      <w:r>
        <w:rPr>
          <w:i/>
          <w:iCs/>
        </w:rPr>
        <w:t>European Journal for Philosophy of Science</w:t>
      </w:r>
      <w:r>
        <w:t>, 3(1), pp. 19–32. Available at: https://doi.org/10.1007/s13194-012-0054-x.</w:t>
      </w:r>
    </w:p>
    <w:p w14:paraId="655FD33F" w14:textId="77777777" w:rsidR="0071341F" w:rsidRDefault="0071341F" w:rsidP="0071341F">
      <w:pPr>
        <w:pStyle w:val="Bibliography"/>
      </w:pPr>
      <w:r>
        <w:t xml:space="preserve">Esfeld, M. (2013b) ‘Philosophical Holism’, </w:t>
      </w:r>
      <w:r>
        <w:rPr>
          <w:i/>
          <w:iCs/>
        </w:rPr>
        <w:t>UNESCO Encyclopedia of Life Support System</w:t>
      </w:r>
      <w:r>
        <w:t>, Social Sciences and Humanities. Available at: http://www.unil.ch/files/live//sites/philo/files/shared/EOLSS-PhilHolism03.pdf (Accessed: 1 October 2015).</w:t>
      </w:r>
    </w:p>
    <w:p w14:paraId="28381159" w14:textId="77777777" w:rsidR="0071341F" w:rsidRDefault="0071341F" w:rsidP="0071341F">
      <w:pPr>
        <w:pStyle w:val="Bibliography"/>
      </w:pPr>
      <w:r>
        <w:t xml:space="preserve">Esfeld, M. (2013c) ‘Reductionism Today’, </w:t>
      </w:r>
      <w:r>
        <w:rPr>
          <w:i/>
          <w:iCs/>
        </w:rPr>
        <w:t>Version cited is author pre-print</w:t>
      </w:r>
      <w:r>
        <w:t xml:space="preserve"> [Preprint]. Available at: http://philsci-archive.pitt.edu/10030/ (Accessed: 1 October 2015).</w:t>
      </w:r>
    </w:p>
    <w:p w14:paraId="09FE47AC" w14:textId="77777777" w:rsidR="0071341F" w:rsidRDefault="0071341F" w:rsidP="0071341F">
      <w:pPr>
        <w:pStyle w:val="Bibliography"/>
      </w:pPr>
      <w:r>
        <w:t xml:space="preserve">Esfeld, M. (2014a) ‘Physics and Intrinsic Properties’, in R.M. Francescotti (ed.) </w:t>
      </w:r>
      <w:r>
        <w:rPr>
          <w:i/>
          <w:iCs/>
        </w:rPr>
        <w:t>Companion to Intrinsic Properties</w:t>
      </w:r>
      <w:r>
        <w:t>. Author Pre-print cited from http://philsci-archive.pitt.edu/9847/1/Intrinsic-prop.pdf. De Gruyter. Available at: https://doi.org/10.1515/9783110292596.</w:t>
      </w:r>
    </w:p>
    <w:p w14:paraId="7B1037C5" w14:textId="77777777" w:rsidR="0071341F" w:rsidRDefault="0071341F" w:rsidP="0071341F">
      <w:pPr>
        <w:pStyle w:val="Bibliography"/>
      </w:pPr>
      <w:r>
        <w:t xml:space="preserve">Esfeld, M. (2014b) ‘Quantum Humeanism, or: Physicalism Without Properties’, </w:t>
      </w:r>
      <w:r>
        <w:rPr>
          <w:i/>
          <w:iCs/>
        </w:rPr>
        <w:t>The Philosophical Quarterly</w:t>
      </w:r>
      <w:r>
        <w:t>, 64(256), pp. 453–470.</w:t>
      </w:r>
    </w:p>
    <w:p w14:paraId="383879CD" w14:textId="77777777" w:rsidR="0071341F" w:rsidRDefault="0071341F" w:rsidP="0071341F">
      <w:pPr>
        <w:pStyle w:val="Bibliography"/>
      </w:pPr>
      <w:r>
        <w:t xml:space="preserve">Esfeld, M. </w:t>
      </w:r>
      <w:r>
        <w:rPr>
          <w:i/>
          <w:iCs/>
        </w:rPr>
        <w:t>et al.</w:t>
      </w:r>
      <w:r>
        <w:t xml:space="preserve"> (2017) ‘The Physics and Metaphysics of Primitive Stuff’, </w:t>
      </w:r>
      <w:r>
        <w:rPr>
          <w:i/>
          <w:iCs/>
        </w:rPr>
        <w:t>The British Journal for the Philosophy of Science</w:t>
      </w:r>
      <w:r>
        <w:t>, 68(1), pp. 133–161. Available at: https://doi.org/10.1093/bjps/axv026.</w:t>
      </w:r>
    </w:p>
    <w:p w14:paraId="69A5836A" w14:textId="77777777" w:rsidR="0071341F" w:rsidRDefault="0071341F" w:rsidP="0071341F">
      <w:pPr>
        <w:pStyle w:val="Bibliography"/>
      </w:pPr>
      <w:r>
        <w:t xml:space="preserve">Esfeld, M. (2018) ‘Metaphysics of Science as Naturalized Metaphysics’, in A. Barberousse, D. Bonnay, and M. Cozic (eds) </w:t>
      </w:r>
      <w:r>
        <w:rPr>
          <w:i/>
          <w:iCs/>
        </w:rPr>
        <w:t>Philosophy of Science: A Companion</w:t>
      </w:r>
      <w:r>
        <w:t>. Illustrated edition. New York: OXFORD UNIV PR, pp. 142–170.</w:t>
      </w:r>
    </w:p>
    <w:p w14:paraId="0DAF6076" w14:textId="77777777" w:rsidR="0071341F" w:rsidRDefault="0071341F" w:rsidP="0071341F">
      <w:pPr>
        <w:pStyle w:val="Bibliography"/>
      </w:pPr>
      <w:r>
        <w:t xml:space="preserve">Esfeld, M. (2021) ‘“Thing” and “Non-Thing” Ontologies’, in R. Bliss and J.T.M. Miller (eds) </w:t>
      </w:r>
      <w:r>
        <w:rPr>
          <w:i/>
          <w:iCs/>
        </w:rPr>
        <w:t>The Routledge Handbook of Metametaphysics</w:t>
      </w:r>
      <w:r>
        <w:t>. Version cited is from author draft [21-12-17]. Taylor and Francis. Available at: http://philsci-archive.pitt.edu/14235/ (Accessed: 26 May 2022).</w:t>
      </w:r>
    </w:p>
    <w:p w14:paraId="1C145860" w14:textId="77777777" w:rsidR="0071341F" w:rsidRDefault="0071341F" w:rsidP="0071341F">
      <w:pPr>
        <w:pStyle w:val="Bibliography"/>
      </w:pPr>
      <w:r>
        <w:lastRenderedPageBreak/>
        <w:t xml:space="preserve">Esfeld, M. (2022) ‘Against Levels of Reality: The Method of Metaphysics and the Argument for Dualism’, in Ioannidis Stavros et al. (eds) </w:t>
      </w:r>
      <w:r>
        <w:rPr>
          <w:i/>
          <w:iCs/>
        </w:rPr>
        <w:t>Levels of Reality in Science and Philosophy: Re-examining the Multi-Level Structure of Reality</w:t>
      </w:r>
      <w:r>
        <w:t>. Author pre-print [July 2021]. Springer International Publishing. Available at: http://philsci-archive.pitt.edu/19424/ (Accessed: 7 March 2022).</w:t>
      </w:r>
    </w:p>
    <w:p w14:paraId="538F159E" w14:textId="77777777" w:rsidR="0071341F" w:rsidRDefault="0071341F" w:rsidP="0071341F">
      <w:pPr>
        <w:pStyle w:val="Bibliography"/>
      </w:pPr>
      <w:r>
        <w:t xml:space="preserve">Esfeld, M. and Deckert, D.-A. (2020) </w:t>
      </w:r>
      <w:r>
        <w:rPr>
          <w:i/>
          <w:iCs/>
        </w:rPr>
        <w:t>A Minimalist Ontology of the Natural World</w:t>
      </w:r>
      <w:r>
        <w:t>. First issued in paperback. London New York: Routledge (Routledge studies in the philosophy of mathematics and physics, 3).</w:t>
      </w:r>
    </w:p>
    <w:p w14:paraId="333D37D3" w14:textId="77777777" w:rsidR="0071341F" w:rsidRDefault="0071341F" w:rsidP="0071341F">
      <w:pPr>
        <w:pStyle w:val="Bibliography"/>
      </w:pPr>
      <w:r>
        <w:t xml:space="preserve">Esfeld, M. and Lam, V. (2011) ‘Ontic Structural Realism as a Metaphysics of Objects’, in A. Bokulich and P. Bokulich (eds) </w:t>
      </w:r>
      <w:r>
        <w:rPr>
          <w:i/>
          <w:iCs/>
        </w:rPr>
        <w:t>Scientific Structuralism</w:t>
      </w:r>
      <w:r>
        <w:t>. Version cited is author pre-print. Springer, pp. 143–159. Available at: http://philsci-archive.pitt.edu/5531/1/OSR-objects.pdf (Accessed: 1 June 2022).</w:t>
      </w:r>
    </w:p>
    <w:p w14:paraId="4E9362EF" w14:textId="77777777" w:rsidR="0071341F" w:rsidRDefault="0071341F" w:rsidP="0071341F">
      <w:pPr>
        <w:pStyle w:val="Bibliography"/>
      </w:pPr>
      <w:r>
        <w:t xml:space="preserve">Esfeld, M. and Sachse, C. (2017) </w:t>
      </w:r>
      <w:r>
        <w:rPr>
          <w:i/>
          <w:iCs/>
        </w:rPr>
        <w:t>Conservative Reductionism</w:t>
      </w:r>
      <w:r>
        <w:t>. Oxford: Routledge (Routledge Studies in the Philosophy of Science, 8).</w:t>
      </w:r>
    </w:p>
    <w:p w14:paraId="07473708" w14:textId="77777777" w:rsidR="0071341F" w:rsidRDefault="0071341F" w:rsidP="0071341F">
      <w:pPr>
        <w:pStyle w:val="Bibliography"/>
      </w:pPr>
      <w:r>
        <w:t xml:space="preserve">d’Espagnat, B. (2003) </w:t>
      </w:r>
      <w:r>
        <w:rPr>
          <w:i/>
          <w:iCs/>
        </w:rPr>
        <w:t>Veiled reality: An Analysis of Present-Day Quantum Mechanical Concepts</w:t>
      </w:r>
      <w:r>
        <w:t>. Boulder, Colo: Westview Press (Frontiers in physics, 91).</w:t>
      </w:r>
    </w:p>
    <w:p w14:paraId="5216D6F7" w14:textId="189E0CDB" w:rsidR="0071341F" w:rsidRDefault="0071341F" w:rsidP="0071341F">
      <w:pPr>
        <w:pStyle w:val="Bibliography"/>
      </w:pPr>
      <w:r>
        <w:t xml:space="preserve">Evans, C.S. (2004) ‘The Self-Emptying Love: Some Thoughts on Kenotic Christology’, in S.T. Davis, D. Kendall SJ, and G. O’Collins SJ (eds) </w:t>
      </w:r>
      <w:r>
        <w:rPr>
          <w:i/>
          <w:iCs/>
        </w:rPr>
        <w:t xml:space="preserve">The Incarnation: </w:t>
      </w:r>
      <w:r w:rsidR="00B50E8F">
        <w:rPr>
          <w:i/>
          <w:iCs/>
        </w:rPr>
        <w:t>An</w:t>
      </w:r>
      <w:r>
        <w:rPr>
          <w:i/>
          <w:iCs/>
        </w:rPr>
        <w:t xml:space="preserve"> Interdisciplinary Symposium on the Incarnation of the Son of God</w:t>
      </w:r>
      <w:r>
        <w:t>. Paperback ed. Oxford: Oxford Univ. Press, pp. 246–272.</w:t>
      </w:r>
    </w:p>
    <w:p w14:paraId="5141B040" w14:textId="77777777" w:rsidR="0071341F" w:rsidRDefault="0071341F" w:rsidP="0071341F">
      <w:pPr>
        <w:pStyle w:val="Bibliography"/>
      </w:pPr>
      <w:r>
        <w:t xml:space="preserve">Evans, C.S. (2006) </w:t>
      </w:r>
      <w:r>
        <w:rPr>
          <w:i/>
          <w:iCs/>
        </w:rPr>
        <w:t>Kierkegaard on Faith and the Self: Collected Essays</w:t>
      </w:r>
      <w:r>
        <w:t>. Waco, Tex.: Baylor University Press.</w:t>
      </w:r>
    </w:p>
    <w:p w14:paraId="60135E04" w14:textId="77777777" w:rsidR="0071341F" w:rsidRDefault="0071341F" w:rsidP="0071341F">
      <w:pPr>
        <w:pStyle w:val="Bibliography"/>
      </w:pPr>
      <w:r>
        <w:t xml:space="preserve">Farris, J.R., Hamilton, S.M. and Spiegel, J.S. (eds) (2017) </w:t>
      </w:r>
      <w:r>
        <w:rPr>
          <w:i/>
          <w:iCs/>
        </w:rPr>
        <w:t>Idealism and Christian Theology: Volume 1</w:t>
      </w:r>
      <w:r>
        <w:t>. Paperback edition. New York: Bloomsbury Academic (Idealism and Christianity, Volume 1).</w:t>
      </w:r>
    </w:p>
    <w:p w14:paraId="620AA654" w14:textId="368A8270" w:rsidR="0071341F" w:rsidRDefault="0071341F" w:rsidP="0071341F">
      <w:pPr>
        <w:pStyle w:val="Bibliography"/>
      </w:pPr>
      <w:r>
        <w:t xml:space="preserve">Farris, J.R. and Taliaferro, C. (eds) (2015) </w:t>
      </w:r>
      <w:r>
        <w:rPr>
          <w:i/>
          <w:iCs/>
        </w:rPr>
        <w:t>The Ashgate Research Companion to Theological Anthropology</w:t>
      </w:r>
      <w:r>
        <w:t xml:space="preserve">. Farnham Surrey, </w:t>
      </w:r>
      <w:r w:rsidR="00B50E8F">
        <w:t>England;</w:t>
      </w:r>
      <w:r>
        <w:t xml:space="preserve"> Burlington, VT: Ashgate.</w:t>
      </w:r>
    </w:p>
    <w:p w14:paraId="4D9BCD6A" w14:textId="77777777" w:rsidR="0071341F" w:rsidRDefault="0071341F" w:rsidP="0071341F">
      <w:pPr>
        <w:pStyle w:val="Bibliography"/>
      </w:pPr>
      <w:r>
        <w:t xml:space="preserve">FitzPatrick, P.J. (2006) </w:t>
      </w:r>
      <w:r>
        <w:rPr>
          <w:i/>
          <w:iCs/>
        </w:rPr>
        <w:t>In Breaking of Bread: The Eucharist and Ritual</w:t>
      </w:r>
      <w:r>
        <w:t>. Digitally printed 1st paperback version. Cambridge: Cambridge University Press.</w:t>
      </w:r>
    </w:p>
    <w:p w14:paraId="6D2440BC" w14:textId="77777777" w:rsidR="0071341F" w:rsidRDefault="0071341F" w:rsidP="0071341F">
      <w:pPr>
        <w:pStyle w:val="Bibliography"/>
      </w:pPr>
      <w:r>
        <w:t xml:space="preserve">Flint, T.P. (2011) ‘Should Concretists Part with Mereological Models of the Incarnation?’, in A. Marmodoro and J. Hill (eds) </w:t>
      </w:r>
      <w:r>
        <w:rPr>
          <w:i/>
          <w:iCs/>
        </w:rPr>
        <w:t>The Metaphysics of the Incarnation</w:t>
      </w:r>
      <w:r>
        <w:t>. eBook. Oxford: Oxford University Press, pp. 67–87.</w:t>
      </w:r>
    </w:p>
    <w:p w14:paraId="22D45559" w14:textId="77777777" w:rsidR="0071341F" w:rsidRDefault="0071341F" w:rsidP="0071341F">
      <w:pPr>
        <w:pStyle w:val="Bibliography"/>
      </w:pPr>
      <w:r>
        <w:t xml:space="preserve">Forrest, P. (2000) ‘The Incarnation: A Philosophical Case for Kenosis’, </w:t>
      </w:r>
      <w:r>
        <w:rPr>
          <w:i/>
          <w:iCs/>
        </w:rPr>
        <w:t>Religious Studies</w:t>
      </w:r>
      <w:r>
        <w:t>, 36(2), pp. 127–140.</w:t>
      </w:r>
    </w:p>
    <w:p w14:paraId="46DB0449" w14:textId="77777777" w:rsidR="0071341F" w:rsidRDefault="0071341F" w:rsidP="0071341F">
      <w:pPr>
        <w:pStyle w:val="Bibliography"/>
      </w:pPr>
      <w:r>
        <w:t xml:space="preserve">di Francia, G.T. (1998) ‘A World of Individual Objects?’, in E. Castellani (ed.) </w:t>
      </w:r>
      <w:r>
        <w:rPr>
          <w:i/>
          <w:iCs/>
        </w:rPr>
        <w:t>Interpreting bodies: classical and quantum objects in modern physics</w:t>
      </w:r>
      <w:r>
        <w:t>. Princeton, NJ: Princeton University Press, pp. 21–29.</w:t>
      </w:r>
    </w:p>
    <w:p w14:paraId="5B402CE6" w14:textId="77777777" w:rsidR="0071341F" w:rsidRDefault="0071341F" w:rsidP="0071341F">
      <w:pPr>
        <w:pStyle w:val="Bibliography"/>
      </w:pPr>
      <w:r>
        <w:lastRenderedPageBreak/>
        <w:t xml:space="preserve">Franklin, J. (2019) ‘Emergentism as an Option in the Philosophy of Religion: Between Materialist Atheism and Pantheism’, </w:t>
      </w:r>
      <w:r>
        <w:rPr>
          <w:i/>
          <w:iCs/>
        </w:rPr>
        <w:t>Suri: Journal of the Philosophical Association of the Philippines</w:t>
      </w:r>
      <w:r>
        <w:t>, 8(2), pp. 1–22.</w:t>
      </w:r>
    </w:p>
    <w:p w14:paraId="48075F3A" w14:textId="77777777" w:rsidR="0071341F" w:rsidRDefault="0071341F" w:rsidP="0071341F">
      <w:pPr>
        <w:pStyle w:val="Bibliography"/>
      </w:pPr>
      <w:r>
        <w:t xml:space="preserve">French, S. and Saatsi, J. (eds) (2020) </w:t>
      </w:r>
      <w:r>
        <w:rPr>
          <w:i/>
          <w:iCs/>
        </w:rPr>
        <w:t>Scientific realism and the quantum</w:t>
      </w:r>
      <w:r>
        <w:t>. First edition. Oxford: Oxford University Press.</w:t>
      </w:r>
    </w:p>
    <w:p w14:paraId="5DDD0E95" w14:textId="77777777" w:rsidR="0071341F" w:rsidRDefault="0071341F" w:rsidP="0071341F">
      <w:pPr>
        <w:pStyle w:val="Bibliography"/>
      </w:pPr>
      <w:r>
        <w:t xml:space="preserve">Gao, S. (2018) </w:t>
      </w:r>
      <w:r>
        <w:rPr>
          <w:i/>
          <w:iCs/>
        </w:rPr>
        <w:t>The meaning of the wave function: in search of the ontology of quantum mechanics</w:t>
      </w:r>
      <w:r>
        <w:t>. Cambridge: Cambridge university press.</w:t>
      </w:r>
    </w:p>
    <w:p w14:paraId="04855428" w14:textId="6CB99A94" w:rsidR="0071341F" w:rsidRDefault="0071341F" w:rsidP="0071341F">
      <w:pPr>
        <w:pStyle w:val="Bibliography"/>
      </w:pPr>
      <w:r>
        <w:t xml:space="preserve">Geach, P.T. (1980) ‘Logic </w:t>
      </w:r>
      <w:r w:rsidR="00B50E8F">
        <w:t>in</w:t>
      </w:r>
      <w:r>
        <w:t xml:space="preserve"> Metaphysics and Theology’, in P.T. Geach (ed.) </w:t>
      </w:r>
      <w:r>
        <w:rPr>
          <w:i/>
          <w:iCs/>
        </w:rPr>
        <w:t>Logic Matters</w:t>
      </w:r>
      <w:r>
        <w:t>. New edition. Berkeley, Calif.: University of California Press, pp. 289–327.</w:t>
      </w:r>
    </w:p>
    <w:p w14:paraId="09FA36D6" w14:textId="78CB8D95" w:rsidR="0071341F" w:rsidRDefault="0071341F" w:rsidP="0071341F">
      <w:pPr>
        <w:pStyle w:val="Bibliography"/>
      </w:pPr>
      <w:r>
        <w:t xml:space="preserve">Goetz, S. (2015) ‘Substance Dualism’, in J.R. Farris and C. Taliaferro (eds) </w:t>
      </w:r>
      <w:r>
        <w:rPr>
          <w:i/>
          <w:iCs/>
        </w:rPr>
        <w:t>The Ashgate research companion to theological anthropology</w:t>
      </w:r>
      <w:r>
        <w:t xml:space="preserve">. Farnham Surrey, </w:t>
      </w:r>
      <w:r w:rsidR="00B50E8F">
        <w:t>England;</w:t>
      </w:r>
      <w:r>
        <w:t xml:space="preserve"> Burlington, VT: Ashgate, pp. 125–137.</w:t>
      </w:r>
    </w:p>
    <w:p w14:paraId="5F165AF9" w14:textId="77777777" w:rsidR="0071341F" w:rsidRDefault="0071341F" w:rsidP="0071341F">
      <w:pPr>
        <w:pStyle w:val="Bibliography"/>
      </w:pPr>
      <w:r>
        <w:t xml:space="preserve">Gorman, M. (2014) ‘Christological Consistency and the Reduplicative Qua’, </w:t>
      </w:r>
      <w:r>
        <w:rPr>
          <w:i/>
          <w:iCs/>
        </w:rPr>
        <w:t>Journal of Analytic Theology</w:t>
      </w:r>
      <w:r>
        <w:t>, 2(1), pp. 86–100. Available at: https://doi.org/10.12978/jat.2014-1.120811061413a.</w:t>
      </w:r>
    </w:p>
    <w:p w14:paraId="77ACFB3D" w14:textId="03F64E39" w:rsidR="0071341F" w:rsidRDefault="0071341F" w:rsidP="0071341F">
      <w:pPr>
        <w:pStyle w:val="Bibliography"/>
      </w:pPr>
      <w:r>
        <w:t xml:space="preserve">Goswami, A. (2008) </w:t>
      </w:r>
      <w:r>
        <w:rPr>
          <w:i/>
          <w:iCs/>
        </w:rPr>
        <w:t xml:space="preserve">God is Not Dead: What Quantum Physics Tells </w:t>
      </w:r>
      <w:r w:rsidR="00B50E8F">
        <w:rPr>
          <w:i/>
          <w:iCs/>
        </w:rPr>
        <w:t>Us</w:t>
      </w:r>
      <w:r>
        <w:rPr>
          <w:i/>
          <w:iCs/>
        </w:rPr>
        <w:t xml:space="preserve"> About our Origins and How we Would Live</w:t>
      </w:r>
      <w:r>
        <w:t>. Charlottesville, VA: Hampton Roads Pub.</w:t>
      </w:r>
    </w:p>
    <w:p w14:paraId="422F4BDF" w14:textId="77777777" w:rsidR="0071341F" w:rsidRDefault="0071341F" w:rsidP="0071341F">
      <w:pPr>
        <w:pStyle w:val="Bibliography"/>
      </w:pPr>
      <w:r>
        <w:t xml:space="preserve">Goswami, A., Reed, R. and Goswami, M. (1993) </w:t>
      </w:r>
      <w:r>
        <w:rPr>
          <w:i/>
          <w:iCs/>
        </w:rPr>
        <w:t>Self-Aware Universe: How Consciousness Creates the Material World: How Consciousness Creates the Material Universe</w:t>
      </w:r>
      <w:r>
        <w:t>. Reprint edition. New York, NY: Jeremy P Tarcher.</w:t>
      </w:r>
    </w:p>
    <w:p w14:paraId="2B7E7577" w14:textId="77777777" w:rsidR="0071341F" w:rsidRDefault="0071341F" w:rsidP="0071341F">
      <w:pPr>
        <w:pStyle w:val="Bibliography"/>
      </w:pPr>
      <w:r>
        <w:t xml:space="preserve">Gottlieb, P. (2019) ‘Aristotle on Non-contradiction’, in E.N. Zalta (ed.) </w:t>
      </w:r>
      <w:r>
        <w:rPr>
          <w:i/>
          <w:iCs/>
        </w:rPr>
        <w:t>The Stanford Encyclopedia of Philosophy</w:t>
      </w:r>
      <w:r>
        <w:t>. Spring 2019. Metaphysics Research Lab, Stanford University. Available at: https://plato.stanford.edu/archives/spr2019/entries/aristotle-noncontradiction/ (Accessed: 18 January 2021).</w:t>
      </w:r>
    </w:p>
    <w:p w14:paraId="2D6D2CB3" w14:textId="77777777" w:rsidR="0071341F" w:rsidRDefault="0071341F" w:rsidP="0071341F">
      <w:pPr>
        <w:pStyle w:val="Bibliography"/>
      </w:pPr>
      <w:r>
        <w:t xml:space="preserve">Goulder, M.D. (ed.) (1979a) </w:t>
      </w:r>
      <w:r>
        <w:rPr>
          <w:i/>
          <w:iCs/>
        </w:rPr>
        <w:t>Incarnation and Myth: the Debate Continued</w:t>
      </w:r>
      <w:r>
        <w:t>. London: SCM Press.</w:t>
      </w:r>
    </w:p>
    <w:p w14:paraId="50589A08" w14:textId="77777777" w:rsidR="0071341F" w:rsidRDefault="0071341F" w:rsidP="0071341F">
      <w:pPr>
        <w:pStyle w:val="Bibliography"/>
      </w:pPr>
      <w:r>
        <w:t xml:space="preserve">Goulder, M.D. (1979b) ‘Paradox and Mystification’, in M.D. Goulder (ed.) </w:t>
      </w:r>
      <w:r>
        <w:rPr>
          <w:i/>
          <w:iCs/>
        </w:rPr>
        <w:t>Incarnation and Myth: the Debate Continued</w:t>
      </w:r>
      <w:r>
        <w:t>. London: SCM Press, pp. 51–59.</w:t>
      </w:r>
    </w:p>
    <w:p w14:paraId="7219F7ED" w14:textId="3F96B9A2" w:rsidR="0071341F" w:rsidRDefault="0071341F" w:rsidP="0071341F">
      <w:pPr>
        <w:pStyle w:val="Bibliography"/>
      </w:pPr>
      <w:r>
        <w:t xml:space="preserve">Green, J.B. (2008) </w:t>
      </w:r>
      <w:r>
        <w:rPr>
          <w:i/>
          <w:iCs/>
        </w:rPr>
        <w:t xml:space="preserve">Body, Soul, and Human Life: </w:t>
      </w:r>
      <w:r w:rsidR="00B50E8F">
        <w:rPr>
          <w:i/>
          <w:iCs/>
        </w:rPr>
        <w:t>The</w:t>
      </w:r>
      <w:r>
        <w:rPr>
          <w:i/>
          <w:iCs/>
        </w:rPr>
        <w:t xml:space="preserve"> Nature of Humanity in the Bible</w:t>
      </w:r>
      <w:r>
        <w:t>. Grand Rapids, Mich: Baker Academic (Studies in theological interpretation).</w:t>
      </w:r>
    </w:p>
    <w:p w14:paraId="694922D3" w14:textId="77777777" w:rsidR="0071341F" w:rsidRDefault="0071341F" w:rsidP="0071341F">
      <w:pPr>
        <w:pStyle w:val="Bibliography"/>
      </w:pPr>
      <w:r>
        <w:t xml:space="preserve">Gregersen, N.H. (2000a) ‘God’s Public Traffic: Holist versus Physicalist Supervenience’, in N.H. Gregersen, W.B. Drees, and Görman, Ulf (eds) </w:t>
      </w:r>
      <w:r>
        <w:rPr>
          <w:i/>
          <w:iCs/>
        </w:rPr>
        <w:t>The Human Person in Science and Theology</w:t>
      </w:r>
      <w:r>
        <w:t>. Edinburgh: T &amp; T Clark, pp. 153–188.</w:t>
      </w:r>
    </w:p>
    <w:p w14:paraId="35C9EFDD" w14:textId="77777777" w:rsidR="0071341F" w:rsidRDefault="0071341F" w:rsidP="0071341F">
      <w:pPr>
        <w:pStyle w:val="Bibliography"/>
      </w:pPr>
      <w:r>
        <w:t xml:space="preserve">Gregersen, N.H. (2000b) ‘Varieties of Personhood’, in N.H. Gregersen, W.B. Drees, and Görman, Ulf (eds) </w:t>
      </w:r>
      <w:r>
        <w:rPr>
          <w:i/>
          <w:iCs/>
        </w:rPr>
        <w:t>The Human Person in Science and Theology</w:t>
      </w:r>
      <w:r>
        <w:t>. Edinburgh: T &amp; T Clark, pp. 1–17.</w:t>
      </w:r>
    </w:p>
    <w:p w14:paraId="1F03CAC0" w14:textId="77777777" w:rsidR="0071341F" w:rsidRDefault="0071341F" w:rsidP="0071341F">
      <w:pPr>
        <w:pStyle w:val="Bibliography"/>
      </w:pPr>
      <w:r>
        <w:t xml:space="preserve">Gregersen, N.H. (2004) ‘Three Varieties of Panentheism’, in P. Clayton and A.R. Peacocke (eds) </w:t>
      </w:r>
      <w:r>
        <w:rPr>
          <w:i/>
          <w:iCs/>
        </w:rPr>
        <w:t xml:space="preserve">In Whom we Live and Move and Have our Being: Panentheistic </w:t>
      </w:r>
      <w:r>
        <w:rPr>
          <w:i/>
          <w:iCs/>
        </w:rPr>
        <w:lastRenderedPageBreak/>
        <w:t>Reflections on God’s Presence in a Scientific World</w:t>
      </w:r>
      <w:r>
        <w:t>. Grand Rapids, Mich: William B. Eerdmans Pub, pp. 19–35.</w:t>
      </w:r>
    </w:p>
    <w:p w14:paraId="6F85FCF1" w14:textId="77777777" w:rsidR="0071341F" w:rsidRDefault="0071341F" w:rsidP="0071341F">
      <w:pPr>
        <w:pStyle w:val="Bibliography"/>
      </w:pPr>
      <w:r>
        <w:t xml:space="preserve">Gregersen, N.H. (2011) ‘The Triune God and the Triad of Matter’, in M. Fuller (ed.) </w:t>
      </w:r>
      <w:r>
        <w:rPr>
          <w:i/>
          <w:iCs/>
        </w:rPr>
        <w:t>Matter and Meaning: Is Matter Sacred or Profane?</w:t>
      </w:r>
      <w:r>
        <w:t xml:space="preserve"> Newcastle: Cambridge Scholars, pp. 103–117.</w:t>
      </w:r>
    </w:p>
    <w:p w14:paraId="0245978D" w14:textId="35C613AC" w:rsidR="0071341F" w:rsidRDefault="0071341F" w:rsidP="0071341F">
      <w:pPr>
        <w:pStyle w:val="Bibliography"/>
      </w:pPr>
      <w:r>
        <w:t xml:space="preserve">Gregersen, N.H. (2013) ‘Deep Incarnation and Kenosis: In, With, Under, and </w:t>
      </w:r>
      <w:r w:rsidR="00B50E8F">
        <w:t>as</w:t>
      </w:r>
      <w:r>
        <w:t xml:space="preserve">: A Response to Ted Peters’, </w:t>
      </w:r>
      <w:r>
        <w:rPr>
          <w:i/>
          <w:iCs/>
        </w:rPr>
        <w:t>Dialog</w:t>
      </w:r>
      <w:r>
        <w:t>, 52(3), pp. 251–262. Available at: https://doi.org/10.1111/dial.12050.</w:t>
      </w:r>
    </w:p>
    <w:p w14:paraId="42D3A236" w14:textId="77777777" w:rsidR="0071341F" w:rsidRDefault="0071341F" w:rsidP="0071341F">
      <w:pPr>
        <w:pStyle w:val="Bibliography"/>
      </w:pPr>
      <w:r>
        <w:t xml:space="preserve">Gregersen, N.H. (2014) ‘God, Matter, and Information: Towards a Stoicizing Logos Christology’, in P.C.W. Davies and N.H. Gregersen (eds) </w:t>
      </w:r>
      <w:r>
        <w:rPr>
          <w:i/>
          <w:iCs/>
        </w:rPr>
        <w:t>Information and the Nature of Reality: From Physics to Metaphysics</w:t>
      </w:r>
      <w:r>
        <w:t>. Canto classics edition. Cambridge: Cambridge University Press, pp. 405–443.</w:t>
      </w:r>
    </w:p>
    <w:p w14:paraId="4C02CEFB" w14:textId="77777777" w:rsidR="0071341F" w:rsidRDefault="0071341F" w:rsidP="0071341F">
      <w:pPr>
        <w:pStyle w:val="Bibliography"/>
      </w:pPr>
      <w:r>
        <w:t xml:space="preserve">Gregersen, N.H. (ed.) (2015) </w:t>
      </w:r>
      <w:r>
        <w:rPr>
          <w:i/>
          <w:iCs/>
        </w:rPr>
        <w:t>Incarnation: On the Scope and Depth of Christology</w:t>
      </w:r>
      <w:r>
        <w:t>. Fortress Press. Minneapolis: 1517 Media.</w:t>
      </w:r>
    </w:p>
    <w:p w14:paraId="22CB4A1A" w14:textId="77777777" w:rsidR="0071341F" w:rsidRDefault="0071341F" w:rsidP="0071341F">
      <w:pPr>
        <w:pStyle w:val="Bibliography"/>
      </w:pPr>
      <w:r>
        <w:t xml:space="preserve">Gregersen, N.H. (2020) ‘Deep Incarnation and Chalcedon: on the Enduring Legacy of a Cappadocian Concept of mixis’, in T. Marschler and T. Schartl (eds) </w:t>
      </w:r>
      <w:r>
        <w:rPr>
          <w:i/>
          <w:iCs/>
        </w:rPr>
        <w:t>Herausforderungen und Modifikationen des klassischen Theismus--Band 2. Inkarnation</w:t>
      </w:r>
      <w:r>
        <w:t>. Münster: Aschendorff Verlag (Studien zur systematischen Theologie, Ethik und Philosophie, Band 16/2), pp. 253–290.</w:t>
      </w:r>
    </w:p>
    <w:p w14:paraId="6BE695E5" w14:textId="77777777" w:rsidR="0071341F" w:rsidRDefault="0071341F" w:rsidP="0071341F">
      <w:pPr>
        <w:pStyle w:val="Bibliography"/>
      </w:pPr>
      <w:r>
        <w:t xml:space="preserve">Gregersen, N.H. (2022) ‘The Gowland Lecture: The God with Clay: Theology in a World of Mass, Energy, and Information’, in. </w:t>
      </w:r>
      <w:r>
        <w:rPr>
          <w:i/>
          <w:iCs/>
        </w:rPr>
        <w:t>Science and Religion Forum Annual Conference 2022</w:t>
      </w:r>
      <w:r>
        <w:t>, Woodbrooke Conference Centre. Available at: https://www.youtube.com/watch?v=kXq2BI-wIbA (Accessed: 14 June 2022).</w:t>
      </w:r>
    </w:p>
    <w:p w14:paraId="081152DA" w14:textId="77777777" w:rsidR="0071341F" w:rsidRDefault="0071341F" w:rsidP="0071341F">
      <w:pPr>
        <w:pStyle w:val="Bibliography"/>
      </w:pPr>
      <w:r>
        <w:t xml:space="preserve">Gregersen, N.H., Drees, W.B., and Görman, Ulf (eds) (2000) </w:t>
      </w:r>
      <w:r>
        <w:rPr>
          <w:i/>
          <w:iCs/>
        </w:rPr>
        <w:t>The Human Person in Science and Theology</w:t>
      </w:r>
      <w:r>
        <w:t>. Edinburgh: T &amp; T Clark. Available at: http://public.eblib.com/choice/publicfullrecord.aspx?p=742350 (Accessed: 6 October 2014).</w:t>
      </w:r>
    </w:p>
    <w:p w14:paraId="1BA434F6" w14:textId="77777777" w:rsidR="0071341F" w:rsidRDefault="0071341F" w:rsidP="0071341F">
      <w:pPr>
        <w:pStyle w:val="Bibliography"/>
      </w:pPr>
      <w:r>
        <w:t xml:space="preserve">Grounds, V.C. (1964) ‘The Postulate of Paradox’, </w:t>
      </w:r>
      <w:r>
        <w:rPr>
          <w:i/>
          <w:iCs/>
        </w:rPr>
        <w:t>Bulletin of the Evangelical Theological Society</w:t>
      </w:r>
      <w:r>
        <w:t>, 7, pp. 3–21.</w:t>
      </w:r>
    </w:p>
    <w:p w14:paraId="05908AF3" w14:textId="75B29034" w:rsidR="0071341F" w:rsidRDefault="0071341F" w:rsidP="0071341F">
      <w:pPr>
        <w:pStyle w:val="Bibliography"/>
      </w:pPr>
      <w:r>
        <w:t xml:space="preserve">Harries, K. (2015) ‘Nicholas of Cusa </w:t>
      </w:r>
      <w:r w:rsidR="00A93DB1">
        <w:t>on</w:t>
      </w:r>
      <w:r>
        <w:t xml:space="preserve"> Learned Ignorance: Seminar Notes’. Yale University. Available at: https://cpb-us-w2.wpmucdn.com/campuspress.yale.edu/dist/8/1250/files/2012/09/Cusanus-On-Learned-Igorance-17z8dxd.pdf (Accessed: 7 September 2021).</w:t>
      </w:r>
    </w:p>
    <w:p w14:paraId="152F4DFE" w14:textId="77777777" w:rsidR="0071341F" w:rsidRDefault="0071341F" w:rsidP="0071341F">
      <w:pPr>
        <w:pStyle w:val="Bibliography"/>
      </w:pPr>
      <w:r>
        <w:t xml:space="preserve">Hasker, W. (2016) ‘Is Divine Simplicity a Mistake?’, </w:t>
      </w:r>
      <w:r>
        <w:rPr>
          <w:i/>
          <w:iCs/>
        </w:rPr>
        <w:t>American Catholic Philosophical Quarterly</w:t>
      </w:r>
      <w:r>
        <w:t>, 90(4), pp. 699–725. Available at: https://doi.org/10.5840/acpq201691295.</w:t>
      </w:r>
    </w:p>
    <w:p w14:paraId="52CFC836" w14:textId="77777777" w:rsidR="0071341F" w:rsidRDefault="0071341F" w:rsidP="0071341F">
      <w:pPr>
        <w:pStyle w:val="Bibliography"/>
      </w:pPr>
      <w:r>
        <w:t xml:space="preserve">Healey, R. (2020) ‘Pragmatist Quantum Realism’, in S. French and J. Saatsi (eds) </w:t>
      </w:r>
      <w:r>
        <w:rPr>
          <w:i/>
          <w:iCs/>
        </w:rPr>
        <w:t>Scientific realism and the quantum</w:t>
      </w:r>
      <w:r>
        <w:t>. First edition. Oxford: Oxford University Press, pp. 123–146.</w:t>
      </w:r>
    </w:p>
    <w:p w14:paraId="0840AFA4" w14:textId="77777777" w:rsidR="0071341F" w:rsidRDefault="0071341F" w:rsidP="0071341F">
      <w:pPr>
        <w:pStyle w:val="Bibliography"/>
      </w:pPr>
      <w:r>
        <w:lastRenderedPageBreak/>
        <w:t xml:space="preserve">Healey, R. and Gomes, H. (2022) ‘Holism and Nonseparability in Physics’, in E.N. Zalta (ed.) </w:t>
      </w:r>
      <w:r>
        <w:rPr>
          <w:i/>
          <w:iCs/>
        </w:rPr>
        <w:t>The Stanford Encyclopedia of Philosophy</w:t>
      </w:r>
      <w:r>
        <w:t>. Spring 2022. Metaphysics Research Lab, Stanford University. Available at: https://plato.stanford.edu/archives/spr2022/entries/physics-holism/ (Accessed: 29 September 2023).</w:t>
      </w:r>
    </w:p>
    <w:p w14:paraId="349EC8E5" w14:textId="77777777" w:rsidR="0071341F" w:rsidRDefault="0071341F" w:rsidP="0071341F">
      <w:pPr>
        <w:pStyle w:val="Bibliography"/>
      </w:pPr>
      <w:r>
        <w:t xml:space="preserve">Healey, R.A. (1991) ‘Holism and Nonseparability’, </w:t>
      </w:r>
      <w:r>
        <w:rPr>
          <w:i/>
          <w:iCs/>
        </w:rPr>
        <w:t>The Journal of Philosophy</w:t>
      </w:r>
      <w:r>
        <w:t>, 88(8), pp. 393–421. Available at: https://doi.org/10.2307/2026702.</w:t>
      </w:r>
    </w:p>
    <w:p w14:paraId="4A8DDA60" w14:textId="347FC243" w:rsidR="0071341F" w:rsidRDefault="0071341F" w:rsidP="0071341F">
      <w:pPr>
        <w:pStyle w:val="Bibliography"/>
      </w:pPr>
      <w:r>
        <w:t xml:space="preserve">Hebblethwaite, B. (1987) </w:t>
      </w:r>
      <w:r>
        <w:rPr>
          <w:i/>
          <w:iCs/>
        </w:rPr>
        <w:t>The Incarnation: Collected Essays in Christology</w:t>
      </w:r>
      <w:r>
        <w:t>. Cambridge [Cambridgeshire</w:t>
      </w:r>
      <w:r w:rsidR="00A93DB1">
        <w:t>];</w:t>
      </w:r>
      <w:r>
        <w:t xml:space="preserve"> New York: Cambridge University Press.</w:t>
      </w:r>
    </w:p>
    <w:p w14:paraId="3EFF5EE8" w14:textId="77777777" w:rsidR="0071341F" w:rsidRDefault="0071341F" w:rsidP="0071341F">
      <w:pPr>
        <w:pStyle w:val="Bibliography"/>
      </w:pPr>
      <w:r>
        <w:t xml:space="preserve">Henson, S.C. (2018) </w:t>
      </w:r>
      <w:r>
        <w:rPr>
          <w:i/>
          <w:iCs/>
        </w:rPr>
        <w:t>God and natural order: physics, philosophy, and theology</w:t>
      </w:r>
      <w:r>
        <w:t>. London: Routledge.</w:t>
      </w:r>
    </w:p>
    <w:p w14:paraId="65E8AF70" w14:textId="08C83771" w:rsidR="0071341F" w:rsidRDefault="0071341F" w:rsidP="0071341F">
      <w:pPr>
        <w:pStyle w:val="Bibliography"/>
      </w:pPr>
      <w:r>
        <w:t xml:space="preserve">Hepburn, R.W. (1960) </w:t>
      </w:r>
      <w:r>
        <w:rPr>
          <w:i/>
          <w:iCs/>
        </w:rPr>
        <w:t xml:space="preserve">Christianity </w:t>
      </w:r>
      <w:r w:rsidR="002E2C24">
        <w:rPr>
          <w:i/>
          <w:iCs/>
        </w:rPr>
        <w:t>and</w:t>
      </w:r>
      <w:r>
        <w:rPr>
          <w:i/>
          <w:iCs/>
        </w:rPr>
        <w:t xml:space="preserve"> Paradox: Critical Studies in Twentieth-</w:t>
      </w:r>
      <w:r w:rsidR="00A93DB1">
        <w:rPr>
          <w:i/>
          <w:iCs/>
        </w:rPr>
        <w:t>Century Theology</w:t>
      </w:r>
      <w:r>
        <w:t>. Nabu Public Domain Reprint. Nabu Press.</w:t>
      </w:r>
    </w:p>
    <w:p w14:paraId="2A9F4EA1" w14:textId="77777777" w:rsidR="0071341F" w:rsidRDefault="0071341F" w:rsidP="0071341F">
      <w:pPr>
        <w:pStyle w:val="Bibliography"/>
      </w:pPr>
      <w:r>
        <w:t xml:space="preserve">Hick, J. (1977) </w:t>
      </w:r>
      <w:r>
        <w:rPr>
          <w:i/>
          <w:iCs/>
        </w:rPr>
        <w:t>The Myth of God Incarnate</w:t>
      </w:r>
      <w:r>
        <w:t>. third impression. London: SCM Press.</w:t>
      </w:r>
    </w:p>
    <w:p w14:paraId="3C984264" w14:textId="05F8BBF5" w:rsidR="0071341F" w:rsidRDefault="0071341F" w:rsidP="0071341F">
      <w:pPr>
        <w:pStyle w:val="Bibliography"/>
      </w:pPr>
      <w:r>
        <w:t xml:space="preserve">Hodgson, P.E. (2005) </w:t>
      </w:r>
      <w:r>
        <w:rPr>
          <w:i/>
          <w:iCs/>
        </w:rPr>
        <w:t>Theology and Modern Physics</w:t>
      </w:r>
      <w:r>
        <w:t xml:space="preserve">. Aldershot, Hants, </w:t>
      </w:r>
      <w:r w:rsidR="00A93DB1">
        <w:t>England;</w:t>
      </w:r>
      <w:r>
        <w:t xml:space="preserve"> Burlington, VT: Ashgate Pub (Ashgate science and religion series).</w:t>
      </w:r>
    </w:p>
    <w:p w14:paraId="3837D03E" w14:textId="77777777" w:rsidR="0071341F" w:rsidRDefault="0071341F" w:rsidP="0071341F">
      <w:pPr>
        <w:pStyle w:val="Bibliography"/>
      </w:pPr>
      <w:r>
        <w:t xml:space="preserve">Holmes, S.R. (2001) ‘“Something Much Too Plain to Say”: Towards a Defence of the Doctrine of Divine Simplicity’, </w:t>
      </w:r>
      <w:r>
        <w:rPr>
          <w:i/>
          <w:iCs/>
        </w:rPr>
        <w:t>Neue Zeitschrift für Systematische Theologie und Religionsphilosophie</w:t>
      </w:r>
      <w:r>
        <w:t>, 43(1), pp. 137–154. Available at: https://doi.org/10.1515/nzst.43.1.137.</w:t>
      </w:r>
    </w:p>
    <w:p w14:paraId="503CB32A" w14:textId="77777777" w:rsidR="0071341F" w:rsidRDefault="0071341F" w:rsidP="0071341F">
      <w:pPr>
        <w:pStyle w:val="Bibliography"/>
      </w:pPr>
      <w:r>
        <w:t xml:space="preserve">Holmes, S.R. (2014) </w:t>
      </w:r>
      <w:r>
        <w:rPr>
          <w:i/>
          <w:iCs/>
        </w:rPr>
        <w:t>Two Views on the Doctrine of the Trinity</w:t>
      </w:r>
      <w:r>
        <w:t>. EBook. Grand Rapids, Michigan: Zondervan.</w:t>
      </w:r>
    </w:p>
    <w:p w14:paraId="43B22787" w14:textId="77777777" w:rsidR="0071341F" w:rsidRDefault="0071341F" w:rsidP="0071341F">
      <w:pPr>
        <w:pStyle w:val="Bibliography"/>
      </w:pPr>
      <w:r>
        <w:t xml:space="preserve">Honner, J. (1991) ‘A New Ontology: Incarnation, Eucharist, Resurrection, and Physics’, </w:t>
      </w:r>
      <w:r>
        <w:rPr>
          <w:i/>
          <w:iCs/>
        </w:rPr>
        <w:t>Pacifica: Australasian Theological Studies</w:t>
      </w:r>
      <w:r>
        <w:t>, 4(1), pp. 15–50. Available at: https://doi.org/10.1177/1030570X9100400103.</w:t>
      </w:r>
    </w:p>
    <w:p w14:paraId="24A334A5" w14:textId="77777777" w:rsidR="0071341F" w:rsidRDefault="0071341F" w:rsidP="0071341F">
      <w:pPr>
        <w:pStyle w:val="Bibliography"/>
      </w:pPr>
      <w:r>
        <w:t xml:space="preserve">Hopkins, J. (1983) </w:t>
      </w:r>
      <w:r>
        <w:rPr>
          <w:i/>
          <w:iCs/>
        </w:rPr>
        <w:t>Nicholas of Cusa’s Metaphysic of Contraction</w:t>
      </w:r>
      <w:r>
        <w:t>. online edition. Minneapolis: A.J. Banning Press. Available at: https://jasper-hopkins.info/.</w:t>
      </w:r>
    </w:p>
    <w:p w14:paraId="2427662D" w14:textId="2B08AB42" w:rsidR="0071341F" w:rsidRDefault="0071341F" w:rsidP="0071341F">
      <w:pPr>
        <w:pStyle w:val="Bibliography"/>
      </w:pPr>
      <w:r>
        <w:t xml:space="preserve">Hopkins, J. (1985) </w:t>
      </w:r>
      <w:r>
        <w:rPr>
          <w:i/>
          <w:iCs/>
        </w:rPr>
        <w:t xml:space="preserve">Nicholas of Cusa on Learned Ognorance: </w:t>
      </w:r>
      <w:r w:rsidR="00A93DB1">
        <w:rPr>
          <w:i/>
          <w:iCs/>
        </w:rPr>
        <w:t>A</w:t>
      </w:r>
      <w:r>
        <w:rPr>
          <w:i/>
          <w:iCs/>
        </w:rPr>
        <w:t xml:space="preserve"> Translation and an Appraisl of De Docta Ignorantia</w:t>
      </w:r>
      <w:r>
        <w:t>. 2nd ed (online edition). Minneapolis: Banning Press. Available at: https://jasper-hopkins.info/DI-Intro12-2000.pdf.</w:t>
      </w:r>
    </w:p>
    <w:p w14:paraId="168783B9" w14:textId="77777777" w:rsidR="0071341F" w:rsidRDefault="0071341F" w:rsidP="0071341F">
      <w:pPr>
        <w:pStyle w:val="Bibliography"/>
      </w:pPr>
      <w:r>
        <w:t xml:space="preserve">Horgan, T. and Potrc, M. (2000) ‘Blobjectivism and Indirect Correspondence’, </w:t>
      </w:r>
      <w:r>
        <w:rPr>
          <w:i/>
          <w:iCs/>
        </w:rPr>
        <w:t>(author preprint) Facta Philosophica</w:t>
      </w:r>
      <w:r>
        <w:t>, 2, pp. 249–70.</w:t>
      </w:r>
    </w:p>
    <w:p w14:paraId="67D50C99" w14:textId="77777777" w:rsidR="0071341F" w:rsidRDefault="0071341F" w:rsidP="0071341F">
      <w:pPr>
        <w:pStyle w:val="Bibliography"/>
      </w:pPr>
      <w:r>
        <w:t xml:space="preserve">Horgan, T.E.E. and Potrc, M. (2009) </w:t>
      </w:r>
      <w:r>
        <w:rPr>
          <w:i/>
          <w:iCs/>
        </w:rPr>
        <w:t>Austere Realism: Contextual Semantics Meets Minimal Ontology</w:t>
      </w:r>
      <w:r>
        <w:t>. Reprint edition. Cambridge, Mass: MIT Press.</w:t>
      </w:r>
    </w:p>
    <w:p w14:paraId="735132DA" w14:textId="77777777" w:rsidR="0071341F" w:rsidRDefault="0071341F" w:rsidP="0071341F">
      <w:pPr>
        <w:pStyle w:val="Bibliography"/>
      </w:pPr>
      <w:r>
        <w:t xml:space="preserve">Hosle, V. (1999) ‘Rationalism, Determinism, Freedom’, in H. Atmanspacher, A. Amann, and U. Muller-Herold (eds) </w:t>
      </w:r>
      <w:r>
        <w:rPr>
          <w:i/>
          <w:iCs/>
        </w:rPr>
        <w:t>On Quanta, Mind and Matter: Hans Primas in Context</w:t>
      </w:r>
      <w:r>
        <w:t>. Dordrecht: Springer Netherlands, pp. 299–323. Available at: https://doi.org/10.1007/978-94-011-4581-7 (Accessed: 18 May 2022).</w:t>
      </w:r>
    </w:p>
    <w:p w14:paraId="0D18DD45" w14:textId="77777777" w:rsidR="0071341F" w:rsidRDefault="0071341F" w:rsidP="0071341F">
      <w:pPr>
        <w:pStyle w:val="Bibliography"/>
      </w:pPr>
      <w:r>
        <w:lastRenderedPageBreak/>
        <w:t xml:space="preserve">van Inwagen, P. and Sullivan, M. (2021) ‘Metaphysics’, in E.N. Zalta (ed.) </w:t>
      </w:r>
      <w:r>
        <w:rPr>
          <w:i/>
          <w:iCs/>
        </w:rPr>
        <w:t>The Stanford Encyclopedia of Philosophy</w:t>
      </w:r>
      <w:r>
        <w:t>. Winter 2021. Metaphysics Research Lab, Stanford University. Available at: https://plato.stanford.edu/archives/win2021/entries/metaphysics/ (Accessed: 5 September 2022).</w:t>
      </w:r>
    </w:p>
    <w:p w14:paraId="0DED4E27" w14:textId="77777777" w:rsidR="0071341F" w:rsidRDefault="0071341F" w:rsidP="0071341F">
      <w:pPr>
        <w:pStyle w:val="Bibliography"/>
      </w:pPr>
      <w:r>
        <w:t xml:space="preserve">Ismael, J. and Schaffer, J. (2020) ‘Quantum Holism: Nonseparability as Common Ground’, </w:t>
      </w:r>
      <w:r>
        <w:rPr>
          <w:i/>
          <w:iCs/>
        </w:rPr>
        <w:t>Synthese</w:t>
      </w:r>
      <w:r>
        <w:t>, 197, pp. 4131-4160 (version cited publisher online pre-print, pp30).</w:t>
      </w:r>
    </w:p>
    <w:p w14:paraId="63DBD67A" w14:textId="77777777" w:rsidR="0071341F" w:rsidRDefault="0071341F" w:rsidP="0071341F">
      <w:pPr>
        <w:pStyle w:val="Bibliography"/>
      </w:pPr>
      <w:r>
        <w:t xml:space="preserve">Jantzen, G. (1984) </w:t>
      </w:r>
      <w:r>
        <w:rPr>
          <w:i/>
          <w:iCs/>
        </w:rPr>
        <w:t>God’s world, God’s body</w:t>
      </w:r>
      <w:r>
        <w:t>. London: Darton, Longman and Todd.</w:t>
      </w:r>
    </w:p>
    <w:p w14:paraId="03BFFBE3" w14:textId="77777777" w:rsidR="0071341F" w:rsidRDefault="0071341F" w:rsidP="0071341F">
      <w:pPr>
        <w:pStyle w:val="Bibliography"/>
      </w:pPr>
      <w:r>
        <w:t xml:space="preserve">Kaiser, C.B. (1976) ‘Christology and Complementarity’, </w:t>
      </w:r>
      <w:r>
        <w:rPr>
          <w:i/>
          <w:iCs/>
        </w:rPr>
        <w:t>Religious Studies</w:t>
      </w:r>
      <w:r>
        <w:t>, 12(1), pp. 37–48.</w:t>
      </w:r>
    </w:p>
    <w:p w14:paraId="772EE6B6" w14:textId="77777777" w:rsidR="0071341F" w:rsidRDefault="0071341F" w:rsidP="0071341F">
      <w:pPr>
        <w:pStyle w:val="Bibliography"/>
      </w:pPr>
      <w:r>
        <w:t xml:space="preserve">Kaufman, G.D. (1995) </w:t>
      </w:r>
      <w:r>
        <w:rPr>
          <w:i/>
          <w:iCs/>
        </w:rPr>
        <w:t>In Face of Mystery: A Constructive Theology</w:t>
      </w:r>
      <w:r>
        <w:t>. 1. Harvard Univ. Pr. paperback ed. Cambridge, Mass.: Harvard Univ. Press.</w:t>
      </w:r>
    </w:p>
    <w:p w14:paraId="5D55DD9C" w14:textId="77777777" w:rsidR="0071341F" w:rsidRDefault="0071341F" w:rsidP="0071341F">
      <w:pPr>
        <w:pStyle w:val="Bibliography"/>
      </w:pPr>
      <w:r>
        <w:t xml:space="preserve">Keller, C. (2007) </w:t>
      </w:r>
      <w:r>
        <w:rPr>
          <w:i/>
          <w:iCs/>
        </w:rPr>
        <w:t>On the Mystery: Discerning Divinity in Process</w:t>
      </w:r>
      <w:r>
        <w:t>. Fortress Press.</w:t>
      </w:r>
    </w:p>
    <w:p w14:paraId="42238F80" w14:textId="77777777" w:rsidR="0071341F" w:rsidRDefault="0071341F" w:rsidP="0071341F">
      <w:pPr>
        <w:pStyle w:val="Bibliography"/>
      </w:pPr>
      <w:r>
        <w:t xml:space="preserve">Kierkegaard, S. (1845) </w:t>
      </w:r>
      <w:r>
        <w:rPr>
          <w:i/>
          <w:iCs/>
        </w:rPr>
        <w:t>Philosophical Fragments: Johannes Climacus</w:t>
      </w:r>
      <w:r>
        <w:t>. translation published 1985. Translated by H.V. Hong and E.H. Hong. Princeton, N.J: Princeton University Press (Kierkegaard’s writings, 20).</w:t>
      </w:r>
    </w:p>
    <w:p w14:paraId="6944F591" w14:textId="77777777" w:rsidR="0071341F" w:rsidRDefault="0071341F" w:rsidP="0071341F">
      <w:pPr>
        <w:pStyle w:val="Bibliography"/>
      </w:pPr>
      <w:r>
        <w:t xml:space="preserve">Kim, J. (1989) ‘The Myth of Nonreductive Materialism’, </w:t>
      </w:r>
      <w:r>
        <w:rPr>
          <w:i/>
          <w:iCs/>
        </w:rPr>
        <w:t>Proceedings and Addresses of the American Philosophical Association</w:t>
      </w:r>
      <w:r>
        <w:t>, 63(3), pp. 31–47. Available at: https://doi.org/10.2307/3130081.</w:t>
      </w:r>
    </w:p>
    <w:p w14:paraId="158DB43D" w14:textId="131EF27E" w:rsidR="0071341F" w:rsidRDefault="0071341F" w:rsidP="0071341F">
      <w:pPr>
        <w:pStyle w:val="Bibliography"/>
      </w:pPr>
      <w:r>
        <w:t xml:space="preserve">Koons, R.C. and Bealer, G. (eds) (2010) </w:t>
      </w:r>
      <w:r>
        <w:rPr>
          <w:i/>
          <w:iCs/>
        </w:rPr>
        <w:t>The Waning of Materialism</w:t>
      </w:r>
      <w:r>
        <w:t xml:space="preserve">. </w:t>
      </w:r>
      <w:r w:rsidR="00A93DB1">
        <w:t>Oxford;</w:t>
      </w:r>
      <w:r>
        <w:t xml:space="preserve"> New York: Oxford University Press.</w:t>
      </w:r>
    </w:p>
    <w:p w14:paraId="78484599" w14:textId="77777777" w:rsidR="0071341F" w:rsidRDefault="0071341F" w:rsidP="0071341F">
      <w:pPr>
        <w:pStyle w:val="Bibliography"/>
      </w:pPr>
      <w:r>
        <w:t xml:space="preserve">Koperski, J. (2015) </w:t>
      </w:r>
      <w:r>
        <w:rPr>
          <w:i/>
          <w:iCs/>
        </w:rPr>
        <w:t>The Physics of Theism: God, Physics, and the Philosophy of Science</w:t>
      </w:r>
      <w:r>
        <w:t>. Hoboken, New Jersey: Wiley Blackwell.</w:t>
      </w:r>
    </w:p>
    <w:p w14:paraId="07A2FCB1" w14:textId="0E408BE6" w:rsidR="0071341F" w:rsidRDefault="0071341F" w:rsidP="0071341F">
      <w:pPr>
        <w:pStyle w:val="Bibliography"/>
      </w:pPr>
      <w:r>
        <w:t xml:space="preserve">Koperski, J. (2020) </w:t>
      </w:r>
      <w:r>
        <w:rPr>
          <w:i/>
          <w:iCs/>
        </w:rPr>
        <w:t>Divine Action, Determinism, and the Laws of Nature</w:t>
      </w:r>
      <w:r>
        <w:t xml:space="preserve">. Abingdon, </w:t>
      </w:r>
      <w:r w:rsidR="00A93DB1">
        <w:t>Oxon;</w:t>
      </w:r>
      <w:r>
        <w:t xml:space="preserve"> New York, NY: Routledge.</w:t>
      </w:r>
    </w:p>
    <w:p w14:paraId="12C4BA64" w14:textId="067606D0" w:rsidR="0071341F" w:rsidRDefault="0071341F" w:rsidP="0071341F">
      <w:pPr>
        <w:pStyle w:val="Bibliography"/>
      </w:pPr>
      <w:r>
        <w:t xml:space="preserve">Kronz, F.M. and Tiehen, J.T. (2002) ‘Emergence </w:t>
      </w:r>
      <w:r w:rsidR="00A93DB1">
        <w:t>and</w:t>
      </w:r>
      <w:r>
        <w:t xml:space="preserve"> Quantum Mechanics’, </w:t>
      </w:r>
      <w:r>
        <w:rPr>
          <w:i/>
          <w:iCs/>
        </w:rPr>
        <w:t>Philosophy of Science</w:t>
      </w:r>
      <w:r>
        <w:t>, 69(2), pp. 324–347. Available at: https://doi.org/10.1086/341056.</w:t>
      </w:r>
    </w:p>
    <w:p w14:paraId="202F48A0" w14:textId="77777777" w:rsidR="0071341F" w:rsidRDefault="0071341F" w:rsidP="0071341F">
      <w:pPr>
        <w:pStyle w:val="Bibliography"/>
      </w:pPr>
      <w:r>
        <w:t xml:space="preserve">Ladyman, J. (2020) ‘Structural Realism’, in E.N. Zalta (ed.) </w:t>
      </w:r>
      <w:r>
        <w:rPr>
          <w:i/>
          <w:iCs/>
        </w:rPr>
        <w:t>The Stanford Encyclopedia of Philosophy</w:t>
      </w:r>
      <w:r>
        <w:t>. Winter 2020. Metaphysics Research Lab, Stanford University. Available at: https://plato.stanford.edu/archives/win2020/entries/structural-realism/ (Accessed: 21 September 2022).</w:t>
      </w:r>
    </w:p>
    <w:p w14:paraId="5101E1BD" w14:textId="2C05EC3F" w:rsidR="0071341F" w:rsidRDefault="0071341F" w:rsidP="0071341F">
      <w:pPr>
        <w:pStyle w:val="Bibliography"/>
      </w:pPr>
      <w:r>
        <w:t xml:space="preserve">Ladyman, J. and Ross, D. (2007) </w:t>
      </w:r>
      <w:r>
        <w:rPr>
          <w:i/>
          <w:iCs/>
        </w:rPr>
        <w:t>Every Thing Must Go: Metaphysics Naturalized</w:t>
      </w:r>
      <w:r>
        <w:t xml:space="preserve">. 1st edition. </w:t>
      </w:r>
      <w:r w:rsidR="00A93DB1">
        <w:t>Oxford;</w:t>
      </w:r>
      <w:r>
        <w:t xml:space="preserve"> New York: OUP UK.</w:t>
      </w:r>
    </w:p>
    <w:p w14:paraId="503DF1AA" w14:textId="77777777" w:rsidR="0071341F" w:rsidRDefault="0071341F" w:rsidP="0071341F">
      <w:pPr>
        <w:pStyle w:val="Bibliography"/>
      </w:pPr>
      <w:r>
        <w:t xml:space="preserve">Lam, V. and Esfeld, M. (2012) ‘The Structural Metaphysics of Quantum Theory and General Relativity’, </w:t>
      </w:r>
      <w:r>
        <w:rPr>
          <w:i/>
          <w:iCs/>
        </w:rPr>
        <w:t>Journal for General Philosophy of Science</w:t>
      </w:r>
      <w:r>
        <w:t>, 43(2), pp. 243–258. Available at: https://doi.org/10.1007/s10838-012-9197-x.</w:t>
      </w:r>
    </w:p>
    <w:p w14:paraId="736CF713" w14:textId="77777777" w:rsidR="0071341F" w:rsidRDefault="0071341F" w:rsidP="0071341F">
      <w:pPr>
        <w:pStyle w:val="Bibliography"/>
      </w:pPr>
      <w:r>
        <w:lastRenderedPageBreak/>
        <w:t xml:space="preserve">Lamont, J. (2004) ‘Aquinas on Subsistent Relation’, </w:t>
      </w:r>
      <w:r>
        <w:rPr>
          <w:i/>
          <w:iCs/>
        </w:rPr>
        <w:t>Recherches de théologie et philosophie médiévales</w:t>
      </w:r>
      <w:r>
        <w:t>, 71(2), pp. 260–279.</w:t>
      </w:r>
    </w:p>
    <w:p w14:paraId="364F7875" w14:textId="77777777" w:rsidR="0071341F" w:rsidRDefault="0071341F" w:rsidP="0071341F">
      <w:pPr>
        <w:pStyle w:val="Bibliography"/>
      </w:pPr>
      <w:r>
        <w:t xml:space="preserve">Le Poidevin, R. (2009a) ‘Identity and the Composite Christ: An Incarnational Dilemma’, </w:t>
      </w:r>
      <w:r>
        <w:rPr>
          <w:i/>
          <w:iCs/>
        </w:rPr>
        <w:t>Religious Studies</w:t>
      </w:r>
      <w:r>
        <w:t>, 45(2), pp. 167–186.</w:t>
      </w:r>
    </w:p>
    <w:p w14:paraId="21CCF15B" w14:textId="77777777" w:rsidR="0071341F" w:rsidRDefault="0071341F" w:rsidP="0071341F">
      <w:pPr>
        <w:pStyle w:val="Bibliography"/>
      </w:pPr>
      <w:r>
        <w:t xml:space="preserve">Le Poidevin, R. (2009b) ‘Incarnation: Metaphysical Issues’, </w:t>
      </w:r>
      <w:r>
        <w:rPr>
          <w:i/>
          <w:iCs/>
        </w:rPr>
        <w:t>Philosophy Compass</w:t>
      </w:r>
      <w:r>
        <w:t>, 4(4), pp. 703–714. Available at: https://doi.org/10.1111/j.1747-9991.2009.00222.x.</w:t>
      </w:r>
    </w:p>
    <w:p w14:paraId="4E53E329" w14:textId="77777777" w:rsidR="0071341F" w:rsidRDefault="0071341F" w:rsidP="0071341F">
      <w:pPr>
        <w:pStyle w:val="Bibliography"/>
      </w:pPr>
      <w:r>
        <w:t xml:space="preserve">Le Poidevin, R. (2011) ‘The Incarnation: Divine Embodiment and the Divided Mind’, </w:t>
      </w:r>
      <w:r>
        <w:rPr>
          <w:i/>
          <w:iCs/>
        </w:rPr>
        <w:t>Royal Institute of Philosophy Supplements</w:t>
      </w:r>
      <w:r>
        <w:t>, 68, pp. 269–285. Available at: https://doi.org/10.1017/S1358246111000129.</w:t>
      </w:r>
    </w:p>
    <w:p w14:paraId="033E7118" w14:textId="42D579A0" w:rsidR="0071341F" w:rsidRDefault="0071341F" w:rsidP="0071341F">
      <w:pPr>
        <w:pStyle w:val="Bibliography"/>
      </w:pPr>
      <w:r>
        <w:t xml:space="preserve">Leftow, B. (2004) ‘A Timeless God Incarnate’, in S.T. Davis, D. Kendall, and G. O’Collins (eds) </w:t>
      </w:r>
      <w:r>
        <w:rPr>
          <w:i/>
          <w:iCs/>
        </w:rPr>
        <w:t xml:space="preserve">The Incarnation: </w:t>
      </w:r>
      <w:r w:rsidR="00A93DB1">
        <w:rPr>
          <w:i/>
          <w:iCs/>
        </w:rPr>
        <w:t>An</w:t>
      </w:r>
      <w:r>
        <w:rPr>
          <w:i/>
          <w:iCs/>
        </w:rPr>
        <w:t xml:space="preserve"> Interdisciplinary Symposium on the Incarnation of the Son of God</w:t>
      </w:r>
      <w:r>
        <w:t>. Paperback ed. Oxford: Oxford Univ. Press, pp. 273–299.</w:t>
      </w:r>
    </w:p>
    <w:p w14:paraId="0D8546FE" w14:textId="77777777" w:rsidR="0071341F" w:rsidRDefault="0071341F" w:rsidP="0071341F">
      <w:pPr>
        <w:pStyle w:val="Bibliography"/>
      </w:pPr>
      <w:r>
        <w:t xml:space="preserve">Leftow, B. (2011) ‘The humanity of God’, in A. Marmodoro and J. Hill (eds) </w:t>
      </w:r>
      <w:r>
        <w:rPr>
          <w:i/>
          <w:iCs/>
        </w:rPr>
        <w:t>The Metaphysics of the Incarnation</w:t>
      </w:r>
      <w:r>
        <w:t>. eBook. Oxford: Oxford University Press, pp. 20–45.</w:t>
      </w:r>
    </w:p>
    <w:p w14:paraId="4D012444" w14:textId="77777777" w:rsidR="0071341F" w:rsidRDefault="0071341F" w:rsidP="0071341F">
      <w:pPr>
        <w:pStyle w:val="Bibliography"/>
      </w:pPr>
      <w:r>
        <w:t xml:space="preserve">Lemanska, A. (2014) ‘The Significance of the Philosophy of Nature for Theology’, in </w:t>
      </w:r>
      <w:r>
        <w:rPr>
          <w:i/>
          <w:iCs/>
        </w:rPr>
        <w:t>God and nature: selected issues in the philosophy and theology of nature</w:t>
      </w:r>
      <w:r>
        <w:t>. Warszawa: Wydawnictwo Uniwersytetu Kardynała Stefana Wyszyńskiego, pp. 135–153.</w:t>
      </w:r>
    </w:p>
    <w:p w14:paraId="3FD912B4" w14:textId="77777777" w:rsidR="0071341F" w:rsidRDefault="0071341F" w:rsidP="0071341F">
      <w:pPr>
        <w:pStyle w:val="Bibliography"/>
      </w:pPr>
      <w:r>
        <w:t xml:space="preserve">Lewis, D. (1987) </w:t>
      </w:r>
      <w:r>
        <w:rPr>
          <w:i/>
          <w:iCs/>
        </w:rPr>
        <w:t>Philosophical Papers Volume II</w:t>
      </w:r>
      <w:r>
        <w:t>. Oxford University Press.</w:t>
      </w:r>
    </w:p>
    <w:p w14:paraId="05AF609B" w14:textId="494B839C" w:rsidR="0071341F" w:rsidRDefault="0071341F" w:rsidP="0071341F">
      <w:pPr>
        <w:pStyle w:val="Bibliography"/>
      </w:pPr>
      <w:r>
        <w:t xml:space="preserve">Locke, J. (1979) </w:t>
      </w:r>
      <w:r>
        <w:rPr>
          <w:i/>
          <w:iCs/>
        </w:rPr>
        <w:t>An Essay Concerning Human Understanding</w:t>
      </w:r>
      <w:r>
        <w:t xml:space="preserve">. Edited by P.H. Nidditch. </w:t>
      </w:r>
      <w:r w:rsidR="00A93DB1">
        <w:t>Oxford:</w:t>
      </w:r>
      <w:r>
        <w:t xml:space="preserve"> New York: Clarendon Press; Oxford University Press (The Clarendon edition of the works of John Locke).</w:t>
      </w:r>
    </w:p>
    <w:p w14:paraId="3419CC49" w14:textId="77777777" w:rsidR="0071341F" w:rsidRDefault="0071341F" w:rsidP="0071341F">
      <w:pPr>
        <w:pStyle w:val="Bibliography"/>
      </w:pPr>
      <w:r>
        <w:t xml:space="preserve">Losch, A. (2009) ‘On the Origins of Critical Realism’, </w:t>
      </w:r>
      <w:r>
        <w:rPr>
          <w:i/>
          <w:iCs/>
        </w:rPr>
        <w:t>Theology and Science</w:t>
      </w:r>
      <w:r>
        <w:t>, 7(1), pp. 85–106. Available at: https://doi.org/10.1080/14746700802617105.</w:t>
      </w:r>
    </w:p>
    <w:p w14:paraId="5CBEEC47" w14:textId="77777777" w:rsidR="0071341F" w:rsidRDefault="0071341F" w:rsidP="0071341F">
      <w:pPr>
        <w:pStyle w:val="Bibliography"/>
      </w:pPr>
      <w:r>
        <w:t xml:space="preserve">Ludwig, P. (2018) ‘Reduction and Emergence’, in A. Barberousse, D. Bonnay, and M. Cozic (eds) </w:t>
      </w:r>
      <w:r>
        <w:rPr>
          <w:i/>
          <w:iCs/>
        </w:rPr>
        <w:t>Philosophy of Science: A Companion</w:t>
      </w:r>
      <w:r>
        <w:t>. Illustrated edition. New York: OXFORD UNIV PR, pp. 285–316.</w:t>
      </w:r>
    </w:p>
    <w:p w14:paraId="237B3EE1" w14:textId="77777777" w:rsidR="0071341F" w:rsidRDefault="0071341F" w:rsidP="0071341F">
      <w:pPr>
        <w:pStyle w:val="Bibliography"/>
      </w:pPr>
      <w:r>
        <w:t xml:space="preserve">MacKay, D.M. (1974) ‘“Complementarity” in Scientific and Theological Thinking’, </w:t>
      </w:r>
      <w:r>
        <w:rPr>
          <w:i/>
          <w:iCs/>
        </w:rPr>
        <w:t>Zygon</w:t>
      </w:r>
      <w:r>
        <w:t>, (9), pp. 225–244.</w:t>
      </w:r>
    </w:p>
    <w:p w14:paraId="4A280478" w14:textId="77777777" w:rsidR="0071341F" w:rsidRDefault="0071341F" w:rsidP="0071341F">
      <w:pPr>
        <w:pStyle w:val="Bibliography"/>
      </w:pPr>
      <w:r>
        <w:t xml:space="preserve">Macquarrie, J. (1970) </w:t>
      </w:r>
      <w:r>
        <w:rPr>
          <w:i/>
          <w:iCs/>
        </w:rPr>
        <w:t>God Talk: Examination of the Language and Logic of Theology</w:t>
      </w:r>
      <w:r>
        <w:t>. New impression edition. London: SCM-Canterbury Press Ltd.</w:t>
      </w:r>
    </w:p>
    <w:p w14:paraId="7C405B6A" w14:textId="77777777" w:rsidR="0071341F" w:rsidRDefault="0071341F" w:rsidP="0071341F">
      <w:pPr>
        <w:pStyle w:val="Bibliography"/>
      </w:pPr>
      <w:r>
        <w:t xml:space="preserve">Macquarrie, J. (1984) </w:t>
      </w:r>
      <w:r>
        <w:rPr>
          <w:i/>
          <w:iCs/>
        </w:rPr>
        <w:t>In Search of Deity: An Essay in Dialectical Theism</w:t>
      </w:r>
      <w:r>
        <w:t>. London: SCM Press.</w:t>
      </w:r>
    </w:p>
    <w:p w14:paraId="4BFFD9F5" w14:textId="1840C6EB" w:rsidR="0071341F" w:rsidRDefault="0071341F" w:rsidP="0071341F">
      <w:pPr>
        <w:pStyle w:val="Bibliography"/>
      </w:pPr>
      <w:r>
        <w:t xml:space="preserve">Macquarrie, J. (1990) </w:t>
      </w:r>
      <w:r>
        <w:rPr>
          <w:i/>
          <w:iCs/>
        </w:rPr>
        <w:t>Jesus Christ in Modern Thought</w:t>
      </w:r>
      <w:r>
        <w:t xml:space="preserve">. </w:t>
      </w:r>
      <w:r w:rsidR="00A93DB1">
        <w:t>London:</w:t>
      </w:r>
      <w:r>
        <w:t xml:space="preserve"> Philadelphia: SCM </w:t>
      </w:r>
      <w:r w:rsidR="002E2C24">
        <w:t>Press;</w:t>
      </w:r>
      <w:r>
        <w:t xml:space="preserve"> Trinity Press International.</w:t>
      </w:r>
    </w:p>
    <w:p w14:paraId="31596DF0" w14:textId="77777777" w:rsidR="0071341F" w:rsidRDefault="0071341F" w:rsidP="0071341F">
      <w:pPr>
        <w:pStyle w:val="Bibliography"/>
      </w:pPr>
      <w:r>
        <w:t xml:space="preserve">Macquarrie, J. (1998) </w:t>
      </w:r>
      <w:r>
        <w:rPr>
          <w:i/>
          <w:iCs/>
        </w:rPr>
        <w:t>Christology Revisited</w:t>
      </w:r>
      <w:r>
        <w:t>. London, England: SCM Press.</w:t>
      </w:r>
    </w:p>
    <w:p w14:paraId="4EDB532C" w14:textId="77777777" w:rsidR="0071341F" w:rsidRDefault="0071341F" w:rsidP="0071341F">
      <w:pPr>
        <w:pStyle w:val="Bibliography"/>
      </w:pPr>
      <w:r>
        <w:lastRenderedPageBreak/>
        <w:t xml:space="preserve">Marion, J.-L. and Carlson, T.A. (1994) ‘Metaphysics and Phenomenology: A Relief for Theology’, </w:t>
      </w:r>
      <w:r>
        <w:rPr>
          <w:i/>
          <w:iCs/>
        </w:rPr>
        <w:t>Critical Inquiry</w:t>
      </w:r>
      <w:r>
        <w:t>, 20(4), pp. 572–591. Available at: https://doi.org/10.1086/448728.</w:t>
      </w:r>
    </w:p>
    <w:p w14:paraId="4F12A7A9" w14:textId="77777777" w:rsidR="0071341F" w:rsidRDefault="0071341F" w:rsidP="0071341F">
      <w:pPr>
        <w:pStyle w:val="Bibliography"/>
      </w:pPr>
      <w:r>
        <w:t xml:space="preserve">Marmodoro, A. (2011) ‘The Metaphysics of the Extended Mind in Ontological Entanglements’, in A. Marmodoro and J. Hill (eds) </w:t>
      </w:r>
      <w:r>
        <w:rPr>
          <w:i/>
          <w:iCs/>
        </w:rPr>
        <w:t>The Metaphysics of the Incarnation</w:t>
      </w:r>
      <w:r>
        <w:t>. eBook. Oxford: Oxford University Press, pp. 205–227. Available at: http://www.oxfordscholarship.com/view/10.1093/acprof:oso/9780199583164.001.0001/acprof-9780199583164 (Accessed: 18 October 2014).</w:t>
      </w:r>
    </w:p>
    <w:p w14:paraId="19B6CEB8" w14:textId="77777777" w:rsidR="0071341F" w:rsidRDefault="0071341F" w:rsidP="0071341F">
      <w:pPr>
        <w:pStyle w:val="Bibliography"/>
      </w:pPr>
      <w:r>
        <w:t xml:space="preserve">Marmodoro, A. and Hill, J. (2008) ‘Modeling the Metaphysics of the Incarnation’, </w:t>
      </w:r>
      <w:r>
        <w:rPr>
          <w:i/>
          <w:iCs/>
        </w:rPr>
        <w:t>Philosophy and Theology</w:t>
      </w:r>
      <w:r>
        <w:t>, 20(1/2), pp. 99–128. Available at: https://doi.org/10.5840/philtheol2008201/25.</w:t>
      </w:r>
    </w:p>
    <w:p w14:paraId="152537E5" w14:textId="77777777" w:rsidR="0071341F" w:rsidRDefault="0071341F" w:rsidP="0071341F">
      <w:pPr>
        <w:pStyle w:val="Bibliography"/>
      </w:pPr>
      <w:r>
        <w:t xml:space="preserve">Marmodoro, A. and Hill, J. (2010) ‘Composition Models of the Incarnation: Unity and Unifying Relations’, </w:t>
      </w:r>
      <w:r>
        <w:rPr>
          <w:i/>
          <w:iCs/>
        </w:rPr>
        <w:t>Religious Studies</w:t>
      </w:r>
      <w:r>
        <w:t>, 46(4), pp. 469–488. Available at: https://doi.org/10.1017/S0034412510000119.</w:t>
      </w:r>
    </w:p>
    <w:p w14:paraId="4FDE17DE" w14:textId="77777777" w:rsidR="0071341F" w:rsidRDefault="0071341F" w:rsidP="0071341F">
      <w:pPr>
        <w:pStyle w:val="Bibliography"/>
      </w:pPr>
      <w:r>
        <w:t xml:space="preserve">Marmodoro, A. and Hill, J. (eds) (2011) </w:t>
      </w:r>
      <w:r>
        <w:rPr>
          <w:i/>
          <w:iCs/>
        </w:rPr>
        <w:t>The Metaphysics of the Incarnation</w:t>
      </w:r>
      <w:r>
        <w:t>. eBook. Oxford: Oxford University Press. Available at: http://www.oxfordscholarship.com/view/10.1093/acprof:oso/9780199583164.001.0001/acprof-9780199583164 (Accessed: 18 October 2014).</w:t>
      </w:r>
    </w:p>
    <w:p w14:paraId="16468B06" w14:textId="77777777" w:rsidR="0071341F" w:rsidRDefault="0071341F" w:rsidP="0071341F">
      <w:pPr>
        <w:pStyle w:val="Bibliography"/>
      </w:pPr>
      <w:r>
        <w:t xml:space="preserve">Massar, S. and Pironio, S. (2012) ‘A Closer Connection Between Entanglement and Nonlocality’, </w:t>
      </w:r>
      <w:r>
        <w:rPr>
          <w:i/>
          <w:iCs/>
        </w:rPr>
        <w:t>Physics</w:t>
      </w:r>
      <w:r>
        <w:t>, 5, p. 56. Available at: https://doi.org/10.1103/PhysRevLett.108.200401.</w:t>
      </w:r>
    </w:p>
    <w:p w14:paraId="2B5023D2" w14:textId="77777777" w:rsidR="0071341F" w:rsidRDefault="0071341F" w:rsidP="0071341F">
      <w:pPr>
        <w:pStyle w:val="Bibliography"/>
      </w:pPr>
      <w:r>
        <w:t xml:space="preserve">Maudlin, T. (1998) ‘Part and Whole in Quantum Mechanics’, in E. Castellani (ed.) </w:t>
      </w:r>
      <w:r>
        <w:rPr>
          <w:i/>
          <w:iCs/>
        </w:rPr>
        <w:t>Interpreting Bodies: Classical and Quantum Objects in Modern Physics</w:t>
      </w:r>
      <w:r>
        <w:t>. Princeton, NJ: Princeton University Press, pp. 46–60.</w:t>
      </w:r>
    </w:p>
    <w:p w14:paraId="3C7B036F" w14:textId="77777777" w:rsidR="0071341F" w:rsidRDefault="0071341F" w:rsidP="0071341F">
      <w:pPr>
        <w:pStyle w:val="Bibliography"/>
      </w:pPr>
      <w:r>
        <w:t xml:space="preserve">Maudlin, T. (2009) </w:t>
      </w:r>
      <w:r>
        <w:rPr>
          <w:i/>
          <w:iCs/>
        </w:rPr>
        <w:t>The Metaphysics Within Physics</w:t>
      </w:r>
      <w:r>
        <w:t>. Oxford: Oxford University Press.</w:t>
      </w:r>
    </w:p>
    <w:p w14:paraId="563F927D" w14:textId="77777777" w:rsidR="0071341F" w:rsidRDefault="0071341F" w:rsidP="0071341F">
      <w:pPr>
        <w:pStyle w:val="Bibliography"/>
      </w:pPr>
      <w:r>
        <w:t xml:space="preserve">Maudlin, T. (2019) </w:t>
      </w:r>
      <w:r>
        <w:rPr>
          <w:i/>
          <w:iCs/>
        </w:rPr>
        <w:t>Philosophy of Physics: Quantum Theory</w:t>
      </w:r>
      <w:r>
        <w:t>. Princeton: Princeton University Press (Princeton foundations of contemporary philosophy).</w:t>
      </w:r>
    </w:p>
    <w:p w14:paraId="5FE3A518" w14:textId="15FBDA2B" w:rsidR="0071341F" w:rsidRDefault="0071341F" w:rsidP="0071341F">
      <w:pPr>
        <w:pStyle w:val="Bibliography"/>
      </w:pPr>
      <w:r>
        <w:t xml:space="preserve">McGaughey, D.R. (1997) </w:t>
      </w:r>
      <w:r>
        <w:rPr>
          <w:i/>
          <w:iCs/>
        </w:rPr>
        <w:t>Strangers and Pilgrims: on the Role of Aporiai in Theology</w:t>
      </w:r>
      <w:r>
        <w:t xml:space="preserve">. </w:t>
      </w:r>
      <w:r w:rsidR="00A93DB1">
        <w:t>Berlin;</w:t>
      </w:r>
      <w:r>
        <w:t xml:space="preserve"> New York: Walter de Gruyter.</w:t>
      </w:r>
    </w:p>
    <w:p w14:paraId="3B4161D6" w14:textId="77777777" w:rsidR="0071341F" w:rsidRDefault="0071341F" w:rsidP="0071341F">
      <w:pPr>
        <w:pStyle w:val="Bibliography"/>
      </w:pPr>
      <w:r>
        <w:t xml:space="preserve">McGrath, A.E. (2001) </w:t>
      </w:r>
      <w:r>
        <w:rPr>
          <w:i/>
          <w:iCs/>
        </w:rPr>
        <w:t>A Scientific Theology: Nature: 1</w:t>
      </w:r>
      <w:r>
        <w:t>. Grand Rapids, Mich: William B Eerdmans Publishing Co.</w:t>
      </w:r>
    </w:p>
    <w:p w14:paraId="56531998" w14:textId="77777777" w:rsidR="0071341F" w:rsidRDefault="0071341F" w:rsidP="0071341F">
      <w:pPr>
        <w:pStyle w:val="Bibliography"/>
      </w:pPr>
      <w:r>
        <w:t xml:space="preserve">McGrath, A.E. (2002) </w:t>
      </w:r>
      <w:r>
        <w:rPr>
          <w:i/>
          <w:iCs/>
        </w:rPr>
        <w:t>A Scientific Theology: Reality: 2</w:t>
      </w:r>
      <w:r>
        <w:t>. Edinburgh; New York: Continuum International Publishing Group Ltd.</w:t>
      </w:r>
    </w:p>
    <w:p w14:paraId="4D09C7AA" w14:textId="77777777" w:rsidR="0071341F" w:rsidRDefault="0071341F" w:rsidP="0071341F">
      <w:pPr>
        <w:pStyle w:val="Bibliography"/>
      </w:pPr>
      <w:r>
        <w:t xml:space="preserve">McGrath, A.E. (2011) </w:t>
      </w:r>
      <w:r>
        <w:rPr>
          <w:i/>
          <w:iCs/>
        </w:rPr>
        <w:t>A Scientific Theology: Theory: 3</w:t>
      </w:r>
      <w:r>
        <w:t>. New edition edition. London: T &amp; T Clark International.</w:t>
      </w:r>
    </w:p>
    <w:p w14:paraId="0B3DB0BC" w14:textId="77777777" w:rsidR="0071341F" w:rsidRDefault="0071341F" w:rsidP="0071341F">
      <w:pPr>
        <w:pStyle w:val="Bibliography"/>
      </w:pPr>
      <w:r>
        <w:t xml:space="preserve">McGrath, A.E. (2019) </w:t>
      </w:r>
      <w:r>
        <w:rPr>
          <w:i/>
          <w:iCs/>
        </w:rPr>
        <w:t>The Territories of Human Reason: Science and Theology in an Age of Multiple Rationalities</w:t>
      </w:r>
      <w:r>
        <w:t>. Newyork, NY: OUP Oxford.</w:t>
      </w:r>
    </w:p>
    <w:p w14:paraId="58B1C5F5" w14:textId="77777777" w:rsidR="0071341F" w:rsidRDefault="0071341F" w:rsidP="0071341F">
      <w:pPr>
        <w:pStyle w:val="Bibliography"/>
      </w:pPr>
      <w:r>
        <w:lastRenderedPageBreak/>
        <w:t xml:space="preserve">McLaughlin, B. and Bennett, K. (2021) ‘Supervenience’, in E.N. Zalta (ed.) </w:t>
      </w:r>
      <w:r>
        <w:rPr>
          <w:i/>
          <w:iCs/>
        </w:rPr>
        <w:t>The Stanford Encyclopedia of Philosophy</w:t>
      </w:r>
      <w:r>
        <w:t>. Summer 2021. Metaphysics Research Lab, Stanford University. Available at: https://plato.stanford.edu/archives/sum2021/entries/supervenience/ (Accessed: 31 January 2022).</w:t>
      </w:r>
    </w:p>
    <w:p w14:paraId="3704218B" w14:textId="77777777" w:rsidR="0071341F" w:rsidRDefault="0071341F" w:rsidP="0071341F">
      <w:pPr>
        <w:pStyle w:val="Bibliography"/>
      </w:pPr>
      <w:r>
        <w:t xml:space="preserve">McMullin, E. (2014) ‘From Matter to Materialism ... and (Almost) Back’, in P.C.W. Davies and N.H. Gregersen (eds) </w:t>
      </w:r>
      <w:r>
        <w:rPr>
          <w:i/>
          <w:iCs/>
        </w:rPr>
        <w:t>Information and the Nature of Reality: From Physics to Metaphysics</w:t>
      </w:r>
      <w:r>
        <w:t>. Canto classics edition. Cambridge: Cambridge University Press, pp. 15–46.</w:t>
      </w:r>
    </w:p>
    <w:p w14:paraId="3487ADA9" w14:textId="30F01C45" w:rsidR="0071341F" w:rsidRDefault="0071341F" w:rsidP="0071341F">
      <w:pPr>
        <w:pStyle w:val="Bibliography"/>
      </w:pPr>
      <w:r>
        <w:t xml:space="preserve">Merricks, T. (2007) ‘The Word Made Flesh: Dualism, Physicalism, and the Incarnation’, in Peter van Inwagen and D. Zimmerman (eds) </w:t>
      </w:r>
      <w:r>
        <w:rPr>
          <w:i/>
          <w:iCs/>
        </w:rPr>
        <w:t>Persons: Human and Divine</w:t>
      </w:r>
      <w:r>
        <w:t xml:space="preserve">. </w:t>
      </w:r>
      <w:r w:rsidR="00A93DB1">
        <w:t>Oxford:</w:t>
      </w:r>
      <w:r>
        <w:t xml:space="preserve"> New </w:t>
      </w:r>
      <w:r w:rsidR="002E2C24">
        <w:t>York:</w:t>
      </w:r>
      <w:r>
        <w:t xml:space="preserve"> Oxford University Press: Oxford University Press, U.S.A., pp. 281–300.</w:t>
      </w:r>
    </w:p>
    <w:p w14:paraId="541DEFE7" w14:textId="77777777" w:rsidR="0071341F" w:rsidRDefault="0071341F" w:rsidP="0071341F">
      <w:pPr>
        <w:pStyle w:val="Bibliography"/>
      </w:pPr>
      <w:r>
        <w:t xml:space="preserve">Milbank, J. (1995) ‘Only Theology Overcomes Metaphysics’, </w:t>
      </w:r>
      <w:r>
        <w:rPr>
          <w:i/>
          <w:iCs/>
        </w:rPr>
        <w:t>New Blackfriars</w:t>
      </w:r>
      <w:r>
        <w:t>, 76(895), pp. 325–343.</w:t>
      </w:r>
    </w:p>
    <w:p w14:paraId="1B896403" w14:textId="77777777" w:rsidR="0071341F" w:rsidRDefault="0071341F" w:rsidP="0071341F">
      <w:pPr>
        <w:pStyle w:val="Bibliography"/>
      </w:pPr>
      <w:r>
        <w:t xml:space="preserve">Miller, C.L. (2017) ‘Cusanus, Nicolaus [Nicolas of Cusa]’, in E.N. Zalta (ed.) </w:t>
      </w:r>
      <w:r>
        <w:rPr>
          <w:i/>
          <w:iCs/>
        </w:rPr>
        <w:t>The Stanford Encyclopedia of Philosophy</w:t>
      </w:r>
      <w:r>
        <w:t>. Summer 2017. Metaphysics Research Lab, Stanford University. Available at: https://plato.stanford.edu/archives/sum2017/entries/cusanus/ (Accessed: 11 September 2021).</w:t>
      </w:r>
    </w:p>
    <w:p w14:paraId="00CE7A92" w14:textId="77777777" w:rsidR="0071341F" w:rsidRDefault="0071341F" w:rsidP="0071341F">
      <w:pPr>
        <w:pStyle w:val="Bibliography"/>
      </w:pPr>
      <w:r>
        <w:t>Misner, Charles.W. (1978) ‘The Immaterial Constituents of Physical Objects’. Ulm, 19 September. Available at: http://www2.physics.umd.edu/~misner/Ulm%20talk.pdf (Accessed: 13 October 2023).</w:t>
      </w:r>
    </w:p>
    <w:p w14:paraId="0C40DE5A" w14:textId="77777777" w:rsidR="0071341F" w:rsidRDefault="0071341F" w:rsidP="0071341F">
      <w:pPr>
        <w:pStyle w:val="Bibliography"/>
      </w:pPr>
      <w:r>
        <w:t xml:space="preserve">Mohrhoff, U. (2014) ‘Manifesting the Quantum World’, </w:t>
      </w:r>
      <w:r>
        <w:rPr>
          <w:i/>
          <w:iCs/>
        </w:rPr>
        <w:t>Foundations of Physics</w:t>
      </w:r>
      <w:r>
        <w:t>, 44(6), pp. 641–677. Available at: https://doi.org/10.1007/s10701-014-9803-3.</w:t>
      </w:r>
    </w:p>
    <w:p w14:paraId="2F9ED5B9" w14:textId="77777777" w:rsidR="0071341F" w:rsidRDefault="0071341F" w:rsidP="0071341F">
      <w:pPr>
        <w:pStyle w:val="Bibliography"/>
      </w:pPr>
      <w:r>
        <w:t xml:space="preserve">Moltmann, J. (1985) </w:t>
      </w:r>
      <w:r>
        <w:rPr>
          <w:i/>
          <w:iCs/>
        </w:rPr>
        <w:t>God in Creation</w:t>
      </w:r>
      <w:r>
        <w:t>. 1st Edition. Translated by M. M. London: SCM Press.</w:t>
      </w:r>
    </w:p>
    <w:p w14:paraId="7B79F3EE" w14:textId="77777777" w:rsidR="0071341F" w:rsidRDefault="0071341F" w:rsidP="0071341F">
      <w:pPr>
        <w:pStyle w:val="Bibliography"/>
      </w:pPr>
      <w:r>
        <w:t xml:space="preserve">Moltmann, J. (2015) ‘Is God Incarnate in All That Is?’, in N.H. Gregersen (ed.) </w:t>
      </w:r>
      <w:r>
        <w:rPr>
          <w:i/>
          <w:iCs/>
        </w:rPr>
        <w:t>Incarnation: On the Scope and Depth of Christology</w:t>
      </w:r>
      <w:r>
        <w:t>. Fortress Press. Minneapolis: 1517 Media, pp. 119–131.</w:t>
      </w:r>
    </w:p>
    <w:p w14:paraId="108FF23A" w14:textId="77777777" w:rsidR="0071341F" w:rsidRDefault="0071341F" w:rsidP="0071341F">
      <w:pPr>
        <w:pStyle w:val="Bibliography"/>
      </w:pPr>
      <w:r>
        <w:t xml:space="preserve">Moore, A. (2016) ‘Theological Realism’, in </w:t>
      </w:r>
      <w:r>
        <w:rPr>
          <w:i/>
          <w:iCs/>
        </w:rPr>
        <w:t>Routledge Encyclopedia of Philosophy</w:t>
      </w:r>
      <w:r>
        <w:t>. 1st edn. London: Routledge. Available at: https://doi.org/10.4324/9780415249126-K3584-1.</w:t>
      </w:r>
    </w:p>
    <w:p w14:paraId="7D4C6792" w14:textId="77777777" w:rsidR="0071341F" w:rsidRDefault="0071341F" w:rsidP="0071341F">
      <w:pPr>
        <w:pStyle w:val="Bibliography"/>
      </w:pPr>
      <w:r>
        <w:t xml:space="preserve">Morris, T.V. (1986) </w:t>
      </w:r>
      <w:r>
        <w:rPr>
          <w:i/>
          <w:iCs/>
        </w:rPr>
        <w:t>The Logic of God Incarnate</w:t>
      </w:r>
      <w:r>
        <w:t>. Digital reprint 2001. Eugene, Or.: Wipf et Stock.</w:t>
      </w:r>
    </w:p>
    <w:p w14:paraId="772E3755" w14:textId="77777777" w:rsidR="0071341F" w:rsidRDefault="0071341F" w:rsidP="0071341F">
      <w:pPr>
        <w:pStyle w:val="Bibliography"/>
      </w:pPr>
      <w:r>
        <w:t xml:space="preserve">Mullins, R.T. (2013) ‘Simply Impossible: A Case against Divine Simplicity’, </w:t>
      </w:r>
      <w:r>
        <w:rPr>
          <w:i/>
          <w:iCs/>
        </w:rPr>
        <w:t>Journal of Reformed Theology</w:t>
      </w:r>
      <w:r>
        <w:t>, 7(2), pp. 181–203. Available at: https://doi.org/10.1163/15697312-12341294.</w:t>
      </w:r>
    </w:p>
    <w:p w14:paraId="430DBC47" w14:textId="77777777" w:rsidR="0071341F" w:rsidRDefault="0071341F" w:rsidP="0071341F">
      <w:pPr>
        <w:pStyle w:val="Bibliography"/>
      </w:pPr>
      <w:r>
        <w:lastRenderedPageBreak/>
        <w:t xml:space="preserve">Murphy, N. (1999) ‘Physicalism Without Reductionism: Toward a Scientifically, Philosophically, and Theologically Sound Portrait of Human Nature’, </w:t>
      </w:r>
      <w:r>
        <w:rPr>
          <w:i/>
          <w:iCs/>
        </w:rPr>
        <w:t>Zygon®</w:t>
      </w:r>
      <w:r>
        <w:t>, 34(4), pp. 551–571. Available at: https://doi.org/10.1111/0591-2385.00236.</w:t>
      </w:r>
    </w:p>
    <w:p w14:paraId="00FCC823" w14:textId="77777777" w:rsidR="0071341F" w:rsidRDefault="0071341F" w:rsidP="0071341F">
      <w:pPr>
        <w:pStyle w:val="Bibliography"/>
      </w:pPr>
      <w:r>
        <w:t xml:space="preserve">Nadeau, R. and Kafatos, M.C. (2001) </w:t>
      </w:r>
      <w:r>
        <w:rPr>
          <w:i/>
          <w:iCs/>
        </w:rPr>
        <w:t>The Non-Local Universe: The New Physics and Matters of the Mind</w:t>
      </w:r>
      <w:r>
        <w:t>. 1. issued as paperb. Oxford: Oxford University Press.</w:t>
      </w:r>
    </w:p>
    <w:p w14:paraId="7C96A01B" w14:textId="77777777" w:rsidR="0071341F" w:rsidRDefault="0071341F" w:rsidP="0071341F">
      <w:pPr>
        <w:pStyle w:val="Bibliography"/>
      </w:pPr>
      <w:r>
        <w:t xml:space="preserve">Nesteruk, A.V. (2004) ‘The Universe as Hypostatic Inherence in the Logos of God: Panentheism in the Eastern Orthodox Perspective’, in P. Clayton and A.R. Peacocke (eds) </w:t>
      </w:r>
      <w:r>
        <w:rPr>
          <w:i/>
          <w:iCs/>
        </w:rPr>
        <w:t>In Whom we Live and Move and Have our Being: Panentheistic Reflections on God’s Presence in a Scientific World</w:t>
      </w:r>
      <w:r>
        <w:t>. Grand Rapids, Mich: William B. Eerdmans Pub, pp. 169–183.</w:t>
      </w:r>
    </w:p>
    <w:p w14:paraId="39893142" w14:textId="0B04C677" w:rsidR="0071341F" w:rsidRDefault="0071341F" w:rsidP="0071341F">
      <w:pPr>
        <w:pStyle w:val="Bibliography"/>
      </w:pPr>
      <w:r>
        <w:t xml:space="preserve">Ney, A. (2013) ‘Introduction’, in A. Ney and D.Z. Albert (eds) </w:t>
      </w:r>
      <w:r>
        <w:rPr>
          <w:i/>
          <w:iCs/>
        </w:rPr>
        <w:t>The Wave Function: Essays on the Metaphysics of Quantum Mechanics</w:t>
      </w:r>
      <w:r>
        <w:t xml:space="preserve">. </w:t>
      </w:r>
      <w:r w:rsidR="00A93DB1">
        <w:t>Oxford;</w:t>
      </w:r>
      <w:r>
        <w:t xml:space="preserve"> New York: Oxford University Press, pp. 1–51.</w:t>
      </w:r>
    </w:p>
    <w:p w14:paraId="5F338352" w14:textId="654E448F" w:rsidR="0071341F" w:rsidRDefault="0071341F" w:rsidP="0071341F">
      <w:pPr>
        <w:pStyle w:val="Bibliography"/>
      </w:pPr>
      <w:r>
        <w:t xml:space="preserve">Ney, A. and Albert, D.Z. (eds) (2013) </w:t>
      </w:r>
      <w:r>
        <w:rPr>
          <w:i/>
          <w:iCs/>
        </w:rPr>
        <w:t>The Wave Function: Essays on the Metaphysics of Quantum Mechanics</w:t>
      </w:r>
      <w:r>
        <w:t xml:space="preserve">. </w:t>
      </w:r>
      <w:r w:rsidR="00A93DB1">
        <w:t>Oxford;</w:t>
      </w:r>
      <w:r>
        <w:t xml:space="preserve"> New York: Oxford University Press.</w:t>
      </w:r>
    </w:p>
    <w:p w14:paraId="5641D287" w14:textId="215C462B" w:rsidR="0071341F" w:rsidRDefault="0071341F" w:rsidP="0071341F">
      <w:pPr>
        <w:pStyle w:val="Bibliography"/>
      </w:pPr>
      <w:r>
        <w:t xml:space="preserve">O’Collins, G. (2004) ‘The Incarnation: The Critical Issues’, in S.T. Davis, D. Kendall, and G. O’Collins (eds) </w:t>
      </w:r>
      <w:r>
        <w:rPr>
          <w:i/>
          <w:iCs/>
        </w:rPr>
        <w:t xml:space="preserve">The Incarnation: </w:t>
      </w:r>
      <w:r w:rsidR="00A93DB1">
        <w:rPr>
          <w:i/>
          <w:iCs/>
        </w:rPr>
        <w:t>An</w:t>
      </w:r>
      <w:r>
        <w:rPr>
          <w:i/>
          <w:iCs/>
        </w:rPr>
        <w:t xml:space="preserve"> Interdisciplinary Symposium on the Incarnation of the Son of God</w:t>
      </w:r>
      <w:r>
        <w:t>. Paperback ed. Oxford: Oxford Univ. Press, pp. 1–27.</w:t>
      </w:r>
    </w:p>
    <w:p w14:paraId="36367AE8" w14:textId="77777777" w:rsidR="0071341F" w:rsidRDefault="0071341F" w:rsidP="0071341F">
      <w:pPr>
        <w:pStyle w:val="Bibliography"/>
      </w:pPr>
      <w:r>
        <w:t xml:space="preserve">Omnès, R. (2002) </w:t>
      </w:r>
      <w:r>
        <w:rPr>
          <w:i/>
          <w:iCs/>
        </w:rPr>
        <w:t>Quantum philosophy: understanding and interpreting contemporary science</w:t>
      </w:r>
      <w:r>
        <w:t>. Princeton, NJ: Princeton Univ. Press (Princeton paperbacks).</w:t>
      </w:r>
    </w:p>
    <w:p w14:paraId="6315E567" w14:textId="77777777" w:rsidR="0071341F" w:rsidRDefault="0071341F" w:rsidP="0071341F">
      <w:pPr>
        <w:pStyle w:val="Bibliography"/>
      </w:pPr>
      <w:r>
        <w:t xml:space="preserve">Orji, C. (2022) </w:t>
      </w:r>
      <w:r>
        <w:rPr>
          <w:i/>
          <w:iCs/>
        </w:rPr>
        <w:t>Exploring Theological Paradoxes</w:t>
      </w:r>
      <w:r>
        <w:t>. 1st edition (eBook). Routledge.</w:t>
      </w:r>
    </w:p>
    <w:p w14:paraId="5A0E996D" w14:textId="77777777" w:rsidR="0071341F" w:rsidRDefault="0071341F" w:rsidP="0071341F">
      <w:pPr>
        <w:pStyle w:val="Bibliography"/>
      </w:pPr>
      <w:r>
        <w:t xml:space="preserve">Ornes, S. (2019) ‘Quantum Effects Enter the Macroworld’, </w:t>
      </w:r>
      <w:r>
        <w:rPr>
          <w:i/>
          <w:iCs/>
        </w:rPr>
        <w:t>Proceedings of the National Academy of Sciences</w:t>
      </w:r>
      <w:r>
        <w:t>, 116(45), pp. 22413–22417. Available at: https://doi.org/10.1073/pnas.1917212116.</w:t>
      </w:r>
    </w:p>
    <w:p w14:paraId="7D20D1D8" w14:textId="77777777" w:rsidR="0071341F" w:rsidRDefault="0071341F" w:rsidP="0071341F">
      <w:pPr>
        <w:pStyle w:val="Bibliography"/>
      </w:pPr>
      <w:r>
        <w:t xml:space="preserve">Ortlund, G. (2014) ‘Divine Simplicity in Historical Perspective: Resourcing a Contemporary Discussion’, </w:t>
      </w:r>
      <w:r>
        <w:rPr>
          <w:i/>
          <w:iCs/>
        </w:rPr>
        <w:t>International Journal of Systematic Theology</w:t>
      </w:r>
      <w:r>
        <w:t>, 16(4), pp. 436–453. Available at: https://doi.org/10.1111/ijst.12068.</w:t>
      </w:r>
    </w:p>
    <w:p w14:paraId="6F1F5735" w14:textId="77777777" w:rsidR="0071341F" w:rsidRDefault="0071341F" w:rsidP="0071341F">
      <w:pPr>
        <w:pStyle w:val="Bibliography"/>
      </w:pPr>
      <w:r>
        <w:t xml:space="preserve">Pannenberg, W. (1990) </w:t>
      </w:r>
      <w:r>
        <w:rPr>
          <w:i/>
          <w:iCs/>
        </w:rPr>
        <w:t>Metaphysics and the Idea of God</w:t>
      </w:r>
      <w:r>
        <w:t>. Edinburgh: T &amp; T Clark. Available at: https://doi.org/10.5040/9780567691088?locatt=label:secondary_bloomsburytheologyAndReligionOnline (Accessed: 25 February 2021).</w:t>
      </w:r>
    </w:p>
    <w:p w14:paraId="20618351" w14:textId="77777777" w:rsidR="0071341F" w:rsidRDefault="0071341F" w:rsidP="0071341F">
      <w:pPr>
        <w:pStyle w:val="Bibliography"/>
      </w:pPr>
      <w:r>
        <w:t xml:space="preserve">Paul, L.A. (2012) ‘Metaphysics as Modeling: The Handmaiden’s Tale’, </w:t>
      </w:r>
      <w:r>
        <w:rPr>
          <w:i/>
          <w:iCs/>
        </w:rPr>
        <w:t>Philosophical Studies</w:t>
      </w:r>
      <w:r>
        <w:t>, 160(1), pp. 1–29. Available at: https://doi.org/10.1007/s11098-012-9906-7.</w:t>
      </w:r>
    </w:p>
    <w:p w14:paraId="57F78607" w14:textId="77777777" w:rsidR="0071341F" w:rsidRDefault="0071341F" w:rsidP="0071341F">
      <w:pPr>
        <w:pStyle w:val="Bibliography"/>
      </w:pPr>
      <w:r>
        <w:t xml:space="preserve">Peacocke, A.R. (2004) ‘Introduction’, in P. Clayton and A.R. Peacocke (eds) </w:t>
      </w:r>
      <w:r>
        <w:rPr>
          <w:i/>
          <w:iCs/>
        </w:rPr>
        <w:t>In Whom we Live and Move and Have our Being: Panentheistic Reflections on God’s Presence in a Scientific World</w:t>
      </w:r>
      <w:r>
        <w:t>. Grand Rapids, Mich: William B. Eerdmans Pub, pp. xviii–xxii.</w:t>
      </w:r>
    </w:p>
    <w:p w14:paraId="4DDD9EF2" w14:textId="58F0BAB6" w:rsidR="0071341F" w:rsidRDefault="0071341F" w:rsidP="0071341F">
      <w:pPr>
        <w:pStyle w:val="Bibliography"/>
      </w:pPr>
      <w:r>
        <w:t xml:space="preserve">Peacocke, A.R. (2009) ‘Emergence, Mind and Divine Action: The Hierachy of the Sciences in Relation to the Human Mind-Brain-Body’, in P. Clayton and P. Davies (eds) </w:t>
      </w:r>
      <w:r>
        <w:rPr>
          <w:i/>
          <w:iCs/>
        </w:rPr>
        <w:lastRenderedPageBreak/>
        <w:t xml:space="preserve">The Re-Emergence of Emergence: The Emergentist Hypothesis </w:t>
      </w:r>
      <w:r w:rsidR="00A93DB1">
        <w:rPr>
          <w:i/>
          <w:iCs/>
        </w:rPr>
        <w:t>from</w:t>
      </w:r>
      <w:r>
        <w:rPr>
          <w:i/>
          <w:iCs/>
        </w:rPr>
        <w:t xml:space="preserve"> Science to Religion</w:t>
      </w:r>
      <w:r>
        <w:t>. Reprinted. Oxford: Oxford University Press, pp. 257–278.</w:t>
      </w:r>
    </w:p>
    <w:p w14:paraId="4A27930A" w14:textId="435C4289" w:rsidR="0071341F" w:rsidRDefault="0071341F" w:rsidP="0071341F">
      <w:pPr>
        <w:pStyle w:val="Bibliography"/>
      </w:pPr>
      <w:r>
        <w:t xml:space="preserve">Peacocke, A.R. (2014) ‘The Sciences of Complexity: </w:t>
      </w:r>
      <w:r w:rsidR="00A93DB1">
        <w:t>A New</w:t>
      </w:r>
      <w:r>
        <w:t xml:space="preserve"> Theological Resource?’, in P.C.W. Davies and N.H. Gregersen (eds) </w:t>
      </w:r>
      <w:r>
        <w:rPr>
          <w:i/>
          <w:iCs/>
        </w:rPr>
        <w:t>Information and the Nature of Reality: From Physics to Metaphysics</w:t>
      </w:r>
      <w:r>
        <w:t>. Canto classics edition. Cambridge: Cambridge University Press, pp. 315–356.</w:t>
      </w:r>
    </w:p>
    <w:p w14:paraId="6B40BA66" w14:textId="29587B65" w:rsidR="0071341F" w:rsidRDefault="0071341F" w:rsidP="0071341F">
      <w:pPr>
        <w:pStyle w:val="Bibliography"/>
      </w:pPr>
      <w:r>
        <w:t xml:space="preserve">Peoples, G.A. (2015) ‘The Mortal God: Materialism and Christology’, in J.R. Farris and C. Taliaferro (eds) </w:t>
      </w:r>
      <w:r>
        <w:rPr>
          <w:i/>
          <w:iCs/>
        </w:rPr>
        <w:t>The Ashgate Research Companion to Theological Anthropology</w:t>
      </w:r>
      <w:r>
        <w:t xml:space="preserve">. Farnham Surrey, </w:t>
      </w:r>
      <w:r w:rsidR="00A93DB1">
        <w:t>England;</w:t>
      </w:r>
      <w:r>
        <w:t xml:space="preserve"> Burlington, VT: Ashgate, pp. 331–343.</w:t>
      </w:r>
    </w:p>
    <w:p w14:paraId="2D3BDE1B" w14:textId="77777777" w:rsidR="0071341F" w:rsidRDefault="0071341F" w:rsidP="0071341F">
      <w:pPr>
        <w:pStyle w:val="Bibliography"/>
      </w:pPr>
      <w:r>
        <w:t xml:space="preserve">Plantinga, A. (1999) ‘On Heresy, Mind, and Truth’, </w:t>
      </w:r>
      <w:r>
        <w:rPr>
          <w:i/>
          <w:iCs/>
        </w:rPr>
        <w:t>Faith and Philosophy: Journal of the Society of Christian Philosophers</w:t>
      </w:r>
      <w:r>
        <w:t>, 16(2), pp. 182–193. Available at: https://doi.org/10.5840/faithphil199916221.</w:t>
      </w:r>
    </w:p>
    <w:p w14:paraId="6CC47FCE" w14:textId="77777777" w:rsidR="0071341F" w:rsidRDefault="0071341F" w:rsidP="0071341F">
      <w:pPr>
        <w:pStyle w:val="Bibliography"/>
      </w:pPr>
      <w:r>
        <w:t xml:space="preserve">Polkinghorne, J. (1988) </w:t>
      </w:r>
      <w:r>
        <w:rPr>
          <w:i/>
          <w:iCs/>
        </w:rPr>
        <w:t>Science and creation: The Search for Understanding</w:t>
      </w:r>
      <w:r>
        <w:t>. 6. impr. London: SPCK.</w:t>
      </w:r>
    </w:p>
    <w:p w14:paraId="49680569" w14:textId="77777777" w:rsidR="0071341F" w:rsidRDefault="0071341F" w:rsidP="0071341F">
      <w:pPr>
        <w:pStyle w:val="Bibliography"/>
      </w:pPr>
      <w:r>
        <w:t xml:space="preserve">Polkinghorne, J. (1994) </w:t>
      </w:r>
      <w:r>
        <w:rPr>
          <w:i/>
          <w:iCs/>
        </w:rPr>
        <w:t>The Faith of a Physicist</w:t>
      </w:r>
      <w:r>
        <w:t>. New Jersey: Princeton University Press.</w:t>
      </w:r>
    </w:p>
    <w:p w14:paraId="36A4657C" w14:textId="086DA530" w:rsidR="0071341F" w:rsidRDefault="0071341F" w:rsidP="0071341F">
      <w:pPr>
        <w:pStyle w:val="Bibliography"/>
      </w:pPr>
      <w:r>
        <w:t xml:space="preserve">Polkinghorne, J. (2003) </w:t>
      </w:r>
      <w:r>
        <w:rPr>
          <w:i/>
          <w:iCs/>
        </w:rPr>
        <w:t>Belief in God in an Age of Science</w:t>
      </w:r>
      <w:r>
        <w:t xml:space="preserve">. New Haven, </w:t>
      </w:r>
      <w:r w:rsidR="00912B03">
        <w:t>Conn.; London</w:t>
      </w:r>
      <w:r>
        <w:t>: Yale Nota Bene (Terry lecture series).</w:t>
      </w:r>
    </w:p>
    <w:p w14:paraId="5BD625CE" w14:textId="77777777" w:rsidR="0071341F" w:rsidRDefault="0071341F" w:rsidP="0071341F">
      <w:pPr>
        <w:pStyle w:val="Bibliography"/>
      </w:pPr>
      <w:r>
        <w:t xml:space="preserve">Polkinghorne, J. (2005a) </w:t>
      </w:r>
      <w:r>
        <w:rPr>
          <w:i/>
          <w:iCs/>
        </w:rPr>
        <w:t>Exploring Reality: The Intertwining of Science and Religion</w:t>
      </w:r>
      <w:r>
        <w:t>. London: SPCK.</w:t>
      </w:r>
    </w:p>
    <w:p w14:paraId="41752EEC" w14:textId="77777777" w:rsidR="0071341F" w:rsidRDefault="0071341F" w:rsidP="0071341F">
      <w:pPr>
        <w:pStyle w:val="Bibliography"/>
      </w:pPr>
      <w:r>
        <w:t xml:space="preserve">Polkinghorne, J. (2005b) ‘The Continuing Interaction of Science and Religion’, </w:t>
      </w:r>
      <w:r>
        <w:rPr>
          <w:i/>
          <w:iCs/>
        </w:rPr>
        <w:t>Zygon®</w:t>
      </w:r>
      <w:r>
        <w:t>, 40(1), pp. 43–49. Available at: https://doi.org/10.1111/j.1467-9744.2005.00641.x.</w:t>
      </w:r>
    </w:p>
    <w:p w14:paraId="4795DA77" w14:textId="77777777" w:rsidR="0071341F" w:rsidRDefault="0071341F" w:rsidP="0071341F">
      <w:pPr>
        <w:pStyle w:val="Bibliography"/>
      </w:pPr>
      <w:r>
        <w:t xml:space="preserve">Polkinghorne, J. (2006) </w:t>
      </w:r>
      <w:r>
        <w:rPr>
          <w:i/>
          <w:iCs/>
        </w:rPr>
        <w:t>Science and creation: the search for understanding</w:t>
      </w:r>
      <w:r>
        <w:t>. Philadelphia: Templeton Foundation Press.</w:t>
      </w:r>
    </w:p>
    <w:p w14:paraId="5AEAF30D" w14:textId="77777777" w:rsidR="0071341F" w:rsidRDefault="0071341F" w:rsidP="0071341F">
      <w:pPr>
        <w:pStyle w:val="Bibliography"/>
      </w:pPr>
      <w:r>
        <w:t xml:space="preserve">Polkinghorne, J. (2008) </w:t>
      </w:r>
      <w:r>
        <w:rPr>
          <w:i/>
          <w:iCs/>
        </w:rPr>
        <w:t>Theology in the Context of Science</w:t>
      </w:r>
      <w:r>
        <w:t>. London: SPCK.</w:t>
      </w:r>
    </w:p>
    <w:p w14:paraId="027B222D" w14:textId="77777777" w:rsidR="0071341F" w:rsidRDefault="0071341F" w:rsidP="0071341F">
      <w:pPr>
        <w:pStyle w:val="Bibliography"/>
      </w:pPr>
      <w:r>
        <w:t xml:space="preserve">Polkinghorne, J. (ed.) (2010) </w:t>
      </w:r>
      <w:r>
        <w:rPr>
          <w:i/>
          <w:iCs/>
        </w:rPr>
        <w:t>The Trinity and an Entangled World: Relationality in Physical Science and Theology</w:t>
      </w:r>
      <w:r>
        <w:t>. Grand Rapids, Mich: Wm. B. Eerdmans Pub.</w:t>
      </w:r>
    </w:p>
    <w:p w14:paraId="48DAD3C4" w14:textId="77777777" w:rsidR="0071341F" w:rsidRDefault="0071341F" w:rsidP="0071341F">
      <w:pPr>
        <w:pStyle w:val="Bibliography"/>
      </w:pPr>
      <w:r>
        <w:t xml:space="preserve">Polkinghorne, J. (2011) </w:t>
      </w:r>
      <w:r>
        <w:rPr>
          <w:i/>
          <w:iCs/>
        </w:rPr>
        <w:t>Science and Religion in Quest of Truth</w:t>
      </w:r>
      <w:r>
        <w:t>. London: Society for Promoting Christian Knowledge.</w:t>
      </w:r>
    </w:p>
    <w:p w14:paraId="0DFAE19F" w14:textId="77777777" w:rsidR="0071341F" w:rsidRDefault="0071341F" w:rsidP="0071341F">
      <w:pPr>
        <w:pStyle w:val="Bibliography"/>
      </w:pPr>
      <w:r>
        <w:t xml:space="preserve">Primas, H. (1977) ‘Theory Reduction and Non-Boolean Theories’, </w:t>
      </w:r>
      <w:r>
        <w:rPr>
          <w:i/>
          <w:iCs/>
        </w:rPr>
        <w:t>Journal of Mathematical Biology</w:t>
      </w:r>
      <w:r>
        <w:t>, 4(3), pp. 281–301. Available at: https://doi.org/10.1007/BF00280978.</w:t>
      </w:r>
    </w:p>
    <w:p w14:paraId="6CAE4BF4" w14:textId="77777777" w:rsidR="0071341F" w:rsidRDefault="0071341F" w:rsidP="0071341F">
      <w:pPr>
        <w:pStyle w:val="Bibliography"/>
      </w:pPr>
      <w:r>
        <w:t xml:space="preserve">Primas, H. (1983) </w:t>
      </w:r>
      <w:r>
        <w:rPr>
          <w:i/>
          <w:iCs/>
        </w:rPr>
        <w:t>Chemistry, Quantum Mechanics and Reductionism: Perspectives in Theoretical Chemistry</w:t>
      </w:r>
      <w:r>
        <w:t>. 2nd Corrected Edition. Berlin, Heidelberg: Springer.</w:t>
      </w:r>
    </w:p>
    <w:p w14:paraId="75A4BC82" w14:textId="77777777" w:rsidR="0071341F" w:rsidRDefault="0071341F" w:rsidP="0071341F">
      <w:pPr>
        <w:pStyle w:val="Bibliography"/>
      </w:pPr>
      <w:r>
        <w:t xml:space="preserve">Primas, H. (1991) ‘Reductionism: Palaver Without Precedent’, in E. Agazzi (ed.) </w:t>
      </w:r>
      <w:r>
        <w:rPr>
          <w:i/>
          <w:iCs/>
        </w:rPr>
        <w:t xml:space="preserve">The Problem of Reductionism in Science: Colloquium of the Swiss Society of Logic and </w:t>
      </w:r>
      <w:r>
        <w:rPr>
          <w:i/>
          <w:iCs/>
        </w:rPr>
        <w:lastRenderedPageBreak/>
        <w:t>Philosophy of Science, Zürich, May 18–19, 1990</w:t>
      </w:r>
      <w:r>
        <w:t>. Dordrecht: Springer Netherlands (Episteme), pp. 161–172. Available at: https://doi.org/10.1007/978-94-011-3492-7_9.</w:t>
      </w:r>
    </w:p>
    <w:p w14:paraId="4BE0C495" w14:textId="77777777" w:rsidR="0071341F" w:rsidRDefault="0071341F" w:rsidP="0071341F">
      <w:pPr>
        <w:pStyle w:val="Bibliography"/>
      </w:pPr>
      <w:r>
        <w:t xml:space="preserve">Primas, H. (1993) ‘The Cartesian Cut, The Heisenberg Cut, and Disentangled Observers’, in K.V. Laurikainen and C. Montonen (eds) </w:t>
      </w:r>
      <w:r>
        <w:rPr>
          <w:i/>
          <w:iCs/>
        </w:rPr>
        <w:t>Foundations of Modern Physics 1992: The Copenhagen Interpretation and Wolfgang Pauli</w:t>
      </w:r>
      <w:r>
        <w:t>. Helsinki, Finland: WORLD SCIENTIFIC, pp. 245–268. Available at: http://www.worldscientific.com/doi/abs/10.1142/9789814535984 (Accessed: 7 June 2022).</w:t>
      </w:r>
    </w:p>
    <w:p w14:paraId="08E25DA0" w14:textId="0FCD7355" w:rsidR="0071341F" w:rsidRDefault="0071341F" w:rsidP="0071341F">
      <w:pPr>
        <w:pStyle w:val="Bibliography"/>
      </w:pPr>
      <w:r>
        <w:t xml:space="preserve">Primas, H. (1994a) ‘Endo- and Exo-Theories of Matter’, in H. Atmanspacher and G.J. Dalenoort (eds) </w:t>
      </w:r>
      <w:r>
        <w:rPr>
          <w:i/>
          <w:iCs/>
        </w:rPr>
        <w:t>Inside Versus Outside: Endo- and Exo-Concepts of Observation and Knowledge in Physics, Philosophy, and Cognitive Science</w:t>
      </w:r>
      <w:r>
        <w:t xml:space="preserve">. </w:t>
      </w:r>
      <w:r w:rsidR="00912B03">
        <w:t>Berlin;</w:t>
      </w:r>
      <w:r>
        <w:t xml:space="preserve"> New York: Springer-Verlag (Springer series in synergetics, 63), pp. 163–193.</w:t>
      </w:r>
    </w:p>
    <w:p w14:paraId="6F2E8044" w14:textId="77777777" w:rsidR="0071341F" w:rsidRDefault="0071341F" w:rsidP="0071341F">
      <w:pPr>
        <w:pStyle w:val="Bibliography"/>
      </w:pPr>
      <w:r>
        <w:t xml:space="preserve">Primas, H. (1994b) ‘Mesoscopic Quantum Mechanics’, in P. Busch, P. Lahti, and P. Mittelstaedt (eds) </w:t>
      </w:r>
      <w:r>
        <w:rPr>
          <w:i/>
          <w:iCs/>
        </w:rPr>
        <w:t>Symposium on The Foundations of Modern Physics:  Proceedings of the Fourth Conference</w:t>
      </w:r>
      <w:r>
        <w:t>. Cologne, Germany: WORLD SCIENTIFIC, pp. 324–336. Available at: https://www.worldscientific.com/doi/abs/10.1142/9789814535335 (Accessed: 7 June 2022).</w:t>
      </w:r>
    </w:p>
    <w:p w14:paraId="65FB92EF" w14:textId="1D1D3082" w:rsidR="0071341F" w:rsidRDefault="0071341F" w:rsidP="0071341F">
      <w:pPr>
        <w:pStyle w:val="Bibliography"/>
      </w:pPr>
      <w:r>
        <w:t xml:space="preserve">Primas, H. (1994c) ‘Realism and Quantum Mechanics’, in D. Prawitz, B. Skyrms, and D. Westerståhl (eds) </w:t>
      </w:r>
      <w:r>
        <w:rPr>
          <w:i/>
          <w:iCs/>
        </w:rPr>
        <w:t>Logic, Methodology, and Philosophy of Science IX</w:t>
      </w:r>
      <w:r>
        <w:t xml:space="preserve">. </w:t>
      </w:r>
      <w:r>
        <w:rPr>
          <w:i/>
          <w:iCs/>
        </w:rPr>
        <w:t>International Congress of Logic, Methodology, and Philosophy of Science</w:t>
      </w:r>
      <w:r>
        <w:t xml:space="preserve">, </w:t>
      </w:r>
      <w:r w:rsidR="00912B03">
        <w:t>Amsterdam;</w:t>
      </w:r>
      <w:r>
        <w:t xml:space="preserve"> New York: Elsevier (Studies in logic and the foundations of mathematics, v. 134), pp. 609–631.</w:t>
      </w:r>
    </w:p>
    <w:p w14:paraId="7F40B9C1" w14:textId="77777777" w:rsidR="0071341F" w:rsidRDefault="0071341F" w:rsidP="0071341F">
      <w:pPr>
        <w:pStyle w:val="Bibliography"/>
      </w:pPr>
      <w:r>
        <w:t xml:space="preserve">Primas, H. (1998) ‘Emergence in Exact Natural Sciences’, </w:t>
      </w:r>
      <w:r>
        <w:rPr>
          <w:i/>
          <w:iCs/>
        </w:rPr>
        <w:t>Acta Polytechnica Scandinavica</w:t>
      </w:r>
      <w:r>
        <w:t>, Ma 91(Version cited is the author pre-print), pp. 83–98.</w:t>
      </w:r>
    </w:p>
    <w:p w14:paraId="712326A2" w14:textId="77777777" w:rsidR="0071341F" w:rsidRDefault="0071341F" w:rsidP="0071341F">
      <w:pPr>
        <w:pStyle w:val="Bibliography"/>
      </w:pPr>
      <w:r>
        <w:t xml:space="preserve">Primas, H. (2003) ‘Time-Entanglement Between Mind and Matter’, </w:t>
      </w:r>
      <w:r>
        <w:rPr>
          <w:i/>
          <w:iCs/>
        </w:rPr>
        <w:t>Mind and Matter</w:t>
      </w:r>
      <w:r>
        <w:t>, 1(1), pp. 81–119.</w:t>
      </w:r>
    </w:p>
    <w:p w14:paraId="6C8E0910" w14:textId="77777777" w:rsidR="0071341F" w:rsidRDefault="0071341F" w:rsidP="0071341F">
      <w:pPr>
        <w:pStyle w:val="Bibliography"/>
      </w:pPr>
      <w:r>
        <w:t xml:space="preserve">Primas, H. (2007) ‘Non-Boolean Descriptions for Mind-Matter Problems’, </w:t>
      </w:r>
      <w:r>
        <w:rPr>
          <w:i/>
          <w:iCs/>
        </w:rPr>
        <w:t>Mind and Matter</w:t>
      </w:r>
      <w:r>
        <w:t>, 5(1), pp. 7–44.</w:t>
      </w:r>
    </w:p>
    <w:p w14:paraId="1FFEA087" w14:textId="77777777" w:rsidR="0071341F" w:rsidRDefault="0071341F" w:rsidP="0071341F">
      <w:pPr>
        <w:pStyle w:val="Bibliography"/>
      </w:pPr>
      <w:r>
        <w:t xml:space="preserve">Primas, H. (2009) ‘Complementarity of Mind and Matter’, in H. Atmanspacher and H. Primas (eds) </w:t>
      </w:r>
      <w:r>
        <w:rPr>
          <w:i/>
          <w:iCs/>
        </w:rPr>
        <w:t>Recasting Reality: Wolfgang Pauli’s Philosophical Ideas and Contemporary Science</w:t>
      </w:r>
      <w:r>
        <w:t>. Berlin, Heidelberg: Springer, pp. 171–209. Available at: https://doi.org/10.1007/978-3-540-85198-1_9.</w:t>
      </w:r>
    </w:p>
    <w:p w14:paraId="06611C4F" w14:textId="77777777" w:rsidR="0071341F" w:rsidRDefault="0071341F" w:rsidP="0071341F">
      <w:pPr>
        <w:pStyle w:val="Bibliography"/>
      </w:pPr>
      <w:r>
        <w:t xml:space="preserve">Pykacz, J. (2015) </w:t>
      </w:r>
      <w:r>
        <w:rPr>
          <w:i/>
          <w:iCs/>
        </w:rPr>
        <w:t>Quantum Physics, Fuzzy Sets and Logic: Steps Towards a Many-Valued Interpretation of Quantum Mechanics</w:t>
      </w:r>
      <w:r>
        <w:t>. 2015th edition. Cham Heidelberg New York: Springer.</w:t>
      </w:r>
    </w:p>
    <w:p w14:paraId="5687BE31" w14:textId="77777777" w:rsidR="0071341F" w:rsidRDefault="0071341F" w:rsidP="0071341F">
      <w:pPr>
        <w:pStyle w:val="Bibliography"/>
      </w:pPr>
      <w:r>
        <w:t xml:space="preserve">Quine, W.V. (1981) </w:t>
      </w:r>
      <w:r>
        <w:rPr>
          <w:i/>
          <w:iCs/>
        </w:rPr>
        <w:t>Theories and Things</w:t>
      </w:r>
      <w:r>
        <w:t>. Harvard University Press.</w:t>
      </w:r>
    </w:p>
    <w:p w14:paraId="3098402F" w14:textId="78AA8728" w:rsidR="0071341F" w:rsidRDefault="0071341F" w:rsidP="0071341F">
      <w:pPr>
        <w:pStyle w:val="Bibliography"/>
      </w:pPr>
      <w:r>
        <w:t xml:space="preserve">Quitterer, J. (2015) ‘Hylomorphic Christology’, in J.R. Farris and C. Taliaferro (eds) </w:t>
      </w:r>
      <w:r>
        <w:rPr>
          <w:i/>
          <w:iCs/>
        </w:rPr>
        <w:t>The Ashgate Research Companion to Theological Anthropology</w:t>
      </w:r>
      <w:r>
        <w:t xml:space="preserve">. Farnham Surrey, </w:t>
      </w:r>
      <w:r w:rsidR="00912B03">
        <w:t>England;</w:t>
      </w:r>
      <w:r>
        <w:t xml:space="preserve"> Burlington, VT: Ashgate, pp. 345–354.</w:t>
      </w:r>
    </w:p>
    <w:p w14:paraId="5BE31181" w14:textId="77777777" w:rsidR="0071341F" w:rsidRDefault="0071341F" w:rsidP="0071341F">
      <w:pPr>
        <w:pStyle w:val="Bibliography"/>
      </w:pPr>
      <w:r>
        <w:lastRenderedPageBreak/>
        <w:t xml:space="preserve">Qureshi-Hurst, E. (2023) ‘The Many Worries of Many Worlds’, </w:t>
      </w:r>
      <w:r>
        <w:rPr>
          <w:i/>
          <w:iCs/>
        </w:rPr>
        <w:t>Zygon®</w:t>
      </w:r>
      <w:r>
        <w:t>, 58(1), pp. 225–245. Available at: https://doi.org/10.1111/zygo.12868.</w:t>
      </w:r>
    </w:p>
    <w:p w14:paraId="3123782D" w14:textId="77777777" w:rsidR="0071341F" w:rsidRDefault="0071341F" w:rsidP="0071341F">
      <w:pPr>
        <w:pStyle w:val="Bibliography"/>
      </w:pPr>
      <w:r>
        <w:t xml:space="preserve">Ramsey, I.T. and Smart, N. (1959) ‘Symposium: Paradox in Religion’, </w:t>
      </w:r>
      <w:r>
        <w:rPr>
          <w:i/>
          <w:iCs/>
        </w:rPr>
        <w:t>Proceedings of the Aristotelian Society, Supplementary Volumes</w:t>
      </w:r>
      <w:r>
        <w:t>, 33, pp. 195–232.</w:t>
      </w:r>
    </w:p>
    <w:p w14:paraId="38C628EB" w14:textId="77777777" w:rsidR="0071341F" w:rsidRDefault="0071341F" w:rsidP="0071341F">
      <w:pPr>
        <w:pStyle w:val="Bibliography"/>
      </w:pPr>
      <w:r>
        <w:t xml:space="preserve">Ranft, P. (2012) </w:t>
      </w:r>
      <w:r>
        <w:rPr>
          <w:i/>
          <w:iCs/>
        </w:rPr>
        <w:t>How the Doctrine of Incarnation Shaped Western Culture</w:t>
      </w:r>
      <w:r>
        <w:t>. Lexington Books.</w:t>
      </w:r>
    </w:p>
    <w:p w14:paraId="251C9FA8" w14:textId="77777777" w:rsidR="0071341F" w:rsidRDefault="0071341F" w:rsidP="0071341F">
      <w:pPr>
        <w:pStyle w:val="Bibliography"/>
      </w:pPr>
      <w:r>
        <w:t xml:space="preserve">Rickabaugh, B. (2019) ‘Alister Mcgrath’s Anti-Mind-Body Dualism: Neuroscientific and Philosophical Quandaries for Christian Physicalism’, </w:t>
      </w:r>
      <w:r>
        <w:rPr>
          <w:i/>
          <w:iCs/>
        </w:rPr>
        <w:t>Trinity Journal</w:t>
      </w:r>
      <w:r>
        <w:t>, 40, pp. 215–240.</w:t>
      </w:r>
    </w:p>
    <w:p w14:paraId="5625B32A" w14:textId="206076E4" w:rsidR="0071341F" w:rsidRDefault="0071341F" w:rsidP="0071341F">
      <w:pPr>
        <w:pStyle w:val="Bibliography"/>
      </w:pPr>
      <w:r>
        <w:t xml:space="preserve">Rogers, K.A. (2010) ‘Incarnation’, in C. Taliaferro and C.V. Meister (eds) </w:t>
      </w:r>
      <w:r>
        <w:rPr>
          <w:i/>
          <w:iCs/>
        </w:rPr>
        <w:t>The Cambridge Companion to Christian Philosophical Theology</w:t>
      </w:r>
      <w:r>
        <w:t xml:space="preserve">. </w:t>
      </w:r>
      <w:r w:rsidR="00912B03">
        <w:t>Cambridge;</w:t>
      </w:r>
      <w:r>
        <w:t xml:space="preserve"> New York: Cambridge University Press (Cambridge companions to religion), pp. 95–107.</w:t>
      </w:r>
    </w:p>
    <w:p w14:paraId="7F5748DE" w14:textId="77777777" w:rsidR="0071341F" w:rsidRDefault="0071341F" w:rsidP="0071341F">
      <w:pPr>
        <w:pStyle w:val="Bibliography"/>
      </w:pPr>
      <w:r>
        <w:t xml:space="preserve">Rohmann, K. (1999) ‘Nicholas of Cusa: His Idea of the Coincidence of Opposites and the Concept of Unity in Unification Thought’, </w:t>
      </w:r>
      <w:r>
        <w:rPr>
          <w:i/>
          <w:iCs/>
        </w:rPr>
        <w:t>Journal of Unification Studies</w:t>
      </w:r>
      <w:r>
        <w:t>, 3(Online Edition), pp. 117–129.</w:t>
      </w:r>
    </w:p>
    <w:p w14:paraId="52935B18" w14:textId="77777777" w:rsidR="0071341F" w:rsidRDefault="0071341F" w:rsidP="0071341F">
      <w:pPr>
        <w:pStyle w:val="Bibliography"/>
      </w:pPr>
      <w:r>
        <w:t xml:space="preserve">Rosenblum, B. and Kuttner, F. (2010) </w:t>
      </w:r>
      <w:r>
        <w:rPr>
          <w:i/>
          <w:iCs/>
        </w:rPr>
        <w:t>Quantum enigma</w:t>
      </w:r>
      <w:r>
        <w:t>. London: Duckworth.</w:t>
      </w:r>
    </w:p>
    <w:p w14:paraId="7A1A77AA" w14:textId="77777777" w:rsidR="0071341F" w:rsidRDefault="0071341F" w:rsidP="0071341F">
      <w:pPr>
        <w:pStyle w:val="Bibliography"/>
      </w:pPr>
      <w:r>
        <w:t xml:space="preserve">Roy, S. (2011) ‘Quantum Entanglement and the Philosophy of Relations’, in M. Kapoor, K. Ghoshal, and S. Bhowmik (eds) </w:t>
      </w:r>
      <w:r>
        <w:rPr>
          <w:i/>
          <w:iCs/>
        </w:rPr>
        <w:t>Emerging Perspectives in Philosophy (A Critical Reflection of Thought)</w:t>
      </w:r>
      <w:r>
        <w:t>. Budge Budge College, India, pp. 115–128.</w:t>
      </w:r>
    </w:p>
    <w:p w14:paraId="646DADB1" w14:textId="77777777" w:rsidR="0071341F" w:rsidRDefault="0071341F" w:rsidP="0071341F">
      <w:pPr>
        <w:pStyle w:val="Bibliography"/>
      </w:pPr>
      <w:r>
        <w:t xml:space="preserve">Roy, S. (2016) ‘Quantum Entanglement and the Philosophy of Relations: Jaina Perspective’, in. </w:t>
      </w:r>
      <w:r>
        <w:rPr>
          <w:i/>
          <w:iCs/>
        </w:rPr>
        <w:t>International Conference on Science and Jain Philosophy</w:t>
      </w:r>
      <w:r>
        <w:t>, Indian Institute of Technology, Mumbai.</w:t>
      </w:r>
    </w:p>
    <w:p w14:paraId="5EAD3FBB" w14:textId="77777777" w:rsidR="0071341F" w:rsidRDefault="0071341F" w:rsidP="0071341F">
      <w:pPr>
        <w:pStyle w:val="Bibliography"/>
      </w:pPr>
      <w:r>
        <w:t xml:space="preserve">Ruetsche, L. (2013) </w:t>
      </w:r>
      <w:r>
        <w:rPr>
          <w:i/>
          <w:iCs/>
        </w:rPr>
        <w:t>Interpreting Quantum Theories: The Art of the Possible</w:t>
      </w:r>
      <w:r>
        <w:t>. Oxford: Oxford University Press.</w:t>
      </w:r>
    </w:p>
    <w:p w14:paraId="3772E05F" w14:textId="77777777" w:rsidR="0071341F" w:rsidRDefault="0071341F" w:rsidP="0071341F">
      <w:pPr>
        <w:pStyle w:val="Bibliography"/>
      </w:pPr>
      <w:r>
        <w:t xml:space="preserve">Schaffer, J. (2018) ‘Monism’, in E.N. Zalta (ed.) </w:t>
      </w:r>
      <w:r>
        <w:rPr>
          <w:i/>
          <w:iCs/>
        </w:rPr>
        <w:t>The Stanford Encyclopedia of Philosophy</w:t>
      </w:r>
      <w:r>
        <w:t>. Winter 2018. Metaphysics Research Lab, Stanford University. Available at: https://plato.stanford.edu/archives/win2018/entries/monism/ (Accessed: 10 March 2022).</w:t>
      </w:r>
    </w:p>
    <w:p w14:paraId="4D166484" w14:textId="1D58293A" w:rsidR="0071341F" w:rsidRDefault="0071341F" w:rsidP="0071341F">
      <w:pPr>
        <w:pStyle w:val="Bibliography"/>
      </w:pPr>
      <w:r>
        <w:t xml:space="preserve">Schleiermacher, F. (1928) </w:t>
      </w:r>
      <w:r>
        <w:rPr>
          <w:i/>
          <w:iCs/>
        </w:rPr>
        <w:t>The Christian Faith</w:t>
      </w:r>
      <w:r>
        <w:t xml:space="preserve">. 2nd edition. Edited by H.R. Mackintosh and J.S. Stewart. </w:t>
      </w:r>
      <w:r w:rsidR="00912B03">
        <w:t>London;</w:t>
      </w:r>
      <w:r>
        <w:t xml:space="preserve"> New York: Bloomsbury T&amp;T Clark.</w:t>
      </w:r>
    </w:p>
    <w:p w14:paraId="6F1B0B25" w14:textId="77777777" w:rsidR="0071341F" w:rsidRDefault="0071341F" w:rsidP="0071341F">
      <w:pPr>
        <w:pStyle w:val="Bibliography"/>
      </w:pPr>
      <w:r>
        <w:t xml:space="preserve">Schulz, M. (2012) ‘The Trinitarian Concept of Essence and Substance’, in G. Maspero and R.J. Wozniak (eds) </w:t>
      </w:r>
      <w:r>
        <w:rPr>
          <w:i/>
          <w:iCs/>
        </w:rPr>
        <w:t>Rethinking Trinitarian Theology: Disputed Questions and Contemporary Issues in Trinitarian Theology</w:t>
      </w:r>
      <w:r>
        <w:t>. London: T &amp; T Clark, pp. 146–176.</w:t>
      </w:r>
    </w:p>
    <w:p w14:paraId="7B87798F" w14:textId="77777777" w:rsidR="0071341F" w:rsidRDefault="0071341F" w:rsidP="0071341F">
      <w:pPr>
        <w:pStyle w:val="Bibliography"/>
      </w:pPr>
      <w:r>
        <w:t xml:space="preserve">Seager, W. (2016) ‘Primas, Emergence, and Worlds’, in H. Atmanspacher and U. Muller-Herold (eds) </w:t>
      </w:r>
      <w:r>
        <w:rPr>
          <w:i/>
          <w:iCs/>
        </w:rPr>
        <w:t>From Chemistry to Consciousness: The Legacy of Hans Primas</w:t>
      </w:r>
      <w:r>
        <w:t>. New York, NY: Springer Berlin Heidelberg, pp. 71–93.</w:t>
      </w:r>
    </w:p>
    <w:p w14:paraId="174F4B2D" w14:textId="77777777" w:rsidR="0071341F" w:rsidRDefault="0071341F" w:rsidP="0071341F">
      <w:pPr>
        <w:pStyle w:val="Bibliography"/>
      </w:pPr>
      <w:r>
        <w:t xml:space="preserve">Seevinck, M.P. (2004) ‘Holism, Physical Theories and Quantum Mechanics’, </w:t>
      </w:r>
      <w:r>
        <w:rPr>
          <w:i/>
          <w:iCs/>
        </w:rPr>
        <w:t xml:space="preserve">Studies in History and Philosophy of Science Part B: Studies in History and Philosophy of Modern </w:t>
      </w:r>
      <w:r>
        <w:rPr>
          <w:i/>
          <w:iCs/>
        </w:rPr>
        <w:lastRenderedPageBreak/>
        <w:t>Physics</w:t>
      </w:r>
      <w:r>
        <w:t>, 35(4), pp. 693–712. Available at: https://doi.org/10.1016/j.shpsb.2004.08.001.</w:t>
      </w:r>
    </w:p>
    <w:p w14:paraId="5803CA4C" w14:textId="77777777" w:rsidR="0071341F" w:rsidRDefault="0071341F" w:rsidP="0071341F">
      <w:pPr>
        <w:pStyle w:val="Bibliography"/>
      </w:pPr>
      <w:r>
        <w:t xml:space="preserve">Sellars, W. (1992) </w:t>
      </w:r>
      <w:r>
        <w:rPr>
          <w:i/>
          <w:iCs/>
        </w:rPr>
        <w:t>Science, Perception and Reality</w:t>
      </w:r>
      <w:r>
        <w:t>. Atascadero, Calif: Ridgeview Publ.</w:t>
      </w:r>
    </w:p>
    <w:p w14:paraId="2474B45B" w14:textId="565070A0" w:rsidR="0071341F" w:rsidRDefault="0071341F" w:rsidP="0071341F">
      <w:pPr>
        <w:pStyle w:val="Bibliography"/>
      </w:pPr>
      <w:r>
        <w:t xml:space="preserve">Senor, T. (2011) ‘Drawing on Many Traditions: </w:t>
      </w:r>
      <w:r w:rsidR="00912B03">
        <w:t>An</w:t>
      </w:r>
      <w:r>
        <w:t xml:space="preserve"> Ecumenical Kenotic Christology’, in A. Marmodoro and J. Hill (eds) </w:t>
      </w:r>
      <w:r>
        <w:rPr>
          <w:i/>
          <w:iCs/>
        </w:rPr>
        <w:t>The Metaphysics of the Incarnation</w:t>
      </w:r>
      <w:r>
        <w:t>. eBook. Oxford: Oxford University Press, pp. 88–113.</w:t>
      </w:r>
    </w:p>
    <w:p w14:paraId="2C37CC5E" w14:textId="77777777" w:rsidR="0071341F" w:rsidRDefault="0071341F" w:rsidP="0071341F">
      <w:pPr>
        <w:pStyle w:val="Bibliography"/>
      </w:pPr>
      <w:r>
        <w:t xml:space="preserve">Senor, T.D. (2007) ‘The Compositional Account of the Incarnation’, </w:t>
      </w:r>
      <w:r>
        <w:rPr>
          <w:i/>
          <w:iCs/>
        </w:rPr>
        <w:t>Faith and Philosophy</w:t>
      </w:r>
      <w:r>
        <w:t>, 24(1), pp. 52–71.</w:t>
      </w:r>
    </w:p>
    <w:p w14:paraId="73A80CA9" w14:textId="77777777" w:rsidR="0071341F" w:rsidRDefault="0071341F" w:rsidP="0071341F">
      <w:pPr>
        <w:pStyle w:val="Bibliography"/>
      </w:pPr>
      <w:r>
        <w:t xml:space="preserve">Shimony, A. (1989) ‘Search for a Worldview Which Can Accomodate Our Knowledge of Microphysics’, in J.T. Cushing and E. McMullin (eds) </w:t>
      </w:r>
      <w:r>
        <w:rPr>
          <w:i/>
          <w:iCs/>
        </w:rPr>
        <w:t>Philosophical Consequences of Quantum Theory: Reflections on Bell’s Theorem</w:t>
      </w:r>
      <w:r>
        <w:t>. Notre Dame, Ind: University of Notre Dame Press (Studies in science and the humanities from the Reilly Center for Science, Technology, and Values, v. 2), pp. 25–37.</w:t>
      </w:r>
    </w:p>
    <w:p w14:paraId="10FA996C" w14:textId="77777777" w:rsidR="0071341F" w:rsidRDefault="0071341F" w:rsidP="0071341F">
      <w:pPr>
        <w:pStyle w:val="Bibliography"/>
      </w:pPr>
      <w:r>
        <w:t xml:space="preserve">Shimony, A. (1999) ‘Holism’, in H. Atmanspacher, A. Amann, and U. Muller-Herold (eds) </w:t>
      </w:r>
      <w:r>
        <w:rPr>
          <w:i/>
          <w:iCs/>
        </w:rPr>
        <w:t>On Quanta, Mind and Matter: Hans Primas in Context</w:t>
      </w:r>
      <w:r>
        <w:t>. Dordrecht: Springer Netherlands, pp. 231–246. Available at: https://doi.org/10.1007/978-94-011-4581-7 (Accessed: 18 May 2022).</w:t>
      </w:r>
    </w:p>
    <w:p w14:paraId="78DC789B" w14:textId="28183CC1" w:rsidR="0071341F" w:rsidRDefault="0071341F" w:rsidP="0071341F">
      <w:pPr>
        <w:pStyle w:val="Bibliography"/>
      </w:pPr>
      <w:r>
        <w:t xml:space="preserve">Shults, F.L. (2008) </w:t>
      </w:r>
      <w:r>
        <w:rPr>
          <w:i/>
          <w:iCs/>
        </w:rPr>
        <w:t>Christology and Science</w:t>
      </w:r>
      <w:r>
        <w:t xml:space="preserve">. Grand Rapids, </w:t>
      </w:r>
      <w:r w:rsidR="00912B03">
        <w:t>Mich.:</w:t>
      </w:r>
      <w:r>
        <w:t xml:space="preserve"> William B. Eerdmans Pub. Co.</w:t>
      </w:r>
    </w:p>
    <w:p w14:paraId="3D0BD13D" w14:textId="77777777" w:rsidR="0071341F" w:rsidRDefault="0071341F" w:rsidP="0071341F">
      <w:pPr>
        <w:pStyle w:val="Bibliography"/>
      </w:pPr>
      <w:r>
        <w:t xml:space="preserve">Simmons, E.L. (2014) </w:t>
      </w:r>
      <w:r>
        <w:rPr>
          <w:i/>
          <w:iCs/>
        </w:rPr>
        <w:t>The Entangled Trinity: Quantum Qhysics and Theology</w:t>
      </w:r>
      <w:r>
        <w:t>. Minneapolis: Fortress Press (Theology and the sciences).</w:t>
      </w:r>
    </w:p>
    <w:p w14:paraId="0966DF9D" w14:textId="77777777" w:rsidR="0071341F" w:rsidRDefault="0071341F" w:rsidP="0071341F">
      <w:pPr>
        <w:pStyle w:val="Bibliography"/>
      </w:pPr>
      <w:r>
        <w:t xml:space="preserve">Smedes, T.A. (2003) ‘Is Our Universe Deterministic? Some Philosophical and Theological Reflections on an Elusive Topic’, </w:t>
      </w:r>
      <w:r>
        <w:rPr>
          <w:i/>
          <w:iCs/>
        </w:rPr>
        <w:t>Zygon®</w:t>
      </w:r>
      <w:r>
        <w:t>, 38(4), pp. 955–979. Available at: https://doi.org/10.1111/j.1467-9744.2003.00548.x.</w:t>
      </w:r>
    </w:p>
    <w:p w14:paraId="4A9D4454" w14:textId="77777777" w:rsidR="0071341F" w:rsidRDefault="0071341F" w:rsidP="0071341F">
      <w:pPr>
        <w:pStyle w:val="Bibliography"/>
      </w:pPr>
      <w:r>
        <w:t xml:space="preserve">Smith, W. (2005) </w:t>
      </w:r>
      <w:r>
        <w:rPr>
          <w:i/>
          <w:iCs/>
        </w:rPr>
        <w:t>The Quantum Enigma: Finding the Hidden Key</w:t>
      </w:r>
      <w:r>
        <w:t>. 3rd rev. ed. Hillsdale, N.Y: Sophia Perennis.</w:t>
      </w:r>
    </w:p>
    <w:p w14:paraId="0E53307F" w14:textId="77777777" w:rsidR="0071341F" w:rsidRDefault="0071341F" w:rsidP="0071341F">
      <w:pPr>
        <w:pStyle w:val="Bibliography"/>
      </w:pPr>
      <w:r>
        <w:t xml:space="preserve">Snowden, J.H. (1915) ‘Philosophical Idealism and Christian Theology’, </w:t>
      </w:r>
      <w:r>
        <w:rPr>
          <w:i/>
          <w:iCs/>
        </w:rPr>
        <w:t>The Biblical World</w:t>
      </w:r>
      <w:r>
        <w:t>, 46(3), pp. 152–158.</w:t>
      </w:r>
    </w:p>
    <w:p w14:paraId="287833C8" w14:textId="77777777" w:rsidR="0071341F" w:rsidRDefault="0071341F" w:rsidP="0071341F">
      <w:pPr>
        <w:pStyle w:val="Bibliography"/>
      </w:pPr>
      <w:r>
        <w:t xml:space="preserve">Snyder, D.C. (1986) ‘Faith and Reason in Locke’s Essay’, </w:t>
      </w:r>
      <w:r>
        <w:rPr>
          <w:i/>
          <w:iCs/>
        </w:rPr>
        <w:t>Journal of the History of Ideas</w:t>
      </w:r>
      <w:r>
        <w:t>, 47(2), pp. 197–213. Available at: https://doi.org/10.2307/2709810.</w:t>
      </w:r>
    </w:p>
    <w:p w14:paraId="2667499D" w14:textId="77777777" w:rsidR="0071341F" w:rsidRDefault="0071341F" w:rsidP="0071341F">
      <w:pPr>
        <w:pStyle w:val="Bibliography"/>
      </w:pPr>
      <w:r>
        <w:t xml:space="preserve">Sorensen, R. (2003) </w:t>
      </w:r>
      <w:r>
        <w:rPr>
          <w:i/>
          <w:iCs/>
        </w:rPr>
        <w:t>A Brief History of the Paradox: Philosophy and the Labyrinths of the Mind</w:t>
      </w:r>
      <w:r>
        <w:t>. Oxford University Press.</w:t>
      </w:r>
    </w:p>
    <w:p w14:paraId="637FCA39" w14:textId="45EF6E21" w:rsidR="0071341F" w:rsidRDefault="0071341F" w:rsidP="0071341F">
      <w:pPr>
        <w:pStyle w:val="Bibliography"/>
      </w:pPr>
      <w:r>
        <w:t xml:space="preserve">Southgate, C. (ed.) (2005) </w:t>
      </w:r>
      <w:r>
        <w:rPr>
          <w:i/>
          <w:iCs/>
        </w:rPr>
        <w:t>God, Humanity, and the Cosmos</w:t>
      </w:r>
      <w:r>
        <w:t xml:space="preserve">. 2nd ed., </w:t>
      </w:r>
      <w:r w:rsidR="00912B03">
        <w:t>rev. expanded</w:t>
      </w:r>
      <w:r>
        <w:t xml:space="preserve">. </w:t>
      </w:r>
      <w:r w:rsidR="00912B03">
        <w:t>London;</w:t>
      </w:r>
      <w:r>
        <w:t xml:space="preserve"> New York: T &amp; T Clark.</w:t>
      </w:r>
    </w:p>
    <w:p w14:paraId="387DE3C5" w14:textId="77777777" w:rsidR="0071341F" w:rsidRDefault="0071341F" w:rsidP="0071341F">
      <w:pPr>
        <w:pStyle w:val="Bibliography"/>
      </w:pPr>
      <w:r>
        <w:t xml:space="preserve">Stamps, R.L. (2015) ‘A Chalcedonian Argument Against Cartesian Dualism’, </w:t>
      </w:r>
      <w:r>
        <w:rPr>
          <w:i/>
          <w:iCs/>
        </w:rPr>
        <w:t>The Southern Baptist Journal of Theology</w:t>
      </w:r>
      <w:r>
        <w:t>, 19(1), pp. 53–66.</w:t>
      </w:r>
    </w:p>
    <w:p w14:paraId="5097C818" w14:textId="77777777" w:rsidR="0071341F" w:rsidRDefault="0071341F" w:rsidP="0071341F">
      <w:pPr>
        <w:pStyle w:val="Bibliography"/>
      </w:pPr>
      <w:r>
        <w:lastRenderedPageBreak/>
        <w:t xml:space="preserve">Stapp, H.P. (1989) ‘Quanutm Nonlocality and the Description of Nature’, in J.T. Cushing and E. McMullin (eds) </w:t>
      </w:r>
      <w:r>
        <w:rPr>
          <w:i/>
          <w:iCs/>
        </w:rPr>
        <w:t>Philosophical Consequences of Quantum Theory: Reflections on Bell’s Theorem</w:t>
      </w:r>
      <w:r>
        <w:t>. Notre Dame, Ind: University of Notre Dame Press (Studies in science and the humanities from the Reilly Center for Science, Technology, and Values, v. 2), pp. 154–174.</w:t>
      </w:r>
    </w:p>
    <w:p w14:paraId="69E41E27" w14:textId="77777777" w:rsidR="0071341F" w:rsidRDefault="0071341F" w:rsidP="0071341F">
      <w:pPr>
        <w:pStyle w:val="Bibliography"/>
      </w:pPr>
      <w:r>
        <w:t xml:space="preserve">Stapp, H.P. (2011) ‘Quantum Reality and Mind’, in S. Kak, R. Penrose, and S. Hameroff (eds) </w:t>
      </w:r>
      <w:r>
        <w:rPr>
          <w:i/>
          <w:iCs/>
        </w:rPr>
        <w:t>Quantum Physics of Consciousness</w:t>
      </w:r>
      <w:r>
        <w:t>. EBook. Cambridge, Mass: Cosmology Science Publishers, pp. 290–470.</w:t>
      </w:r>
    </w:p>
    <w:p w14:paraId="6F65AB69" w14:textId="77777777" w:rsidR="0071341F" w:rsidRDefault="0071341F" w:rsidP="0071341F">
      <w:pPr>
        <w:pStyle w:val="Bibliography"/>
      </w:pPr>
      <w:r>
        <w:t xml:space="preserve">Stapp, H.P. (2014) ‘Minds and Values in the Quantum Universe’, in P.C.W. Davies and N.H. Gregersen (eds) </w:t>
      </w:r>
      <w:r>
        <w:rPr>
          <w:i/>
          <w:iCs/>
        </w:rPr>
        <w:t>Information and the Nature of Reality: From Physics to Metaphysics</w:t>
      </w:r>
      <w:r>
        <w:t>. Canto classics edition. Cambridge: Cambridge University Press, pp. 134-153.</w:t>
      </w:r>
    </w:p>
    <w:p w14:paraId="2A6DD4E8" w14:textId="77777777" w:rsidR="0071341F" w:rsidRDefault="0071341F" w:rsidP="0071341F">
      <w:pPr>
        <w:pStyle w:val="Bibliography"/>
      </w:pPr>
      <w:r>
        <w:t xml:space="preserve">Stevenson, J. (ed.) (1995) </w:t>
      </w:r>
      <w:r>
        <w:rPr>
          <w:i/>
          <w:iCs/>
        </w:rPr>
        <w:t>Creeds, Councils and Controversies: Documents Illustrating the History of the Church AD 337-461</w:t>
      </w:r>
      <w:r>
        <w:t>. Rev. ed., 5. impr. London: SPCK (SPCK church history).</w:t>
      </w:r>
    </w:p>
    <w:p w14:paraId="528D8233" w14:textId="77777777" w:rsidR="0071341F" w:rsidRDefault="0071341F" w:rsidP="0071341F">
      <w:pPr>
        <w:pStyle w:val="Bibliography"/>
      </w:pPr>
      <w:r>
        <w:t xml:space="preserve">Studtmann, P. (2021) ‘Aristotle’s Categories’, in E.N. Zalta (ed.) </w:t>
      </w:r>
      <w:r>
        <w:rPr>
          <w:i/>
          <w:iCs/>
        </w:rPr>
        <w:t>The Stanford Encyclopedia of Philosophy</w:t>
      </w:r>
      <w:r>
        <w:t>. Spring 2021. Metaphysics Research Lab, Stanford University. Available at: https://plato.stanford.edu/archives/spr2021/entries/aristotle-categories/ (Accessed: 15 September 2023).</w:t>
      </w:r>
    </w:p>
    <w:p w14:paraId="19C8C807" w14:textId="56E13231" w:rsidR="0071341F" w:rsidRDefault="0071341F" w:rsidP="0071341F">
      <w:pPr>
        <w:pStyle w:val="Bibliography"/>
      </w:pPr>
      <w:r>
        <w:t xml:space="preserve">Stump, E. (2004) ‘Aquinas’ Metaphysics of the Incarnation’, in S.T. Davis, D. Kendall, and G. O’Collins (eds) </w:t>
      </w:r>
      <w:r>
        <w:rPr>
          <w:i/>
          <w:iCs/>
        </w:rPr>
        <w:t xml:space="preserve">The Incarnation: </w:t>
      </w:r>
      <w:r w:rsidR="00912B03">
        <w:rPr>
          <w:i/>
          <w:iCs/>
        </w:rPr>
        <w:t>An</w:t>
      </w:r>
      <w:r>
        <w:rPr>
          <w:i/>
          <w:iCs/>
        </w:rPr>
        <w:t xml:space="preserve"> Interdisciplinary Symposium on the Incarnation of the Son of God</w:t>
      </w:r>
      <w:r>
        <w:t>. Paperback ed. Oxford: Oxford Univ. Press, pp. 197–218.</w:t>
      </w:r>
    </w:p>
    <w:p w14:paraId="46AE84CB" w14:textId="77777777" w:rsidR="0071341F" w:rsidRDefault="0071341F" w:rsidP="0071341F">
      <w:pPr>
        <w:pStyle w:val="Bibliography"/>
      </w:pPr>
      <w:r>
        <w:t xml:space="preserve">Susskind, L. and Friedman, A. (2014) </w:t>
      </w:r>
      <w:r>
        <w:rPr>
          <w:i/>
          <w:iCs/>
        </w:rPr>
        <w:t>Quantum Mechanics: The Theoretical Minimum</w:t>
      </w:r>
      <w:r>
        <w:t>. New York: Basic Civitas Books.</w:t>
      </w:r>
    </w:p>
    <w:p w14:paraId="302927D4" w14:textId="386FC942" w:rsidR="0071341F" w:rsidRDefault="0071341F" w:rsidP="0071341F">
      <w:pPr>
        <w:pStyle w:val="Bibliography"/>
      </w:pPr>
      <w:r>
        <w:t xml:space="preserve">Swedenborg, E. (1841) </w:t>
      </w:r>
      <w:r>
        <w:rPr>
          <w:i/>
          <w:iCs/>
        </w:rPr>
        <w:t xml:space="preserve">The Athanasian Creed, </w:t>
      </w:r>
      <w:r w:rsidR="00912B03">
        <w:rPr>
          <w:i/>
          <w:iCs/>
        </w:rPr>
        <w:t>extracted</w:t>
      </w:r>
      <w:r>
        <w:rPr>
          <w:i/>
          <w:iCs/>
        </w:rPr>
        <w:t xml:space="preserve"> from the Apocalypse or Book of Revelations Explained</w:t>
      </w:r>
      <w:r>
        <w:t>. Freeman &amp; Bolles, Boston.</w:t>
      </w:r>
    </w:p>
    <w:p w14:paraId="35E9BFD1" w14:textId="77777777" w:rsidR="0071341F" w:rsidRDefault="0071341F" w:rsidP="0071341F">
      <w:pPr>
        <w:pStyle w:val="Bibliography"/>
      </w:pPr>
      <w:r>
        <w:t xml:space="preserve">Swinburne, R. (2011) ‘The Coherence of the Chalcedonian Definition of the Incarnation’, in A. Marmodoro and J. Hill (eds) </w:t>
      </w:r>
      <w:r>
        <w:rPr>
          <w:i/>
          <w:iCs/>
        </w:rPr>
        <w:t>The Metaphysics of the Incarnation</w:t>
      </w:r>
      <w:r>
        <w:t>. eBook. Oxford: Oxford University Press, pp. 153–167.</w:t>
      </w:r>
    </w:p>
    <w:p w14:paraId="6370798F" w14:textId="77777777" w:rsidR="0071341F" w:rsidRDefault="0071341F" w:rsidP="0071341F">
      <w:pPr>
        <w:pStyle w:val="Bibliography"/>
      </w:pPr>
      <w:r>
        <w:t xml:space="preserve">Taliaferro, C. and Goetz, S. (2008) ‘The Prospect of Christian Materialism’, </w:t>
      </w:r>
      <w:r>
        <w:rPr>
          <w:i/>
          <w:iCs/>
        </w:rPr>
        <w:t>Christian Scholar’s Review</w:t>
      </w:r>
      <w:r>
        <w:t>, 37(3), pp. 301–321.</w:t>
      </w:r>
    </w:p>
    <w:p w14:paraId="6CF44B79" w14:textId="77777777" w:rsidR="0071341F" w:rsidRDefault="0071341F" w:rsidP="0071341F">
      <w:pPr>
        <w:pStyle w:val="Bibliography"/>
      </w:pPr>
      <w:r>
        <w:t xml:space="preserve">Tan, S.-K. (2017) ‘Jonathan Edwards’s Dynamic Idealism and Cosmic Christology’, in J.R. Farris and S.M. Hamilton (eds) </w:t>
      </w:r>
      <w:r>
        <w:rPr>
          <w:i/>
          <w:iCs/>
        </w:rPr>
        <w:t>Idealism and Christian Theology</w:t>
      </w:r>
      <w:r>
        <w:t>. Paperback edition. New York: Bloomsbury Academic (Idealism and Christianity, Volume 1), pp. 177–196.</w:t>
      </w:r>
    </w:p>
    <w:p w14:paraId="730049B4" w14:textId="77777777" w:rsidR="0071341F" w:rsidRDefault="0071341F" w:rsidP="0071341F">
      <w:pPr>
        <w:pStyle w:val="Bibliography"/>
      </w:pPr>
      <w:r>
        <w:t xml:space="preserve">Torrance, A.B. (2019) ‘Kierkegaard’s Paradoxical Christology’, </w:t>
      </w:r>
      <w:r>
        <w:rPr>
          <w:i/>
          <w:iCs/>
        </w:rPr>
        <w:t>Participatio: Supplementary Volume</w:t>
      </w:r>
      <w:r>
        <w:t>, 5, pp. 60–82.</w:t>
      </w:r>
    </w:p>
    <w:p w14:paraId="6D187C31" w14:textId="77777777" w:rsidR="0071341F" w:rsidRDefault="0071341F" w:rsidP="0071341F">
      <w:pPr>
        <w:pStyle w:val="Bibliography"/>
      </w:pPr>
      <w:r>
        <w:lastRenderedPageBreak/>
        <w:t xml:space="preserve">Torrance, T.F. (1969) </w:t>
      </w:r>
      <w:r>
        <w:rPr>
          <w:i/>
          <w:iCs/>
        </w:rPr>
        <w:t>Theological Science</w:t>
      </w:r>
      <w:r>
        <w:t>. 1st Edition edition. London, New York etc.: Oxford University Press.</w:t>
      </w:r>
    </w:p>
    <w:p w14:paraId="5F61631A" w14:textId="77777777" w:rsidR="0071341F" w:rsidRDefault="0071341F" w:rsidP="0071341F">
      <w:pPr>
        <w:pStyle w:val="Bibliography"/>
      </w:pPr>
      <w:r>
        <w:t xml:space="preserve">Torrance, T.F. (1980) </w:t>
      </w:r>
      <w:r>
        <w:rPr>
          <w:i/>
          <w:iCs/>
        </w:rPr>
        <w:t>The ground and grammar of theology: consonance between theology and science</w:t>
      </w:r>
      <w:r>
        <w:t>. New Ed. published 2001. Edinburgh: T &amp; T Clark.</w:t>
      </w:r>
    </w:p>
    <w:p w14:paraId="3623CDAA" w14:textId="77777777" w:rsidR="0071341F" w:rsidRDefault="0071341F" w:rsidP="0071341F">
      <w:pPr>
        <w:pStyle w:val="Bibliography"/>
      </w:pPr>
      <w:r>
        <w:t xml:space="preserve">Torrance, T.F. (1997) </w:t>
      </w:r>
      <w:r>
        <w:rPr>
          <w:i/>
          <w:iCs/>
        </w:rPr>
        <w:t>Space, Time, and Incarnation</w:t>
      </w:r>
      <w:r>
        <w:t>. Edinburgh: T &amp; T Clark.</w:t>
      </w:r>
    </w:p>
    <w:p w14:paraId="1695B7D8" w14:textId="77777777" w:rsidR="0071341F" w:rsidRDefault="0071341F" w:rsidP="0071341F">
      <w:pPr>
        <w:pStyle w:val="Bibliography"/>
      </w:pPr>
      <w:r>
        <w:t xml:space="preserve">Torrance, T.F. (2016) </w:t>
      </w:r>
      <w:r>
        <w:rPr>
          <w:i/>
          <w:iCs/>
        </w:rPr>
        <w:t>The Christian Doctrine of God, One Being Three Persons</w:t>
      </w:r>
      <w:r>
        <w:t>. 2nd edition. T&amp;T Clark.</w:t>
      </w:r>
    </w:p>
    <w:p w14:paraId="08BA9F15" w14:textId="77777777" w:rsidR="0071341F" w:rsidRDefault="0071341F" w:rsidP="0071341F">
      <w:pPr>
        <w:pStyle w:val="Bibliography"/>
      </w:pPr>
      <w:r>
        <w:t xml:space="preserve">Tracy, D. (1996) </w:t>
      </w:r>
      <w:r>
        <w:rPr>
          <w:i/>
          <w:iCs/>
        </w:rPr>
        <w:t>Blessed rage for order: the new pluralism in theology: with a new preface</w:t>
      </w:r>
      <w:r>
        <w:t>. Chicago: University of Chicago Press.</w:t>
      </w:r>
    </w:p>
    <w:p w14:paraId="7A759249" w14:textId="77777777" w:rsidR="0071341F" w:rsidRDefault="0071341F" w:rsidP="0071341F">
      <w:pPr>
        <w:pStyle w:val="Bibliography"/>
      </w:pPr>
      <w:r>
        <w:t xml:space="preserve">Twombly, C.C. (2015) </w:t>
      </w:r>
      <w:r>
        <w:rPr>
          <w:i/>
          <w:iCs/>
        </w:rPr>
        <w:t>Perichoresis and Personhood: God, Christ, and Salvation in John of Damascus</w:t>
      </w:r>
      <w:r>
        <w:t>. Eugene, Oregon: Pickwick Publications (Princeton theological monograph series, 216).</w:t>
      </w:r>
    </w:p>
    <w:p w14:paraId="0B79FA6D" w14:textId="77777777" w:rsidR="0071341F" w:rsidRDefault="0071341F" w:rsidP="0071341F">
      <w:pPr>
        <w:pStyle w:val="Bibliography"/>
      </w:pPr>
      <w:r>
        <w:t xml:space="preserve">Tyson, P.G. (2014) </w:t>
      </w:r>
      <w:r>
        <w:rPr>
          <w:i/>
          <w:iCs/>
        </w:rPr>
        <w:t>Returning to Reality: Christian Platonism for our Times</w:t>
      </w:r>
      <w:r>
        <w:t>. Eugene, Oregon: Cascade Books (Kalos series, 2).</w:t>
      </w:r>
    </w:p>
    <w:p w14:paraId="6188DD78" w14:textId="77777777" w:rsidR="0071341F" w:rsidRDefault="0071341F" w:rsidP="0071341F">
      <w:pPr>
        <w:pStyle w:val="Bibliography"/>
      </w:pPr>
      <w:r>
        <w:t xml:space="preserve">Van Horn, L. (2010) ‘Merricks’s Soulless Savior’, </w:t>
      </w:r>
      <w:r>
        <w:rPr>
          <w:i/>
          <w:iCs/>
        </w:rPr>
        <w:t>Faith and Philosophy</w:t>
      </w:r>
      <w:r>
        <w:t>, 27(3), pp. 330–341. Available at: https://doi.org/10.5840/faithphil201027333.</w:t>
      </w:r>
    </w:p>
    <w:p w14:paraId="5AA5356F" w14:textId="77777777" w:rsidR="0071341F" w:rsidRDefault="0071341F" w:rsidP="0071341F">
      <w:pPr>
        <w:pStyle w:val="Bibliography"/>
      </w:pPr>
      <w:r>
        <w:t xml:space="preserve">Van Horn, L. (2018) ‘Dualism Offers the Best Account of the Incarnation’, in J. Loose (ed.) </w:t>
      </w:r>
      <w:r>
        <w:rPr>
          <w:i/>
          <w:iCs/>
        </w:rPr>
        <w:t>The Blackwell Companion to Substance Dualism</w:t>
      </w:r>
      <w:r>
        <w:t>. Pre-print copy (via author). Hoboken, NJ: Wiley/Blackwell (Blackwell companions to philosophy), pp. 440–452. Available at: https://www.academia.edu/34947914/Dualism_Offers_the_Best_Account_of_the_Incarnation?auto=download.</w:t>
      </w:r>
    </w:p>
    <w:p w14:paraId="0EFFD24C" w14:textId="77777777" w:rsidR="0071341F" w:rsidRDefault="0071341F" w:rsidP="0071341F">
      <w:pPr>
        <w:pStyle w:val="Bibliography"/>
      </w:pPr>
      <w:r>
        <w:t xml:space="preserve">Van Inwagen, P. (1995) </w:t>
      </w:r>
      <w:r>
        <w:rPr>
          <w:i/>
          <w:iCs/>
        </w:rPr>
        <w:t>God, Knowledge &amp; Mystery: Essays in Philosophical Theology</w:t>
      </w:r>
      <w:r>
        <w:t>. Ithaca: Cornell University Press.</w:t>
      </w:r>
    </w:p>
    <w:p w14:paraId="07336177" w14:textId="77777777" w:rsidR="0071341F" w:rsidRDefault="0071341F" w:rsidP="0071341F">
      <w:pPr>
        <w:pStyle w:val="Bibliography"/>
      </w:pPr>
      <w:r>
        <w:t xml:space="preserve">Varzi, A. (2019) ‘Mereology’, in E.N. Zalta (ed.) </w:t>
      </w:r>
      <w:r>
        <w:rPr>
          <w:i/>
          <w:iCs/>
        </w:rPr>
        <w:t>The Stanford Encyclopedia of Philosophy</w:t>
      </w:r>
      <w:r>
        <w:t>. Spring 2019. Metaphysics Research Lab, Stanford University. Available at: https://plato.stanford.edu/archives/spr2019/entries/mereology/ (Accessed: 4 September 2022).</w:t>
      </w:r>
    </w:p>
    <w:p w14:paraId="592EBA04" w14:textId="77777777" w:rsidR="0071341F" w:rsidRDefault="0071341F" w:rsidP="0071341F">
      <w:pPr>
        <w:pStyle w:val="Bibliography"/>
      </w:pPr>
      <w:r>
        <w:t xml:space="preserve">Velmans, M. and Nagasawa, Y. (2012) ‘Introduction to Monist Alternatives to Physicalism’, </w:t>
      </w:r>
      <w:r>
        <w:rPr>
          <w:i/>
          <w:iCs/>
        </w:rPr>
        <w:t>Journal of Consciousness Studies</w:t>
      </w:r>
      <w:r>
        <w:t>, 19(9–10), pp. 7–18.</w:t>
      </w:r>
    </w:p>
    <w:p w14:paraId="70A31699" w14:textId="77777777" w:rsidR="0071341F" w:rsidRDefault="0071341F" w:rsidP="0071341F">
      <w:pPr>
        <w:pStyle w:val="Bibliography"/>
      </w:pPr>
      <w:r>
        <w:t xml:space="preserve">Wainwright, W. (2009) ‘Theology and Mystery’, in T.P. Flint and M.C. Rea (eds) </w:t>
      </w:r>
      <w:r>
        <w:rPr>
          <w:i/>
          <w:iCs/>
        </w:rPr>
        <w:t>The Oxford Handbook of Philosophical theology</w:t>
      </w:r>
      <w:r>
        <w:t>. Oxford: Oxford Univ. Press (Oxford handbooks in religion and theology), pp. 78–102.</w:t>
      </w:r>
    </w:p>
    <w:p w14:paraId="3BA6E20B" w14:textId="77777777" w:rsidR="0071341F" w:rsidRDefault="0071341F" w:rsidP="0071341F">
      <w:pPr>
        <w:pStyle w:val="Bibliography"/>
      </w:pPr>
      <w:r>
        <w:t xml:space="preserve">Wang, R.L. (2022) ‘Information is non-physical: The rules connecting representation and meaning do not obey the laws of physics’, </w:t>
      </w:r>
      <w:r>
        <w:rPr>
          <w:i/>
          <w:iCs/>
        </w:rPr>
        <w:t>Journal of Information Science</w:t>
      </w:r>
      <w:r>
        <w:t>, p. 01655515221141040. Available at: https://doi.org/10.1177/01655515221141040.</w:t>
      </w:r>
    </w:p>
    <w:p w14:paraId="0C3AA095" w14:textId="77777777" w:rsidR="0071341F" w:rsidRDefault="0071341F" w:rsidP="0071341F">
      <w:pPr>
        <w:pStyle w:val="Bibliography"/>
      </w:pPr>
      <w:r>
        <w:t xml:space="preserve">Weber, M. and Esfeld, M. (2013) ‘Holism in the Sciences’, </w:t>
      </w:r>
      <w:r>
        <w:rPr>
          <w:i/>
          <w:iCs/>
        </w:rPr>
        <w:t>UNESCO Encyclopedia of Life Support System</w:t>
      </w:r>
      <w:r>
        <w:t>, Social Sciences and Humanities, pp. 1–16.</w:t>
      </w:r>
    </w:p>
    <w:p w14:paraId="402F2CC6" w14:textId="77777777" w:rsidR="0071341F" w:rsidRDefault="0071341F" w:rsidP="0071341F">
      <w:pPr>
        <w:pStyle w:val="Bibliography"/>
      </w:pPr>
      <w:r>
        <w:lastRenderedPageBreak/>
        <w:t xml:space="preserve">Webster, E.C. (1984) </w:t>
      </w:r>
      <w:r>
        <w:rPr>
          <w:i/>
          <w:iCs/>
        </w:rPr>
        <w:t>Crosscurrents in Adventist Christology</w:t>
      </w:r>
      <w:r>
        <w:t>. ePrint. New York: Peter Lang Inc., International Academic Publishers. Available at: http://www.sdanet.org/atissue/books/webster/index.htm.</w:t>
      </w:r>
    </w:p>
    <w:p w14:paraId="6CD58E0E" w14:textId="77777777" w:rsidR="0071341F" w:rsidRDefault="0071341F" w:rsidP="0071341F">
      <w:pPr>
        <w:pStyle w:val="Bibliography"/>
      </w:pPr>
      <w:r>
        <w:t xml:space="preserve">Westphal, M. (2007) ‘The Importance of Overcoming Metaphysics for the Life of Faith’, </w:t>
      </w:r>
      <w:r>
        <w:rPr>
          <w:i/>
          <w:iCs/>
        </w:rPr>
        <w:t>Modern Theology</w:t>
      </w:r>
      <w:r>
        <w:t>, 23(2), pp. 253–278. Available at: https://doi.org/10.1111/j.1468-0025.2007.00372.x.</w:t>
      </w:r>
    </w:p>
    <w:p w14:paraId="57B79F07" w14:textId="77777777" w:rsidR="0071341F" w:rsidRDefault="0071341F" w:rsidP="0071341F">
      <w:pPr>
        <w:pStyle w:val="Bibliography"/>
      </w:pPr>
      <w:r>
        <w:t xml:space="preserve">Wiles, M. (2011) </w:t>
      </w:r>
      <w:r>
        <w:rPr>
          <w:i/>
          <w:iCs/>
        </w:rPr>
        <w:t>The Remaking of Christian Doctrine</w:t>
      </w:r>
      <w:r>
        <w:t>. New edition edition. SCM Press.</w:t>
      </w:r>
    </w:p>
    <w:p w14:paraId="3A5CB7C5" w14:textId="77777777" w:rsidR="0071341F" w:rsidRDefault="0071341F" w:rsidP="0071341F">
      <w:pPr>
        <w:pStyle w:val="Bibliography"/>
      </w:pPr>
      <w:r>
        <w:t xml:space="preserve">Woodfin, Y. (1972) ‘Ontological Thresholds and Christological Method’, </w:t>
      </w:r>
      <w:r>
        <w:rPr>
          <w:i/>
          <w:iCs/>
        </w:rPr>
        <w:t>Religious Studies</w:t>
      </w:r>
      <w:r>
        <w:t>, 8(2), pp. 137–146.</w:t>
      </w:r>
    </w:p>
    <w:p w14:paraId="40725187" w14:textId="0B534173" w:rsidR="00152838" w:rsidRPr="00912313" w:rsidRDefault="007A2780" w:rsidP="00386AB7">
      <w:pPr>
        <w:spacing w:after="160"/>
        <w:jc w:val="left"/>
      </w:pPr>
      <w:r w:rsidRPr="00912313">
        <w:fldChar w:fldCharType="end"/>
      </w:r>
    </w:p>
    <w:sectPr w:rsidR="00152838" w:rsidRPr="00912313" w:rsidSect="00946AB9">
      <w:footerReference w:type="even" r:id="rId8"/>
      <w:footerReference w:type="default" r:id="rId9"/>
      <w:pgSz w:w="11906" w:h="16838"/>
      <w:pgMar w:top="1134" w:right="1134" w:bottom="1276" w:left="1701" w:header="709" w:footer="95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4C6A8" w14:textId="77777777" w:rsidR="00946AB9" w:rsidRDefault="00946AB9" w:rsidP="00392B32">
      <w:r>
        <w:separator/>
      </w:r>
    </w:p>
    <w:p w14:paraId="2C76020F" w14:textId="77777777" w:rsidR="00946AB9" w:rsidRDefault="00946AB9"/>
  </w:endnote>
  <w:endnote w:type="continuationSeparator" w:id="0">
    <w:p w14:paraId="32043FB9" w14:textId="77777777" w:rsidR="00946AB9" w:rsidRDefault="00946AB9" w:rsidP="00392B32">
      <w:r>
        <w:continuationSeparator/>
      </w:r>
    </w:p>
    <w:p w14:paraId="680D5FA4" w14:textId="77777777" w:rsidR="00946AB9" w:rsidRDefault="00946AB9"/>
  </w:endnote>
  <w:endnote w:type="continuationNotice" w:id="1">
    <w:p w14:paraId="7B436AFC" w14:textId="77777777" w:rsidR="00946AB9" w:rsidRDefault="00946AB9" w:rsidP="00392B32"/>
    <w:p w14:paraId="646C3D35" w14:textId="77777777" w:rsidR="00946AB9" w:rsidRDefault="00946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umnst777 Lt BT">
    <w:altName w:val="Calibri"/>
    <w:panose1 w:val="020B0402030504020204"/>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789352"/>
      <w:docPartObj>
        <w:docPartGallery w:val="Page Numbers (Bottom of Page)"/>
        <w:docPartUnique/>
      </w:docPartObj>
    </w:sdtPr>
    <w:sdtContent>
      <w:p w14:paraId="0DE49678" w14:textId="01315FA3" w:rsidR="00B361AC" w:rsidRDefault="00872EB9" w:rsidP="00BA441D">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57216" behindDoc="0" locked="0" layoutInCell="1" allowOverlap="1" wp14:anchorId="315C2FFB" wp14:editId="6723AF94">
                  <wp:simplePos x="0" y="0"/>
                  <wp:positionH relativeFrom="leftMargin">
                    <wp:posOffset>228600</wp:posOffset>
                  </wp:positionH>
                  <wp:positionV relativeFrom="page">
                    <wp:posOffset>9903297</wp:posOffset>
                  </wp:positionV>
                  <wp:extent cx="512445" cy="441325"/>
                  <wp:effectExtent l="0" t="0" r="0" b="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8A97651" w14:textId="77777777" w:rsidR="00872EB9" w:rsidRDefault="00872EB9" w:rsidP="00D3476B">
                              <w:pPr>
                                <w:pStyle w:val="Footer"/>
                                <w:pBdr>
                                  <w:top w:val="single" w:sz="12" w:space="1" w:color="A5A5A5" w:themeColor="accent3"/>
                                  <w:bottom w:val="single" w:sz="48" w:space="1" w:color="A5A5A5" w:themeColor="accent3"/>
                                </w:pBdr>
                                <w:rPr>
                                  <w:sz w:val="28"/>
                                  <w:szCs w:val="28"/>
                                </w:rPr>
                              </w:pPr>
                              <w:r>
                                <w:rPr>
                                  <w:sz w:val="22"/>
                                  <w:szCs w:val="22"/>
                                </w:rPr>
                                <w:fldChar w:fldCharType="begin"/>
                              </w:r>
                              <w:r>
                                <w:instrText xml:space="preserve"> PAGE    \* MERGEFORMAT </w:instrText>
                              </w:r>
                              <w:r>
                                <w:rPr>
                                  <w:sz w:val="22"/>
                                  <w:szCs w:val="22"/>
                                </w:rPr>
                                <w:fldChar w:fldCharType="separate"/>
                              </w:r>
                              <w:r>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C2FF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left:0;text-align:left;margin-left:18pt;margin-top:779.8pt;width:40.35pt;height:34.75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l3UF/3wAAAAwBAAAPAAAAZHJzL2Rvd25yZXYueG1sTI9BT8MwDIXv&#10;SPyHyEjcWNpNDbQ0nRAT4srGxtlrTFvRJFWTreXf453YzfZ7ev5euZ5tL840hs47DekiAUGu9qZz&#10;jYb959vDE4gQ0RnsvSMNvxRgXd3elFgYP7ktnXexERziQoEa2hiHQspQt2QxLPxAjrVvP1qMvI6N&#10;NCNOHG57uUwSJS12jj+0ONBrS/XP7mQ1HNRUb5rV9uvwscd3Off5sMmi1vd388sziEhz/DfDBZ/R&#10;oWKmoz85E0SvYaW4SuR7luUKxMWRqkcQRx7UMk9BVqW8LlH9AQAA//8DAFBLAQItABQABgAIAAAA&#10;IQC2gziS/gAAAOEBAAATAAAAAAAAAAAAAAAAAAAAAABbQ29udGVudF9UeXBlc10ueG1sUEsBAi0A&#10;FAAGAAgAAAAhADj9If/WAAAAlAEAAAsAAAAAAAAAAAAAAAAALwEAAF9yZWxzLy5yZWxzUEsBAi0A&#10;FAAGAAgAAAAhAGZ0sJrkAQAAqwMAAA4AAAAAAAAAAAAAAAAALgIAAGRycy9lMm9Eb2MueG1sUEsB&#10;Ai0AFAAGAAgAAAAhACXdQX/fAAAADAEAAA8AAAAAAAAAAAAAAAAAPgQAAGRycy9kb3ducmV2Lnht&#10;bFBLBQYAAAAABAAEAPMAAABKBQAAAAA=&#10;" filled="f" fillcolor="#5c83b4" stroked="f" strokecolor="#737373">
                  <v:textbox>
                    <w:txbxContent>
                      <w:p w14:paraId="38A97651" w14:textId="77777777" w:rsidR="00872EB9" w:rsidRDefault="00872EB9" w:rsidP="00D3476B">
                        <w:pPr>
                          <w:pStyle w:val="Footer"/>
                          <w:pBdr>
                            <w:top w:val="single" w:sz="12" w:space="1" w:color="A5A5A5" w:themeColor="accent3"/>
                            <w:bottom w:val="single" w:sz="48" w:space="1" w:color="A5A5A5" w:themeColor="accent3"/>
                          </w:pBdr>
                          <w:rPr>
                            <w:sz w:val="28"/>
                            <w:szCs w:val="28"/>
                          </w:rPr>
                        </w:pPr>
                        <w:r>
                          <w:rPr>
                            <w:sz w:val="22"/>
                            <w:szCs w:val="22"/>
                          </w:rPr>
                          <w:fldChar w:fldCharType="begin"/>
                        </w:r>
                        <w:r>
                          <w:instrText xml:space="preserve"> PAGE    \* MERGEFORMAT </w:instrText>
                        </w:r>
                        <w:r>
                          <w:rPr>
                            <w:sz w:val="22"/>
                            <w:szCs w:val="22"/>
                          </w:rPr>
                          <w:fldChar w:fldCharType="separate"/>
                        </w:r>
                        <w:r>
                          <w:rPr>
                            <w:noProof/>
                            <w:sz w:val="28"/>
                            <w:szCs w:val="28"/>
                          </w:rPr>
                          <w:t>2</w:t>
                        </w:r>
                        <w:r>
                          <w:rPr>
                            <w:noProof/>
                            <w:sz w:val="28"/>
                            <w:szCs w:val="28"/>
                          </w:rPr>
                          <w:fldChar w:fldCharType="end"/>
                        </w:r>
                      </w:p>
                    </w:txbxContent>
                  </v:textbox>
                  <w10:wrap anchorx="margin" anchory="page"/>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326203"/>
      <w:docPartObj>
        <w:docPartGallery w:val="Page Numbers (Bottom of Page)"/>
        <w:docPartUnique/>
      </w:docPartObj>
    </w:sdtPr>
    <w:sdtContent>
      <w:p w14:paraId="348E26EF" w14:textId="480E30F4" w:rsidR="00187EF1" w:rsidRDefault="00872EB9">
        <w:pPr>
          <w:pStyle w:val="Footer"/>
          <w:jc w:val="right"/>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49E9DACB" wp14:editId="542AC7B8">
                  <wp:simplePos x="0" y="0"/>
                  <wp:positionH relativeFrom="rightMargin">
                    <wp:posOffset>-20320</wp:posOffset>
                  </wp:positionH>
                  <wp:positionV relativeFrom="paragraph">
                    <wp:posOffset>-10160</wp:posOffset>
                  </wp:positionV>
                  <wp:extent cx="512445" cy="441325"/>
                  <wp:effectExtent l="0" t="0" r="0" b="0"/>
                  <wp:wrapNone/>
                  <wp:docPr id="3"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B7B8B85" w14:textId="77777777" w:rsidR="00872EB9" w:rsidRDefault="00872EB9">
                              <w:pPr>
                                <w:pStyle w:val="Footer"/>
                                <w:pBdr>
                                  <w:top w:val="single" w:sz="12" w:space="1" w:color="A5A5A5" w:themeColor="accent3"/>
                                  <w:bottom w:val="single" w:sz="48" w:space="1" w:color="A5A5A5" w:themeColor="accent3"/>
                                </w:pBdr>
                                <w:jc w:val="center"/>
                                <w:rPr>
                                  <w:sz w:val="28"/>
                                  <w:szCs w:val="28"/>
                                </w:rPr>
                              </w:pPr>
                              <w:r>
                                <w:rPr>
                                  <w:sz w:val="22"/>
                                  <w:szCs w:val="22"/>
                                </w:rPr>
                                <w:fldChar w:fldCharType="begin"/>
                              </w:r>
                              <w:r>
                                <w:instrText xml:space="preserve"> PAGE    \* MERGEFORMAT </w:instrText>
                              </w:r>
                              <w:r>
                                <w:rPr>
                                  <w:sz w:val="22"/>
                                  <w:szCs w:val="22"/>
                                </w:rPr>
                                <w:fldChar w:fldCharType="separate"/>
                              </w:r>
                              <w:r>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9DAC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7" type="#_x0000_t176" style="position:absolute;left:0;text-align:left;margin-left:-1.6pt;margin-top:-.8pt;width:40.35pt;height:34.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BBV5wEAALIDAAAOAAAAZHJzL2Uyb0RvYy54bWysU9tu2zAMfR+wfxD0vjjOnF2MOEXQosOA&#10;bivQ9QMUWYqFyaJGKbGzrx8lp2m2vg17EUTSPDyHOl5djb1lB4XBgGt4OZtzppyE1rhdwx+/3775&#10;wFmIwrXCglMNP6rAr9avX60GX6sFdGBbhYxAXKgH3/AuRl8XRZCd6kWYgVeOihqwF5FC3BUtioHQ&#10;e1ss5vN3xQDYegSpQqDszVTk64yvtZLxm9ZBRWYbTtxiPjGf23QW65Wodyh8Z+SJhvgHFr0wjoae&#10;oW5EFGyP5gVUbyRCAB1nEvoCtDZSZQ2kppz/peahE15lLbSc4M9rCv8PVn49PPh7TNSDvwP5IzAH&#10;151wO7VBhKFToqVxZVpUMfhQnxtSEKiVbYcv0NLTin2EvINRY58ASR0b86qP51WrMTJJyWW5qKol&#10;Z5JKVVW+XSzzBFE/NXsM8ZOCnqVLw7WFgWhh3Nio0Imo7qdHzxPF4S7ExFDUT32JgINbY21+Yuv+&#10;SNCHKZMVJRHJL6GO43Zkpj3JTZkttEeSiDAZh4xOlw7wF2cDmabh4edeoOLMfna0po9lVSWX5aBa&#10;vl9QgJeV7WVFOElQDY+cTdfrODlz79HsOppUZnUONrRabbLCZ1Yn+mSMLPxk4uS8yzh/9fyrrX8D&#10;AAD//wMAUEsDBBQABgAIAAAAIQCKv8GS3AAAAAcBAAAPAAAAZHJzL2Rvd25yZXYueG1sTI7BTsMw&#10;EETvSPyDtUjcWqetmtAQp0JUiCstLedtsiQR9jqK3Sb8PcsJTqPRjGZesZ2cVVcaQufZwGKegCKu&#10;fN1xY+D4/jJ7ABUico3WMxn4pgDb8vamwLz2I+/peoiNkhEOORpoY+xzrUPVksMw9z2xZJ9+cBjF&#10;Do2uBxxl3Fm9TJJUO+xYHlrs6bml6utwcQZO6VjtmtX+4/R2xFc92U2/W0dj7u+mp0dQkab4V4Zf&#10;fEGHUpjO/sJ1UNbAbLWUpugiBSV5lq1BnQ2k2QZ0Wej//OUPAAAA//8DAFBLAQItABQABgAIAAAA&#10;IQC2gziS/gAAAOEBAAATAAAAAAAAAAAAAAAAAAAAAABbQ29udGVudF9UeXBlc10ueG1sUEsBAi0A&#10;FAAGAAgAAAAhADj9If/WAAAAlAEAAAsAAAAAAAAAAAAAAAAALwEAAF9yZWxzLy5yZWxzUEsBAi0A&#10;FAAGAAgAAAAhAOHgEFXnAQAAsgMAAA4AAAAAAAAAAAAAAAAALgIAAGRycy9lMm9Eb2MueG1sUEsB&#10;Ai0AFAAGAAgAAAAhAIq/wZLcAAAABwEAAA8AAAAAAAAAAAAAAAAAQQQAAGRycy9kb3ducmV2Lnht&#10;bFBLBQYAAAAABAAEAPMAAABKBQAAAAA=&#10;" filled="f" fillcolor="#5c83b4" stroked="f" strokecolor="#737373">
                  <v:textbox>
                    <w:txbxContent>
                      <w:p w14:paraId="2B7B8B85" w14:textId="77777777" w:rsidR="00872EB9" w:rsidRDefault="00872EB9">
                        <w:pPr>
                          <w:pStyle w:val="Footer"/>
                          <w:pBdr>
                            <w:top w:val="single" w:sz="12" w:space="1" w:color="A5A5A5" w:themeColor="accent3"/>
                            <w:bottom w:val="single" w:sz="48" w:space="1" w:color="A5A5A5" w:themeColor="accent3"/>
                          </w:pBdr>
                          <w:jc w:val="center"/>
                          <w:rPr>
                            <w:sz w:val="28"/>
                            <w:szCs w:val="28"/>
                          </w:rPr>
                        </w:pPr>
                        <w:r>
                          <w:rPr>
                            <w:sz w:val="22"/>
                            <w:szCs w:val="22"/>
                          </w:rPr>
                          <w:fldChar w:fldCharType="begin"/>
                        </w:r>
                        <w:r>
                          <w:instrText xml:space="preserve"> PAGE    \* MERGEFORMAT </w:instrText>
                        </w:r>
                        <w:r>
                          <w:rPr>
                            <w:sz w:val="22"/>
                            <w:szCs w:val="22"/>
                          </w:rPr>
                          <w:fldChar w:fldCharType="separate"/>
                        </w:r>
                        <w:r>
                          <w:rPr>
                            <w:noProof/>
                            <w:sz w:val="28"/>
                            <w:szCs w:val="28"/>
                          </w:rPr>
                          <w:t>2</w:t>
                        </w:r>
                        <w:r>
                          <w:rPr>
                            <w:noProof/>
                            <w:sz w:val="28"/>
                            <w:szCs w:val="28"/>
                          </w:rPr>
                          <w:fldChar w:fldCharType="end"/>
                        </w:r>
                      </w:p>
                    </w:txbxContent>
                  </v:textbox>
                  <w10:wrap anchorx="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E6B30" w14:textId="77777777" w:rsidR="00946AB9" w:rsidRDefault="00946AB9" w:rsidP="00F1691C">
      <w:pPr>
        <w:spacing w:after="120" w:line="240" w:lineRule="auto"/>
      </w:pPr>
      <w:r>
        <w:separator/>
      </w:r>
    </w:p>
  </w:footnote>
  <w:footnote w:type="continuationSeparator" w:id="0">
    <w:p w14:paraId="53D1EC6E" w14:textId="77777777" w:rsidR="00946AB9" w:rsidRDefault="00946AB9" w:rsidP="00392B32">
      <w:r>
        <w:continuationSeparator/>
      </w:r>
    </w:p>
    <w:p w14:paraId="37682788" w14:textId="77777777" w:rsidR="00946AB9" w:rsidRDefault="00946AB9"/>
  </w:footnote>
  <w:footnote w:type="continuationNotice" w:id="1">
    <w:p w14:paraId="6065D41F" w14:textId="77777777" w:rsidR="00946AB9" w:rsidRDefault="00946AB9" w:rsidP="00392B32"/>
    <w:p w14:paraId="3D879768" w14:textId="77777777" w:rsidR="00946AB9" w:rsidRDefault="00946AB9"/>
  </w:footnote>
  <w:footnote w:id="2">
    <w:p w14:paraId="3105F32B" w14:textId="1D8C72E2" w:rsidR="009C2651" w:rsidRPr="00064AFB" w:rsidRDefault="009C2651" w:rsidP="00E63CFF">
      <w:pPr>
        <w:pStyle w:val="FootnoteText"/>
        <w:spacing w:line="276" w:lineRule="auto"/>
      </w:pPr>
      <w:r w:rsidRPr="00064AFB">
        <w:rPr>
          <w:rStyle w:val="FootnoteReference"/>
        </w:rPr>
        <w:footnoteRef/>
      </w:r>
      <w:r w:rsidRPr="00064AFB">
        <w:t xml:space="preserve"> </w:t>
      </w:r>
      <w:r w:rsidR="00D953DC" w:rsidRPr="00064AFB">
        <w:t>Within</w:t>
      </w:r>
      <w:r w:rsidRPr="00064AFB">
        <w:t xml:space="preserve"> this thesis </w:t>
      </w:r>
      <w:r w:rsidR="004D533E" w:rsidRPr="00064AFB">
        <w:t>inclusive terms will be used to refer to God</w:t>
      </w:r>
      <w:r w:rsidR="00A42033" w:rsidRPr="00064AFB">
        <w:t xml:space="preserve"> and humanity. The exceptions to this will be in the discussion of the incarnate Christ where it is appropriate </w:t>
      </w:r>
      <w:r w:rsidR="0020377A" w:rsidRPr="00064AFB">
        <w:t xml:space="preserve">to refer to God’s interaction with </w:t>
      </w:r>
      <w:r w:rsidR="00412C29" w:rsidRPr="00064AFB">
        <w:rPr>
          <w:i/>
          <w:iCs/>
        </w:rPr>
        <w:t>H</w:t>
      </w:r>
      <w:r w:rsidR="0020377A" w:rsidRPr="00064AFB">
        <w:rPr>
          <w:i/>
          <w:iCs/>
        </w:rPr>
        <w:t>is</w:t>
      </w:r>
      <w:r w:rsidR="0020377A" w:rsidRPr="00064AFB">
        <w:t xml:space="preserve"> body and </w:t>
      </w:r>
      <w:r w:rsidR="000B2DF4" w:rsidRPr="00064AFB">
        <w:t xml:space="preserve">within direct citations where the author’s original language will be maintained for accuracy, however in such instances </w:t>
      </w:r>
      <w:r w:rsidR="007A249C" w:rsidRPr="00064AFB">
        <w:t>use</w:t>
      </w:r>
      <w:r w:rsidR="0093642B" w:rsidRPr="00064AFB">
        <w:t xml:space="preserve"> of “man” should be read as “human”</w:t>
      </w:r>
      <w:r w:rsidR="00912B03">
        <w:t>/</w:t>
      </w:r>
      <w:r w:rsidR="00912B03" w:rsidRPr="00064AFB">
        <w:t xml:space="preserve"> “</w:t>
      </w:r>
      <w:r w:rsidR="0093642B" w:rsidRPr="00064AFB">
        <w:t xml:space="preserve">humanity”. </w:t>
      </w:r>
    </w:p>
  </w:footnote>
  <w:footnote w:id="3">
    <w:p w14:paraId="5525CD2F" w14:textId="504B77BD" w:rsidR="00361BFD" w:rsidRPr="00064AFB" w:rsidRDefault="00361BFD" w:rsidP="00E63CFF">
      <w:pPr>
        <w:pStyle w:val="FootnoteText"/>
        <w:spacing w:line="276" w:lineRule="auto"/>
      </w:pPr>
      <w:r w:rsidRPr="00064AFB">
        <w:rPr>
          <w:rStyle w:val="FootnoteReference"/>
        </w:rPr>
        <w:footnoteRef/>
      </w:r>
      <w:r w:rsidRPr="00064AFB">
        <w:t xml:space="preserve"> The terms of “functional” and “ontological” Christology are described by Macquarrie in </w:t>
      </w:r>
      <w:r w:rsidRPr="00064AFB">
        <w:rPr>
          <w:i/>
        </w:rPr>
        <w:t>Jesus Christ in Modern Thought</w:t>
      </w:r>
      <w:r w:rsidR="00AB3EF4" w:rsidRPr="00064AFB">
        <w:rPr>
          <w:i/>
        </w:rPr>
        <w:t xml:space="preserve"> </w:t>
      </w:r>
      <w:r w:rsidR="00AB3EF4" w:rsidRPr="00064AFB">
        <w:rPr>
          <w:iCs/>
        </w:rPr>
        <w:t>(p.</w:t>
      </w:r>
      <w:r w:rsidR="00376328">
        <w:rPr>
          <w:iCs/>
        </w:rPr>
        <w:t xml:space="preserve"> </w:t>
      </w:r>
      <w:r w:rsidR="00AB3EF4" w:rsidRPr="00064AFB">
        <w:rPr>
          <w:iCs/>
        </w:rPr>
        <w:t>7 as quoted above)</w:t>
      </w:r>
      <w:r w:rsidR="002A04C4" w:rsidRPr="00064AFB">
        <w:t>.</w:t>
      </w:r>
      <w:r w:rsidRPr="00064AFB">
        <w:t xml:space="preserve"> </w:t>
      </w:r>
      <w:r w:rsidR="002A04C4" w:rsidRPr="00064AFB">
        <w:t>H</w:t>
      </w:r>
      <w:r w:rsidRPr="00064AFB">
        <w:t>owever</w:t>
      </w:r>
      <w:r w:rsidR="008C593B" w:rsidRPr="00064AFB">
        <w:t>,</w:t>
      </w:r>
      <w:r w:rsidRPr="00064AFB">
        <w:t xml:space="preserve"> a similar division can also be found in Wiles’ </w:t>
      </w:r>
      <w:r w:rsidRPr="00064AFB">
        <w:rPr>
          <w:i/>
        </w:rPr>
        <w:t xml:space="preserve">Remaking Christian Doctrine </w:t>
      </w:r>
      <w:r w:rsidRPr="00064AFB">
        <w:t>and, more implicitly in the work of Polkinghorne</w:t>
      </w:r>
      <w:r w:rsidR="002A04C4" w:rsidRPr="00064AFB">
        <w:t>,</w:t>
      </w:r>
      <w:r w:rsidRPr="00064AFB">
        <w:t xml:space="preserve"> and McGrath’s </w:t>
      </w:r>
      <w:r w:rsidRPr="00064AFB">
        <w:rPr>
          <w:i/>
        </w:rPr>
        <w:t>Territories of Human Reason</w:t>
      </w:r>
      <w:r w:rsidRPr="00064AFB">
        <w:t>.</w:t>
      </w:r>
    </w:p>
  </w:footnote>
  <w:footnote w:id="4">
    <w:p w14:paraId="366D2F21" w14:textId="59A16594" w:rsidR="00654FA7" w:rsidRPr="00064AFB" w:rsidRDefault="00654FA7">
      <w:pPr>
        <w:pStyle w:val="FootnoteText"/>
      </w:pPr>
      <w:r w:rsidRPr="00064AFB">
        <w:rPr>
          <w:rStyle w:val="FootnoteReference"/>
        </w:rPr>
        <w:footnoteRef/>
      </w:r>
      <w:r w:rsidRPr="00064AFB">
        <w:t xml:space="preserve"> </w:t>
      </w:r>
      <w:r w:rsidR="00532E2F" w:rsidRPr="00064AFB">
        <w:t xml:space="preserve">This thesis places greater emphasis </w:t>
      </w:r>
      <w:r w:rsidR="004A3F8B" w:rsidRPr="00064AFB">
        <w:t xml:space="preserve">on the investigation of the nature of Christ’s </w:t>
      </w:r>
      <w:r w:rsidR="004A3F8B" w:rsidRPr="00064AFB">
        <w:rPr>
          <w:i/>
          <w:iCs/>
        </w:rPr>
        <w:t>substance</w:t>
      </w:r>
      <w:r w:rsidR="004A3F8B" w:rsidRPr="00064AFB">
        <w:t xml:space="preserve"> rather than how we may understand the nature of his </w:t>
      </w:r>
      <w:r w:rsidR="004A3F8B" w:rsidRPr="00064AFB">
        <w:rPr>
          <w:i/>
          <w:iCs/>
        </w:rPr>
        <w:t>being</w:t>
      </w:r>
      <w:r w:rsidR="004A3F8B" w:rsidRPr="00064AFB">
        <w:t xml:space="preserve">. </w:t>
      </w:r>
      <w:r w:rsidR="009D5092" w:rsidRPr="00064AFB">
        <w:t>This relates to the appearance of metaphysical paradox being grounded</w:t>
      </w:r>
      <w:r w:rsidR="002754D4" w:rsidRPr="00064AFB">
        <w:t>, to a large degree,</w:t>
      </w:r>
      <w:r w:rsidR="009D5092" w:rsidRPr="00064AFB">
        <w:t xml:space="preserve"> in assumptions about the </w:t>
      </w:r>
      <w:r w:rsidR="002754D4" w:rsidRPr="00064AFB">
        <w:t>nature and number of kinds of existent substance.</w:t>
      </w:r>
    </w:p>
  </w:footnote>
  <w:footnote w:id="5">
    <w:p w14:paraId="4D9B23D6" w14:textId="77777777" w:rsidR="008C593B" w:rsidRPr="00064AFB" w:rsidRDefault="008C593B" w:rsidP="008C593B">
      <w:pPr>
        <w:pStyle w:val="FootnoteText"/>
        <w:spacing w:line="276" w:lineRule="auto"/>
      </w:pPr>
      <w:r w:rsidRPr="00064AFB">
        <w:rPr>
          <w:rStyle w:val="FootnoteReference"/>
        </w:rPr>
        <w:footnoteRef/>
      </w:r>
      <w:r w:rsidRPr="00064AFB">
        <w:t xml:space="preserve"> The metaphysical shift examined within this thesis provides the grounds for a holistic investigation of the life of the second person of the trinity in its entirety, however, the focus within this thesis is the hypostatic union within Christ as God incarnate.</w:t>
      </w:r>
    </w:p>
  </w:footnote>
  <w:footnote w:id="6">
    <w:p w14:paraId="1A61C4B2" w14:textId="33C086A7" w:rsidR="00DC5DC2" w:rsidRPr="00064AFB" w:rsidRDefault="00DC5DC2">
      <w:pPr>
        <w:pStyle w:val="FootnoteText"/>
      </w:pPr>
      <w:r w:rsidRPr="00064AFB">
        <w:rPr>
          <w:rStyle w:val="FootnoteReference"/>
        </w:rPr>
        <w:footnoteRef/>
      </w:r>
      <w:r w:rsidRPr="00064AFB">
        <w:t xml:space="preserve"> Boolean is preferred in this context over “binary” as the latter can be misunderstood as referring to </w:t>
      </w:r>
      <w:proofErr w:type="spellStart"/>
      <w:r w:rsidRPr="00064AFB">
        <w:t>ther</w:t>
      </w:r>
      <w:r w:rsidR="00931D07" w:rsidRPr="00064AFB">
        <w:t>e</w:t>
      </w:r>
      <w:proofErr w:type="spellEnd"/>
      <w:r w:rsidRPr="00064AFB">
        <w:t xml:space="preserve"> only being </w:t>
      </w:r>
      <w:r w:rsidR="00931D07" w:rsidRPr="00064AFB">
        <w:t xml:space="preserve">two options either/or. Whereas Boolean categorisation speaks more closely to </w:t>
      </w:r>
      <w:r w:rsidR="003319F5" w:rsidRPr="00064AFB">
        <w:t xml:space="preserve">concepts such as the Law of </w:t>
      </w:r>
      <w:r w:rsidR="00180829" w:rsidRPr="00064AFB">
        <w:t>N</w:t>
      </w:r>
      <w:r w:rsidR="003319F5" w:rsidRPr="00064AFB">
        <w:t>on-</w:t>
      </w:r>
      <w:r w:rsidR="00180829" w:rsidRPr="00064AFB">
        <w:t>C</w:t>
      </w:r>
      <w:r w:rsidR="003319F5" w:rsidRPr="00064AFB">
        <w:t>ontradiction (LNC)</w:t>
      </w:r>
      <w:r w:rsidR="00AE0376">
        <w:t>/</w:t>
      </w:r>
      <w:r w:rsidR="003319F5" w:rsidRPr="00064AFB">
        <w:t xml:space="preserve">Law of </w:t>
      </w:r>
      <w:r w:rsidR="00180829" w:rsidRPr="00064AFB">
        <w:t xml:space="preserve">Excluded Middle (LEM) discussed more fully in </w:t>
      </w:r>
      <w:r w:rsidR="00C0601C" w:rsidRPr="00064AFB">
        <w:t>§3.1</w:t>
      </w:r>
      <w:r w:rsidR="00636F64" w:rsidRPr="00064AFB">
        <w:t xml:space="preserve"> – whereby the “either/or” nature of the categorisation refers to being able to </w:t>
      </w:r>
      <w:r w:rsidR="00E8737C" w:rsidRPr="00064AFB">
        <w:t>create discrete sets for categorisation (in contrast to non-Boolean or multivalent logic)</w:t>
      </w:r>
      <w:r w:rsidR="00477395">
        <w:t>.</w:t>
      </w:r>
      <w:r w:rsidR="00D644D0" w:rsidRPr="00064AFB">
        <w:t xml:space="preserve"> For example, Aristotle’s multiple </w:t>
      </w:r>
      <w:r w:rsidR="00E3269C" w:rsidRPr="00064AFB">
        <w:t>categories</w:t>
      </w:r>
      <w:r w:rsidR="00D644D0" w:rsidRPr="00064AFB">
        <w:t xml:space="preserve"> of</w:t>
      </w:r>
      <w:r w:rsidR="00E3269C" w:rsidRPr="00064AFB">
        <w:t xml:space="preserve"> </w:t>
      </w:r>
      <w:r w:rsidR="007A6038" w:rsidRPr="00064AFB">
        <w:t>being</w:t>
      </w:r>
      <w:r w:rsidR="002C4FFD">
        <w:t xml:space="preserve"> </w:t>
      </w:r>
      <w:r w:rsidR="00443981" w:rsidRPr="00064AFB">
        <w:t xml:space="preserve">are still an example of Boolean categorisation </w:t>
      </w:r>
      <w:r w:rsidR="004D7C86" w:rsidRPr="00064AFB">
        <w:t xml:space="preserve">because they are ‘mutually exclusive and jointly exhaustive of the things there are’ </w:t>
      </w:r>
      <w:r w:rsidR="0008668F" w:rsidRPr="00064AFB">
        <w:fldChar w:fldCharType="begin"/>
      </w:r>
      <w:r w:rsidR="00CC052F" w:rsidRPr="00064AFB">
        <w:instrText xml:space="preserve"> ADDIN ZOTERO_ITEM CSL_CITATION {"citationID":"zOzUtwOm","properties":{"formattedCitation":"(Cf. Cohen and Reeve, 2021, sec. 1)","plainCitation":"(Cf. Cohen and Reeve, 2021, sec. 1)","noteIndex":5},"citationItems":[{"id":1676,"uris":["http://zotero.org/users/1258840/items/9UI7Q73C"],"itemData":{"id":1676,"type":"chapter","abstract":"The first major work in the history of philosophy to bear the title“Metaphysics” was the treatise by Aristotle that we havecome to know by that name. But Aristotle himself did not use thattitle or even describe his field of study as‘metaphysics’; the name was evidently coined by the firstcentury C.E. editor who assembled the treatise we know asAristotle’s Metaphysics out of various smallerselections of Aristotle’s works. The title‘metaphysics’—literally, ‘after thePhysics’—very likely indicated the place thetopics discussed therein were intended to occupy in the philosophicalcurriculum. They were to be studied after the treatises dealing withnature (ta phusika). In this entry, we discuss the ideas thatare developed in Aristotle’s treatise., References in the text to the books of Aristotle’sMetaphysics are given by Greek letter. In order (with thecorresponding Roman numeral given in parentheses) these are: Α(I), α (II), Β (III), Γ (IV), Δ (V), Ε(VI), Ζ (VII), Η (VIII), Θ (IX), I (X), Κ (XI),Λ (XII), Μ (XIII), Ν (XIV). Translations are taken fromReeve (2016).","container-title":"The Stanford Encyclopedia of Philosophy","edition":"Winter 2021","publisher":"Metaphysics Research Lab, Stanford University","source":"Stanford Encyclopedia of Philosophy","title":"Aristotle’s Metaphysics","URL":"https://plato.stanford.edu/archives/win2021/entries/aristotle-metaphysics/","author":[{"family":"Cohen","given":"S. Marc"},{"family":"Reeve","given":"C. D. C."}],"editor":[{"family":"Zalta","given":"Edward N."}],"accessed":{"date-parts":[["2023",4,18]]},"issued":{"date-parts":[["2021"]]}},"locator":"1","label":"section","prefix":"Cf."}],"schema":"https://github.com/citation-style-language/schema/raw/master/csl-citation.json"} </w:instrText>
      </w:r>
      <w:r w:rsidR="0008668F" w:rsidRPr="00064AFB">
        <w:fldChar w:fldCharType="separate"/>
      </w:r>
      <w:r w:rsidR="0008668F" w:rsidRPr="00064AFB">
        <w:t>(Cf. Cohen and Reeve, 2021, sec. 1)</w:t>
      </w:r>
      <w:r w:rsidR="0008668F" w:rsidRPr="00064AFB">
        <w:fldChar w:fldCharType="end"/>
      </w:r>
      <w:r w:rsidR="009622A5" w:rsidRPr="00064AFB">
        <w:t xml:space="preserve">. </w:t>
      </w:r>
    </w:p>
  </w:footnote>
  <w:footnote w:id="7">
    <w:p w14:paraId="16B2BB03" w14:textId="70C0D37C" w:rsidR="00995578" w:rsidRPr="00064AFB" w:rsidRDefault="00995578">
      <w:pPr>
        <w:pStyle w:val="FootnoteText"/>
      </w:pPr>
      <w:r w:rsidRPr="00064AFB">
        <w:rPr>
          <w:rStyle w:val="FootnoteReference"/>
        </w:rPr>
        <w:footnoteRef/>
      </w:r>
      <w:r w:rsidRPr="00064AFB">
        <w:t xml:space="preserve"> </w:t>
      </w:r>
      <w:r w:rsidR="0010340F" w:rsidRPr="00064AFB">
        <w:t xml:space="preserve">What is meant by the </w:t>
      </w:r>
      <w:proofErr w:type="gramStart"/>
      <w:r w:rsidR="0010340F" w:rsidRPr="00064AFB">
        <w:t>terms</w:t>
      </w:r>
      <w:proofErr w:type="gramEnd"/>
      <w:r w:rsidR="0010340F" w:rsidRPr="00064AFB">
        <w:t xml:space="preserve"> material and immaterial</w:t>
      </w:r>
      <w:r w:rsidR="00010395" w:rsidRPr="00064AFB">
        <w:t xml:space="preserve">, as well as why such terminology may be considered </w:t>
      </w:r>
      <w:r w:rsidR="0099135F" w:rsidRPr="00064AFB">
        <w:t>problematic is discussed in §2.5.</w:t>
      </w:r>
    </w:p>
  </w:footnote>
  <w:footnote w:id="8">
    <w:p w14:paraId="76585DCA" w14:textId="2D94A9B5" w:rsidR="00586BA5" w:rsidRPr="00064AFB" w:rsidRDefault="00586BA5">
      <w:pPr>
        <w:pStyle w:val="FootnoteText"/>
      </w:pPr>
      <w:r w:rsidRPr="00064AFB">
        <w:rPr>
          <w:rStyle w:val="FootnoteReference"/>
        </w:rPr>
        <w:footnoteRef/>
      </w:r>
      <w:r w:rsidRPr="00064AFB">
        <w:t xml:space="preserve"> See</w:t>
      </w:r>
      <w:r w:rsidR="00463429" w:rsidRPr="00064AFB">
        <w:t xml:space="preserve"> §</w:t>
      </w:r>
      <w:r w:rsidR="00463429" w:rsidRPr="00064AFB">
        <w:fldChar w:fldCharType="begin"/>
      </w:r>
      <w:r w:rsidR="00463429" w:rsidRPr="00064AFB">
        <w:instrText xml:space="preserve"> REF _Ref115173927 \r \h </w:instrText>
      </w:r>
      <w:r w:rsidR="00FF2F01" w:rsidRPr="00064AFB">
        <w:instrText xml:space="preserve"> \* MERGEFORMAT </w:instrText>
      </w:r>
      <w:r w:rsidR="00463429" w:rsidRPr="00064AFB">
        <w:fldChar w:fldCharType="separate"/>
      </w:r>
      <w:r w:rsidR="00D35D72">
        <w:t>8.6</w:t>
      </w:r>
      <w:r w:rsidR="00463429" w:rsidRPr="00064AFB">
        <w:fldChar w:fldCharType="end"/>
      </w:r>
      <w:r w:rsidR="00463429" w:rsidRPr="00064AFB">
        <w:t xml:space="preserve"> for discussion </w:t>
      </w:r>
      <w:r w:rsidR="000F44A4" w:rsidRPr="00064AFB">
        <w:t>on potentially profitable avenues for discussion in this and other areas.</w:t>
      </w:r>
    </w:p>
  </w:footnote>
  <w:footnote w:id="9">
    <w:p w14:paraId="4E7A3779" w14:textId="14BA8817" w:rsidR="00361BFD" w:rsidRPr="00064AFB" w:rsidRDefault="00361BFD" w:rsidP="00E63CFF">
      <w:pPr>
        <w:pStyle w:val="FootnoteText"/>
        <w:spacing w:line="276" w:lineRule="auto"/>
      </w:pPr>
      <w:r w:rsidRPr="00064AFB">
        <w:rPr>
          <w:rStyle w:val="FootnoteReference"/>
        </w:rPr>
        <w:footnoteRef/>
      </w:r>
      <w:r w:rsidRPr="00064AFB">
        <w:t xml:space="preserve"> </w:t>
      </w:r>
      <w:r w:rsidR="0018653B" w:rsidRPr="00064AFB">
        <w:t>As</w:t>
      </w:r>
      <w:r w:rsidRPr="00064AFB">
        <w:t xml:space="preserve"> the purpose of this thesis is not to expound historical approaches to Christology but rather examine the implication of non-dualist ontology/metaphysics it is enough to note the challenges faced by the </w:t>
      </w:r>
      <w:r w:rsidR="001C4ADE" w:rsidRPr="00064AFB">
        <w:t>medievals</w:t>
      </w:r>
      <w:r w:rsidRPr="00064AFB">
        <w:t xml:space="preserve"> in approaching Chalcedon </w:t>
      </w:r>
      <w:r w:rsidR="008B4764" w:rsidRPr="00064AFB">
        <w:t>through</w:t>
      </w:r>
      <w:r w:rsidRPr="00064AFB">
        <w:t xml:space="preserve"> (philosophically motivated) ontological lens</w:t>
      </w:r>
      <w:r w:rsidR="006067BD" w:rsidRPr="00064AFB">
        <w:t>es</w:t>
      </w:r>
      <w:r w:rsidRPr="00064AFB">
        <w:t xml:space="preserve">. </w:t>
      </w:r>
    </w:p>
  </w:footnote>
  <w:footnote w:id="10">
    <w:p w14:paraId="6C4795DA" w14:textId="2B6AF43D" w:rsidR="00DF7751" w:rsidRPr="00064AFB" w:rsidRDefault="00DF7751">
      <w:pPr>
        <w:pStyle w:val="FootnoteText"/>
      </w:pPr>
      <w:r w:rsidRPr="00064AFB">
        <w:rPr>
          <w:rStyle w:val="FootnoteReference"/>
        </w:rPr>
        <w:footnoteRef/>
      </w:r>
      <w:r w:rsidRPr="00064AFB">
        <w:t xml:space="preserve"> There is a potential li</w:t>
      </w:r>
      <w:r w:rsidR="00B10317" w:rsidRPr="00064AFB">
        <w:t>nk</w:t>
      </w:r>
      <w:r w:rsidRPr="00064AFB">
        <w:t xml:space="preserve"> here, although it falls outside the scope of the thes</w:t>
      </w:r>
      <w:r w:rsidR="000B47C0" w:rsidRPr="00064AFB">
        <w:t>is, of whether this is echoed in Esfeld’s moderate ontic structural realism and mutual ontological dependence (discussed in chapter 6)</w:t>
      </w:r>
      <w:r w:rsidR="00D32885">
        <w:t>.</w:t>
      </w:r>
    </w:p>
  </w:footnote>
  <w:footnote w:id="11">
    <w:p w14:paraId="5B62529D" w14:textId="333C8610" w:rsidR="00743735" w:rsidRPr="00064AFB" w:rsidRDefault="00743735" w:rsidP="00E63CFF">
      <w:pPr>
        <w:pStyle w:val="FootnoteText"/>
        <w:spacing w:line="276" w:lineRule="auto"/>
      </w:pPr>
      <w:r w:rsidRPr="00064AFB">
        <w:rPr>
          <w:rStyle w:val="FootnoteReference"/>
        </w:rPr>
        <w:footnoteRef/>
      </w:r>
      <w:r w:rsidRPr="00064AFB">
        <w:t xml:space="preserve"> This is not to deny th</w:t>
      </w:r>
      <w:r w:rsidR="008830A9" w:rsidRPr="00064AFB">
        <w:t xml:space="preserve">at the scriptural </w:t>
      </w:r>
      <w:r w:rsidR="000A7B3B" w:rsidRPr="00064AFB">
        <w:t>“</w:t>
      </w:r>
      <w:r w:rsidR="008830A9" w:rsidRPr="00064AFB">
        <w:t>data</w:t>
      </w:r>
      <w:r w:rsidR="000A7B3B" w:rsidRPr="00064AFB">
        <w:t>”</w:t>
      </w:r>
      <w:r w:rsidR="008830A9" w:rsidRPr="00064AFB">
        <w:t xml:space="preserve"> itself</w:t>
      </w:r>
      <w:r w:rsidR="000A7B3B" w:rsidRPr="00064AFB">
        <w:t xml:space="preserve"> was written for a variety of purposes and </w:t>
      </w:r>
      <w:r w:rsidR="001C0688" w:rsidRPr="00064AFB">
        <w:t>contains the authors’</w:t>
      </w:r>
      <w:r w:rsidR="008830A9" w:rsidRPr="00064AFB">
        <w:t xml:space="preserve"> interpretation </w:t>
      </w:r>
      <w:r w:rsidR="001C0688" w:rsidRPr="00064AFB">
        <w:t>etc. However</w:t>
      </w:r>
      <w:r w:rsidR="00A3752C" w:rsidRPr="00064AFB">
        <w:t>,</w:t>
      </w:r>
      <w:r w:rsidR="00927385" w:rsidRPr="00064AFB">
        <w:t xml:space="preserve"> drawing on van Inwagen, Le Poidevin argues </w:t>
      </w:r>
      <w:r w:rsidR="009C6842" w:rsidRPr="00064AFB">
        <w:t>‘the data [biblical accounts], which are themselves (relatively speaking) uninterpreted’</w:t>
      </w:r>
      <w:r w:rsidR="00A92641" w:rsidRPr="00064AFB">
        <w:t xml:space="preserve"> </w:t>
      </w:r>
      <w:r w:rsidR="00A92641" w:rsidRPr="00064AFB">
        <w:fldChar w:fldCharType="begin"/>
      </w:r>
      <w:r w:rsidR="00CC052F" w:rsidRPr="00064AFB">
        <w:instrText xml:space="preserve"> ADDIN ZOTERO_ITEM CSL_CITATION {"citationID":"l6bOu78x","properties":{"formattedCitation":"(2009b, p. 706)","plainCitation":"(2009b, p. 706)","noteIndex":10},"citationItems":[{"id":143,"uris":["http://zotero.org/users/1258840/items/486CTKTI"],"itemData":{"id":143,"type":"article-journal","abstract":"The last quarter of the twentieth century saw a resurgence of realism in various areas of philosophy, including metaphysics and the philosophy of religion, and this trend has continued in the first decade of the twenty-first century. In philosophy of religion this led to explorations of the philosophical coherence of orthodox doctrines, such as the Christian doctrines of the Trinity and the Incarnation. In metaphysics, there was renewed interest in debates concerning persistence, composition, the relation between mind and body, time and necessity, among others. The purpose of this article is to illustrate the links between these two strands of realist inquiry, focusing on some metaphysical issues raised by the Incarnation. It ends with some suggestions as to how recent developments in metaphysical debate might inform our understanding of this most central of Christian beliefs.","container-title":"Philosophy Compass","DOI":"10.1111/j.1747-9991.2009.00222.x","ISSN":"1747-9991","issue":"4","language":"en","license":"© 2009 The Author. Journal Compilation © 2009 Blackwell Publishing Ltd","page":"703-714","source":"Wiley Online Library","title":"Incarnation: Metaphysical Issues","title-short":"Incarnation","volume":"4","author":[{"family":"Le Poidevin","given":"Robin"}],"issued":{"date-parts":[["2009",7,1]]}},"locator":"706","label":"page","suppress-author":true}],"schema":"https://github.com/citation-style-language/schema/raw/master/csl-citation.json"} </w:instrText>
      </w:r>
      <w:r w:rsidR="00A92641" w:rsidRPr="00064AFB">
        <w:fldChar w:fldCharType="separate"/>
      </w:r>
      <w:r w:rsidR="006D1B3E" w:rsidRPr="00064AFB">
        <w:t>(</w:t>
      </w:r>
      <w:proofErr w:type="spellStart"/>
      <w:r w:rsidR="006D1B3E" w:rsidRPr="00064AFB">
        <w:t>2009b</w:t>
      </w:r>
      <w:proofErr w:type="spellEnd"/>
      <w:r w:rsidR="006D1B3E" w:rsidRPr="00064AFB">
        <w:t>, p. 706)</w:t>
      </w:r>
      <w:r w:rsidR="00A92641" w:rsidRPr="00064AFB">
        <w:fldChar w:fldCharType="end"/>
      </w:r>
      <w:r w:rsidR="009C6842" w:rsidRPr="00064AFB">
        <w:t xml:space="preserve"> in comparison to for example the </w:t>
      </w:r>
      <w:r w:rsidR="00A92641" w:rsidRPr="00064AFB">
        <w:t>“theories” (Creeds)</w:t>
      </w:r>
      <w:r w:rsidR="00A3752C" w:rsidRPr="00064AFB">
        <w:t>.</w:t>
      </w:r>
    </w:p>
  </w:footnote>
  <w:footnote w:id="12">
    <w:p w14:paraId="41F99065" w14:textId="3EACF33E" w:rsidR="003C0F69" w:rsidRPr="00064AFB" w:rsidRDefault="003C0F69" w:rsidP="00E63CFF">
      <w:pPr>
        <w:pStyle w:val="FootnoteText"/>
        <w:spacing w:line="276" w:lineRule="auto"/>
      </w:pPr>
      <w:r w:rsidRPr="00064AFB">
        <w:rPr>
          <w:rStyle w:val="FootnoteReference"/>
        </w:rPr>
        <w:footnoteRef/>
      </w:r>
      <w:r w:rsidRPr="00064AFB">
        <w:t xml:space="preserve"> </w:t>
      </w:r>
      <w:r w:rsidR="00215AA2" w:rsidRPr="00064AFB">
        <w:t xml:space="preserve">This is not </w:t>
      </w:r>
      <w:r w:rsidR="00306ED7" w:rsidRPr="00064AFB">
        <w:t>to</w:t>
      </w:r>
      <w:r w:rsidR="00215AA2" w:rsidRPr="00064AFB">
        <w:t xml:space="preserve"> ignore the </w:t>
      </w:r>
      <w:r w:rsidR="00306ED7" w:rsidRPr="00064AFB">
        <w:t xml:space="preserve">dialogue </w:t>
      </w:r>
      <w:r w:rsidR="00107C61" w:rsidRPr="00064AFB">
        <w:t>between scholars such as Milbank</w:t>
      </w:r>
      <w:r w:rsidR="00517BC8" w:rsidRPr="00064AFB">
        <w:t xml:space="preserve"> </w:t>
      </w:r>
      <w:r w:rsidR="00517BC8" w:rsidRPr="00064AFB">
        <w:fldChar w:fldCharType="begin"/>
      </w:r>
      <w:r w:rsidR="00CC052F" w:rsidRPr="00064AFB">
        <w:instrText xml:space="preserve"> ADDIN ZOTERO_ITEM CSL_CITATION {"citationID":"GxYVCfcX","properties":{"formattedCitation":"(1995)","plainCitation":"(1995)","noteIndex":11},"citationItems":[{"id":1494,"uris":["http://zotero.org/users/1258840/items/XLFMEHGL"],"itemData":{"id":1494,"type":"article-journal","container-title":"New Blackfriars","ISSN":"0028-4289","issue":"895","note":"publisher: Wiley","page":"325-343","source":"JSTOR","title":"Only Theology Overcomes Metaphysics","volume":"76","author":[{"family":"Milbank","given":"John"}],"issued":{"date-parts":[["1995"]]}},"label":"page","suppress-author":true}],"schema":"https://github.com/citation-style-language/schema/raw/master/csl-citation.json"} </w:instrText>
      </w:r>
      <w:r w:rsidR="00517BC8" w:rsidRPr="00064AFB">
        <w:fldChar w:fldCharType="separate"/>
      </w:r>
      <w:r w:rsidR="006D1B3E" w:rsidRPr="00064AFB">
        <w:t>(1995)</w:t>
      </w:r>
      <w:r w:rsidR="00517BC8" w:rsidRPr="00064AFB">
        <w:fldChar w:fldCharType="end"/>
      </w:r>
      <w:r w:rsidR="00107C61" w:rsidRPr="00064AFB">
        <w:t xml:space="preserve"> and Marion</w:t>
      </w:r>
      <w:r w:rsidR="00356846" w:rsidRPr="00064AFB">
        <w:t xml:space="preserve"> </w:t>
      </w:r>
      <w:r w:rsidR="00356846" w:rsidRPr="00064AFB">
        <w:fldChar w:fldCharType="begin"/>
      </w:r>
      <w:r w:rsidR="00CC052F" w:rsidRPr="00064AFB">
        <w:instrText xml:space="preserve"> ADDIN ZOTERO_ITEM CSL_CITATION {"citationID":"RZQqsxSY","properties":{"formattedCitation":"(1994)","plainCitation":"(1994)","noteIndex":11},"citationItems":[{"id":1493,"uris":["http://zotero.org/users/1258840/items/87LRX2JY"],"itemData":{"id":1493,"type":"article-journal","container-title":"Critical Inquiry","DOI":"10.1086/448728","ISSN":"0093-1896","issue":"4","note":"publisher: The University of Chicago Press","page":"572-591","source":"journals.uchicago.edu (Atypon)","title":"Metaphysics and Phenomenology: A Relief for Theology","title-short":"Metaphysics and Phenomenology","volume":"20","author":[{"family":"Marion","given":"Jean-Luc"},{"family":"Carlson","given":"Thomas A."}],"issued":{"date-parts":[["1994",7]]}},"label":"page","suppress-author":true}],"schema":"https://github.com/citation-style-language/schema/raw/master/csl-citation.json"} </w:instrText>
      </w:r>
      <w:r w:rsidR="00356846" w:rsidRPr="00064AFB">
        <w:fldChar w:fldCharType="separate"/>
      </w:r>
      <w:r w:rsidR="006D1B3E" w:rsidRPr="00064AFB">
        <w:t>(1994)</w:t>
      </w:r>
      <w:r w:rsidR="00356846" w:rsidRPr="00064AFB">
        <w:fldChar w:fldCharType="end"/>
      </w:r>
      <w:r w:rsidR="00107C61" w:rsidRPr="00064AFB">
        <w:t xml:space="preserve"> on </w:t>
      </w:r>
      <w:r w:rsidR="00752F9A" w:rsidRPr="00064AFB">
        <w:t>whether theology can only be saved through a phenomenological rather than metaphysical turn</w:t>
      </w:r>
      <w:r w:rsidR="0090326B" w:rsidRPr="00064AFB">
        <w:t xml:space="preserve"> </w:t>
      </w:r>
      <w:r w:rsidR="0090326B" w:rsidRPr="00064AFB">
        <w:fldChar w:fldCharType="begin"/>
      </w:r>
      <w:r w:rsidR="00CC052F" w:rsidRPr="00064AFB">
        <w:instrText xml:space="preserve"> ADDIN ZOTERO_ITEM CSL_CITATION {"citationID":"RgNEIoaz","properties":{"formattedCitation":"(see also Westphal, 2007)","plainCitation":"(see also Westphal, 2007)","noteIndex":11},"citationItems":[{"id":1495,"uris":["http://zotero.org/users/1258840/items/RP3LKHQQ"],"itemData":{"id":1495,"type":"article-journal","abstract":"This essay proceeds, first, with an analysis of the theme of overcoming metaphysics in Kant and Heidegger to see just what it is that needs overcoming and how this might be of service to the life of biblical, ecclesial faith. This is followed by an account of how Jean-Luc Marion sees the right kind of phenomenology as performing this task and of John Milbank's counterclaim that “only theology overcomes metaphysics”. Marion's position is then defended as a genuine, if partial overcoming that needs theology for its completion. Finally, a brief account is offered of the authentically metaphysical dimension of theology.","container-title":"Modern Theology","DOI":"10.1111/j.1468-0025.2007.00372.x","ISSN":"1468-0025","issue":"2","language":"en","note":"_eprint: https://onlinelibrary.wiley.com/doi/pdf/10.1111/j.1468-0025.2007.00372.x","page":"253-278","source":"Wiley Online Library","title":"The Importance of Overcoming Metaphysics for the Life of Faith","volume":"23","author":[{"family":"Westphal","given":"Merold"}],"issued":{"date-parts":[["2007"]]}},"label":"page","prefix":"see also"}],"schema":"https://github.com/citation-style-language/schema/raw/master/csl-citation.json"} </w:instrText>
      </w:r>
      <w:r w:rsidR="0090326B" w:rsidRPr="00064AFB">
        <w:fldChar w:fldCharType="separate"/>
      </w:r>
      <w:r w:rsidR="006D1B3E" w:rsidRPr="00064AFB">
        <w:t>(see also Westphal, 2007)</w:t>
      </w:r>
      <w:r w:rsidR="0090326B" w:rsidRPr="00064AFB">
        <w:fldChar w:fldCharType="end"/>
      </w:r>
      <w:r w:rsidR="00752F9A" w:rsidRPr="00064AFB">
        <w:t xml:space="preserve">, but </w:t>
      </w:r>
      <w:r w:rsidR="00427BC2" w:rsidRPr="00064AFB">
        <w:t xml:space="preserve">(a) such discussion moves out of the realms of systematic theology to philosophical theology and (b) </w:t>
      </w:r>
      <w:r w:rsidR="00E508E0" w:rsidRPr="00064AFB">
        <w:t xml:space="preserve">revolves around a particular </w:t>
      </w:r>
      <w:r w:rsidR="00A20014" w:rsidRPr="00064AFB">
        <w:t>account</w:t>
      </w:r>
      <w:r w:rsidR="00E508E0" w:rsidRPr="00064AFB">
        <w:t xml:space="preserve"> of metaphysics</w:t>
      </w:r>
      <w:r w:rsidR="00A20014" w:rsidRPr="00064AFB">
        <w:t xml:space="preserve"> that </w:t>
      </w:r>
      <w:r w:rsidR="001A37AF" w:rsidRPr="00064AFB">
        <w:t xml:space="preserve">is more tightly bound than the </w:t>
      </w:r>
      <w:r w:rsidR="001D2C73" w:rsidRPr="00064AFB">
        <w:t>notion of m</w:t>
      </w:r>
      <w:r w:rsidR="00517BC8" w:rsidRPr="00064AFB">
        <w:t>e</w:t>
      </w:r>
      <w:r w:rsidR="001D2C73" w:rsidRPr="00064AFB">
        <w:t xml:space="preserve">taphysics </w:t>
      </w:r>
      <w:r w:rsidR="00517BC8" w:rsidRPr="00064AFB">
        <w:t xml:space="preserve">in science and theology as </w:t>
      </w:r>
      <w:r w:rsidR="001D2C73" w:rsidRPr="00064AFB">
        <w:t>“</w:t>
      </w:r>
      <w:r w:rsidR="00517BC8" w:rsidRPr="00064AFB">
        <w:t xml:space="preserve">ontological commitments” </w:t>
      </w:r>
      <w:r w:rsidR="00517BC8" w:rsidRPr="00064AFB">
        <w:fldChar w:fldCharType="begin"/>
      </w:r>
      <w:r w:rsidR="00CC052F" w:rsidRPr="00064AFB">
        <w:instrText xml:space="preserve"> ADDIN ZOTERO_ITEM CSL_CITATION {"citationID":"op7ChvYl","properties":{"formattedCitation":"(see van Inwagen and Sullivan, 2021, sec. 4)","plainCitation":"(see van Inwagen and Sullivan, 2021, sec. 4)","noteIndex":11},"citationItems":[{"id":1492,"uris":["http://zotero.org/users/1258840/items/ZELLA7KY"],"itemData":{"id":1492,"type":"chapter","abstract":"It is not easy to say what metaphysics is. Ancient and Medievalphilosophers might have said that metaphysics was, like chemistry orastrology, to be defined by its subject-matter: metaphysics was the“science” that studied “being as such” or“the first causes of things” or “things that do notchange”. It is no longer possible to define metaphysics thatway, for two reasons. First, a philosopher who denied the existence ofthose things that had once been seen as constituting thesubject-matter of metaphysics—first causes or unchangingthings—would now be considered to be making thereby ametaphysical assertion. Second, there are many philosophicalproblems that are now considered to be metaphysical problems (or atleast partly metaphysical problems) that are in no way related tofirst causes or unchanging things—the problem of free will, forexample, or the problem of the mental and the physical., The first three sections of this entry examine a broad selection ofproblems considered to be metaphysical and discuss ways in which thepurview of metaphysics has expanded over time. We shall see that thecentral problems of metaphysics were significantly more unified in theAncient and Medieval eras. Which raises a question—is there anycommon feature that unites the problems of contemporary metaphysics?The final two sections discuss some recent theories of the nature andmethodology of metaphysics. We will also consider arguments thatmetaphysics, however defined, is an impossible enterprise.","container-title":"The Stanford Encyclopedia of Philosophy","edition":"Winter 2021","publisher":"Metaphysics Research Lab, Stanford University","source":"Stanford Encyclopedia of Philosophy","title":"Metaphysics","URL":"https://plato.stanford.edu/archives/win2021/entries/metaphysics/","author":[{"family":"Inwagen","given":"Peter","non-dropping-particle":"van"},{"family":"Sullivan","given":"Meghan"}],"editor":[{"family":"Zalta","given":"Edward N."}],"accessed":{"date-parts":[["2022",9,5]]},"issued":{"date-parts":[["2021"]]}},"locator":"4","label":"section","prefix":"see"}],"schema":"https://github.com/citation-style-language/schema/raw/master/csl-citation.json"} </w:instrText>
      </w:r>
      <w:r w:rsidR="00517BC8" w:rsidRPr="00064AFB">
        <w:fldChar w:fldCharType="separate"/>
      </w:r>
      <w:r w:rsidR="006D1B3E" w:rsidRPr="00064AFB">
        <w:t>(see van Inwagen and Sullivan, 2021, sec. 4)</w:t>
      </w:r>
      <w:r w:rsidR="00517BC8" w:rsidRPr="00064AFB">
        <w:fldChar w:fldCharType="end"/>
      </w:r>
    </w:p>
  </w:footnote>
  <w:footnote w:id="13">
    <w:p w14:paraId="01467833" w14:textId="285E08A3" w:rsidR="00BD6B6B" w:rsidRPr="00064AFB" w:rsidRDefault="00BD6B6B" w:rsidP="00E63CFF">
      <w:pPr>
        <w:pStyle w:val="FootnoteText"/>
        <w:spacing w:line="276" w:lineRule="auto"/>
      </w:pPr>
      <w:r w:rsidRPr="00064AFB">
        <w:rPr>
          <w:rStyle w:val="FootnoteReference"/>
        </w:rPr>
        <w:footnoteRef/>
      </w:r>
      <w:r w:rsidRPr="00064AFB">
        <w:t xml:space="preserve"> For example, a pre-commitment to a wholly simple model of God should not </w:t>
      </w:r>
      <w:r w:rsidR="007A077D" w:rsidRPr="00064AFB">
        <w:t>be the reason one pursues a holistic ontology</w:t>
      </w:r>
      <w:r w:rsidR="008566E5" w:rsidRPr="00064AFB">
        <w:t xml:space="preserve">, rather one should start with the ontology and then </w:t>
      </w:r>
      <w:r w:rsidR="00AE143F" w:rsidRPr="00064AFB">
        <w:t xml:space="preserve">establish the theological implications. </w:t>
      </w:r>
    </w:p>
  </w:footnote>
  <w:footnote w:id="14">
    <w:p w14:paraId="0A5BD46F" w14:textId="27B210CF" w:rsidR="008F5113" w:rsidRPr="00064AFB" w:rsidRDefault="008F5113" w:rsidP="00E63CFF">
      <w:pPr>
        <w:pStyle w:val="FootnoteText"/>
        <w:spacing w:line="276" w:lineRule="auto"/>
      </w:pPr>
      <w:r w:rsidRPr="00064AFB">
        <w:rPr>
          <w:rStyle w:val="FootnoteReference"/>
        </w:rPr>
        <w:footnoteRef/>
      </w:r>
      <w:r w:rsidRPr="00064AFB">
        <w:t xml:space="preserve"> Nonsense words generated </w:t>
      </w:r>
      <w:r w:rsidR="00BF5F10" w:rsidRPr="00064AFB">
        <w:t xml:space="preserve">through a word generator </w:t>
      </w:r>
      <w:r w:rsidRPr="00064AFB">
        <w:t xml:space="preserve">at </w:t>
      </w:r>
      <w:proofErr w:type="spellStart"/>
      <w:proofErr w:type="gramStart"/>
      <w:r w:rsidR="00BF5F10" w:rsidRPr="00064AFB">
        <w:t>www.soybomb.com</w:t>
      </w:r>
      <w:proofErr w:type="spellEnd"/>
      <w:r w:rsidR="00BF5F10" w:rsidRPr="00064AFB">
        <w:t>/tricks/words</w:t>
      </w:r>
      <w:proofErr w:type="gramEnd"/>
      <w:r w:rsidR="00BF5F10" w:rsidRPr="00064AFB">
        <w:t xml:space="preserve"> </w:t>
      </w:r>
    </w:p>
  </w:footnote>
  <w:footnote w:id="15">
    <w:p w14:paraId="60DF753E" w14:textId="23731FC1" w:rsidR="00985B30" w:rsidRPr="00064AFB" w:rsidRDefault="00985B30" w:rsidP="00E63CFF">
      <w:pPr>
        <w:pStyle w:val="FootnoteText"/>
        <w:spacing w:line="276" w:lineRule="auto"/>
      </w:pPr>
      <w:r w:rsidRPr="00064AFB">
        <w:rPr>
          <w:rStyle w:val="FootnoteReference"/>
        </w:rPr>
        <w:footnoteRef/>
      </w:r>
      <w:r w:rsidRPr="00064AFB">
        <w:t xml:space="preserve"> The question of whether there </w:t>
      </w:r>
      <w:r w:rsidRPr="00064AFB">
        <w:rPr>
          <w:i/>
          <w:iCs/>
        </w:rPr>
        <w:t>can</w:t>
      </w:r>
      <w:r w:rsidRPr="00064AFB">
        <w:t xml:space="preserve"> be a paradox without a full </w:t>
      </w:r>
      <w:r w:rsidR="00681F50" w:rsidRPr="00064AFB">
        <w:t xml:space="preserve">understanding/account of the terms involved will be </w:t>
      </w:r>
      <w:r w:rsidR="00066557">
        <w:t xml:space="preserve">briefly </w:t>
      </w:r>
      <w:r w:rsidR="00681F50" w:rsidRPr="00064AFB">
        <w:t>examined in</w:t>
      </w:r>
      <w:r w:rsidR="00066557">
        <w:t xml:space="preserve"> chapter 3</w:t>
      </w:r>
      <w:r w:rsidR="00681F50" w:rsidRPr="00064AFB">
        <w:t>.</w:t>
      </w:r>
    </w:p>
  </w:footnote>
  <w:footnote w:id="16">
    <w:p w14:paraId="57579EF4" w14:textId="3F71125F" w:rsidR="007206EB" w:rsidRPr="00064AFB" w:rsidRDefault="007206EB" w:rsidP="00E63CFF">
      <w:pPr>
        <w:pStyle w:val="FootnoteText"/>
        <w:spacing w:line="276" w:lineRule="auto"/>
      </w:pPr>
      <w:r w:rsidRPr="00064AFB">
        <w:rPr>
          <w:rStyle w:val="FootnoteReference"/>
        </w:rPr>
        <w:footnoteRef/>
      </w:r>
      <w:r w:rsidRPr="00064AFB">
        <w:t xml:space="preserve"> </w:t>
      </w:r>
      <w:r w:rsidR="003E0B8D" w:rsidRPr="00064AFB">
        <w:t>The additional challenge faced by the historical approach, note</w:t>
      </w:r>
      <w:r w:rsidR="00C45021" w:rsidRPr="00064AFB">
        <w:t>d</w:t>
      </w:r>
      <w:r w:rsidR="003E0B8D" w:rsidRPr="00064AFB">
        <w:t xml:space="preserve"> by Cooper, is that adherents also need to show </w:t>
      </w:r>
      <w:r w:rsidR="00167F81" w:rsidRPr="00064AFB">
        <w:t xml:space="preserve">scripture </w:t>
      </w:r>
      <w:r w:rsidR="000E411A" w:rsidRPr="00064AFB">
        <w:t xml:space="preserve">advocates a monistic rather than dualist view </w:t>
      </w:r>
      <w:r w:rsidR="00507682" w:rsidRPr="00064AFB">
        <w:t>– unless they are able to show this within the bible (not wider th</w:t>
      </w:r>
      <w:r w:rsidR="0069569A" w:rsidRPr="00064AFB">
        <w:t>e</w:t>
      </w:r>
      <w:r w:rsidR="00507682" w:rsidRPr="00064AFB">
        <w:t xml:space="preserve">ological literature/creeds etc) then </w:t>
      </w:r>
      <w:r w:rsidR="0069569A" w:rsidRPr="00064AFB">
        <w:t xml:space="preserve">they </w:t>
      </w:r>
      <w:r w:rsidR="00F96210" w:rsidRPr="00064AFB">
        <w:t>‘hold an anthropology which is at odds with their professed view of scripture and which sides with scientific naturalism’</w:t>
      </w:r>
      <w:r w:rsidR="00E00702" w:rsidRPr="00064AFB">
        <w:t xml:space="preserve"> </w:t>
      </w:r>
      <w:r w:rsidR="00D7307A" w:rsidRPr="00064AFB">
        <w:fldChar w:fldCharType="begin"/>
      </w:r>
      <w:r w:rsidR="00CC052F" w:rsidRPr="00064AFB">
        <w:instrText xml:space="preserve"> ADDIN ZOTERO_ITEM CSL_CITATION {"citationID":"ZlIhGiU3","properties":{"formattedCitation":"(Cooper, 2015, p. 41)","plainCitation":"(Cooper, 2015, p. 41)","noteIndex":15},"citationItems":[{"id":1544,"uris":["http://zotero.org/users/1258840/items/K2KZ3I46"],"itemData":{"id":1544,"type":"chapter","call-number":"BL256 .A84 2015","container-title":"The Ashgate Research Companion to Theological Anthropology","event-place":"Farnham Surrey, England ; Burlington, VT","ISBN":"978-1-4724-1093-1","page":"27-42","publisher":"Ashgate","publisher-place":"Farnham Surrey, England ; Burlington, VT","source":"Library of Congress ISBN","title":"Scripture and Philosophy on the Unity of Body and Soul: An Intergrative Method for Theological Antropology","editor":[{"family":"Farris","given":"Joshua R."},{"family":"Taliaferro","given":"Charles"}],"author":[{"family":"Cooper","given":"John W"}],"issued":{"date-parts":[["2015"]]}},"locator":"41","label":"page"}],"schema":"https://github.com/citation-style-language/schema/raw/master/csl-citation.json"} </w:instrText>
      </w:r>
      <w:r w:rsidR="00D7307A" w:rsidRPr="00064AFB">
        <w:fldChar w:fldCharType="separate"/>
      </w:r>
      <w:r w:rsidR="00D7307A" w:rsidRPr="00064AFB">
        <w:t>(Cooper, 2015, p. 41)</w:t>
      </w:r>
      <w:r w:rsidR="00D7307A" w:rsidRPr="00064AFB">
        <w:fldChar w:fldCharType="end"/>
      </w:r>
    </w:p>
  </w:footnote>
  <w:footnote w:id="17">
    <w:p w14:paraId="10B5ECEE" w14:textId="690F3ED1" w:rsidR="005F0CBC" w:rsidRPr="00064AFB" w:rsidRDefault="005F0CBC" w:rsidP="00E63CFF">
      <w:pPr>
        <w:pStyle w:val="FootnoteText"/>
        <w:spacing w:line="276" w:lineRule="auto"/>
      </w:pPr>
      <w:r w:rsidRPr="00064AFB">
        <w:rPr>
          <w:rStyle w:val="FootnoteReference"/>
        </w:rPr>
        <w:footnoteRef/>
      </w:r>
      <w:r w:rsidRPr="00064AFB">
        <w:t xml:space="preserve"> The challen</w:t>
      </w:r>
      <w:r w:rsidR="00190253" w:rsidRPr="00064AFB">
        <w:t xml:space="preserve">ges of and argument for a locally materialist view about human persons can be found in </w:t>
      </w:r>
      <w:r w:rsidR="00751589" w:rsidRPr="00064AFB">
        <w:t xml:space="preserve">the dialogue between Van Horn and Merricks </w:t>
      </w:r>
      <w:r w:rsidR="00751589" w:rsidRPr="00064AFB">
        <w:fldChar w:fldCharType="begin"/>
      </w:r>
      <w:r w:rsidR="00CC052F" w:rsidRPr="00064AFB">
        <w:instrText xml:space="preserve"> ADDIN ZOTERO_ITEM CSL_CITATION {"citationID":"F5e0ECni","properties":{"unsorted":true,"formattedCitation":"(Merricks, 2007; Van Horn, 2010, 2018)","plainCitation":"(Merricks, 2007; Van Horn, 2010, 2018)","noteIndex":16},"citationItems":[{"id":151,"uris":["http://zotero.org/users/1258840/items/V2ZAULH6"],"itemData":{"id":151,"type":"chapter","abstract":"The nature of persons is a perennial topic of debate in philosophy, currently enjoying something of a revival. In this volume for the first time metaphysical debates about the nature of human persons are brought together with related debates in philosophy of religion and theology. Fifteen specially written essays explore idealist, dualist, and materialist views of persons, discuss specifically Christian conceptions of the value of embodiment, and address four central topics in philosophical theology: incarnation, resurrection, original sin, and the trinity.","container-title":"Persons: Human and Divine","event-place":"Oxford : New York : Oxford University Press","ISBN":"978-0-19-927751-3","language":"English","page":"281-300","publisher":"Oxford University Press, U.S.A.","publisher-place":"Oxford : New York : Oxford University Press","source":"Amazon","title":"The Word Made Flesh: Dualism, Physicalism, and the Incarnation","editor":[{"literal":"Peter van Inwagen"},{"family":"Zimmerman","given":"Dean"}],"author":[{"family":"Merricks","given":"Trenton"}],"issued":{"date-parts":[["2007",3,29]]}}},{"id":150,"uris":["http://zotero.org/users/1258840/items/KV82FF68"],"itemData":{"id":150,"type":"article-journal","abstract":"Trenton Merricks has recently argued that substance dualist accounts of embodiment and humanness do not cohere well with the Incarnation. He has also claimed that physicalism about human persons avoids this problem, which should lead Christians to be physicalists. In this paper, I argue that there are plausible dualist accounts of embodiment and humanness that avoid his objections. Furthermore, I argue that physicalism is inconsistent with the Incarnation.","container-title":"Faith and Philosophy","DOI":"10.5840/faithphil201027333","issue":"3","note":"issue: 3\npage: 330-341\nvolume: 27","page":"330-341","source":"www.pdcnet.org","title":"Merricks’s Soulless Savior","volume":"27","author":[{"family":"Van Horn","given":"Luke"}],"issued":{"date-parts":[["2010",4]]}}},{"id":152,"uris":["http://zotero.org/users/1258840/items/MHREJND3"],"itemData":{"id":152,"type":"chapter","call-number":"B105.M53","collection-title":"Blackwell companions to philosophy","container-title":"The Blackwell Companion to Substance Dualism","edition":"Pre-print copy (via author)","event-place":"Hoboken, NJ","ISBN":"978-1-119-37529-6","page":"440-452","publisher":"Wiley/Blackwell","publisher-place":"Hoboken, NJ","source":"Library of Congress ISBN","title":"Dualism Offers the Best Account of the Incarnation","URL":"https://www.academia.edu/34947914/Dualism_Offers_the_Best_Account_of_the_Incarnation?auto=download","editor":[{"family":"Loose","given":"Jonathan"}],"author":[{"family":"Van Horn","given":"Luke"}],"issued":{"date-parts":[["2018"]]}},"label":"page","suppress-author":true}],"schema":"https://github.com/citation-style-language/schema/raw/master/csl-citation.json"} </w:instrText>
      </w:r>
      <w:r w:rsidR="00751589" w:rsidRPr="00064AFB">
        <w:fldChar w:fldCharType="separate"/>
      </w:r>
      <w:r w:rsidR="006D1B3E" w:rsidRPr="00064AFB">
        <w:t>(Merricks, 2007; Van Horn, 2010, 2018)</w:t>
      </w:r>
      <w:r w:rsidR="00751589" w:rsidRPr="00064AFB">
        <w:fldChar w:fldCharType="end"/>
      </w:r>
    </w:p>
  </w:footnote>
  <w:footnote w:id="18">
    <w:p w14:paraId="752FF11C" w14:textId="6FDA8DEA" w:rsidR="007C0B5B" w:rsidRPr="00064AFB" w:rsidRDefault="007C0B5B" w:rsidP="00E63CFF">
      <w:pPr>
        <w:pStyle w:val="FootnoteText"/>
        <w:spacing w:line="276" w:lineRule="auto"/>
      </w:pPr>
      <w:r w:rsidRPr="00064AFB">
        <w:rPr>
          <w:rStyle w:val="FootnoteReference"/>
        </w:rPr>
        <w:footnoteRef/>
      </w:r>
      <w:r w:rsidRPr="00064AFB">
        <w:t xml:space="preserve"> This </w:t>
      </w:r>
      <w:r w:rsidR="002F771A" w:rsidRPr="00064AFB">
        <w:t>does not necessitate a claim that the Son of God, as divine, was limited in the same way that we are, or that there wasn’t the possibility for miracles to occur</w:t>
      </w:r>
      <w:r w:rsidR="00CE1B1B" w:rsidRPr="00064AFB">
        <w:t>.</w:t>
      </w:r>
      <w:r w:rsidR="002F771A" w:rsidRPr="00064AFB">
        <w:t xml:space="preserve"> </w:t>
      </w:r>
      <w:r w:rsidR="00CE1B1B" w:rsidRPr="00064AFB">
        <w:t>Instead</w:t>
      </w:r>
      <w:r w:rsidR="002F771A" w:rsidRPr="00064AFB">
        <w:t xml:space="preserve"> </w:t>
      </w:r>
      <w:r w:rsidR="006B54AC" w:rsidRPr="00064AFB">
        <w:t>as Christ was human in all the ways that we are human (excluding sin) then</w:t>
      </w:r>
      <w:r w:rsidR="00CE1B1B" w:rsidRPr="00064AFB">
        <w:t xml:space="preserve"> scientific understanding about the materiality</w:t>
      </w:r>
      <w:r w:rsidR="00257577" w:rsidRPr="00064AFB">
        <w:t>, or not,</w:t>
      </w:r>
      <w:r w:rsidR="00CE1B1B" w:rsidRPr="00064AFB">
        <w:t xml:space="preserve"> of human persons is relevant to our understanding of what it means</w:t>
      </w:r>
      <w:r w:rsidR="0086750D" w:rsidRPr="00064AFB">
        <w:t xml:space="preserve"> to say “God became human” even if there are limits to what we can say</w:t>
      </w:r>
      <w:r w:rsidR="00FC6FE2" w:rsidRPr="00064AFB">
        <w:t>.</w:t>
      </w:r>
    </w:p>
  </w:footnote>
  <w:footnote w:id="19">
    <w:p w14:paraId="47044F7B" w14:textId="7E195541" w:rsidR="00F84F3E" w:rsidRPr="00064AFB" w:rsidRDefault="00F84F3E">
      <w:pPr>
        <w:pStyle w:val="FootnoteText"/>
      </w:pPr>
      <w:r w:rsidRPr="00064AFB">
        <w:rPr>
          <w:rStyle w:val="FootnoteReference"/>
        </w:rPr>
        <w:footnoteRef/>
      </w:r>
      <w:r w:rsidR="00233FF6" w:rsidRPr="00064AFB">
        <w:t xml:space="preserve"> </w:t>
      </w:r>
      <w:r w:rsidR="00811D6B" w:rsidRPr="00064AFB">
        <w:t xml:space="preserve">Much of the “paradox” debate surrounding the incarnation rests on the assumption that the global dualism required by </w:t>
      </w:r>
      <w:r w:rsidR="000E78A3" w:rsidRPr="00064AFB">
        <w:t>Christian theology</w:t>
      </w:r>
      <w:r w:rsidR="00F506E9" w:rsidRPr="00064AFB">
        <w:t xml:space="preserve"> stands in conflict with the assumed materialism of </w:t>
      </w:r>
      <w:r w:rsidR="00D05229" w:rsidRPr="00064AFB">
        <w:t xml:space="preserve">contemporary science. </w:t>
      </w:r>
      <w:r w:rsidR="00AC1DA0" w:rsidRPr="00064AFB">
        <w:t xml:space="preserve">Primas and Esfeld each present a scientific ontology that challenges the </w:t>
      </w:r>
      <w:r w:rsidR="003167C3" w:rsidRPr="00064AFB">
        <w:t>“naive” materialism</w:t>
      </w:r>
      <w:r w:rsidR="00171409" w:rsidRPr="00064AFB">
        <w:t xml:space="preserve"> </w:t>
      </w:r>
      <w:r w:rsidR="003167C3" w:rsidRPr="00064AFB">
        <w:t>often used within</w:t>
      </w:r>
      <w:r w:rsidR="00171409" w:rsidRPr="00064AFB">
        <w:t xml:space="preserve"> discussions of paradox</w:t>
      </w:r>
      <w:r w:rsidR="00AD641B" w:rsidRPr="00064AFB">
        <w:t xml:space="preserve">. This is examined in further detail in </w:t>
      </w:r>
      <w:r w:rsidR="00AE746D" w:rsidRPr="00064AFB">
        <w:t>§1.5.3.</w:t>
      </w:r>
    </w:p>
  </w:footnote>
  <w:footnote w:id="20">
    <w:p w14:paraId="03FBAF2A" w14:textId="23F26B35" w:rsidR="007B33A9" w:rsidRPr="00064AFB" w:rsidRDefault="007B33A9" w:rsidP="00E63CFF">
      <w:pPr>
        <w:pStyle w:val="FootnoteText"/>
        <w:spacing w:line="276" w:lineRule="auto"/>
      </w:pPr>
      <w:r w:rsidRPr="00064AFB">
        <w:rPr>
          <w:rStyle w:val="FootnoteReference"/>
        </w:rPr>
        <w:footnoteRef/>
      </w:r>
      <w:r w:rsidRPr="00064AFB">
        <w:t xml:space="preserve"> The following</w:t>
      </w:r>
      <w:r w:rsidR="00F82CC3" w:rsidRPr="00064AFB">
        <w:t xml:space="preserve"> comments draw on </w:t>
      </w:r>
      <w:r w:rsidRPr="00064AFB">
        <w:t xml:space="preserve">samples </w:t>
      </w:r>
      <w:r w:rsidR="00F82CC3" w:rsidRPr="00064AFB">
        <w:t xml:space="preserve">from </w:t>
      </w:r>
      <w:r w:rsidRPr="00064AFB">
        <w:t xml:space="preserve">three </w:t>
      </w:r>
      <w:r w:rsidR="00F82CC3" w:rsidRPr="00064AFB">
        <w:t xml:space="preserve">edited volumes on the incarnation: </w:t>
      </w:r>
      <w:r w:rsidR="00F2508A" w:rsidRPr="00064AFB">
        <w:t xml:space="preserve">Farris and Taliafero (Eds.) </w:t>
      </w:r>
      <w:r w:rsidR="00F2508A" w:rsidRPr="00064AFB">
        <w:rPr>
          <w:i/>
          <w:iCs/>
        </w:rPr>
        <w:t>The Ashgate Research Companion to Theological Anthropology</w:t>
      </w:r>
      <w:r w:rsidR="00D4028F" w:rsidRPr="00064AFB">
        <w:rPr>
          <w:i/>
          <w:iCs/>
        </w:rPr>
        <w:t xml:space="preserve"> </w:t>
      </w:r>
      <w:r w:rsidR="00171222" w:rsidRPr="00064AFB">
        <w:rPr>
          <w:i/>
          <w:iCs/>
        </w:rPr>
        <w:fldChar w:fldCharType="begin"/>
      </w:r>
      <w:r w:rsidR="007D7C6A" w:rsidRPr="00064AFB">
        <w:rPr>
          <w:i/>
          <w:iCs/>
        </w:rPr>
        <w:instrText xml:space="preserve"> ADDIN ZOTERO_ITEM CSL_CITATION {"citationID":"lN2uptYT","properties":{"formattedCitation":"(2015)","plainCitation":"(2015)","noteIndex":19},"citationItems":[{"id":1489,"uris":["http://zotero.org/users/1258840/items/HXCABZLY"],"itemData":{"id":1489,"type":"book","call-number":"BL256 .A84 2015","event-place":"Farnham Surrey, England ; Burlington, VT","ISBN":"978-1-4724-1093-1","number-of-pages":"384","publisher":"Ashgate","publisher-place":"Farnham Surrey, England ; Burlington, VT","source":"Library of Congress ISBN","title":"The Ashgate Research Companion to Theological Anthropology","editor":[{"family":"Farris","given":"Joshua R."},{"family":"Taliaferro","given":"Charles"}],"issued":{"date-parts":[["2015"]]}},"label":"page","suppress-author":true}],"schema":"https://github.com/citation-style-language/schema/raw/master/csl-citation.json"} </w:instrText>
      </w:r>
      <w:r w:rsidR="00171222" w:rsidRPr="00064AFB">
        <w:rPr>
          <w:i/>
          <w:iCs/>
        </w:rPr>
        <w:fldChar w:fldCharType="separate"/>
      </w:r>
      <w:r w:rsidR="006D1B3E" w:rsidRPr="00064AFB">
        <w:t>(2015)</w:t>
      </w:r>
      <w:r w:rsidR="00171222" w:rsidRPr="00064AFB">
        <w:rPr>
          <w:i/>
          <w:iCs/>
        </w:rPr>
        <w:fldChar w:fldCharType="end"/>
      </w:r>
      <w:r w:rsidR="00F2508A" w:rsidRPr="00064AFB">
        <w:t xml:space="preserve">; </w:t>
      </w:r>
      <w:r w:rsidR="0008767F" w:rsidRPr="00064AFB">
        <w:t>Ma</w:t>
      </w:r>
      <w:r w:rsidR="00BF3117" w:rsidRPr="00064AFB">
        <w:t>r</w:t>
      </w:r>
      <w:r w:rsidR="0008767F" w:rsidRPr="00064AFB">
        <w:t xml:space="preserve">modoro and Hill (Eds.) </w:t>
      </w:r>
      <w:r w:rsidR="0008767F" w:rsidRPr="00064AFB">
        <w:rPr>
          <w:i/>
          <w:iCs/>
        </w:rPr>
        <w:t>The Metaphysics of the Incarnation</w:t>
      </w:r>
      <w:r w:rsidR="00F0540F" w:rsidRPr="00064AFB">
        <w:rPr>
          <w:i/>
          <w:iCs/>
        </w:rPr>
        <w:t xml:space="preserve"> </w:t>
      </w:r>
      <w:r w:rsidR="00F0540F" w:rsidRPr="00064AFB">
        <w:rPr>
          <w:i/>
          <w:iCs/>
        </w:rPr>
        <w:fldChar w:fldCharType="begin"/>
      </w:r>
      <w:r w:rsidR="00CC052F" w:rsidRPr="00064AFB">
        <w:rPr>
          <w:i/>
          <w:iCs/>
        </w:rPr>
        <w:instrText xml:space="preserve"> ADDIN ZOTERO_ITEM CSL_CITATION {"citationID":"9w5CylFR","properties":{"formattedCitation":"(2011)","plainCitation":"(2011)","noteIndex":19},"citationItems":[{"id":498,"uris":["http://zotero.org/users/1258840/items/WRFGFQ26"],"itemData":{"id":498,"type":"book","edition":"eBook","event-place":"Oxford","ISBN":"978-0-19-172564-7","language":"English","publisher":"Oxford University Press","publisher-place":"Oxford","source":"Open WorldCat","title":"The Metaphysics of the Incarnation","URL":"http://www.oxfordscholarship.com/view/10.1093/acprof:oso/9780199583164.001.0001/acprof-9780199583164","editor":[{"family":"Marmodoro","given":"Anna"},{"family":"Hill","given":"Jonathan"}],"accessed":{"date-parts":[["2014",10,18]]},"issued":{"date-parts":[["2011"]]}},"label":"page","suppress-author":true}],"schema":"https://github.com/citation-style-language/schema/raw/master/csl-citation.json"} </w:instrText>
      </w:r>
      <w:r w:rsidR="00F0540F" w:rsidRPr="00064AFB">
        <w:rPr>
          <w:i/>
          <w:iCs/>
        </w:rPr>
        <w:fldChar w:fldCharType="separate"/>
      </w:r>
      <w:r w:rsidR="006D1B3E" w:rsidRPr="00064AFB">
        <w:t>(2011)</w:t>
      </w:r>
      <w:r w:rsidR="00F0540F" w:rsidRPr="00064AFB">
        <w:rPr>
          <w:i/>
          <w:iCs/>
        </w:rPr>
        <w:fldChar w:fldCharType="end"/>
      </w:r>
      <w:r w:rsidR="0008767F" w:rsidRPr="00064AFB">
        <w:t xml:space="preserve">; </w:t>
      </w:r>
      <w:r w:rsidR="00D4028F" w:rsidRPr="00064AFB">
        <w:t xml:space="preserve">Davis, Kendall and </w:t>
      </w:r>
      <w:proofErr w:type="spellStart"/>
      <w:r w:rsidR="00D4028F" w:rsidRPr="00064AFB">
        <w:t>O’Collins</w:t>
      </w:r>
      <w:proofErr w:type="spellEnd"/>
      <w:r w:rsidR="00D4028F" w:rsidRPr="00064AFB">
        <w:t xml:space="preserve"> (Eds.) </w:t>
      </w:r>
      <w:r w:rsidR="00D4028F" w:rsidRPr="00064AFB">
        <w:rPr>
          <w:i/>
          <w:iCs/>
        </w:rPr>
        <w:t>The Incarnation</w:t>
      </w:r>
      <w:r w:rsidR="000A4FB3" w:rsidRPr="00064AFB">
        <w:rPr>
          <w:i/>
          <w:iCs/>
        </w:rPr>
        <w:t xml:space="preserve"> </w:t>
      </w:r>
      <w:r w:rsidR="00BF3117" w:rsidRPr="00064AFB">
        <w:rPr>
          <w:i/>
          <w:iCs/>
        </w:rPr>
        <w:fldChar w:fldCharType="begin"/>
      </w:r>
      <w:r w:rsidR="00CC052F" w:rsidRPr="00064AFB">
        <w:rPr>
          <w:i/>
          <w:iCs/>
        </w:rPr>
        <w:instrText xml:space="preserve"> ADDIN ZOTERO_ITEM CSL_CITATION {"citationID":"mDpSFhOw","properties":{"formattedCitation":"(2004)","plainCitation":"(2004)","noteIndex":19},"citationItems":[{"id":193,"uris":["http://zotero.org/users/1258840/items/2NATUP2K"],"itemData":{"id":193,"type":"book","edition":"Paperback ed","event-place":"Oxford","ISBN":"978-0-19-927577-9","language":"eng","note":"OCLC: 254858392","number-of-pages":"404","publisher":"Oxford Univ. Press","publisher-place":"Oxford","source":"Gemeinsamer Bibliotheksverbund ISBN","title":"The Incarnation: an Interdisciplinary Symposium on the Incarnation of the Son of God","title-short":"The incarnation","editor":[{"family":"Davis","given":"Stephen T."},{"family":"Kendall SJ","given":"Daniel"},{"family":"O'Collins SJ","given":"Gerald"}],"issued":{"date-parts":[["2004"]]}},"label":"page","suppress-author":true}],"schema":"https://github.com/citation-style-language/schema/raw/master/csl-citation.json"} </w:instrText>
      </w:r>
      <w:r w:rsidR="00BF3117" w:rsidRPr="00064AFB">
        <w:rPr>
          <w:i/>
          <w:iCs/>
        </w:rPr>
        <w:fldChar w:fldCharType="separate"/>
      </w:r>
      <w:r w:rsidR="006D1B3E" w:rsidRPr="00064AFB">
        <w:t>(2004)</w:t>
      </w:r>
      <w:r w:rsidR="00BF3117" w:rsidRPr="00064AFB">
        <w:rPr>
          <w:i/>
          <w:iCs/>
        </w:rPr>
        <w:fldChar w:fldCharType="end"/>
      </w:r>
      <w:r w:rsidR="00D4028F" w:rsidRPr="00064AFB">
        <w:t>.</w:t>
      </w:r>
      <w:r w:rsidR="00506C14" w:rsidRPr="00064AFB">
        <w:t xml:space="preserve"> The examples are indicative rather than exhaustive.</w:t>
      </w:r>
    </w:p>
  </w:footnote>
  <w:footnote w:id="21">
    <w:p w14:paraId="22DDAD5A" w14:textId="6B1A4D1D" w:rsidR="00D32641" w:rsidRPr="00064AFB" w:rsidRDefault="00D32641" w:rsidP="00E63CFF">
      <w:pPr>
        <w:pStyle w:val="FootnoteText"/>
        <w:spacing w:line="276" w:lineRule="auto"/>
      </w:pPr>
      <w:r w:rsidRPr="00064AFB">
        <w:rPr>
          <w:rStyle w:val="FootnoteReference"/>
        </w:rPr>
        <w:footnoteRef/>
      </w:r>
      <w:r w:rsidRPr="00064AFB">
        <w:t xml:space="preserve"> The bracketing with</w:t>
      </w:r>
      <w:r w:rsidR="005E3DB5">
        <w:t>in</w:t>
      </w:r>
      <w:r w:rsidRPr="00064AFB">
        <w:t xml:space="preserve"> panentheism </w:t>
      </w:r>
      <w:r w:rsidR="00C01F45" w:rsidRPr="00064AFB">
        <w:t>includes both pantheistic and panentheistic approaches</w:t>
      </w:r>
      <w:r w:rsidR="00D8746B" w:rsidRPr="00064AFB">
        <w:t xml:space="preserve">, providing a shorthand for “pantheistic or panentheistic” where </w:t>
      </w:r>
      <w:r w:rsidR="006544CE" w:rsidRPr="00064AFB">
        <w:t xml:space="preserve">the comment only refers to panentheism the brackets will be removed. </w:t>
      </w:r>
    </w:p>
  </w:footnote>
  <w:footnote w:id="22">
    <w:p w14:paraId="4812800F" w14:textId="1137FB85" w:rsidR="00957F66" w:rsidRPr="00064AFB" w:rsidRDefault="00957F66" w:rsidP="00E63CFF">
      <w:pPr>
        <w:pStyle w:val="FootnoteText"/>
        <w:spacing w:line="276" w:lineRule="auto"/>
      </w:pPr>
      <w:r w:rsidRPr="00064AFB">
        <w:rPr>
          <w:rStyle w:val="FootnoteReference"/>
        </w:rPr>
        <w:footnoteRef/>
      </w:r>
      <w:r w:rsidRPr="00064AFB">
        <w:t xml:space="preserve"> </w:t>
      </w:r>
      <w:r w:rsidR="00B461C3" w:rsidRPr="00064AFB">
        <w:t xml:space="preserve">This does not </w:t>
      </w:r>
      <w:r w:rsidR="00D83693" w:rsidRPr="00064AFB">
        <w:t xml:space="preserve">mean that there is an </w:t>
      </w:r>
      <w:r w:rsidR="00D83693" w:rsidRPr="00064AFB">
        <w:rPr>
          <w:i/>
          <w:iCs/>
        </w:rPr>
        <w:t>a priori</w:t>
      </w:r>
      <w:r w:rsidR="00D83693" w:rsidRPr="00064AFB">
        <w:t xml:space="preserve"> assumption that the difference between humanity and divinity is simply one of degree</w:t>
      </w:r>
      <w:r w:rsidR="00162D57" w:rsidRPr="00064AFB">
        <w:t>.</w:t>
      </w:r>
      <w:r w:rsidR="00D83693" w:rsidRPr="00064AFB">
        <w:t xml:space="preserve"> </w:t>
      </w:r>
    </w:p>
  </w:footnote>
  <w:footnote w:id="23">
    <w:p w14:paraId="2944FD6E" w14:textId="3BA9C99D" w:rsidR="00B050C4" w:rsidRPr="00064AFB" w:rsidRDefault="00B050C4">
      <w:pPr>
        <w:pStyle w:val="FootnoteText"/>
      </w:pPr>
      <w:r w:rsidRPr="00064AFB">
        <w:rPr>
          <w:rStyle w:val="FootnoteReference"/>
        </w:rPr>
        <w:footnoteRef/>
      </w:r>
      <w:r w:rsidRPr="00064AFB">
        <w:t xml:space="preserve"> </w:t>
      </w:r>
      <w:r w:rsidR="00923B5D" w:rsidRPr="00064AFB">
        <w:t>Willem Drees objects to the metaphor of “building bridges” between science and religion</w:t>
      </w:r>
      <w:r w:rsidR="00156433" w:rsidRPr="00064AFB">
        <w:t>, arguing that the notion of a bridge assume</w:t>
      </w:r>
      <w:r w:rsidR="00945173">
        <w:t xml:space="preserve">s </w:t>
      </w:r>
      <w:r w:rsidR="00156433" w:rsidRPr="00064AFB">
        <w:t xml:space="preserve">the boundaries of science and religion are fixed, the </w:t>
      </w:r>
      <w:r w:rsidR="00915F18" w:rsidRPr="00064AFB">
        <w:t>disciplines</w:t>
      </w:r>
      <w:r w:rsidR="00156433" w:rsidRPr="00064AFB">
        <w:t xml:space="preserve"> </w:t>
      </w:r>
      <w:r w:rsidR="00B54C35" w:rsidRPr="00064AFB">
        <w:t>a</w:t>
      </w:r>
      <w:r w:rsidR="00915F18" w:rsidRPr="00064AFB">
        <w:t>r</w:t>
      </w:r>
      <w:r w:rsidR="00B54C35" w:rsidRPr="00064AFB">
        <w:t>e</w:t>
      </w:r>
      <w:r w:rsidR="00915F18" w:rsidRPr="00064AFB">
        <w:t xml:space="preserve"> of the same “intellectual standing”</w:t>
      </w:r>
      <w:r w:rsidR="00945173">
        <w:t>,</w:t>
      </w:r>
      <w:r w:rsidR="00915F18" w:rsidRPr="00064AFB">
        <w:t xml:space="preserve"> and </w:t>
      </w:r>
      <w:r w:rsidR="00B652D7" w:rsidRPr="00064AFB">
        <w:t xml:space="preserve">there is a symmetry in the relationship. This will be </w:t>
      </w:r>
      <w:r w:rsidR="000D331D" w:rsidRPr="00064AFB">
        <w:t>addressed in §</w:t>
      </w:r>
      <w:proofErr w:type="spellStart"/>
      <w:r w:rsidR="000D331D" w:rsidRPr="00064AFB">
        <w:fldChar w:fldCharType="begin"/>
      </w:r>
      <w:r w:rsidR="000D331D" w:rsidRPr="00064AFB">
        <w:instrText xml:space="preserve"> REF _Ref135639715 \r \h </w:instrText>
      </w:r>
      <w:r w:rsidR="00FF2F01" w:rsidRPr="00064AFB">
        <w:instrText xml:space="preserve"> \* MERGEFORMAT </w:instrText>
      </w:r>
      <w:r w:rsidR="000D331D" w:rsidRPr="00064AFB">
        <w:fldChar w:fldCharType="separate"/>
      </w:r>
      <w:r w:rsidR="00D35D72">
        <w:t>1.5.3E</w:t>
      </w:r>
      <w:proofErr w:type="spellEnd"/>
      <w:r w:rsidR="000D331D" w:rsidRPr="00064AFB">
        <w:fldChar w:fldCharType="end"/>
      </w:r>
      <w:r w:rsidR="00C65402" w:rsidRPr="00064AFB">
        <w:t xml:space="preserve"> as a challenge to the method of this thesis</w:t>
      </w:r>
      <w:r w:rsidR="00A411F4">
        <w:t>. H</w:t>
      </w:r>
      <w:r w:rsidR="00170D5B" w:rsidRPr="00064AFB">
        <w:t>owever</w:t>
      </w:r>
      <w:r w:rsidR="00A411F4">
        <w:t>,</w:t>
      </w:r>
      <w:r w:rsidR="00170D5B" w:rsidRPr="00064AFB">
        <w:t xml:space="preserve"> in relation to Barth’s criticisms of natural theology, the extent to which one views this as a fatal criticism is dependent on (</w:t>
      </w:r>
      <w:proofErr w:type="spellStart"/>
      <w:r w:rsidR="00170D5B" w:rsidRPr="00064AFB">
        <w:t>i</w:t>
      </w:r>
      <w:proofErr w:type="spellEnd"/>
      <w:r w:rsidR="00170D5B" w:rsidRPr="00064AFB">
        <w:t>)</w:t>
      </w:r>
      <w:r w:rsidR="00FC1AA8" w:rsidRPr="00064AFB">
        <w:t xml:space="preserve"> how one views the role of natural theology and (ii) the</w:t>
      </w:r>
      <w:r w:rsidR="0011206B" w:rsidRPr="00064AFB">
        <w:t xml:space="preserve"> extent to which one agrees with Drees’ </w:t>
      </w:r>
      <w:r w:rsidR="004712CB" w:rsidRPr="00064AFB">
        <w:t>prioritisation</w:t>
      </w:r>
      <w:r w:rsidR="0011206B" w:rsidRPr="00064AFB">
        <w:t xml:space="preserve"> </w:t>
      </w:r>
      <w:r w:rsidR="004712CB" w:rsidRPr="00064AFB">
        <w:t>of scientific knowledge</w:t>
      </w:r>
      <w:r w:rsidR="000D331D" w:rsidRPr="00064AFB">
        <w:t>.</w:t>
      </w:r>
    </w:p>
  </w:footnote>
  <w:footnote w:id="24">
    <w:p w14:paraId="107B6098" w14:textId="3915D68D" w:rsidR="00151AE3" w:rsidRPr="00064AFB" w:rsidRDefault="00151AE3">
      <w:pPr>
        <w:pStyle w:val="FootnoteText"/>
      </w:pPr>
      <w:r w:rsidRPr="00064AFB">
        <w:rPr>
          <w:rStyle w:val="FootnoteReference"/>
        </w:rPr>
        <w:footnoteRef/>
      </w:r>
      <w:r w:rsidRPr="00064AFB">
        <w:t xml:space="preserve"> See §</w:t>
      </w:r>
      <w:r w:rsidR="009B0BC3" w:rsidRPr="00064AFB">
        <w:fldChar w:fldCharType="begin"/>
      </w:r>
      <w:r w:rsidR="009B0BC3" w:rsidRPr="00064AFB">
        <w:instrText xml:space="preserve"> REF _Ref135666624 \r \h </w:instrText>
      </w:r>
      <w:r w:rsidR="00FF2F01" w:rsidRPr="00064AFB">
        <w:instrText xml:space="preserve"> \* MERGEFORMAT </w:instrText>
      </w:r>
      <w:r w:rsidR="009B0BC3" w:rsidRPr="00064AFB">
        <w:fldChar w:fldCharType="separate"/>
      </w:r>
      <w:r w:rsidR="00D35D72">
        <w:t>2.1.1</w:t>
      </w:r>
      <w:r w:rsidR="009B0BC3" w:rsidRPr="00064AFB">
        <w:fldChar w:fldCharType="end"/>
      </w:r>
      <w:r w:rsidR="0005319C" w:rsidRPr="00064AFB">
        <w:t>5</w:t>
      </w:r>
      <w:r w:rsidR="009B0BC3" w:rsidRPr="00064AFB">
        <w:t>-</w:t>
      </w:r>
      <w:r w:rsidR="00E76D9F" w:rsidRPr="00064AFB">
        <w:fldChar w:fldCharType="begin"/>
      </w:r>
      <w:r w:rsidR="00E76D9F" w:rsidRPr="00064AFB">
        <w:instrText xml:space="preserve"> REF _Ref135666614 \r \h </w:instrText>
      </w:r>
      <w:r w:rsidR="00FF2F01" w:rsidRPr="00064AFB">
        <w:instrText xml:space="preserve"> \* MERGEFORMAT </w:instrText>
      </w:r>
      <w:r w:rsidR="00E76D9F" w:rsidRPr="00064AFB">
        <w:fldChar w:fldCharType="separate"/>
      </w:r>
      <w:r w:rsidR="00D35D72">
        <w:t>2.1.1</w:t>
      </w:r>
      <w:r w:rsidR="00E76D9F" w:rsidRPr="00064AFB">
        <w:fldChar w:fldCharType="end"/>
      </w:r>
      <w:r w:rsidR="0005319C" w:rsidRPr="00064AFB">
        <w:t>7</w:t>
      </w:r>
      <w:r w:rsidR="009B0BC3" w:rsidRPr="00064AFB">
        <w:t xml:space="preserve"> for discussion of some of the boundaries around the extent to which science engages with metaphysics, and </w:t>
      </w:r>
      <w:r w:rsidR="00A05443" w:rsidRPr="00064AFB">
        <w:t>the challenges of applying realist interpretations to quantum mechanics.</w:t>
      </w:r>
    </w:p>
  </w:footnote>
  <w:footnote w:id="25">
    <w:p w14:paraId="623FE8DD" w14:textId="5ED7C181" w:rsidR="00F95598" w:rsidRPr="00064AFB" w:rsidRDefault="00F95598" w:rsidP="00E63CFF">
      <w:pPr>
        <w:pStyle w:val="FootnoteText"/>
        <w:spacing w:line="276" w:lineRule="auto"/>
      </w:pPr>
      <w:r w:rsidRPr="00064AFB">
        <w:rPr>
          <w:rStyle w:val="FootnoteReference"/>
        </w:rPr>
        <w:footnoteRef/>
      </w:r>
      <w:r w:rsidRPr="00064AFB">
        <w:t xml:space="preserve"> Whether they are irreconcilable and/or opposites will be examined </w:t>
      </w:r>
      <w:r w:rsidR="00E14D81" w:rsidRPr="00064AFB">
        <w:t xml:space="preserve">as part of the main thesis discussion. </w:t>
      </w:r>
    </w:p>
  </w:footnote>
  <w:footnote w:id="26">
    <w:p w14:paraId="04CDED21" w14:textId="12726E39" w:rsidR="005C188B" w:rsidRPr="00064AFB" w:rsidRDefault="005C188B" w:rsidP="00E63CFF">
      <w:pPr>
        <w:pStyle w:val="FootnoteText"/>
        <w:spacing w:line="276" w:lineRule="auto"/>
      </w:pPr>
      <w:r w:rsidRPr="00064AFB">
        <w:rPr>
          <w:rStyle w:val="FootnoteReference"/>
        </w:rPr>
        <w:footnoteRef/>
      </w:r>
      <w:r w:rsidRPr="00064AFB">
        <w:t xml:space="preserve"> The purpose of these sections is not to provide an exhaustive survey of the literature</w:t>
      </w:r>
      <w:r w:rsidR="002F4CDA">
        <w:t xml:space="preserve"> </w:t>
      </w:r>
      <w:r w:rsidRPr="00064AFB">
        <w:t xml:space="preserve">but instead </w:t>
      </w:r>
      <w:r w:rsidR="00C64576" w:rsidRPr="00064AFB">
        <w:t xml:space="preserve">expand on wider matters of scope and </w:t>
      </w:r>
      <w:r w:rsidR="00B26542" w:rsidRPr="00064AFB">
        <w:t>approach.</w:t>
      </w:r>
    </w:p>
  </w:footnote>
  <w:footnote w:id="27">
    <w:p w14:paraId="2A8618DA" w14:textId="346121B7" w:rsidR="00ED5F9E" w:rsidRPr="00064AFB" w:rsidRDefault="00ED5F9E" w:rsidP="00E63CFF">
      <w:pPr>
        <w:pStyle w:val="FootnoteText"/>
        <w:spacing w:line="276" w:lineRule="auto"/>
      </w:pPr>
      <w:r w:rsidRPr="00064AFB">
        <w:rPr>
          <w:rStyle w:val="FootnoteReference"/>
        </w:rPr>
        <w:footnoteRef/>
      </w:r>
      <w:r w:rsidRPr="00064AFB">
        <w:t xml:space="preserve"> Cf</w:t>
      </w:r>
      <w:r w:rsidR="00C61687" w:rsidRPr="00064AFB">
        <w:t>.</w:t>
      </w:r>
      <w:r w:rsidRPr="00064AFB">
        <w:t xml:space="preserve"> </w:t>
      </w:r>
      <w:r w:rsidR="00C61687" w:rsidRPr="00064AFB">
        <w:t>chapter 2.</w:t>
      </w:r>
    </w:p>
  </w:footnote>
  <w:footnote w:id="28">
    <w:p w14:paraId="7D383453" w14:textId="376F4DD1" w:rsidR="00F45251" w:rsidRPr="00064AFB" w:rsidRDefault="00F45251">
      <w:pPr>
        <w:pStyle w:val="FootnoteText"/>
      </w:pPr>
      <w:r w:rsidRPr="00064AFB">
        <w:rPr>
          <w:rStyle w:val="FootnoteReference"/>
        </w:rPr>
        <w:footnoteRef/>
      </w:r>
      <w:r w:rsidRPr="00064AFB">
        <w:t xml:space="preserve"> In order to maintain the flow of the text above</w:t>
      </w:r>
      <w:r w:rsidR="003A240B" w:rsidRPr="00064AFB">
        <w:t xml:space="preserve">, I will be working with the following texts by </w:t>
      </w:r>
      <w:r w:rsidR="00FA6F0A" w:rsidRPr="00064AFB">
        <w:t>Esfeld</w:t>
      </w:r>
      <w:r w:rsidR="003A240B" w:rsidRPr="00064AFB">
        <w:t xml:space="preserve"> </w:t>
      </w:r>
      <w:r w:rsidR="003A240B" w:rsidRPr="00064AFB">
        <w:fldChar w:fldCharType="begin"/>
      </w:r>
      <w:r w:rsidR="00CC052F" w:rsidRPr="00064AFB">
        <w:instrText xml:space="preserve"> ADDIN ZOTERO_ITEM CSL_CITATION {"citationID":"CyDMvctP","properties":{"unsorted":true,"formattedCitation":"(1999b, 1999a, 2001, 2004, 2009, 2013c, 2011; Esfeld {\\i{}et al.}, 2012; 2013b, 2014b; Esfeld {\\i{}et al.}, 2017; 2021, 2022; Esfeld and Deckert, 2020; Esfeld and Lam, 2011; Esfeld and Sachse, 2017)","plainCitation":"(1999b, 1999a, 2001, 2004, 2009, 2013c, 2011; Esfeld et al., 2012; 2013b, 2014b; Esfeld et al., 2017; 2021, 2022; Esfeld and Deckert, 2020; Esfeld and Lam, 2011; Esfeld and Sachse, 2017)","noteIndex":27},"citationItems":[{"id":701,"uris":["http://zotero.org/users/1258840/items/Q4PVDCD9"],"itemData":{"id":701,"type":"article-journal","container-title":"Metaphilosophy","page":"319-337","title":"Physicalism and Ontological Holism","volume":"30","author":[{"family":"Esfeld","given":"Michael"}],"issued":{"date-parts":[["1999"]]}},"label":"page","suppress-author":true},{"id":700,"uris":["http://zotero.org/users/1258840/items/G54XWSX2"],"itemData":{"id":700,"type":"article-journal","container-title":"Journal for General Philosophy of Science","page":"17-36","title":"Holism in Cartesianism and in Today's Philosophy of Physics","volume":"30","author":[{"family":"Esfeld","given":"Michael"}],"issued":{"date-parts":[["1999"]]}},"label":"page","suppress-author":true},{"id":232,"uris":["http://zotero.org/users/1258840/items/KH3N67BW"],"itemData":{"id":232,"type":"book","call-number":"B818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Physics","author":[{"family":"Esfeld","given":"Michael"}],"issued":{"date-parts":[["2001"]]}},"label":"page","suppress-author":true},{"id":497,"uris":["http://zotero.org/users/1258840/items/3DB3R5TC"],"itemData":{"id":497,"type":"article-journal","abstract":"This paper argues for a metaphysics of relations based on a characterization of quantum entanglement in terms of non-separability, thereby regarding entanglement as a sort of holism. By contrast to a radical metaphysics of relations, the position set out in this paper recognizes things that stand in the relations, but claims that, as far as the relations are concerned, there is no need for these things to have qualitative intrinsic properties underlying the relations. This position thus opposes a metaphysics of individual things that are characterized by intrinsic properties. A principal problem of the latter position is that it seems that we cannot gain any knowledge of these properties insofar as they are intrinsic. Against this background, the rationale behind a metaphysics of relations is to avoid a gap between epistemology and metaphysics.","container-title":"Studies in History and Philosophy of Science Part B: Studies in History and Philosophy of Modern Physics","DOI":"10.1016/j.shpsb.2004.04.008","ISSN":"1355-2198","issue":"4","journalAbbreviation":"Studies in History and Philosophy of Science Part B: Studies in History and Philosophy of Modern Physics","page":"601-617","source":"ScienceDirect","title":"Quantum Entanglement and a Metaphysics of Relations","volume":"35","author":[{"family":"Esfeld","given":"Michael"}],"issued":{"date-parts":[["2004",12]]}},"label":"page","suppress-author":true},{"id":201,"uris":["http://zotero.org/users/1258840/items/38AVUCSG"],"itemData":{"id":201,"type":"chapter","container-title":"Unity of Knowledge (in Transdisciplinary Research for Sustainability) Vol. 1.","event-place":"Oxford","ISBN":"978-1-84826-982-8","language":"English","note":"OCLC: 377805824","page":"110-127","publisher":"Eolss Publishers Co Ltd","publisher-place":"Oxford","source":"Open WorldCat","title":"Philosophical Holism","author":[{"family":"Esfeld","given":"Michael"}],"editor":[{"literal":"Gertrude Hirsch Hardon"}],"issued":{"date-parts":[["2009"]]}},"label":"page","suppress-author":true},{"id":416,"uris":["http://zotero.org/users/1258840/items/TITNAE3G"],"itemData":{"id":416,"type":"article-journal","abstract":"The paper outlines the main argument for ontological reductionism in today’s discussion, claims that ontological and epistemological reductionism (theory reduction) stand or fall together and finally sketches out how today’s most widespread form of reduction, namely functional reduction, can be developed into a fully-fledged theory reduction, thus taking up the programme of the Vienna circle in today’s philosophy.","container-title":"Version cited is author pre-print","title":"Reductionism Today","URL":"http://philsci-archive.pitt.edu/10030/","author":[{"family":"Esfeld","given":"Michael"}],"accessed":{"date-parts":[["2015",10,1]]},"issued":{"date-parts":[["2013",9]]}},"label":"page","suppress-author":true},{"id":373,"uris":["http://zotero.org/users/1258840/items/G5GCEJP8"],"itemData":{"id":373,"type":"chapter","container-title":"Philosophical Papers Dedicated to Kevin Mulligan","event-place":"[Genève]","ISBN":"978-2-8399-1028-6","language":"English","page":"1-17","publisher":"Université de Genève, Faculté des Lettres","publisher-place":"[Genève]","source":"Open WorldCat","title":"Science and Metaphysics: The Case of Quantum Physics","editor":[{"family":"Reboul","given":"Anne"},{"family":"Mulligan","given":"Kevin"}],"author":[{"family":"Esfeld","given":"Michael"}],"issued":{"date-parts":[["2011"]]}},"label":"page","suppress-author":true},{"id":705,"uris":["http://zotero.org/users/1258840/items/JZNLNWEA"],"itemData":{"id":705,"type":"article-journal","abstract":"The paper points out that the modern formulation of Bohm’s quantum theory known as Bohmian mechanics is committed only to particles’ positions and a law of motion. We explain how this view can avoid the open questions that the traditional view faces according to which Bohm’s theory is committed to a wave-function that is a physical entity over and above the particles, although it is defined on configuration space instead of three-dimensional space. We then enquire into the status of the law of motion, elaborating on how the main philosophical options to ground a law of motion, namely Humeanism and dispositionalism, can be applied to Bohmian mechanics. In conclusion, we sketch out how these options apply to primitive ontology approaches to quantum mechanics in general.","container-title":"Version cited is author pre-print","language":"en","title":"The Ontology of Bohmian Mechanics","URL":"http://philsci-archive.pitt.edu/9381/","author":[{"family":"Esfeld","given":"Michael"},{"family":"Lazarovici","given":"Dustin"},{"family":"Hubert","given":"Mario"},{"family":"Dürr","given":"Detlef"}],"accessed":{"date-parts":[["2022",5,24]]},"issued":{"date-parts":[["2012",10,23]]}},"label":"page"},{"id":202,"uris":["http://zotero.org/users/1258840/items/N7WRSQVX"],"itemData":{"id":202,"type":"article-journal","container-title":"UNESCO Encyclopedia of Life Support System","title":"Philosophical Holism","URL":"http://www.unil.ch/files/live//sites/philo/files/shared/EOLSS-PhilHolism03.pdf","volume":"Social Sciences and Humanities","author":[{"family":"Esfeld","given":"Michael"}],"accessed":{"date-parts":[["2015",10,1]]},"issued":{"date-parts":[["2013"]]}},"label":"page","suppress-author":true},{"id":704,"uris":["http://zotero.org/users/1258840/items/S6DE9ID4"],"itemData":{"id":704,"type":"article-journal","container-title":"The Philosophical Quarterly","issue":"256","page":"453-470","title":"Quantum Humeanism, or: Physicalism Without Properties","volume":"64","author":[{"family":"Esfeld","given":"Michael"}],"issued":{"date-parts":[["2014"]]}},"label":"page","suppress-author":true},{"id":706,"uris":["http://zotero.org/users/1258840/items/BKRK44QD"],"itemData":{"id":706,"type":"article-journal","abstract":"The article sets out a primitive ontology of the natural world in terms of primitive stuff—that is, stuff that has as such no physical properties at all—but that is not a bare substratum either, being individuated by metrical relations. We focus on quantum physics and employ identity-based Bohmian mechanics to illustrate this view, but point out that it applies all over physics. Properties then enter into the picture exclusively through the role that they play for the dynamics of the primitive stuff. We show that such properties can be local (classical mechanics), as well as holistic (quantum mechanics), and discuss two metaphysical options to conceive them, namely, Humeanism and modal realism in the guise of dispositionalism.\n\n1 Introduction\n\n2 Primitive Ontology: Primitive Stuff\n\n3 The Physics of Matter as Primitive Stuff\n\n4 The Humean Best System Analysis of the Dynamical Variables\n\n5 Modal Realism about the Dynamical Variables\n\n6 Conclusion","container-title":"The British Journal for the Philosophy of Science","DOI":"10.1093/bjps/axv026","ISSN":"0007-0882","issue":"1","note":"publisher: The University of Chicago Press","page":"133-161","source":"journals.uchicago.edu (Atypon)","title":"The Physics and Metaphysics of Primitive Stuff","volume":"68","author":[{"family":"Esfeld","given":"Michael"},{"family":"Lazarovici","given":"Dustin"},{"family":"Lam","given":"Vincent"},{"family":"Hubert","given":"Mario"}],"issued":{"date-parts":[["2017",3]]}},"label":"page"},{"id":702,"uris":["http://zotero.org/users/1258840/items/BMUMB797"],"itemData":{"id":702,"type":"chapter","abstract":"\"Philosophical questions surrounding the nature and methodology of philosophical inquiry have exploded in recent years, no more so than the area of metaphysics. The Routledge Handbook of Metametaphysics is an outstanding reference source to this growing subject. It comprises thirty-eight chapters written by a team of leading international contributors, and is organised into five clear parts: The History of Metametaphysics, Neo-Quineanism (and its objectors), Alternative Conceptions of Metaphysics The Epistemology of Metaphysics, Science and Metaphysics. Essential reading for students and researchers in metaphysics, philosophical methodology and ontology, The Routledge Handbook of Metametaphysics will also be of interest to those in closely related subjects such as philosophy of language, logic and philosophy of science\"--","container-title":"The Routledge Handbook of Metametaphysics","edition":"Version cited is from author draft [21-12-17]","ISBN":"978-1-315-11259-6","language":"English","note":"OCLC: 1141028985","publisher":"Taylor and Francis","source":"Open WorldCat","title":"'Thing' and 'Non-Thing' Ontologies","URL":"http://philsci-archive.pitt.edu/14235/","editor":[{"family":"Bliss","given":"Ricki"},{"family":"Miller","given":"J. T. M"}],"author":[{"family":"Esfeld","given":"Michael"}],"accessed":{"date-parts":[["2022",5,26]]},"issued":{"date-parts":[["2021"]]}},"label":"page","suppress-author":true},{"id":711,"uris":["http://zotero.org/users/1258840/items/5A8DN4NV"],"itemData":{"id":711,"type":"chapter","abstract":"This paper has three objectives: (i) arguing against levels of reality by employing the Lewis-Jackson method for doing metaphysics, also known as the Canberra plan; (ii) showing how this method renders the idea of levels of reality incoherent, but nevertheless leaves the conceptual space open for dualism; (iii) sketching out a concrete proposal for a dualism of mind and matter that relies on normativity and that employs ontic structural realism.","container-title":"Levels of Reality in Science and Philosophy: Re-examining the Multi-Level Structure of Reality","edition":"Author pre-print [July 2021]","language":"en","publisher":"Springer International Publishing","title":"Against Levels of Reality: The Method of Metaphysics and the Argument for Dualism","title-short":"Against levels of reality","URL":"http://philsci-archive.pitt.edu/19424/","author":[{"family":"Esfeld","given":"Michael"}],"editor":[{"literal":"Ioannidis Stavros"},{"literal":"Vishne Gal"},{"literal":"Hemmo Meir"},{"literal":"Shenker Orly"}],"accessed":{"date-parts":[["2022",3,7]]},"issued":{"date-parts":[["2022"]]}},"label":"page","suppress-author":true},{"id":715,"uris":["http://zotero.org/users/1258840/items/MJF5LXMW"],"itemData":{"id":715,"type":"book","collection-number":"3","collection-title":"Routledge studies in the philosophy of mathematics and physics","edition":"First issued in paperback","event-place":"London New York","ISBN":"978-0-367-59412-1","language":"eng","number-of-pages":"182","publisher":"Routledge","publisher-place":"London New York","source":"K10plus ISBN","title":"A Minimalist Ontology of the Natural World","author":[{"family":"Esfeld","given":"Michael"},{"family":"Deckert","given":"Dirk-André"}],"contributor":[{"family":"Lazarovici","given":"Dustin"},{"family":"Oldofredi","given":"Andrea"},{"family":"Vassallo","given":"Antonio"}],"issued":{"date-parts":[["2020"]]}}},{"id":649,"uris":["http://zotero.org/users/1258840/items/BCBZD9LK"],"itemData":{"id":649,"type":"chapter","container-title":"Scientific Structuralism","edition":"Version cited is author pre-print","ISBN":"978-90-481-9597-8","language":"en","page":"143-159","publisher":"Springer","source":"link.springer.com","title":"Ontic Structural Realism as a Metaphysics of Objects","URL":"http://philsci-archive.pitt.edu/5531/1/OSR-objects.pdf","editor":[{"family":"Bokulich","given":"Alisa"},{"family":"Bokulich","given":"Peter"}],"author":[{"family":"Esfeld","given":"Michael"},{"family":"Lam","given":"Vincent"}],"accessed":{"date-parts":[["2022",6,1]]},"issued":{"date-parts":[["2011"]]}}},{"id":716,"uris":["http://zotero.org/users/1258840/items/FKLRB7ND"],"itemData":{"id":716,"type":"book","collection-number":"8","collection-title":"Routledge Studies in the Philosophy of Science","event-place":"Oxford","ISBN":"978-0-8153-7189-2","language":"English","note":"OCLC: 1063654785","publisher":"Routledge","publisher-place":"Oxford","source":"Open WorldCat","title":"Conservative Reductionism","author":[{"family":"Esfeld","given":"Michael"},{"family":"Sachse","given":"Christian"}],"issued":{"date-parts":[["2017"]]}}}],"schema":"https://github.com/citation-style-language/schema/raw/master/csl-citation.json"} </w:instrText>
      </w:r>
      <w:r w:rsidR="003A240B" w:rsidRPr="00064AFB">
        <w:fldChar w:fldCharType="separate"/>
      </w:r>
      <w:r w:rsidR="003A240B" w:rsidRPr="00064AFB">
        <w:t>(</w:t>
      </w:r>
      <w:proofErr w:type="spellStart"/>
      <w:r w:rsidR="003A240B" w:rsidRPr="00064AFB">
        <w:t>1999b</w:t>
      </w:r>
      <w:proofErr w:type="spellEnd"/>
      <w:r w:rsidR="003A240B" w:rsidRPr="00064AFB">
        <w:t xml:space="preserve">, 1999a, 2001, 2004, 2009, </w:t>
      </w:r>
      <w:proofErr w:type="spellStart"/>
      <w:r w:rsidR="003A240B" w:rsidRPr="00064AFB">
        <w:t>2013c</w:t>
      </w:r>
      <w:proofErr w:type="spellEnd"/>
      <w:r w:rsidR="003A240B" w:rsidRPr="00064AFB">
        <w:t xml:space="preserve">, 2011; Esfeld </w:t>
      </w:r>
      <w:r w:rsidR="003A240B" w:rsidRPr="00064AFB">
        <w:rPr>
          <w:i/>
          <w:iCs/>
        </w:rPr>
        <w:t>et al.</w:t>
      </w:r>
      <w:r w:rsidR="003A240B" w:rsidRPr="00064AFB">
        <w:t xml:space="preserve">, 2012; </w:t>
      </w:r>
      <w:proofErr w:type="spellStart"/>
      <w:r w:rsidR="003A240B" w:rsidRPr="00064AFB">
        <w:t>2013b</w:t>
      </w:r>
      <w:proofErr w:type="spellEnd"/>
      <w:r w:rsidR="003A240B" w:rsidRPr="00064AFB">
        <w:t xml:space="preserve">, 2014b; Esfeld </w:t>
      </w:r>
      <w:r w:rsidR="003A240B" w:rsidRPr="00064AFB">
        <w:rPr>
          <w:i/>
          <w:iCs/>
        </w:rPr>
        <w:t>et al.</w:t>
      </w:r>
      <w:r w:rsidR="003A240B" w:rsidRPr="00064AFB">
        <w:t>, 2017; 2021, 2022; Esfeld and Deckert, 2020; Esfeld and Lam, 2011; Esfeld and Sachse, 2017)</w:t>
      </w:r>
      <w:r w:rsidR="003A240B" w:rsidRPr="00064AFB">
        <w:fldChar w:fldCharType="end"/>
      </w:r>
    </w:p>
  </w:footnote>
  <w:footnote w:id="29">
    <w:p w14:paraId="01037FD5" w14:textId="6C345F6C" w:rsidR="003A240B" w:rsidRPr="00064AFB" w:rsidRDefault="003A240B">
      <w:pPr>
        <w:pStyle w:val="FootnoteText"/>
      </w:pPr>
      <w:r w:rsidRPr="00064AFB">
        <w:rPr>
          <w:rStyle w:val="FootnoteReference"/>
        </w:rPr>
        <w:footnoteRef/>
      </w:r>
      <w:r w:rsidRPr="00064AFB">
        <w:t xml:space="preserve"> As with Esfeld the references hav</w:t>
      </w:r>
      <w:r w:rsidR="00FA6F0A" w:rsidRPr="00064AFB">
        <w:t>e</w:t>
      </w:r>
      <w:r w:rsidRPr="00064AFB">
        <w:t xml:space="preserve"> been placed here to </w:t>
      </w:r>
      <w:r w:rsidR="00FA6F0A" w:rsidRPr="00064AFB">
        <w:t>avoid</w:t>
      </w:r>
      <w:r w:rsidRPr="00064AFB">
        <w:t xml:space="preserve"> interrupti</w:t>
      </w:r>
      <w:r w:rsidR="00FA6F0A" w:rsidRPr="00064AFB">
        <w:t>ng</w:t>
      </w:r>
      <w:r w:rsidRPr="00064AFB">
        <w:t xml:space="preserve"> the flow of the text above. </w:t>
      </w:r>
      <w:r w:rsidR="00FA6F0A" w:rsidRPr="00064AFB">
        <w:t>I will focus on the following texts by Primas</w:t>
      </w:r>
      <w:r w:rsidR="009502C3" w:rsidRPr="00064AFB">
        <w:t xml:space="preserve"> </w:t>
      </w:r>
      <w:r w:rsidR="00FA6F0A" w:rsidRPr="00064AFB">
        <w:fldChar w:fldCharType="begin"/>
      </w:r>
      <w:r w:rsidR="00CC052F" w:rsidRPr="00064AFB">
        <w:instrText xml:space="preserve"> ADDIN ZOTERO_ITEM CSL_CITATION {"citationID":"qZF8oSwl","properties":{"unsorted":true,"formattedCitation":"(1983, 1993, 1994a, 1994b, 1994c, 1991, 1998, 2003, 2007, 2009; Atmanspacher and Primas, 2003)","plainCitation":"(1983, 1993, 1994a, 1994b, 1994c, 1991, 1998, 2003, 2007, 2009; Atmanspacher and Primas, 2003)","noteIndex":28},"citationItems":[{"id":690,"uris":["http://zotero.org/users/1258840/items/THLXRZPE"],"itemData":{"id":690,"type":"book","edition":"2nd Corrected Edition","event-place":"Berlin, Heidelberg","ISBN":"978-3-642-69367-0","language":"English","number-of-pages":"464","publisher":"Springer","publisher-place":"Berlin, Heidelberg","source":"Amazon","title":"Chemistry, Quantum Mechanics and Reductionism: Perspectives in Theoretical Chemistry","title-short":"Chemistry, Quantum Mechanics and Reductionism","author":[{"family":"Primas","given":"Hans"}],"issued":{"date-parts":[["1983"]]}},"label":"page","suppress-author":true},{"id":685,"uris":["http://zotero.org/users/1258840/items/Z7NDNTJM"],"itemData":{"id":685,"type":"chapter","container-title":"Foundations of Modern Physics 1992: The Copenhagen Interpretation and Wolfgang Pauli","event-place":"Helsinki, Finland","ISBN":"978-981-4553-31-5","language":"en","page":"245-268","publisher":"WORLD SCIENTIFIC","publisher-place":"Helsinki, Finland","source":"DOI.org (Crossref)","title":"The Cartesian Cut, The Heisenberg Cut, and Disentangled Observers","title-short":"Symposia on the Foundations of Modern Physics 1992","URL":"http://www.worldscientific.com/doi/abs/10.1142/9789814535984","editor":[{"family":"Laurikainen","given":"K. V."},{"family":"Montonen","given":"C."}],"author":[{"family":"Primas","given":"Hans"}],"accessed":{"date-parts":[["2022",6,7]]},"issued":{"date-parts":[["1993",3]]}},"label":"page","suppress-author":true},{"id":698,"uris":["http://zotero.org/users/1258840/items/Q66WJWPW"],"itemData":{"id":698,"type":"chapter","call-number":"QC6 .I636 1994","collection-number":"63","collection-title":"Springer series in synergetics","container-title":"Inside Versus Outside: Endo- and Exo-Concepts of Observation and Knowledge in Physics, Philosophy, and Cognitive Science","event-place":"Berlin ; New York","ISBN":"978-3-540-57088-2","page":"163-193","publisher":"Springer-Verlag","publisher-place":"Berlin ; New York","source":"Library of Congress ISBN","title":"Endo- and Exo-Theories of Matter","editor":[{"family":"Atmanspacher","given":"Harald"},{"family":"Dalenoort","given":"G. J."}],"author":[{"family":"Primas","given":"Hans"}],"issued":{"date-parts":[["1994"]]}},"label":"page","suppress-author":true},{"id":692,"uris":["http://zotero.org/users/1258840/items/JU7RB2KL"],"itemData":{"id":692,"type":"chapter","container-title":"Symposium on The Foundations of Modern Physics:  Proceedings of the Fourth Conference","event-place":"Cologne, Germany","ISBN":"978-981-02-1507-1","language":"en","page":"324-336","publisher":"WORLD SCIENTIFIC","publisher-place":"Cologne, Germany","source":"DOI.org (Crossref)","title":"Mesoscopic Quantum Mechanics","title-short":"SYMPOSIUM ON THE FOUNDATIONS OF MODERN PHYSICS 1993","URL":"https://www.worldscientific.com/doi/abs/10.1142/9789814535335","editor":[{"family":"Busch","given":"Paul"},{"family":"Lahti","given":"Pekka"},{"family":"Mittelstaedt","given":"Peter"}],"author":[{"family":"Primas","given":"Hans"}],"accessed":{"date-parts":[["2022",6,7]]},"issued":{"date-parts":[["1994",4]]}},"label":"page","suppress-author":true},{"id":1542,"uris":["http://zotero.org/users/1258840/items/9WLFV52R"],"itemData":{"id":1542,"type":"chapter","call-number":"Q174 .I58 1991","collection-number":"v. 134","collection-title":"Studies in logic and the foundations of mathematics","container-title":"Logic, Methodology, and Philosophy of Science IX","event-place":"Amsterdam ; New York","ISBN":"978-0-444-89341-3","note":"event-title: International Congress of Logic, Methodology, and Philosophy of Science","page":"609-631","publisher":"Elsevier","publisher-place":"Amsterdam ; New York","source":"Library of Congress ISBN","title":"Realism and Quantum Mechanics","editor":[{"family":"Prawitz","given":"Dag"},{"family":"Skyrms","given":"Brian"},{"family":"Westerståhl","given":"Dag"}],"author":[{"family":"Primas","given":"Hans"}],"issued":{"date-parts":[["1994"]]}}},{"id":1509,"uris":["http://zotero.org/users/1258840/items/4YN73277"],"itemData":{"id":1509,"type":"chapter","abstract":"Reductionism, if accepted, is usually accepted on faith and without logical evidence or sound reasons. For example, overblown claims in the philosophical literature for the reducibility of thermodynamics or chemistry to Hamiltonian mechanics or quantum mechanics are not justified by present scientific knowledge1-5. Indeed, I do not know of a single scientifically interesting example of a relation between theories which fits any of the schemes for theory reductions proposed by the philosophers of science, and which fulfills the legitimate requirements of rigor of scientists.","collection-title":"Episteme","container-title":"The Problem of Reductionism in Science: Colloquium of the Swiss Society of Logic and Philosophy of Science, Zürich, May 18–19, 1990","event-place":"Dordrecht","ISBN":"978-94-011-3492-7","language":"en","note":"DOI: 10.1007/978-94-011-3492-7_9","page":"161-172","publisher":"Springer Netherlands","publisher-place":"Dordrecht","source":"Springer Link","title":"Reductionism: Palaver Without Precedent","title-short":"Reductionism","URL":"https://doi.org/10.1007/978-94-011-3492-7_9","author":[{"family":"Primas","given":"Hans"}],"editor":[{"family":"Agazzi","given":"Evandro"}],"accessed":{"date-parts":[["2022",9,24]]},"issued":{"date-parts":[["1991"]]}}},{"id":1508,"uris":["http://zotero.org/users/1258840/items/Q4L2HM4R"],"itemData":{"id":1508,"type":"article-journal","container-title":"Acta Polytechnica Scandinavica","issue":"Version cited is the author pre-print","page":"83-98","title":"Emergence in Exact Natural Sciences","volume":"Ma 91","author":[{"family":"Primas","given":"Hans"}],"issued":{"date-parts":[["1998"]]}}},{"id":433,"uris":["http://zotero.org/users/1258840/items/3S5ZT9GC"],"itemData":{"id":433,"type":"article-journal","abstract":"This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Matter","issue":"1","page":"81-119","title":"Time-Entanglement Between Mind and Matter","volume":"1","author":[{"family":"Primas","given":"Hans"}],"issued":{"date-parts":[["2003",12]]}},"label":"page","suppress-author":true},{"id":714,"uris":["http://zotero.org/users/1258840/items/RNSF3SA7"],"itemData":{"id":714,"type":"article-journal","abstract":"This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abel":"page","suppress-author":true},{"id":1510,"uris":["http://zotero.org/users/1258840/items/Z34QKHIZ"],"itemData":{"id":1510,"type":"chapter","container-title":"Recasting Reality: Wolfgang Pauli’s Philosophical Ideas and Contemporary Science","event-place":"Berlin, Heidelberg","ISBN":"978-3-540-85198-1","language":"en","note":"DOI: 10.1007/978-3-540-85198-1_9","page":"171-209","publisher":"Springer","publisher-place":"Berlin, Heidelberg","source":"Springer Link","title":"Complementarity of Mind and Matter","URL":"https://doi.org/10.1007/978-3-540-85198-1_9","author":[{"family":"Primas","given":"Hans"}],"editor":[{"family":"Atmanspacher","given":"Harald"},{"family":"Primas","given":"Hans"}],"accessed":{"date-parts":[["2022",9,24]]},"issued":{"date-parts":[["2009"]]}}},{"id":432,"uris":["http://zotero.org/users/1258840/items/AKHEQ9GC"],"itemData":{"id":432,"type":"chapter","abstract":"Quantum theory has provoked intense discussions about its interpretation since its pioneer days. One of the few scientists who have been continuously engaged in this development from both physical and philosophical perspectives is Carl Friedrich von Weizsaecker. The questions he posed were and are inspiring for many, including the authors of this contribution. Weizsaecker developed Bohr's view of quantum theory as a theory of knowledge. We show that such an epistemic perspective can be consistently complemented by Einstein's ontically oriented position.","container-title":"Time, Quantum and Information","edition":"1","event-place":"Berlin","ISBN":"978-3-642-07892-7","page":"301-321","publisher":"Springer Berlin Heidelberg","publisher-place":"Berlin","title":"Epistemic and Ontic Quantum Realities","URL":"http://philsci-archive.pitt.edu/938/","author":[{"family":"Atmanspacher","given":"Harald"},{"family":"Primas","given":"Hans"}],"editor":[{"family":"Castell","given":"L"},{"family":"Ischebeck","given":"O"}],"accessed":{"date-parts":[["2015",8,17]]},"issued":{"date-parts":[["2003"]]}}}],"schema":"https://github.com/citation-style-language/schema/raw/master/csl-citation.json"} </w:instrText>
      </w:r>
      <w:r w:rsidR="00FA6F0A" w:rsidRPr="00064AFB">
        <w:fldChar w:fldCharType="separate"/>
      </w:r>
      <w:r w:rsidR="00FA6F0A" w:rsidRPr="00064AFB">
        <w:t>(1983, 1993, 1994a, 1994b, 1994c, 1991, 1998, 2003, 2007, 2009; Atmanspacher and Primas, 2003)</w:t>
      </w:r>
      <w:r w:rsidR="00FA6F0A" w:rsidRPr="00064AFB">
        <w:fldChar w:fldCharType="end"/>
      </w:r>
    </w:p>
  </w:footnote>
  <w:footnote w:id="30">
    <w:p w14:paraId="50643405" w14:textId="77777777" w:rsidR="00361BFD" w:rsidRPr="00064AFB" w:rsidRDefault="00361BFD" w:rsidP="00E63CFF">
      <w:pPr>
        <w:pStyle w:val="FootnoteText"/>
        <w:spacing w:line="276" w:lineRule="auto"/>
      </w:pPr>
      <w:r w:rsidRPr="00064AFB">
        <w:rPr>
          <w:rStyle w:val="FootnoteReference"/>
        </w:rPr>
        <w:footnoteRef/>
      </w:r>
      <w:r w:rsidRPr="00064AFB">
        <w:t xml:space="preserve"> Nestorianism was a 5</w:t>
      </w:r>
      <w:r w:rsidRPr="00064AFB">
        <w:rPr>
          <w:vertAlign w:val="superscript"/>
        </w:rPr>
        <w:t>th</w:t>
      </w:r>
      <w:r w:rsidRPr="00064AFB">
        <w:t xml:space="preserve"> C contention that the divine and human natures of Christ were so separated from each other that they were "not in contact." Docetism, by contrast, was </w:t>
      </w:r>
      <w:proofErr w:type="gramStart"/>
      <w:r w:rsidRPr="00064AFB">
        <w:t>a very early</w:t>
      </w:r>
      <w:proofErr w:type="gramEnd"/>
      <w:r w:rsidRPr="00064AFB">
        <w:t xml:space="preserve"> view that the human nature and life of Christ were not real but matters of appearance only. Both positions were adjudged heretical.</w:t>
      </w:r>
    </w:p>
  </w:footnote>
  <w:footnote w:id="31">
    <w:p w14:paraId="57BF176C" w14:textId="7873F86D" w:rsidR="00814F76" w:rsidRPr="00064AFB" w:rsidRDefault="00814F76" w:rsidP="00E63CFF">
      <w:pPr>
        <w:pStyle w:val="FootnoteText"/>
        <w:spacing w:line="276" w:lineRule="auto"/>
      </w:pPr>
      <w:r w:rsidRPr="00064AFB">
        <w:rPr>
          <w:rStyle w:val="FootnoteReference"/>
        </w:rPr>
        <w:footnoteRef/>
      </w:r>
      <w:r w:rsidRPr="00064AFB">
        <w:t xml:space="preserve"> This distinction is examined in detail in</w:t>
      </w:r>
      <w:r w:rsidR="0023737C">
        <w:t xml:space="preserve"> chapter 4</w:t>
      </w:r>
      <w:r w:rsidRPr="00064AFB">
        <w:t xml:space="preserve">. But briefly </w:t>
      </w:r>
      <w:r w:rsidR="00F85AA7" w:rsidRPr="00064AFB">
        <w:t>–</w:t>
      </w:r>
      <w:r w:rsidRPr="00064AFB">
        <w:t xml:space="preserve"> </w:t>
      </w:r>
      <w:r w:rsidR="00F85AA7" w:rsidRPr="00064AFB">
        <w:t xml:space="preserve">ontological reductionism assumes that the “parts” of the whole being examined are </w:t>
      </w:r>
      <w:r w:rsidR="00541F13" w:rsidRPr="00064AFB">
        <w:t xml:space="preserve">genuine parts – i.e., the whole is constituted by other entities – cells are traditionally understood as ontological parts of leaves. </w:t>
      </w:r>
      <w:r w:rsidR="00CC211A" w:rsidRPr="00064AFB">
        <w:t xml:space="preserve">Methodological reductionism holds that it can be useful </w:t>
      </w:r>
      <w:r w:rsidR="00236BBE" w:rsidRPr="00064AFB">
        <w:t>to</w:t>
      </w:r>
      <w:r w:rsidR="00CC211A" w:rsidRPr="00064AFB">
        <w:t xml:space="preserve"> break a whole down in to “parts” </w:t>
      </w:r>
      <w:r w:rsidR="008B4764" w:rsidRPr="00064AFB">
        <w:t>to</w:t>
      </w:r>
      <w:r w:rsidR="00CC211A" w:rsidRPr="00064AFB">
        <w:t xml:space="preserve"> understand it more clearly however </w:t>
      </w:r>
      <w:r w:rsidR="00011D8B" w:rsidRPr="00064AFB">
        <w:t>the method shouldn’t be mistaken for ontology.</w:t>
      </w:r>
    </w:p>
  </w:footnote>
  <w:footnote w:id="32">
    <w:p w14:paraId="1CEA84FA" w14:textId="6383DB9C" w:rsidR="00E72EBE" w:rsidRDefault="00E72EBE">
      <w:pPr>
        <w:pStyle w:val="FootnoteText"/>
      </w:pPr>
      <w:r>
        <w:rPr>
          <w:rStyle w:val="FootnoteReference"/>
        </w:rPr>
        <w:footnoteRef/>
      </w:r>
      <w:r>
        <w:t xml:space="preserve"> </w:t>
      </w:r>
      <w:r w:rsidR="0095540D">
        <w:t>T</w:t>
      </w:r>
      <w:r w:rsidR="00CD48C6">
        <w:t xml:space="preserve">here is no </w:t>
      </w:r>
      <w:r w:rsidR="00563A26">
        <w:t>consensus on whether nonlocality should be hyphenated or not. Therefore</w:t>
      </w:r>
      <w:r w:rsidR="00780D50">
        <w:t>,</w:t>
      </w:r>
      <w:r w:rsidR="00563A26">
        <w:t xml:space="preserve"> within this thesis unless referencing or citing texts where it is hyphenated, </w:t>
      </w:r>
      <w:r w:rsidR="00391ABD">
        <w:t xml:space="preserve">the unhyphenated version will be used for consistency. </w:t>
      </w:r>
      <w:r w:rsidR="00563A26">
        <w:t xml:space="preserve"> </w:t>
      </w:r>
    </w:p>
  </w:footnote>
  <w:footnote w:id="33">
    <w:p w14:paraId="008AC730" w14:textId="53D40FFC" w:rsidR="006509E2" w:rsidRPr="00064AFB" w:rsidRDefault="006509E2" w:rsidP="006509E2">
      <w:pPr>
        <w:pStyle w:val="FootnoteText"/>
      </w:pPr>
      <w:r w:rsidRPr="00064AFB">
        <w:rPr>
          <w:rStyle w:val="FootnoteReference"/>
        </w:rPr>
        <w:footnoteRef/>
      </w:r>
      <w:r w:rsidRPr="00064AFB">
        <w:t xml:space="preserve"> Although </w:t>
      </w:r>
      <w:r>
        <w:fldChar w:fldCharType="begin"/>
      </w:r>
      <w:r>
        <w:instrText xml:space="preserve"> REF _Ref145959340 \r \h </w:instrText>
      </w:r>
      <w:r>
        <w:fldChar w:fldCharType="separate"/>
      </w:r>
      <w:r>
        <w:t>chapter 3</w:t>
      </w:r>
      <w:r>
        <w:fldChar w:fldCharType="end"/>
      </w:r>
      <w:r w:rsidRPr="00064AFB">
        <w:t xml:space="preserve"> engages more directly with alternative accounts of paradox, the decision to focus engagement with potential critics within discrete aspects of the thesis allow</w:t>
      </w:r>
      <w:r w:rsidR="00B11AEA">
        <w:t>s</w:t>
      </w:r>
      <w:r w:rsidRPr="00064AFB">
        <w:t xml:space="preserve"> the main body of the thesis to be focused on the positive development of the potential interaction of Primas and Esfeld’s metaphysics with our understanding of the incarnation. As neither Primas nor Esfeld’s work has been brought to bear on theological matters to date, there isn’t a body of theological criticism to the work that is being undertaken here. Therefore, criticisms fall into more generalised objections to natural theology, and the interaction of science and religion as a constructive enterprise etc. which are noted briefly here. Specific metaphysical concerns about interpretations of Quantum mechanics require entire volumes themselves </w:t>
      </w:r>
      <w:r w:rsidRPr="00064AFB">
        <w:fldChar w:fldCharType="begin"/>
      </w:r>
      <w:r>
        <w:instrText xml:space="preserve"> ADDIN ZOTERO_ITEM CSL_CITATION {"citationID":"HmoGKTdp","properties":{"formattedCitation":"(e.g., Castellani, 1998; Ney and Albert, 2013; French and Saatsi, 2020)","plainCitation":"(e.g., Castellani, 1998; Ney and Albert, 2013; French and Saatsi, 2020)","noteIndex":32},"citationItems":[{"id":425,"uris":["http://zotero.org/users/1258840/items/W6DRJ2WG"],"itemData":{"id":425,"type":"book","event-place":"Princeton, NJ","ISBN":"978-0-691-01725-9","language":"English","number-of-pages":"344","publisher":"Princeton University Press","publisher-place":"Princeton, NJ","source":"Amazon","title":"Interpreting Bodies: Classical and Quantum Objects in Modern Physics","title-short":"Interpreting Bodies","editor":[{"family":"Castellani","given":"Elena"}],"issued":{"date-parts":[["1998",12,20]]}},"label":"page","prefix":"e.g.,"},{"id":720,"uris":["http://zotero.org/users/1258840/items/WISMV54U"],"itemData":{"id":720,"type":"book","call-number":"QC174.125 .W38 2013","event-place":"Oxford ; New York","ISBN":"978-0-19-979080-7","number-of-pages":"229","publisher":"Oxford University Press","publisher-place":"Oxford ; New York","source":"Library of Congress ISBN","title":"The Wave Function: Essays on the Metaphysics of Quantum Mechanics","title-short":"The wave function","editor":[{"family":"Ney","given":"Alyssa"},{"family":"Albert","given":"David Z."}],"issued":{"date-parts":[["2013"]]}}},{"id":1671,"uris":["http://zotero.org/users/1258840/items/XU5RXSY3"],"itemData":{"id":1671,"type":"book","abstract":"\"Quantum theory is widely regarded as one of the most successful theories in the history of science. It explains a hugely diverse array of phenomena and is a natural candidate for our best representation of the world at the level of 'fundamental' physics. But how can the world be the way quantum theory says it is? It is famously unclear what the world is like according to quantum physics, which presents a serious problem for the scientific realist who is committed to regarding our best theories as more or less true. The present volume canvasses a variety of responses to this problem, from restricting or revising realism in different ways to exploring entirely new directions in the lively debate surrounding realist interpretations of quantum physics. Some urge us to focus on new formulations of the theory itself, while others examine the status of scientific realism in the further context of quantum field theory. Each chapter is written by a renowned specialist in the field and is aimed at graduate students and researchers in both physics and the philosophy of science. Together they offer a range of illuminating new perspectives on this fundamental debate and exemplify the fruitful interaction between physics and philosophy.\" --","call-number":"QC6 .S4367 2020","edition":"First edition","event-place":"Oxford","ISBN":"978-0-19-881497-9","note":"OCLC: on1113466516","number-of-pages":"320","publisher":"Oxford University Press","publisher-place":"Oxford","source":"Library of Congress ISBN","title":"Scientific realism and the quantum","editor":[{"family":"French","given":"Steven"},{"family":"Saatsi","given":"Juha"}],"issued":{"date-parts":[["2020"]]}}}],"schema":"https://github.com/citation-style-language/schema/raw/master/csl-citation.json"} </w:instrText>
      </w:r>
      <w:r w:rsidRPr="00064AFB">
        <w:fldChar w:fldCharType="separate"/>
      </w:r>
      <w:r w:rsidRPr="00064AFB">
        <w:t xml:space="preserve">(e.g., Castellani, 1998; Ney and Albert, 2013; French and </w:t>
      </w:r>
      <w:proofErr w:type="spellStart"/>
      <w:r w:rsidRPr="00064AFB">
        <w:t>Saatsi</w:t>
      </w:r>
      <w:proofErr w:type="spellEnd"/>
      <w:r w:rsidRPr="00064AFB">
        <w:t>, 2020)</w:t>
      </w:r>
      <w:r w:rsidRPr="00064AFB">
        <w:fldChar w:fldCharType="end"/>
      </w:r>
      <w:r w:rsidRPr="00064AFB">
        <w:t xml:space="preserve"> as well as monographs such as Laura </w:t>
      </w:r>
      <w:proofErr w:type="spellStart"/>
      <w:r w:rsidRPr="00064AFB">
        <w:t>Ruetsche’s</w:t>
      </w:r>
      <w:proofErr w:type="spellEnd"/>
      <w:r w:rsidRPr="00064AFB">
        <w:t xml:space="preserve"> </w:t>
      </w:r>
      <w:r w:rsidRPr="00064AFB">
        <w:rPr>
          <w:i/>
          <w:iCs/>
        </w:rPr>
        <w:t>Interpreting Quantum Theories</w:t>
      </w:r>
      <w:r w:rsidRPr="00064AFB">
        <w:t xml:space="preserve"> </w:t>
      </w:r>
      <w:r w:rsidRPr="00064AFB">
        <w:fldChar w:fldCharType="begin"/>
      </w:r>
      <w:r>
        <w:instrText xml:space="preserve"> ADDIN ZOTERO_ITEM CSL_CITATION {"citationID":"taXyv9ha","properties":{"formattedCitation":"(2013)","plainCitation":"(2013)","noteIndex":32},"citationItems":[{"id":517,"uris":["http://zotero.org/users/1258840/items/M889EPNC"],"itemData":{"id":517,"type":"book","event-place":"Oxford","ISBN":"978-0-19-968106-8","language":"English","publisher":"Oxford University Press","publisher-place":"Oxford","source":"Open WorldCat","title":"Interpreting Quantum Theories: The Art of the Possible","title-short":"Interpreting quantum theories","author":[{"family":"Ruetsche","given":"Laura"}],"issued":{"date-parts":[["2013"]]}},"label":"page","suppress-author":true}],"schema":"https://github.com/citation-style-language/schema/raw/master/csl-citation.json"} </w:instrText>
      </w:r>
      <w:r w:rsidRPr="00064AFB">
        <w:fldChar w:fldCharType="separate"/>
      </w:r>
      <w:r w:rsidRPr="00064AFB">
        <w:t>(2013)</w:t>
      </w:r>
      <w:r w:rsidRPr="00064AFB">
        <w:fldChar w:fldCharType="end"/>
      </w:r>
      <w:r w:rsidRPr="00064AFB">
        <w:t xml:space="preserve"> and Shan Gao’s </w:t>
      </w:r>
      <w:r w:rsidRPr="00064AFB">
        <w:rPr>
          <w:i/>
          <w:iCs/>
        </w:rPr>
        <w:t>The Meaning of the Wave Function</w:t>
      </w:r>
      <w:r w:rsidRPr="00064AFB">
        <w:t xml:space="preserve"> </w:t>
      </w:r>
      <w:r w:rsidRPr="00064AFB">
        <w:fldChar w:fldCharType="begin"/>
      </w:r>
      <w:r>
        <w:instrText xml:space="preserve"> ADDIN ZOTERO_ITEM CSL_CITATION {"citationID":"GaCjcHmD","properties":{"formattedCitation":"(2018)","plainCitation":"(2018)","noteIndex":32},"citationItems":[{"id":1672,"uris":["http://zotero.org/users/1258840/items/T2G7ZU9A"],"itemData":{"id":1672,"type":"book","call-number":"530.124","event-place":"Cambridge","ISBN":"978-1-108-46423-9","language":"eng","publisher":"Cambridge university press","publisher-place":"Cambridge","source":"BnF ISBN","title":"The meaning of the wave function: in search of the ontology of quantum mechanics","title-short":"The meaning of the wave function","author":[{"family":"Gao","given":"Shan"}],"issued":{"date-parts":[["2018"]]}},"label":"page","suppress-author":true}],"schema":"https://github.com/citation-style-language/schema/raw/master/csl-citation.json"} </w:instrText>
      </w:r>
      <w:r w:rsidRPr="00064AFB">
        <w:fldChar w:fldCharType="separate"/>
      </w:r>
      <w:r w:rsidRPr="00064AFB">
        <w:t>(2018)</w:t>
      </w:r>
      <w:r w:rsidRPr="00064AFB">
        <w:fldChar w:fldCharType="end"/>
      </w:r>
      <w:r w:rsidRPr="00064AFB">
        <w:t xml:space="preserve">. </w:t>
      </w:r>
      <w:r w:rsidR="00C124FC">
        <w:t>T</w:t>
      </w:r>
      <w:r w:rsidRPr="00064AFB">
        <w:t>hese are addressed in part in §</w:t>
      </w:r>
      <w:r>
        <w:fldChar w:fldCharType="begin"/>
      </w:r>
      <w:r>
        <w:instrText xml:space="preserve"> REF _Ref146975004 \w \h </w:instrText>
      </w:r>
      <w:r>
        <w:fldChar w:fldCharType="separate"/>
      </w:r>
      <w:r>
        <w:t>2.1.3</w:t>
      </w:r>
      <w:r>
        <w:fldChar w:fldCharType="end"/>
      </w:r>
      <w:r w:rsidRPr="00064AFB">
        <w:t xml:space="preserve"> </w:t>
      </w:r>
      <w:r w:rsidR="00C124FC">
        <w:t xml:space="preserve">and in </w:t>
      </w:r>
      <w:r w:rsidRPr="00064AFB">
        <w:t>§</w:t>
      </w:r>
      <w:r w:rsidRPr="00064AFB">
        <w:fldChar w:fldCharType="begin"/>
      </w:r>
      <w:r w:rsidRPr="00064AFB">
        <w:instrText xml:space="preserve"> REF _Ref115282205 \r \h  \* MERGEFORMAT </w:instrText>
      </w:r>
      <w:r w:rsidRPr="00064AFB">
        <w:fldChar w:fldCharType="separate"/>
      </w:r>
      <w:r>
        <w:t>8.2</w:t>
      </w:r>
      <w:r w:rsidRPr="00064AFB">
        <w:fldChar w:fldCharType="end"/>
      </w:r>
      <w:r w:rsidRPr="00064AFB">
        <w:t xml:space="preserve">. </w:t>
      </w:r>
      <w:r w:rsidR="00715147">
        <w:t>T</w:t>
      </w:r>
      <w:r w:rsidRPr="00064AFB">
        <w:t>hese challenges</w:t>
      </w:r>
      <w:r w:rsidR="00715147">
        <w:t xml:space="preserve"> are contained</w:t>
      </w:r>
      <w:r w:rsidRPr="00064AFB">
        <w:t xml:space="preserve"> to either “end” of the thesis </w:t>
      </w:r>
      <w:r w:rsidR="00E50608">
        <w:t>as</w:t>
      </w:r>
      <w:r w:rsidRPr="00064AFB">
        <w:t xml:space="preserve"> it is necessary to acknowledge, but then put to one side, the questions of realism (QM) and validity of the method beyond analogy (NT). Otherwise, one would be </w:t>
      </w:r>
      <w:r w:rsidR="00E17E5B">
        <w:t>faced with</w:t>
      </w:r>
      <w:r w:rsidRPr="00064AFB">
        <w:t xml:space="preserve"> having to continually argue for foundational premises and never progress beyond proofs for them. </w:t>
      </w:r>
    </w:p>
  </w:footnote>
  <w:footnote w:id="34">
    <w:p w14:paraId="58DD7461" w14:textId="7EBECAA1" w:rsidR="00FA2E9C" w:rsidRPr="00064AFB" w:rsidRDefault="00FA2E9C" w:rsidP="00F73DF8">
      <w:pPr>
        <w:pStyle w:val="FootnoteText"/>
      </w:pPr>
      <w:r w:rsidRPr="00064AFB">
        <w:rPr>
          <w:rStyle w:val="FootnoteReference"/>
        </w:rPr>
        <w:footnoteRef/>
      </w:r>
      <w:r w:rsidRPr="00064AFB">
        <w:t xml:space="preserve"> This is an interesting claim in terms of “success” and it is unclear </w:t>
      </w:r>
      <w:r w:rsidR="004950F2" w:rsidRPr="00064AFB">
        <w:t>how Drees is defining this</w:t>
      </w:r>
      <w:r w:rsidR="00D3517C" w:rsidRPr="00064AFB">
        <w:t xml:space="preserve"> for theology</w:t>
      </w:r>
      <w:r w:rsidR="004950F2" w:rsidRPr="00064AFB">
        <w:t xml:space="preserve">, although one is led to assume he is referring to its “success” in terms of explanatory power (presumably of the natural </w:t>
      </w:r>
      <w:r w:rsidR="00BA1085" w:rsidRPr="00064AFB">
        <w:t>world)</w:t>
      </w:r>
      <w:r w:rsidR="00D3517C" w:rsidRPr="00064AFB">
        <w:t xml:space="preserve"> as all the successes listed are </w:t>
      </w:r>
      <w:r w:rsidR="0091518B" w:rsidRPr="00064AFB">
        <w:t>not things one would expect theology to succeed at</w:t>
      </w:r>
      <w:r w:rsidR="006E1A24" w:rsidRPr="00064AFB">
        <w:t xml:space="preserve"> (expansion of its scope of explanation, </w:t>
      </w:r>
      <w:r w:rsidR="00FB6724" w:rsidRPr="00064AFB">
        <w:t>unification of explanatory schemes, manipulation of the natural world)</w:t>
      </w:r>
      <w:r w:rsidR="002C19A0" w:rsidRPr="00064AFB">
        <w:t>.</w:t>
      </w:r>
    </w:p>
  </w:footnote>
  <w:footnote w:id="35">
    <w:p w14:paraId="2ECB5AC5" w14:textId="598EEC60" w:rsidR="006873F6" w:rsidRPr="00064AFB" w:rsidRDefault="006873F6" w:rsidP="00E63CFF">
      <w:pPr>
        <w:pStyle w:val="FootnoteText"/>
        <w:spacing w:line="276" w:lineRule="auto"/>
      </w:pPr>
      <w:r w:rsidRPr="00064AFB">
        <w:rPr>
          <w:rStyle w:val="FootnoteReference"/>
        </w:rPr>
        <w:footnoteRef/>
      </w:r>
      <w:r w:rsidRPr="00064AFB">
        <w:t xml:space="preserve"> </w:t>
      </w:r>
      <w:proofErr w:type="gramStart"/>
      <w:r w:rsidRPr="00064AFB">
        <w:t xml:space="preserve">In particular </w:t>
      </w:r>
      <w:r w:rsidR="00603A92" w:rsidRPr="00064AFB">
        <w:rPr>
          <w:i/>
          <w:iCs/>
        </w:rPr>
        <w:t>Inside</w:t>
      </w:r>
      <w:proofErr w:type="gramEnd"/>
      <w:r w:rsidR="00603A92" w:rsidRPr="00064AFB">
        <w:rPr>
          <w:i/>
          <w:iCs/>
        </w:rPr>
        <w:t xml:space="preserve"> Versus Outside</w:t>
      </w:r>
      <w:r w:rsidR="00603A92" w:rsidRPr="00064AFB">
        <w:t xml:space="preserve"> (</w:t>
      </w:r>
      <w:r w:rsidR="00CE2491" w:rsidRPr="00064AFB">
        <w:t xml:space="preserve">1994), </w:t>
      </w:r>
      <w:r w:rsidR="00CE2491" w:rsidRPr="00064AFB">
        <w:rPr>
          <w:i/>
          <w:iCs/>
        </w:rPr>
        <w:t>On Quanta, Mind and Matter</w:t>
      </w:r>
      <w:r w:rsidR="00CE2491" w:rsidRPr="00064AFB">
        <w:t xml:space="preserve"> (</w:t>
      </w:r>
      <w:r w:rsidR="003B10AA" w:rsidRPr="00064AFB">
        <w:t xml:space="preserve">1999) and </w:t>
      </w:r>
      <w:r w:rsidR="003B10AA" w:rsidRPr="00064AFB">
        <w:rPr>
          <w:i/>
          <w:iCs/>
        </w:rPr>
        <w:t>From Chemistry to Consciousness</w:t>
      </w:r>
      <w:r w:rsidR="003B10AA" w:rsidRPr="00064AFB">
        <w:t xml:space="preserve"> </w:t>
      </w:r>
      <w:r w:rsidR="00540364" w:rsidRPr="00064AFB">
        <w:t>(2016)</w:t>
      </w:r>
    </w:p>
  </w:footnote>
  <w:footnote w:id="36">
    <w:p w14:paraId="560B4C60" w14:textId="4DA52F98" w:rsidR="00237519" w:rsidRPr="00064AFB" w:rsidRDefault="00237519" w:rsidP="00237519">
      <w:pPr>
        <w:pStyle w:val="FootnoteText"/>
      </w:pPr>
      <w:r w:rsidRPr="00064AFB">
        <w:rPr>
          <w:rStyle w:val="FootnoteReference"/>
        </w:rPr>
        <w:footnoteRef/>
      </w:r>
      <w:r w:rsidR="00064AFB">
        <w:t xml:space="preserve"> </w:t>
      </w:r>
      <w:r w:rsidR="000021AA" w:rsidRPr="00064AFB">
        <w:t>In the example that follows the notation and equations are taken from Susskind and Friedman</w:t>
      </w:r>
      <w:r w:rsidR="001A5C78" w:rsidRPr="00064AFB">
        <w:t xml:space="preserve"> §1.3 “An Experiment”</w:t>
      </w:r>
      <w:r w:rsidRPr="00064AFB">
        <w:t xml:space="preserve"> </w:t>
      </w:r>
      <w:r w:rsidRPr="00064AFB">
        <w:fldChar w:fldCharType="begin"/>
      </w:r>
      <w:r w:rsidR="00A5057A">
        <w:instrText xml:space="preserve"> ADDIN ZOTERO_ITEM CSL_CITATION {"citationID":"EmijwpHQ","properties":{"formattedCitation":"(2014, pp. 4\\uc0\\u8211{}11)","plainCitation":"(2014, pp. 4–11)","noteIndex":35},"citationItems":[{"id":413,"uris":["http://zotero.org/users/1258840/items/W7HAGPNP",["http://zotero.org/users/1258840/items/W7HAGPNP"]],"itemData":{"id":413,"type":"book","event-place":"New York","ISBN":"978-0-465-03667-7","language":"English","number-of-pages":"384","publisher":"Basic Civitas Books","publisher-place":"New York","source":"Amazon","title":"Quantum Mechanics: The Theoretical Minimum","title-short":"Quantum Mechanics","author":[{"family":"Susskind","given":"Leonard"},{"family":"Friedman","given":"Art"}],"issued":{"date-parts":[["2014",2,25]]}},"locator":"4-11","label":"page","suppress-author":true}],"schema":"https://github.com/citation-style-language/schema/raw/master/csl-citation.json"} </w:instrText>
      </w:r>
      <w:r w:rsidRPr="00064AFB">
        <w:fldChar w:fldCharType="separate"/>
      </w:r>
      <w:r w:rsidR="0061004F" w:rsidRPr="00064AFB">
        <w:t>(2014, pp. 4–11)</w:t>
      </w:r>
      <w:r w:rsidRPr="00064AFB">
        <w:fldChar w:fldCharType="end"/>
      </w:r>
    </w:p>
  </w:footnote>
  <w:footnote w:id="37">
    <w:p w14:paraId="52352512" w14:textId="19DF94D6" w:rsidR="00CD2350" w:rsidRPr="00484CA0" w:rsidRDefault="00CD2350">
      <w:pPr>
        <w:pStyle w:val="FootnoteText"/>
      </w:pPr>
      <w:r>
        <w:rPr>
          <w:rStyle w:val="FootnoteReference"/>
        </w:rPr>
        <w:footnoteRef/>
      </w:r>
      <w:r>
        <w:t xml:space="preserve"> </w:t>
      </w:r>
      <w:r w:rsidR="002B4571">
        <w:t xml:space="preserve">The Measurement Problem </w:t>
      </w:r>
      <w:r w:rsidR="005C3D5B">
        <w:t>is specifically dealt with in §</w:t>
      </w:r>
      <w:r w:rsidR="005C3D5B">
        <w:fldChar w:fldCharType="begin"/>
      </w:r>
      <w:r w:rsidR="005C3D5B">
        <w:instrText xml:space="preserve"> REF _Ref147474590 \w \h </w:instrText>
      </w:r>
      <w:r w:rsidR="005C3D5B">
        <w:fldChar w:fldCharType="separate"/>
      </w:r>
      <w:r w:rsidR="00D35D72">
        <w:t>5.1.3</w:t>
      </w:r>
      <w:r w:rsidR="005C3D5B">
        <w:fldChar w:fldCharType="end"/>
      </w:r>
      <w:r w:rsidR="005C3D5B">
        <w:t xml:space="preserve"> </w:t>
      </w:r>
      <w:r w:rsidR="005C3D5B">
        <w:rPr>
          <w:i/>
          <w:iCs/>
        </w:rPr>
        <w:t xml:space="preserve">The Measurement Problem and </w:t>
      </w:r>
      <w:r w:rsidR="00484CA0">
        <w:rPr>
          <w:i/>
          <w:iCs/>
        </w:rPr>
        <w:t>Primas and Esfeld on Entanglement</w:t>
      </w:r>
      <w:r w:rsidR="00484CA0">
        <w:t xml:space="preserve">. </w:t>
      </w:r>
    </w:p>
  </w:footnote>
  <w:footnote w:id="38">
    <w:p w14:paraId="7D08D884" w14:textId="34C6843A" w:rsidR="00C828D2" w:rsidRPr="00064AFB" w:rsidRDefault="00C828D2">
      <w:pPr>
        <w:pStyle w:val="FootnoteText"/>
      </w:pPr>
      <w:r w:rsidRPr="00064AFB">
        <w:rPr>
          <w:rStyle w:val="FootnoteReference"/>
        </w:rPr>
        <w:footnoteRef/>
      </w:r>
      <w:r w:rsidRPr="00064AFB">
        <w:t xml:space="preserve"> Boolean logic</w:t>
      </w:r>
      <w:r w:rsidR="002E5C9F" w:rsidRPr="00064AFB">
        <w:t xml:space="preserve"> is the formalisation of Aristotle’s propositional logic</w:t>
      </w:r>
      <w:r w:rsidRPr="00064AFB">
        <w:t xml:space="preserve"> is examined further in </w:t>
      </w:r>
      <w:r w:rsidR="002C4FC7" w:rsidRPr="00064AFB">
        <w:t>§</w:t>
      </w:r>
      <w:r w:rsidR="002C4FC7" w:rsidRPr="00064AFB">
        <w:fldChar w:fldCharType="begin"/>
      </w:r>
      <w:r w:rsidR="002C4FC7" w:rsidRPr="00064AFB">
        <w:instrText xml:space="preserve"> REF _Ref146967869 \w \h </w:instrText>
      </w:r>
      <w:r w:rsidR="00064AFB" w:rsidRPr="00064AFB">
        <w:instrText xml:space="preserve"> \* MERGEFORMAT </w:instrText>
      </w:r>
      <w:r w:rsidR="002C4FC7" w:rsidRPr="00064AFB">
        <w:fldChar w:fldCharType="separate"/>
      </w:r>
      <w:r w:rsidR="00D35D72">
        <w:t>3.1</w:t>
      </w:r>
      <w:r w:rsidR="002C4FC7" w:rsidRPr="00064AFB">
        <w:fldChar w:fldCharType="end"/>
      </w:r>
      <w:r w:rsidR="002C4FC7" w:rsidRPr="00064AFB">
        <w:t xml:space="preserve"> and §</w:t>
      </w:r>
      <w:r w:rsidR="002C4FC7" w:rsidRPr="00064AFB">
        <w:fldChar w:fldCharType="begin"/>
      </w:r>
      <w:r w:rsidR="002C4FC7" w:rsidRPr="00064AFB">
        <w:instrText xml:space="preserve"> REF _Ref146967901 \w \h </w:instrText>
      </w:r>
      <w:r w:rsidR="00064AFB" w:rsidRPr="00064AFB">
        <w:instrText xml:space="preserve"> \* MERGEFORMAT </w:instrText>
      </w:r>
      <w:r w:rsidR="002C4FC7" w:rsidRPr="00064AFB">
        <w:fldChar w:fldCharType="separate"/>
      </w:r>
      <w:r w:rsidR="00D35D72">
        <w:t>5.1</w:t>
      </w:r>
      <w:r w:rsidR="002C4FC7" w:rsidRPr="00064AFB">
        <w:fldChar w:fldCharType="end"/>
      </w:r>
      <w:r w:rsidR="00370244" w:rsidRPr="00064AFB">
        <w:t xml:space="preserve">. The key principle to note here is that a set of Boolean statements something is either </w:t>
      </w:r>
      <w:r w:rsidR="00370244" w:rsidRPr="00064AFB">
        <w:rPr>
          <w:i/>
          <w:iCs/>
        </w:rPr>
        <w:t>A</w:t>
      </w:r>
      <w:r w:rsidR="00370244" w:rsidRPr="00064AFB">
        <w:t xml:space="preserve"> or </w:t>
      </w:r>
      <w:r w:rsidR="00370244" w:rsidRPr="00064AFB">
        <w:rPr>
          <w:b/>
          <w:bCs/>
          <w:i/>
          <w:iCs/>
        </w:rPr>
        <w:t>not</w:t>
      </w:r>
      <w:r w:rsidR="00370244" w:rsidRPr="00064AFB">
        <w:rPr>
          <w:i/>
          <w:iCs/>
        </w:rPr>
        <w:t>-A</w:t>
      </w:r>
      <w:r w:rsidR="00370244" w:rsidRPr="00064AFB">
        <w:t>.</w:t>
      </w:r>
    </w:p>
  </w:footnote>
  <w:footnote w:id="39">
    <w:p w14:paraId="3AE454F6" w14:textId="317A5E3D" w:rsidR="007C1077" w:rsidRPr="00064AFB" w:rsidRDefault="007C1077" w:rsidP="007C1077">
      <w:pPr>
        <w:pStyle w:val="FootnoteText"/>
      </w:pPr>
      <w:r w:rsidRPr="00064AFB">
        <w:rPr>
          <w:rStyle w:val="FootnoteReference"/>
        </w:rPr>
        <w:footnoteRef/>
      </w:r>
      <w:r w:rsidR="00DC5F5D" w:rsidRPr="00064AFB">
        <w:t>The examples that follow are adapted from Susskind and Friedman</w:t>
      </w:r>
      <w:r w:rsidR="00064AFB">
        <w:t xml:space="preserve"> §1.5 “Propositions”</w:t>
      </w:r>
      <w:r w:rsidRPr="00064AFB">
        <w:t xml:space="preserve"> </w:t>
      </w:r>
      <w:r w:rsidRPr="00064AFB">
        <w:fldChar w:fldCharType="begin"/>
      </w:r>
      <w:r w:rsidR="00A5057A">
        <w:instrText xml:space="preserve"> ADDIN ZOTERO_ITEM CSL_CITATION {"citationID":"6AQzS0XV","properties":{"formattedCitation":"(2014, pp. 14\\uc0\\u8211{}18)","plainCitation":"(2014, pp. 14–18)","noteIndex":38},"citationItems":[{"id":413,"uris":["http://zotero.org/users/1258840/items/W7HAGPNP",["http://zotero.org/users/1258840/items/W7HAGPNP"]],"itemData":{"id":413,"type":"book","event-place":"New York","ISBN":"978-0-465-03667-7","language":"English","number-of-pages":"384","publisher":"Basic Civitas Books","publisher-place":"New York","source":"Amazon","title":"Quantum Mechanics: The Theoretical Minimum","title-short":"Quantum Mechanics","author":[{"family":"Susskind","given":"Leonard"},{"family":"Friedman","given":"Art"}],"issued":{"date-parts":[["2014",2,25]]}},"locator":"14-18","label":"page","suppress-author":true}],"schema":"https://github.com/citation-style-language/schema/raw/master/csl-citation.json"} </w:instrText>
      </w:r>
      <w:r w:rsidRPr="00064AFB">
        <w:fldChar w:fldCharType="separate"/>
      </w:r>
      <w:r w:rsidR="005A3119" w:rsidRPr="005A3119">
        <w:rPr>
          <w:szCs w:val="24"/>
        </w:rPr>
        <w:t>(2014, pp. 14–18)</w:t>
      </w:r>
      <w:r w:rsidRPr="00064AFB">
        <w:fldChar w:fldCharType="end"/>
      </w:r>
    </w:p>
  </w:footnote>
  <w:footnote w:id="40">
    <w:p w14:paraId="5792EE4B" w14:textId="24C2B6BA" w:rsidR="00CA7236" w:rsidRPr="00633AD3" w:rsidRDefault="00CA7236">
      <w:pPr>
        <w:pStyle w:val="FootnoteText"/>
      </w:pPr>
      <w:r>
        <w:rPr>
          <w:rStyle w:val="FootnoteReference"/>
        </w:rPr>
        <w:footnoteRef/>
      </w:r>
      <w:r>
        <w:t xml:space="preserve"> </w:t>
      </w:r>
      <w:r w:rsidR="00FD0F93">
        <w:t xml:space="preserve">In </w:t>
      </w:r>
      <w:r w:rsidR="00FD0F93">
        <w:rPr>
          <w:i/>
          <w:iCs/>
        </w:rPr>
        <w:t>Chemistry, Quan</w:t>
      </w:r>
      <w:r w:rsidR="001718DE">
        <w:rPr>
          <w:i/>
          <w:iCs/>
        </w:rPr>
        <w:t>tu</w:t>
      </w:r>
      <w:r w:rsidR="00FD0F93">
        <w:rPr>
          <w:i/>
          <w:iCs/>
        </w:rPr>
        <w:t>m Mechanics and Reductionism</w:t>
      </w:r>
      <w:r w:rsidR="003F4341">
        <w:t>, Primas argues that quantum mechanics ‘casts sever</w:t>
      </w:r>
      <w:r w:rsidR="00190955">
        <w:t>e</w:t>
      </w:r>
      <w:r w:rsidR="003F4341">
        <w:t xml:space="preserve"> doubt on </w:t>
      </w:r>
      <w:r w:rsidR="008419F9">
        <w:rPr>
          <w:i/>
          <w:iCs/>
        </w:rPr>
        <w:t>isolated</w:t>
      </w:r>
      <w:r w:rsidR="008419F9">
        <w:t xml:space="preserve"> [localized] systems. In contrast to classical theories, quantum mechanics</w:t>
      </w:r>
      <w:r w:rsidR="00633AD3">
        <w:t xml:space="preserve"> predicts an </w:t>
      </w:r>
      <w:r w:rsidR="00633AD3">
        <w:rPr>
          <w:i/>
          <w:iCs/>
        </w:rPr>
        <w:t xml:space="preserve">entanglement </w:t>
      </w:r>
      <w:r w:rsidR="00633AD3">
        <w:t xml:space="preserve">of a system with its </w:t>
      </w:r>
      <w:r w:rsidR="00DF73C4">
        <w:t>surroundings</w:t>
      </w:r>
      <w:r w:rsidR="00633AD3">
        <w:t xml:space="preserve"> under the influence of even extremely weak interactions</w:t>
      </w:r>
      <w:r w:rsidR="00DA0BEF">
        <w:t xml:space="preserve">’ </w:t>
      </w:r>
      <w:r w:rsidR="00DA0BEF">
        <w:fldChar w:fldCharType="begin"/>
      </w:r>
      <w:r w:rsidR="00A5057A">
        <w:instrText xml:space="preserve"> ADDIN ZOTERO_ITEM CSL_CITATION {"citationID":"uzyo6jjX","properties":{"formattedCitation":"(1983, pp. 10\\uc0\\u8211{}11 original emphasis)","plainCitation":"(1983, pp. 10–11 original emphasis)","noteIndex":39},"citationItems":[{"id":690,"uris":["http://zotero.org/users/1258840/items/THLXRZPE"],"itemData":{"id":690,"type":"book","edition":"2nd Corrected Edition","event-place":"Berlin, Heidelberg","ISBN":"978-3-642-69367-0","language":"English","number-of-pages":"464","publisher":"Springer","publisher-place":"Berlin, Heidelberg","source":"Amazon","title":"Chemistry, Quantum Mechanics and Reductionism: Perspectives in Theoretical Chemistry","title-short":"Chemistry, Quantum Mechanics and Reductionism","author":[{"family":"Primas","given":"Hans"}],"issued":{"date-parts":[["1983"]]}},"locator":"10-11","label":"page","suppress-author":true,"suffix":"original emphasis"}],"schema":"https://github.com/citation-style-language/schema/raw/master/csl-citation.json"} </w:instrText>
      </w:r>
      <w:r w:rsidR="00DA0BEF">
        <w:fldChar w:fldCharType="separate"/>
      </w:r>
      <w:r w:rsidR="00DA0BEF" w:rsidRPr="00DA0BEF">
        <w:rPr>
          <w:szCs w:val="24"/>
        </w:rPr>
        <w:t>(1983, pp. 10–11 original emphasis)</w:t>
      </w:r>
      <w:r w:rsidR="00DA0BEF">
        <w:fldChar w:fldCharType="end"/>
      </w:r>
      <w:r w:rsidR="00DF73C4">
        <w:t>.</w:t>
      </w:r>
    </w:p>
  </w:footnote>
  <w:footnote w:id="41">
    <w:p w14:paraId="5E40AAAF" w14:textId="47AA8AE3" w:rsidR="009A0C30" w:rsidRPr="001D264F" w:rsidRDefault="009A0C30">
      <w:pPr>
        <w:pStyle w:val="FootnoteText"/>
      </w:pPr>
      <w:r>
        <w:rPr>
          <w:rStyle w:val="FootnoteReference"/>
        </w:rPr>
        <w:footnoteRef/>
      </w:r>
      <w:r>
        <w:t xml:space="preserve"> </w:t>
      </w:r>
      <w:r w:rsidR="001D264F">
        <w:t>In</w:t>
      </w:r>
      <w:r w:rsidR="00DF73C4">
        <w:t xml:space="preserve"> </w:t>
      </w:r>
      <w:r w:rsidR="001D264F">
        <w:rPr>
          <w:i/>
          <w:iCs/>
        </w:rPr>
        <w:t>Holism in Philosophy of Mind and Philosophy of Physics</w:t>
      </w:r>
      <w:r w:rsidR="001D264F">
        <w:t xml:space="preserve"> </w:t>
      </w:r>
      <w:r w:rsidR="00037602">
        <w:t>Esfeld argues that ‘qua</w:t>
      </w:r>
      <w:r w:rsidR="005027F6">
        <w:t xml:space="preserve">ntum theory does not conform to separability </w:t>
      </w:r>
      <w:r w:rsidR="00230115">
        <w:t>[local action] […]</w:t>
      </w:r>
      <w:r w:rsidR="006E3436">
        <w:t xml:space="preserve"> One may go as far as attributing a mixed state to each of the two systems. But the mixed state does not completely determine</w:t>
      </w:r>
      <w:r w:rsidR="00441546">
        <w:t xml:space="preserve"> the state-dependent, local properties of each of these systems’</w:t>
      </w:r>
      <w:r w:rsidR="00CD70A0">
        <w:t xml:space="preserve"> </w:t>
      </w:r>
      <w:r w:rsidR="00CD70A0">
        <w:fldChar w:fldCharType="begin"/>
      </w:r>
      <w:r w:rsidR="00A5057A">
        <w:instrText xml:space="preserve"> ADDIN ZOTERO_ITEM CSL_CITATION {"citationID":"f48psuz4","properties":{"formattedCitation":"(2001, p. 207)","plainCitation":"(2001, p. 207)","noteIndex":40},"citationItems":[{"id":232,"uris":["http://zotero.org/users/1258840/items/KH3N67BW"],"itemData":{"id":232,"type":"book","call-number":"B818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Physics","author":[{"family":"Esfeld","given":"Michael"}],"issued":{"date-parts":[["2001"]]}},"locator":"207","label":"page","suppress-author":true}],"schema":"https://github.com/citation-style-language/schema/raw/master/csl-citation.json"} </w:instrText>
      </w:r>
      <w:r w:rsidR="00CD70A0">
        <w:fldChar w:fldCharType="separate"/>
      </w:r>
      <w:r w:rsidR="003F4341" w:rsidRPr="003F4341">
        <w:t>(2001, p. 207)</w:t>
      </w:r>
      <w:r w:rsidR="00CD70A0">
        <w:fldChar w:fldCharType="end"/>
      </w:r>
      <w:r w:rsidR="00441546">
        <w:t>.</w:t>
      </w:r>
    </w:p>
  </w:footnote>
  <w:footnote w:id="42">
    <w:p w14:paraId="5AA4BD55" w14:textId="43FBA612" w:rsidR="00D30B0D" w:rsidRDefault="00D30B0D">
      <w:pPr>
        <w:pStyle w:val="FootnoteText"/>
      </w:pPr>
      <w:r>
        <w:rPr>
          <w:rStyle w:val="FootnoteReference"/>
        </w:rPr>
        <w:footnoteRef/>
      </w:r>
      <w:r>
        <w:t xml:space="preserve"> Questions at the interface of philosophy of mind and theology on the nature of the physical realm and emergence of consciousness/mind (a common theme of Nancey Murphy’s work) are prevalent in panentheistic</w:t>
      </w:r>
      <w:r w:rsidR="00D462B6">
        <w:t xml:space="preserve"> discussions</w:t>
      </w:r>
      <w:r>
        <w:t>, whilst important, philosophical discussion of these matters is beyond the scope of this thesis.</w:t>
      </w:r>
    </w:p>
  </w:footnote>
  <w:footnote w:id="43">
    <w:p w14:paraId="7EE4D376" w14:textId="2ECE1586" w:rsidR="003146C7" w:rsidRPr="00064AFB" w:rsidRDefault="003146C7" w:rsidP="00E63CFF">
      <w:pPr>
        <w:pStyle w:val="FootnoteText"/>
        <w:spacing w:line="276" w:lineRule="auto"/>
      </w:pPr>
      <w:r w:rsidRPr="00064AFB">
        <w:rPr>
          <w:rStyle w:val="FootnoteReference"/>
        </w:rPr>
        <w:footnoteRef/>
      </w:r>
      <w:r w:rsidRPr="00064AFB">
        <w:t xml:space="preserve"> For a brief overview in relation to scientific critical realism see Peacocke (1993, pp. 11–14); For a brief overview of the relationship to critical realism in theology see (1993, pp. 14–19)</w:t>
      </w:r>
      <w:r w:rsidR="004F11AC" w:rsidRPr="00064AFB">
        <w:t>.</w:t>
      </w:r>
    </w:p>
  </w:footnote>
  <w:footnote w:id="44">
    <w:p w14:paraId="49D4B2D9" w14:textId="2506DB17" w:rsidR="00A014D9" w:rsidRPr="00064AFB" w:rsidRDefault="00A014D9">
      <w:pPr>
        <w:pStyle w:val="FootnoteText"/>
      </w:pPr>
      <w:r w:rsidRPr="00064AFB">
        <w:rPr>
          <w:rStyle w:val="FootnoteReference"/>
        </w:rPr>
        <w:footnoteRef/>
      </w:r>
      <w:r w:rsidRPr="00064AFB">
        <w:t xml:space="preserve"> </w:t>
      </w:r>
      <w:r w:rsidR="00F64B67" w:rsidRPr="00064AFB">
        <w:t xml:space="preserve">This relates to </w:t>
      </w:r>
      <w:r w:rsidR="00EA511D" w:rsidRPr="00064AFB">
        <w:t xml:space="preserve">my earlier inclusion of </w:t>
      </w:r>
      <w:r w:rsidR="00F64B67" w:rsidRPr="00064AFB">
        <w:t xml:space="preserve">Cooper’s discussion of making theology “scientific” </w:t>
      </w:r>
      <w:proofErr w:type="gramStart"/>
      <w:r w:rsidR="00F64B67" w:rsidRPr="00064AFB">
        <w:t>in order to</w:t>
      </w:r>
      <w:proofErr w:type="gramEnd"/>
      <w:r w:rsidR="00F64B67" w:rsidRPr="00064AFB">
        <w:t xml:space="preserve"> secure a greater degree of validity</w:t>
      </w:r>
      <w:r w:rsidR="00EA511D" w:rsidRPr="00064AFB">
        <w:t xml:space="preserve"> (see §1.4).</w:t>
      </w:r>
    </w:p>
  </w:footnote>
  <w:footnote w:id="45">
    <w:p w14:paraId="2B914C2E" w14:textId="77777777" w:rsidR="003146C7" w:rsidRPr="00064AFB" w:rsidRDefault="003146C7" w:rsidP="00E63CFF">
      <w:pPr>
        <w:pStyle w:val="FootnoteText"/>
        <w:spacing w:line="276" w:lineRule="auto"/>
      </w:pPr>
      <w:r w:rsidRPr="00064AFB">
        <w:rPr>
          <w:rStyle w:val="FootnoteReference"/>
        </w:rPr>
        <w:footnoteRef/>
      </w:r>
      <w:r w:rsidRPr="00064AFB">
        <w:t xml:space="preserve"> Scientism holds that scientific knowledge/explanation is the </w:t>
      </w:r>
      <w:r w:rsidRPr="00064AFB">
        <w:rPr>
          <w:i/>
          <w:iCs/>
        </w:rPr>
        <w:t>only</w:t>
      </w:r>
      <w:r w:rsidRPr="00064AFB">
        <w:t xml:space="preserve"> valid account of the nature of the world. Within theological work this can be presented as a drive to “raise” the religious theory to the same level of explanation as science so that it can share in accessing “the” truth.</w:t>
      </w:r>
    </w:p>
  </w:footnote>
  <w:footnote w:id="46">
    <w:p w14:paraId="0024535C" w14:textId="77777777" w:rsidR="003146C7" w:rsidRPr="00064AFB" w:rsidRDefault="003146C7" w:rsidP="00E63CFF">
      <w:pPr>
        <w:pStyle w:val="FootnoteText"/>
        <w:spacing w:line="276" w:lineRule="auto"/>
      </w:pPr>
      <w:r w:rsidRPr="00064AFB">
        <w:rPr>
          <w:rStyle w:val="FootnoteReference"/>
        </w:rPr>
        <w:footnoteRef/>
      </w:r>
      <w:r w:rsidRPr="00064AFB">
        <w:t xml:space="preserve"> In </w:t>
      </w:r>
      <w:r w:rsidRPr="00064AFB">
        <w:rPr>
          <w:i/>
          <w:iCs/>
        </w:rPr>
        <w:t>Theology and Modern Physics</w:t>
      </w:r>
      <w:r w:rsidRPr="00064AFB">
        <w:t xml:space="preserve"> Hodgson argues that one of the challenges to the science-theology relationship stems from the use of everyday terms in scientific arenas. The challenge is that not only are </w:t>
      </w:r>
      <w:proofErr w:type="gramStart"/>
      <w:r w:rsidRPr="00064AFB">
        <w:t>new words</w:t>
      </w:r>
      <w:proofErr w:type="gramEnd"/>
      <w:r w:rsidRPr="00064AFB">
        <w:t xml:space="preserve"> sometimes created (like quark or electron) but, more challengingly old words continue to be used but with a meaning that is new or refined to both the common usage and the old scientific use. It could be argued that this is no different to the analogous use of religious language but when the language being used is also (potentially) not directly referring to reality, this adds further to the theologian’s challenge in adopting scientific language to describe God.</w:t>
      </w:r>
    </w:p>
  </w:footnote>
  <w:footnote w:id="47">
    <w:p w14:paraId="0C9EB150" w14:textId="46FA1970" w:rsidR="003146C7" w:rsidRPr="00064AFB" w:rsidRDefault="003146C7" w:rsidP="00E63CFF">
      <w:pPr>
        <w:pStyle w:val="FootnoteText"/>
        <w:spacing w:line="276" w:lineRule="auto"/>
      </w:pPr>
      <w:r w:rsidRPr="00064AFB">
        <w:rPr>
          <w:rStyle w:val="FootnoteReference"/>
        </w:rPr>
        <w:footnoteRef/>
      </w:r>
      <w:r w:rsidRPr="00064AFB">
        <w:t xml:space="preserve"> In </w:t>
      </w:r>
      <w:r w:rsidRPr="00064AFB">
        <w:rPr>
          <w:i/>
          <w:iCs/>
        </w:rPr>
        <w:t>Veiled Reality</w:t>
      </w:r>
      <w:r w:rsidRPr="00064AFB">
        <w:t xml:space="preserve"> d’Espagnat argues: ‘the notion of “something” (perhaps […] gods or God, or whatnot; let us just say “something”) the existence of which is not dependent upon […] our existence is considered as logically necessary, and if, on the other hand, it is realized that […] the detailed features of this “something” are beyond our reach, then only two possibilities remain: either this “something” is altogether unknowable, and “pure X”, or it is such that we can get, or guess, some knowledge about it, but merely general or merely allegorical. </w:t>
      </w:r>
      <w:r w:rsidRPr="00064AFB">
        <w:fldChar w:fldCharType="begin"/>
      </w:r>
      <w:r w:rsidR="00A5057A">
        <w:instrText xml:space="preserve"> ADDIN ZOTERO_ITEM CSL_CITATION {"citationID":"pXv1g2Uh","properties":{"formattedCitation":"(d\\uc0\\u8217{}Espagnat, 2003, p. 355 original emphasis)","plainCitation":"(d’Espagnat, 2003, p. 355 original emphasis)","noteIndex":46},"citationItems":[{"id":672,"uris":["http://zotero.org/users/1258840/items/FZCENBRN"],"itemData":{"id":672,"type":"book","collection-number":"91","collection-title":"Frontiers in physics","event-place":"Boulder, Colo","ISBN":"978-0-8133-4087-6","language":"eng","number-of-pages":"474","publisher":"Westview Press","publisher-place":"Boulder, Colo","source":"Gemeinsamer Bibliotheksverbund ISBN","title":"Veiled reality: An Analysis of Present-Day Quantum Mechanical Concepts","title-short":"Veiled reality","author":[{"family":"Espagnat","given":"Bernard","non-dropping-particle":"d'"}],"issued":{"date-parts":[["2003"]]}},"locator":"355","label":"page","suffix":"original emphasis"}],"schema":"https://github.com/citation-style-language/schema/raw/master/csl-citation.json"} </w:instrText>
      </w:r>
      <w:r w:rsidRPr="00064AFB">
        <w:fldChar w:fldCharType="separate"/>
      </w:r>
      <w:r w:rsidR="006D1B3E" w:rsidRPr="00064AFB">
        <w:t>(d’Espagnat, 2003, p. 355 original emphasis)</w:t>
      </w:r>
      <w:r w:rsidRPr="00064AFB">
        <w:fldChar w:fldCharType="end"/>
      </w:r>
    </w:p>
  </w:footnote>
  <w:footnote w:id="48">
    <w:p w14:paraId="11F14EFE" w14:textId="010D56B4" w:rsidR="004C4A33" w:rsidRPr="00064AFB" w:rsidRDefault="004C4A33">
      <w:pPr>
        <w:pStyle w:val="FootnoteText"/>
      </w:pPr>
      <w:r w:rsidRPr="00064AFB">
        <w:rPr>
          <w:rStyle w:val="FootnoteReference"/>
        </w:rPr>
        <w:footnoteRef/>
      </w:r>
      <w:r w:rsidRPr="00064AFB">
        <w:t xml:space="preserve"> In Esfeld’s work this is via the exclusion of the immaterial from the discussion, whereas Primas expl</w:t>
      </w:r>
      <w:r w:rsidR="00631672" w:rsidRPr="00064AFB">
        <w:t>icitly argues for a unified reality.</w:t>
      </w:r>
    </w:p>
  </w:footnote>
  <w:footnote w:id="49">
    <w:p w14:paraId="3F050914" w14:textId="70F1F0EB" w:rsidR="003146C7" w:rsidRPr="00064AFB" w:rsidRDefault="003146C7" w:rsidP="00E63CFF">
      <w:pPr>
        <w:pStyle w:val="FootnoteText"/>
        <w:spacing w:line="276" w:lineRule="auto"/>
      </w:pPr>
      <w:r w:rsidRPr="00064AFB">
        <w:rPr>
          <w:rStyle w:val="FootnoteReference"/>
        </w:rPr>
        <w:footnoteRef/>
      </w:r>
      <w:r w:rsidRPr="00064AFB">
        <w:t xml:space="preserve"> There are numerous definitions for paradox, and not all define paradox as an actual contradiction. The variance between apparent and actual contradictions in relation to the incarnation will be discussed further in</w:t>
      </w:r>
      <w:r w:rsidR="006C0593">
        <w:t xml:space="preserve"> </w:t>
      </w:r>
      <w:r w:rsidR="00C956C9">
        <w:fldChar w:fldCharType="begin"/>
      </w:r>
      <w:r w:rsidR="00C956C9">
        <w:instrText xml:space="preserve"> REF _Ref145959340 \r \h </w:instrText>
      </w:r>
      <w:r w:rsidR="00C956C9">
        <w:fldChar w:fldCharType="separate"/>
      </w:r>
      <w:r w:rsidR="00743101">
        <w:t>c</w:t>
      </w:r>
      <w:r w:rsidR="00D35D72">
        <w:t>hapter 3</w:t>
      </w:r>
      <w:r w:rsidR="00C956C9">
        <w:fldChar w:fldCharType="end"/>
      </w:r>
      <w:r w:rsidRPr="00064AFB">
        <w:t>, at this point it is only necessary to have in mind that paradox is based in tension (whether this is genuine or apparent is not pertinent at this time).</w:t>
      </w:r>
    </w:p>
  </w:footnote>
  <w:footnote w:id="50">
    <w:p w14:paraId="3F3A2344" w14:textId="5CBDF392" w:rsidR="003146C7" w:rsidRPr="00064AFB" w:rsidRDefault="003146C7" w:rsidP="00E63CFF">
      <w:pPr>
        <w:pStyle w:val="FootnoteText"/>
        <w:spacing w:line="276" w:lineRule="auto"/>
      </w:pPr>
      <w:r w:rsidRPr="00064AFB">
        <w:rPr>
          <w:rStyle w:val="FootnoteReference"/>
        </w:rPr>
        <w:footnoteRef/>
      </w:r>
      <w:r w:rsidRPr="00064AFB">
        <w:t xml:space="preserve"> Contradiction and Aristotle’s law of the excluded middle will be examined in detail in </w:t>
      </w:r>
      <w:r w:rsidR="006C0593">
        <w:t>§</w:t>
      </w:r>
      <w:r w:rsidR="006C0593">
        <w:fldChar w:fldCharType="begin"/>
      </w:r>
      <w:r w:rsidR="006C0593">
        <w:instrText xml:space="preserve"> REF _Ref146967860 \w \h </w:instrText>
      </w:r>
      <w:r w:rsidR="006C0593">
        <w:fldChar w:fldCharType="separate"/>
      </w:r>
      <w:r w:rsidR="00D35D72">
        <w:t>3.1</w:t>
      </w:r>
      <w:r w:rsidR="006C0593">
        <w:fldChar w:fldCharType="end"/>
      </w:r>
    </w:p>
  </w:footnote>
  <w:footnote w:id="51">
    <w:p w14:paraId="4B06543E" w14:textId="77777777" w:rsidR="00973A0B" w:rsidRPr="00064AFB" w:rsidRDefault="00973A0B" w:rsidP="00973A0B">
      <w:pPr>
        <w:pStyle w:val="FootnoteText"/>
        <w:spacing w:line="276" w:lineRule="auto"/>
      </w:pPr>
      <w:r w:rsidRPr="00064AFB">
        <w:rPr>
          <w:rStyle w:val="FootnoteReference"/>
        </w:rPr>
        <w:footnoteRef/>
      </w:r>
      <w:r w:rsidRPr="00064AFB">
        <w:t xml:space="preserve"> The idea of paradox as being in balance aligns more closely to McGaughey’s concept of aporia. </w:t>
      </w:r>
    </w:p>
  </w:footnote>
  <w:footnote w:id="52">
    <w:p w14:paraId="4CDAA776" w14:textId="77777777" w:rsidR="00973A0B" w:rsidRPr="00064AFB" w:rsidRDefault="00973A0B" w:rsidP="00973A0B">
      <w:pPr>
        <w:pStyle w:val="FootnoteText"/>
        <w:spacing w:line="276" w:lineRule="auto"/>
      </w:pPr>
      <w:r w:rsidRPr="00064AFB">
        <w:rPr>
          <w:rStyle w:val="FootnoteReference"/>
        </w:rPr>
        <w:footnoteRef/>
      </w:r>
      <w:r w:rsidRPr="00064AFB">
        <w:t xml:space="preserve"> All page references to </w:t>
      </w:r>
      <w:r w:rsidRPr="00064AFB">
        <w:rPr>
          <w:i/>
          <w:iCs/>
        </w:rPr>
        <w:t>Exploring Theological Paradoxes</w:t>
      </w:r>
      <w:r w:rsidRPr="00064AFB">
        <w:t xml:space="preserve"> refer to the eBook edition. </w:t>
      </w:r>
    </w:p>
  </w:footnote>
  <w:footnote w:id="53">
    <w:p w14:paraId="7B574B01" w14:textId="77777777" w:rsidR="00973A0B" w:rsidRPr="00064AFB" w:rsidRDefault="00973A0B" w:rsidP="00973A0B">
      <w:pPr>
        <w:pStyle w:val="FootnoteText"/>
        <w:spacing w:line="276" w:lineRule="auto"/>
      </w:pPr>
      <w:r w:rsidRPr="00064AFB">
        <w:rPr>
          <w:rStyle w:val="FootnoteReference"/>
        </w:rPr>
        <w:footnoteRef/>
      </w:r>
      <w:r w:rsidRPr="00064AFB">
        <w:t xml:space="preserve"> The (New) King James, (New) Revised Standard, American Standard and Webster translations all use “strange”. Other translations use “remarkable” (New International and New American Standard), and its synonyms including “extraordinary” (English Standard and Complete Jewish), “amazing” ((New) Living Translation and New Century), and “wonderful” (</w:t>
      </w:r>
      <w:proofErr w:type="spellStart"/>
      <w:r w:rsidRPr="00064AFB">
        <w:t>Lexham</w:t>
      </w:r>
      <w:proofErr w:type="spellEnd"/>
      <w:r w:rsidRPr="00064AFB">
        <w:t xml:space="preserve"> English). </w:t>
      </w:r>
    </w:p>
  </w:footnote>
  <w:footnote w:id="54">
    <w:p w14:paraId="5EE57034" w14:textId="1FC1B326" w:rsidR="00973A0B" w:rsidRPr="00064AFB" w:rsidRDefault="00973A0B" w:rsidP="00973A0B">
      <w:pPr>
        <w:pStyle w:val="FootnoteText"/>
        <w:spacing w:line="276" w:lineRule="auto"/>
      </w:pPr>
      <w:r w:rsidRPr="00064AFB">
        <w:rPr>
          <w:rStyle w:val="FootnoteReference"/>
        </w:rPr>
        <w:footnoteRef/>
      </w:r>
      <w:r w:rsidRPr="00064AFB">
        <w:t xml:space="preserve"> This </w:t>
      </w:r>
      <w:r w:rsidR="003D09D3">
        <w:t xml:space="preserve">and </w:t>
      </w:r>
      <w:r w:rsidRPr="00064AFB">
        <w:t>Boolean logic</w:t>
      </w:r>
      <w:r w:rsidR="003D09D3">
        <w:t xml:space="preserve"> </w:t>
      </w:r>
      <w:r w:rsidR="003D09D3" w:rsidRPr="00064AFB">
        <w:t>will be examined further</w:t>
      </w:r>
      <w:r w:rsidR="00171151">
        <w:t xml:space="preserve"> </w:t>
      </w:r>
      <w:r w:rsidRPr="00064AFB">
        <w:t xml:space="preserve">in </w:t>
      </w:r>
      <w:r w:rsidRPr="00064AFB">
        <w:fldChar w:fldCharType="begin"/>
      </w:r>
      <w:r w:rsidRPr="00064AFB">
        <w:instrText xml:space="preserve"> REF _Ref145844377 \r \h </w:instrText>
      </w:r>
      <w:r w:rsidR="00FF2F01" w:rsidRPr="00064AFB">
        <w:instrText xml:space="preserve"> \* MERGEFORMAT </w:instrText>
      </w:r>
      <w:r w:rsidRPr="00064AFB">
        <w:fldChar w:fldCharType="separate"/>
      </w:r>
      <w:r w:rsidR="006367B7">
        <w:t>c</w:t>
      </w:r>
      <w:r w:rsidR="00D35D72">
        <w:t>hapter 5</w:t>
      </w:r>
      <w:r w:rsidRPr="00064AFB">
        <w:fldChar w:fldCharType="end"/>
      </w:r>
      <w:r w:rsidRPr="00064AFB">
        <w:t>.</w:t>
      </w:r>
    </w:p>
  </w:footnote>
  <w:footnote w:id="55">
    <w:p w14:paraId="7B2DF510" w14:textId="77777777" w:rsidR="00973A0B" w:rsidRPr="00064AFB" w:rsidRDefault="00973A0B" w:rsidP="00973A0B">
      <w:pPr>
        <w:pStyle w:val="FootnoteText"/>
        <w:spacing w:line="276" w:lineRule="auto"/>
      </w:pPr>
      <w:r w:rsidRPr="00064AFB">
        <w:rPr>
          <w:rStyle w:val="FootnoteReference"/>
        </w:rPr>
        <w:footnoteRef/>
      </w:r>
      <w:r w:rsidRPr="00064AFB">
        <w:t xml:space="preserve"> The plausibility/possibility of the divine becoming incarnate in a human is not the focus for this thesis. Any serious engagement with the incarnation, unless adopting a “degree” Christology assumes that it was/is possible even if it is incomprehensible. </w:t>
      </w:r>
    </w:p>
  </w:footnote>
  <w:footnote w:id="56">
    <w:p w14:paraId="2D1F661E" w14:textId="77777777" w:rsidR="00973A0B" w:rsidRPr="00064AFB" w:rsidRDefault="00973A0B" w:rsidP="00973A0B">
      <w:pPr>
        <w:pStyle w:val="FootnoteText"/>
        <w:spacing w:line="276" w:lineRule="auto"/>
      </w:pPr>
      <w:r w:rsidRPr="00064AFB">
        <w:rPr>
          <w:rStyle w:val="FootnoteReference"/>
        </w:rPr>
        <w:footnoteRef/>
      </w:r>
      <w:r w:rsidRPr="00064AFB">
        <w:t xml:space="preserve"> In addition to those discussed in this chapter the challenge is highlighted in the works of Leftow, Luke Van Horn, J. Cooper, Angus </w:t>
      </w:r>
      <w:proofErr w:type="spellStart"/>
      <w:r w:rsidRPr="00064AFB">
        <w:t>Menuge</w:t>
      </w:r>
      <w:proofErr w:type="spellEnd"/>
      <w:r w:rsidRPr="00064AFB">
        <w:t xml:space="preserve">, and R. Lucas Stamps to name but a few. Any theologian dealing with compositional accounts or trying to reconcile an immaterial divinity with humanity in Christ is at some level engaged with a bivalent metaphysics. </w:t>
      </w:r>
    </w:p>
  </w:footnote>
  <w:footnote w:id="57">
    <w:p w14:paraId="289D57C1" w14:textId="3B647D44" w:rsidR="00973A0B" w:rsidRPr="00064AFB" w:rsidRDefault="00973A0B" w:rsidP="00973A0B">
      <w:pPr>
        <w:pStyle w:val="FootnoteText"/>
        <w:spacing w:line="276" w:lineRule="auto"/>
      </w:pPr>
      <w:r w:rsidRPr="00064AFB">
        <w:rPr>
          <w:rStyle w:val="FootnoteReference"/>
        </w:rPr>
        <w:footnoteRef/>
      </w:r>
      <w:r w:rsidRPr="00064AFB">
        <w:t xml:space="preserve"> Basson and Koekemoer examine “multivalent” logic in relation to science and theology, Hans Primas </w:t>
      </w:r>
      <w:r w:rsidRPr="00064AFB">
        <w:fldChar w:fldCharType="begin"/>
      </w:r>
      <w:r w:rsidR="00A5057A">
        <w:instrText xml:space="preserve"> ADDIN ZOTERO_ITEM CSL_CITATION {"citationID":"5YPXD5CJ","properties":{"formattedCitation":"(2007)","plainCitation":"(2007)","noteIndex":56},"citationItems":[{"id":714,"uris":["http://zotero.org/users/1258840/items/RNSF3SA7"],"itemData":{"id":714,"type":"article-journal","abstract":"This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Problems","volume":"5","author":[{"family":"Primas","given":"Hans"}],"issued":{"date-parts":[["2007"]]}},"suppress-author":true}],"schema":"https://github.com/citation-style-language/schema/raw/master/csl-citation.json"} </w:instrText>
      </w:r>
      <w:r w:rsidRPr="00064AFB">
        <w:fldChar w:fldCharType="separate"/>
      </w:r>
      <w:r w:rsidRPr="00064AFB">
        <w:t>(2007)</w:t>
      </w:r>
      <w:r w:rsidRPr="00064AFB">
        <w:fldChar w:fldCharType="end"/>
      </w:r>
      <w:r w:rsidRPr="00064AFB">
        <w:t xml:space="preserve"> examines “non-Boolean” logic in relation to mind-body problem; </w:t>
      </w:r>
      <w:proofErr w:type="spellStart"/>
      <w:r w:rsidRPr="00064AFB">
        <w:t>Pykacz</w:t>
      </w:r>
      <w:proofErr w:type="spellEnd"/>
      <w:r w:rsidRPr="00064AFB">
        <w:t xml:space="preserve"> </w:t>
      </w:r>
      <w:r w:rsidRPr="00064AFB">
        <w:fldChar w:fldCharType="begin"/>
      </w:r>
      <w:r w:rsidR="00A5057A">
        <w:instrText xml:space="preserve"> ADDIN ZOTERO_ITEM CSL_CITATION {"citationID":"p6GTJgGY","properties":{"formattedCitation":"(2015)","plainCitation":"(2015)","noteIndex":56},"citationItems":[{"id":31,"uris":["http://zotero.org/users/1258840/items/3WL5EXK6"],"itemData":{"id":31,"type":"book","abstract":"This Brief presents steps towards elaborating a new interpretation of quantum mechanics based on a specific version of Łukasiewicz infinite-valued logic. It begins with a short survey of main interpretations of quantum mechanics already proposed, as well as various models of many-valued logics and previous attempts to apply them for the description of quantum phenomena. The prospective many-valued interpretation of quantum mechanics is soundly based on a theorem concerning the isomorphic representation of Birkhoff-von Neumann quantum logic in the form of a special Łukasiewicz infinite-valued logic endowed with partially defined conjunctions and disjunctions.","edition":"2015th edition","event-place":"Cham Heidelberg New York","ISBN":"978-3-319-19383-0","language":"English","number-of-pages":"76","publisher":"Springer","publisher-place":"Cham Heidelberg New York","source":"Amazon","title":"Quantum Physics, Fuzzy Sets and Logic: Steps Towards a Many-Valued Interpretation of Quantum Mechanics","title-short":"Quantum Physics, Fuzzy Sets and Logic","author":[{"family":"Pykacz","given":"Jarosław"}],"issued":{"date-parts":[["2015",6,30]]}},"suppress-author":true}],"schema":"https://github.com/citation-style-language/schema/raw/master/csl-citation.json"} </w:instrText>
      </w:r>
      <w:r w:rsidRPr="00064AFB">
        <w:fldChar w:fldCharType="separate"/>
      </w:r>
      <w:r w:rsidRPr="00064AFB">
        <w:t>(2015)</w:t>
      </w:r>
      <w:r w:rsidRPr="00064AFB">
        <w:fldChar w:fldCharType="end"/>
      </w:r>
      <w:r w:rsidRPr="00064AFB">
        <w:t xml:space="preserve"> examines multivalued and fuzzy logic in relation to interpretations of quantum mechanics.</w:t>
      </w:r>
    </w:p>
  </w:footnote>
  <w:footnote w:id="58">
    <w:p w14:paraId="0FAC3CBE" w14:textId="77777777" w:rsidR="00973A0B" w:rsidRPr="00064AFB" w:rsidRDefault="00973A0B" w:rsidP="00973A0B">
      <w:pPr>
        <w:pStyle w:val="FootnoteText"/>
        <w:spacing w:line="276" w:lineRule="auto"/>
      </w:pPr>
      <w:r w:rsidRPr="00064AFB">
        <w:rPr>
          <w:rStyle w:val="FootnoteReference"/>
        </w:rPr>
        <w:footnoteRef/>
      </w:r>
      <w:r w:rsidRPr="00064AFB">
        <w:t xml:space="preserve"> Wainwright uses this terminology to refer to recent volumes in which there is absence of any entry on mystery identifying: </w:t>
      </w:r>
      <w:r w:rsidRPr="00064AFB">
        <w:rPr>
          <w:i/>
          <w:iCs/>
        </w:rPr>
        <w:t xml:space="preserve">A Companion to Philosophy of Religion </w:t>
      </w:r>
      <w:r w:rsidRPr="00064AFB">
        <w:t xml:space="preserve">(Quinn &amp; Taliafero Eds.), and only one entry in each of </w:t>
      </w:r>
      <w:r w:rsidRPr="00064AFB">
        <w:rPr>
          <w:i/>
          <w:iCs/>
        </w:rPr>
        <w:t xml:space="preserve">The Oxford Handbook of Philosophy of Religion </w:t>
      </w:r>
      <w:r w:rsidRPr="00064AFB">
        <w:t xml:space="preserve">(Wainwright Ed.), </w:t>
      </w:r>
      <w:r w:rsidRPr="00064AFB">
        <w:rPr>
          <w:i/>
          <w:iCs/>
        </w:rPr>
        <w:t xml:space="preserve">The Blackwell Guide to Philosophy of Religion </w:t>
      </w:r>
      <w:r w:rsidRPr="00064AFB">
        <w:t xml:space="preserve">(Mann Ed.), and </w:t>
      </w:r>
      <w:r w:rsidRPr="00064AFB">
        <w:rPr>
          <w:i/>
          <w:iCs/>
        </w:rPr>
        <w:t>Companion Encyclopaedia of Theology</w:t>
      </w:r>
      <w:r w:rsidRPr="00064AFB">
        <w:t xml:space="preserve"> (Bryne &amp; Houlden Eds.)</w:t>
      </w:r>
    </w:p>
  </w:footnote>
  <w:footnote w:id="59">
    <w:p w14:paraId="5DA2F833" w14:textId="68E79509" w:rsidR="00973A0B" w:rsidRPr="00064AFB" w:rsidRDefault="00973A0B" w:rsidP="00973A0B">
      <w:pPr>
        <w:pStyle w:val="FootnoteText"/>
        <w:spacing w:line="276" w:lineRule="auto"/>
      </w:pPr>
      <w:r w:rsidRPr="00064AFB">
        <w:rPr>
          <w:rStyle w:val="FootnoteReference"/>
        </w:rPr>
        <w:footnoteRef/>
      </w:r>
      <w:r w:rsidRPr="00064AFB">
        <w:t xml:space="preserve"> It is interesting to note that there is a tacit adherence to binary (or discrete) logic through the admission that it cannot be </w:t>
      </w:r>
      <w:r w:rsidRPr="00064AFB">
        <w:rPr>
          <w:i/>
          <w:iCs/>
        </w:rPr>
        <w:t>fully</w:t>
      </w:r>
      <w:r w:rsidRPr="00064AFB">
        <w:t xml:space="preserve"> described by a single concept. This relates to non-Boolean descriptions discussed in </w:t>
      </w:r>
      <w:r w:rsidRPr="00064AFB">
        <w:fldChar w:fldCharType="begin"/>
      </w:r>
      <w:r w:rsidRPr="00064AFB">
        <w:instrText xml:space="preserve"> REF _Ref145844425 \r \h </w:instrText>
      </w:r>
      <w:r w:rsidR="00FF2F01" w:rsidRPr="00064AFB">
        <w:instrText xml:space="preserve"> \* MERGEFORMAT </w:instrText>
      </w:r>
      <w:r w:rsidRPr="00064AFB">
        <w:fldChar w:fldCharType="separate"/>
      </w:r>
      <w:r w:rsidR="006367B7">
        <w:t>c</w:t>
      </w:r>
      <w:r w:rsidR="00D35D72">
        <w:t>hapter 5</w:t>
      </w:r>
      <w:r w:rsidRPr="00064AFB">
        <w:fldChar w:fldCharType="end"/>
      </w:r>
      <w:r w:rsidRPr="00064AFB">
        <w:t xml:space="preserve">. </w:t>
      </w:r>
    </w:p>
  </w:footnote>
  <w:footnote w:id="60">
    <w:p w14:paraId="501898B0" w14:textId="67A2520D" w:rsidR="00973A0B" w:rsidRPr="00064AFB" w:rsidRDefault="00973A0B" w:rsidP="00973A0B">
      <w:pPr>
        <w:pStyle w:val="FootnoteText"/>
        <w:spacing w:line="276" w:lineRule="auto"/>
      </w:pPr>
      <w:r w:rsidRPr="00064AFB">
        <w:rPr>
          <w:rStyle w:val="FootnoteReference"/>
        </w:rPr>
        <w:footnoteRef/>
      </w:r>
      <w:r w:rsidRPr="00064AFB">
        <w:t xml:space="preserve"> Kenotic accounts such as those proposed by Forrest </w:t>
      </w:r>
      <w:r w:rsidRPr="00064AFB">
        <w:fldChar w:fldCharType="begin"/>
      </w:r>
      <w:r w:rsidR="00A5057A">
        <w:instrText xml:space="preserve"> ADDIN ZOTERO_ITEM CSL_CITATION {"citationID":"GrJfekhB","properties":{"formattedCitation":"(2000)","plainCitation":"(2000)","noteIndex":59},"citationItems":[{"id":315,"uris":["http://zotero.org/users/1258840/items/FZJ9ZDJX"],"itemData":{"id":315,"type":"article-journal","abstract":"As a preliminary, I shall clarify the kenotic position by arguing that a position which is often called kenotic is actually a quasi-kenotic version of the classical account, according to which Jesus had normal divine powers but chose not to exercise them. After this preliminary, I discuss three problems with the strict kenotic account. The first is that kenosis conflicts with the standard list of attributes considered essential to God. The second problem is posed by the Exaltation, namely the resumption by Jesus of normal divine powers after his life on Earth. Finally there is the problem of how it was possible for Jesus to be the same person as the pre-incarnate Word. My solutions to these problems constitute my defence of a strict kenotic account of the Incarnation.","container-title":"Religious Studies","ISSN":"0034-4125","issue":"2","journalAbbreviation":"Religious Studies","license":"Copyright © 2000 Cambridge University Press","page":"127-140","source":"JSTOR","title":"The Incarnation: A Philosophical Case for Kenosis","title-short":"The Incarnation","volume":"36","author":[{"family":"Forrest","given":"Peter"}],"issued":{"date-parts":[["2000",6,1]]}},"suppress-author":true}],"schema":"https://github.com/citation-style-language/schema/raw/master/csl-citation.json"} </w:instrText>
      </w:r>
      <w:r w:rsidRPr="00064AFB">
        <w:fldChar w:fldCharType="separate"/>
      </w:r>
      <w:r w:rsidRPr="00064AFB">
        <w:t>(2000)</w:t>
      </w:r>
      <w:r w:rsidRPr="00064AFB">
        <w:fldChar w:fldCharType="end"/>
      </w:r>
      <w:r w:rsidRPr="00064AFB">
        <w:t xml:space="preserve"> fall in to the second category whereas Aquinas’ reduplicative strategy can be argued to fall in to first. However, as discussed here it can also be seen as challenging our metaphysical assumptions as well.</w:t>
      </w:r>
    </w:p>
  </w:footnote>
  <w:footnote w:id="61">
    <w:p w14:paraId="5AA681CF" w14:textId="11BC6D01" w:rsidR="00973A0B" w:rsidRPr="00064AFB" w:rsidRDefault="00973A0B" w:rsidP="00973A0B">
      <w:pPr>
        <w:pStyle w:val="FootnoteText"/>
        <w:spacing w:line="276" w:lineRule="auto"/>
      </w:pPr>
      <w:r w:rsidRPr="00064AFB">
        <w:rPr>
          <w:rStyle w:val="FootnoteReference"/>
        </w:rPr>
        <w:footnoteRef/>
      </w:r>
      <w:r w:rsidRPr="00064AFB">
        <w:t xml:space="preserve"> We see something similar in Esfeld’s “bottom-up” account of holism in </w:t>
      </w:r>
      <w:r w:rsidRPr="00064AFB">
        <w:rPr>
          <w:i/>
          <w:iCs/>
        </w:rPr>
        <w:t>Holism in Philosophy of Mind</w:t>
      </w:r>
      <w:r w:rsidRPr="00064AFB">
        <w:t xml:space="preserve">. However, Esfeld’s “borrowing” has a more permanent feel more akin to “bestowing”. How the concept may relate to Esfeld’s “families of properties” is examined in </w:t>
      </w:r>
      <w:r w:rsidRPr="00064AFB">
        <w:fldChar w:fldCharType="begin"/>
      </w:r>
      <w:r w:rsidRPr="00064AFB">
        <w:instrText xml:space="preserve"> REF _Ref113218255 \r \h </w:instrText>
      </w:r>
      <w:r w:rsidR="00FF2F01" w:rsidRPr="00064AFB">
        <w:instrText xml:space="preserve"> \* MERGEFORMAT </w:instrText>
      </w:r>
      <w:r w:rsidRPr="00064AFB">
        <w:fldChar w:fldCharType="separate"/>
      </w:r>
      <w:r w:rsidR="006367B7">
        <w:t>c</w:t>
      </w:r>
      <w:r w:rsidR="00D35D72">
        <w:t>hapter 6</w:t>
      </w:r>
      <w:r w:rsidRPr="00064AFB">
        <w:fldChar w:fldCharType="end"/>
      </w:r>
      <w:r w:rsidRPr="00064AFB">
        <w:t xml:space="preserve">. </w:t>
      </w:r>
    </w:p>
  </w:footnote>
  <w:footnote w:id="62">
    <w:p w14:paraId="0BDD7BFB" w14:textId="4FD1AAA5" w:rsidR="006C2FCC" w:rsidRPr="00064AFB" w:rsidRDefault="006C2FCC" w:rsidP="0026263F">
      <w:pPr>
        <w:spacing w:after="0" w:line="240" w:lineRule="auto"/>
        <w:jc w:val="left"/>
        <w:rPr>
          <w:sz w:val="20"/>
          <w:szCs w:val="20"/>
        </w:rPr>
      </w:pPr>
      <w:r w:rsidRPr="00064AFB">
        <w:rPr>
          <w:rStyle w:val="FootnoteReference"/>
          <w:sz w:val="20"/>
          <w:szCs w:val="20"/>
        </w:rPr>
        <w:footnoteRef/>
      </w:r>
      <w:r w:rsidRPr="00064AFB">
        <w:rPr>
          <w:sz w:val="20"/>
          <w:szCs w:val="20"/>
        </w:rPr>
        <w:t xml:space="preserve"> </w:t>
      </w:r>
      <w:r w:rsidR="00FF2F01" w:rsidRPr="00064AFB">
        <w:rPr>
          <w:sz w:val="20"/>
          <w:szCs w:val="20"/>
        </w:rPr>
        <w:t xml:space="preserve">See Merricks (2007) </w:t>
      </w:r>
      <w:r w:rsidR="00FF2F01" w:rsidRPr="00064AFB">
        <w:rPr>
          <w:i/>
          <w:iCs/>
          <w:sz w:val="20"/>
          <w:szCs w:val="20"/>
        </w:rPr>
        <w:t>The Word Made Flesh: Dualism, Physicalism, and the Incarnation</w:t>
      </w:r>
      <w:r w:rsidR="00FF2F01" w:rsidRPr="00064AFB">
        <w:rPr>
          <w:sz w:val="20"/>
          <w:szCs w:val="20"/>
        </w:rPr>
        <w:t>, in: Peter van Inwagen, Zimmerman, D. (Eds.), Persons: Human and Divine</w:t>
      </w:r>
      <w:r w:rsidR="006D1ED5" w:rsidRPr="00064AFB">
        <w:rPr>
          <w:sz w:val="20"/>
          <w:szCs w:val="20"/>
        </w:rPr>
        <w:t xml:space="preserve"> and Merricks, (2001) </w:t>
      </w:r>
      <w:r w:rsidR="006D1ED5" w:rsidRPr="00064AFB">
        <w:rPr>
          <w:i/>
          <w:iCs/>
          <w:sz w:val="20"/>
          <w:szCs w:val="20"/>
        </w:rPr>
        <w:t>How to Live Forever without Saving Your Soul</w:t>
      </w:r>
      <w:r w:rsidR="006D1ED5" w:rsidRPr="00064AFB">
        <w:rPr>
          <w:sz w:val="20"/>
          <w:szCs w:val="20"/>
        </w:rPr>
        <w:t>, in: Corcoran, K.J. (Ed.), Soul, Body, and Survival: Essays on the Metaphysics of Human Persons.</w:t>
      </w:r>
    </w:p>
  </w:footnote>
  <w:footnote w:id="63">
    <w:p w14:paraId="14CEB70E" w14:textId="395B7D02" w:rsidR="00167CEF" w:rsidRPr="00064AFB" w:rsidRDefault="00167CEF">
      <w:pPr>
        <w:pStyle w:val="FootnoteText"/>
      </w:pPr>
      <w:r w:rsidRPr="00064AFB">
        <w:rPr>
          <w:rStyle w:val="FootnoteReference"/>
        </w:rPr>
        <w:footnoteRef/>
      </w:r>
      <w:r w:rsidRPr="00064AFB">
        <w:t xml:space="preserve"> See Van Horn (2018) </w:t>
      </w:r>
      <w:r w:rsidRPr="00064AFB">
        <w:rPr>
          <w:i/>
          <w:iCs/>
        </w:rPr>
        <w:t>Dualism Offers the Best Account of the Incarnation</w:t>
      </w:r>
      <w:r w:rsidRPr="00064AFB">
        <w:t xml:space="preserve">, in: Loose, J. (Ed.), The Blackwell Companion to Substance Dualism and Van Horn (2010) </w:t>
      </w:r>
      <w:r w:rsidRPr="00064AFB">
        <w:rPr>
          <w:i/>
          <w:iCs/>
        </w:rPr>
        <w:t>Merricks’s Soulless Savior</w:t>
      </w:r>
    </w:p>
  </w:footnote>
  <w:footnote w:id="64">
    <w:p w14:paraId="5F281EC0" w14:textId="483F0C67" w:rsidR="00472314" w:rsidRPr="00064AFB" w:rsidRDefault="00472314">
      <w:pPr>
        <w:pStyle w:val="FootnoteText"/>
      </w:pPr>
      <w:r w:rsidRPr="00064AFB">
        <w:rPr>
          <w:rStyle w:val="FootnoteReference"/>
        </w:rPr>
        <w:footnoteRef/>
      </w:r>
      <w:r w:rsidRPr="00064AFB">
        <w:t xml:space="preserve"> This relates to an assumed </w:t>
      </w:r>
      <w:r w:rsidR="00410F1C" w:rsidRPr="00064AFB">
        <w:t xml:space="preserve">possibility of Boolean categorisation of properties. </w:t>
      </w:r>
    </w:p>
  </w:footnote>
  <w:footnote w:id="65">
    <w:p w14:paraId="0120F7E2" w14:textId="0A0D5AA3" w:rsidR="00973A0B" w:rsidRPr="00064AFB" w:rsidRDefault="00973A0B" w:rsidP="00973A0B">
      <w:pPr>
        <w:pStyle w:val="FootnoteText"/>
        <w:spacing w:line="276" w:lineRule="auto"/>
      </w:pPr>
      <w:r w:rsidRPr="00064AFB">
        <w:rPr>
          <w:rStyle w:val="FootnoteReference"/>
        </w:rPr>
        <w:footnoteRef/>
      </w:r>
      <w:r w:rsidRPr="00064AFB">
        <w:t xml:space="preserve">Davis identifies these as: being necessary, living forever, omnipotence, omniscience, and incorporeality </w:t>
      </w:r>
      <w:r w:rsidRPr="00064AFB">
        <w:fldChar w:fldCharType="begin"/>
      </w:r>
      <w:r w:rsidR="00A5057A">
        <w:instrText xml:space="preserve"> ADDIN ZOTERO_ITEM CSL_CITATION {"citationID":"E6BCkoif","properties":{"formattedCitation":"(2011, p. 119)","plainCitation":"(2011, p. 119)","noteIndex":64},"citationItems":[{"id":609,"uris":["http://zotero.org/users/1258840/items/HJLI9CTH"],"itemData":{"id":609,"type":"chapter","container-title":"The Metaphysics of the Incarnation","edition":"eBook","event-place":"Oxford","ISBN":"978-0-19-172564-7","language":"English","page":"114-133","publisher":"Oxford University Press","publisher-place":"Oxford","source":"Open WorldCat","title":"The Metaphysics of Kenosis","editor":[{"family":"Marmodoro","given":"Anna"},{"family":"Hill","given":"Jonathan"}],"author":[{"family":"Davis","given":"Stephen T."}],"accessed":{"date-parts":[["2014",10,18]]},"issued":{"date-parts":[["2011"]]}},"locator":"119","suppress-author":true}],"schema":"https://github.com/citation-style-language/schema/raw/master/csl-citation.json"} </w:instrText>
      </w:r>
      <w:r w:rsidRPr="00064AFB">
        <w:fldChar w:fldCharType="separate"/>
      </w:r>
      <w:r w:rsidRPr="00064AFB">
        <w:t>(2011, p. 119)</w:t>
      </w:r>
      <w:r w:rsidRPr="00064AFB">
        <w:fldChar w:fldCharType="end"/>
      </w:r>
      <w:r w:rsidRPr="00064AFB">
        <w:t xml:space="preserve">. Although he acknowledges the challenge of establishing precisely which attributes are essential and which accidental, these seem to offer an uncontroversial starting point for the purpose of the discussion in this section. </w:t>
      </w:r>
    </w:p>
  </w:footnote>
  <w:footnote w:id="66">
    <w:p w14:paraId="68D24C20" w14:textId="2A4DA19E" w:rsidR="00973A0B" w:rsidRPr="00064AFB" w:rsidRDefault="00973A0B" w:rsidP="00973A0B">
      <w:pPr>
        <w:pStyle w:val="FootnoteText"/>
        <w:spacing w:line="276" w:lineRule="auto"/>
      </w:pPr>
      <w:r w:rsidRPr="00064AFB">
        <w:rPr>
          <w:rStyle w:val="FootnoteReference"/>
        </w:rPr>
        <w:footnoteRef/>
      </w:r>
      <w:r w:rsidRPr="00064AFB">
        <w:t xml:space="preserve"> Davis identifies these as: being contingent, finite lifespan, non-omnipotence, non-omniscience, and corporeality </w:t>
      </w:r>
      <w:r w:rsidRPr="00064AFB">
        <w:fldChar w:fldCharType="begin"/>
      </w:r>
      <w:r w:rsidR="00A5057A">
        <w:instrText xml:space="preserve"> ADDIN ZOTERO_ITEM CSL_CITATION {"citationID":"BfCX0wuv","properties":{"formattedCitation":"(2011, p. 119)","plainCitation":"(2011, p. 119)","noteIndex":65},"citationItems":[{"id":609,"uris":["http://zotero.org/users/1258840/items/HJLI9CTH"],"itemData":{"id":609,"type":"chapter","container-title":"The Metaphysics of the Incarnation","edition":"eBook","event-place":"Oxford","ISBN":"978-0-19-172564-7","language":"English","page":"114-133","publisher":"Oxford University Press","publisher-place":"Oxford","source":"Open WorldCat","title":"The Metaphysics of Kenosis","editor":[{"family":"Marmodoro","given":"Anna"},{"family":"Hill","given":"Jonathan"}],"author":[{"family":"Davis","given":"Stephen T."}],"accessed":{"date-parts":[["2014",10,18]]},"issued":{"date-parts":[["2011"]]}},"locator":"119","suppress-author":true}],"schema":"https://github.com/citation-style-language/schema/raw/master/csl-citation.json"} </w:instrText>
      </w:r>
      <w:r w:rsidRPr="00064AFB">
        <w:fldChar w:fldCharType="separate"/>
      </w:r>
      <w:r w:rsidRPr="00064AFB">
        <w:t>(2011, p. 119)</w:t>
      </w:r>
      <w:r w:rsidRPr="00064AFB">
        <w:fldChar w:fldCharType="end"/>
      </w:r>
      <w:r w:rsidRPr="00064AFB">
        <w:t xml:space="preserve">. As noted in </w:t>
      </w:r>
      <w:proofErr w:type="spellStart"/>
      <w:r w:rsidRPr="00064AFB">
        <w:t>fn</w:t>
      </w:r>
      <w:r w:rsidR="00994B37">
        <w:fldChar w:fldCharType="begin"/>
      </w:r>
      <w:r w:rsidR="00994B37">
        <w:instrText xml:space="preserve"> NOTEREF _Ref148549154 \h </w:instrText>
      </w:r>
      <w:r w:rsidR="00994B37">
        <w:fldChar w:fldCharType="separate"/>
      </w:r>
      <w:r w:rsidR="00D35D72">
        <w:t>75</w:t>
      </w:r>
      <w:proofErr w:type="spellEnd"/>
      <w:r w:rsidR="00994B37">
        <w:fldChar w:fldCharType="end"/>
      </w:r>
      <w:r w:rsidRPr="00064AFB">
        <w:t>, though there may be discussion regarding whether these criteria are sufficient to categorise human beings, they serve to allow the conversation to progress.</w:t>
      </w:r>
    </w:p>
  </w:footnote>
  <w:footnote w:id="67">
    <w:p w14:paraId="66BF5C36" w14:textId="77777777" w:rsidR="00973A0B" w:rsidRPr="00064AFB" w:rsidRDefault="00973A0B" w:rsidP="00973A0B">
      <w:pPr>
        <w:pStyle w:val="FootnoteText"/>
        <w:spacing w:line="276" w:lineRule="auto"/>
      </w:pPr>
      <w:r w:rsidRPr="00064AFB">
        <w:rPr>
          <w:rStyle w:val="FootnoteReference"/>
        </w:rPr>
        <w:footnoteRef/>
      </w:r>
      <w:r w:rsidRPr="00064AFB">
        <w:t xml:space="preserve"> Cusanus focuses on the coincidence of all things in the Absolute Maximum in </w:t>
      </w:r>
      <w:r w:rsidRPr="00064AFB">
        <w:rPr>
          <w:i/>
          <w:iCs/>
        </w:rPr>
        <w:t>Learned Ignorance</w:t>
      </w:r>
      <w:r w:rsidRPr="00064AFB">
        <w:t xml:space="preserve">. </w:t>
      </w:r>
      <w:r w:rsidRPr="00064AFB">
        <w:rPr>
          <w:i/>
          <w:iCs/>
        </w:rPr>
        <w:t xml:space="preserve">De </w:t>
      </w:r>
      <w:proofErr w:type="spellStart"/>
      <w:r w:rsidRPr="00064AFB">
        <w:rPr>
          <w:i/>
          <w:iCs/>
        </w:rPr>
        <w:t>Visione</w:t>
      </w:r>
      <w:proofErr w:type="spellEnd"/>
      <w:r w:rsidRPr="00064AFB">
        <w:rPr>
          <w:i/>
          <w:iCs/>
        </w:rPr>
        <w:t xml:space="preserve"> Dei</w:t>
      </w:r>
      <w:r w:rsidRPr="00064AFB">
        <w:t>, 1453 contains similar discussions regarding Absolute Infinity.</w:t>
      </w:r>
    </w:p>
  </w:footnote>
  <w:footnote w:id="68">
    <w:p w14:paraId="56418132" w14:textId="77777777" w:rsidR="00973A0B" w:rsidRPr="00064AFB" w:rsidRDefault="00973A0B" w:rsidP="00973A0B">
      <w:pPr>
        <w:pStyle w:val="FootnoteText"/>
        <w:spacing w:line="276" w:lineRule="auto"/>
      </w:pPr>
      <w:r w:rsidRPr="00064AFB">
        <w:rPr>
          <w:rStyle w:val="FootnoteReference"/>
        </w:rPr>
        <w:footnoteRef/>
      </w:r>
      <w:r w:rsidRPr="00064AFB">
        <w:t xml:space="preserve"> As with many solutions this appears to work for a general discussion of creature versus creator, but it is unclear how </w:t>
      </w:r>
      <w:r w:rsidRPr="00064AFB">
        <w:rPr>
          <w:i/>
          <w:iCs/>
        </w:rPr>
        <w:t>two realities</w:t>
      </w:r>
      <w:r w:rsidRPr="00064AFB">
        <w:t xml:space="preserve"> could be contained within one person in the incarnation. </w:t>
      </w:r>
    </w:p>
  </w:footnote>
  <w:footnote w:id="69">
    <w:p w14:paraId="2A06457D" w14:textId="77777777" w:rsidR="00973A0B" w:rsidRPr="00064AFB" w:rsidRDefault="00973A0B" w:rsidP="00973A0B">
      <w:pPr>
        <w:pStyle w:val="FootnoteText"/>
        <w:spacing w:line="276" w:lineRule="auto"/>
      </w:pPr>
      <w:r w:rsidRPr="00064AFB">
        <w:rPr>
          <w:rStyle w:val="FootnoteReference"/>
        </w:rPr>
        <w:footnoteRef/>
      </w:r>
      <w:r w:rsidRPr="00064AFB">
        <w:t xml:space="preserve"> The question of whether God can contain injustice/evil etc is beyond the scope of this thesis. </w:t>
      </w:r>
    </w:p>
  </w:footnote>
  <w:footnote w:id="70">
    <w:p w14:paraId="4DA49C95" w14:textId="77777777" w:rsidR="00973A0B" w:rsidRPr="00064AFB" w:rsidRDefault="00973A0B" w:rsidP="00973A0B">
      <w:pPr>
        <w:pStyle w:val="FootnoteText"/>
        <w:spacing w:line="276" w:lineRule="auto"/>
      </w:pPr>
      <w:r w:rsidRPr="00064AFB">
        <w:rPr>
          <w:rStyle w:val="FootnoteReference"/>
        </w:rPr>
        <w:footnoteRef/>
      </w:r>
      <w:r w:rsidRPr="00064AFB">
        <w:t xml:space="preserve"> This </w:t>
      </w:r>
      <w:proofErr w:type="gramStart"/>
      <w:r w:rsidRPr="00064AFB">
        <w:t>picks up on</w:t>
      </w:r>
      <w:proofErr w:type="gramEnd"/>
      <w:r w:rsidRPr="00064AFB">
        <w:t xml:space="preserve"> Cusanus’ claim that the finite and infinite are two different “realities”. </w:t>
      </w:r>
    </w:p>
  </w:footnote>
  <w:footnote w:id="71">
    <w:p w14:paraId="3F17E79B" w14:textId="77777777" w:rsidR="00973A0B" w:rsidRPr="00064AFB" w:rsidRDefault="00973A0B" w:rsidP="00973A0B">
      <w:pPr>
        <w:pStyle w:val="FootnoteText"/>
        <w:spacing w:line="276" w:lineRule="auto"/>
      </w:pPr>
      <w:r w:rsidRPr="00064AFB">
        <w:rPr>
          <w:rStyle w:val="FootnoteReference"/>
        </w:rPr>
        <w:footnoteRef/>
      </w:r>
      <w:r w:rsidRPr="00064AFB">
        <w:t xml:space="preserve"> In line with </w:t>
      </w:r>
      <w:proofErr w:type="spellStart"/>
      <w:r w:rsidRPr="00064AFB">
        <w:t>P4</w:t>
      </w:r>
      <w:proofErr w:type="spellEnd"/>
      <w:r w:rsidRPr="00064AFB">
        <w:t xml:space="preserve"> he argues that we don’t have enough information to know if the incarnation is </w:t>
      </w:r>
      <w:r w:rsidRPr="00064AFB">
        <w:rPr>
          <w:i/>
          <w:iCs/>
        </w:rPr>
        <w:t>de facto</w:t>
      </w:r>
      <w:r w:rsidRPr="00064AFB">
        <w:t xml:space="preserve"> impossible. </w:t>
      </w:r>
    </w:p>
  </w:footnote>
  <w:footnote w:id="72">
    <w:p w14:paraId="131CF93B" w14:textId="13F39943" w:rsidR="00973A0B" w:rsidRPr="00064AFB" w:rsidRDefault="00973A0B" w:rsidP="00973A0B">
      <w:pPr>
        <w:pStyle w:val="FootnoteText"/>
        <w:spacing w:line="276" w:lineRule="auto"/>
      </w:pPr>
      <w:r w:rsidRPr="00064AFB">
        <w:rPr>
          <w:rStyle w:val="FootnoteReference"/>
        </w:rPr>
        <w:footnoteRef/>
      </w:r>
      <w:r w:rsidRPr="00064AFB">
        <w:t xml:space="preserve"> Cupitt responds to Hebblethwaite in </w:t>
      </w:r>
      <w:r w:rsidRPr="00064AFB">
        <w:rPr>
          <w:i/>
          <w:iCs/>
        </w:rPr>
        <w:t>Jesus and the Meaning of God</w:t>
      </w:r>
      <w:r w:rsidRPr="00064AFB">
        <w:t xml:space="preserve"> </w:t>
      </w:r>
      <w:r w:rsidRPr="00064AFB">
        <w:fldChar w:fldCharType="begin"/>
      </w:r>
      <w:r w:rsidR="00A5057A">
        <w:instrText xml:space="preserve"> ADDIN ZOTERO_ITEM CSL_CITATION {"citationID":"QCcfrJlK","properties":{"formattedCitation":"(Goulder, 1979a, pp. 31\\uc0\\u8211{}40; pp. 43\\uc0\\u8211{}46)","plainCitation":"(Goulder, 1979a, pp. 31–40; pp. 43–46)","noteIndex":71},"citationItems":[{"id":159,"uris":["http://zotero.org/users/1258840/items/6XUIC54R"],"itemData":{"id":159,"type":"book","event-place":"London","ISBN":"978-0-334-00660-2","language":"English","note":"OCLC: 5861188","publisher":"SCM Press","publisher-place":"London","source":"Open WorldCat","title":"Incarnation and Myth: the Debate Continued","title-short":"Incarnation and myth","editor":[{"family":"Goulder","given":"Michael D"}],"issued":{"date-parts":[["1979"]]}},"locator":"31-40; pp. 43-46"}],"schema":"https://github.com/citation-style-language/schema/raw/master/csl-citation.json"} </w:instrText>
      </w:r>
      <w:r w:rsidRPr="00064AFB">
        <w:fldChar w:fldCharType="separate"/>
      </w:r>
      <w:r w:rsidR="00D23FD2" w:rsidRPr="00064AFB">
        <w:t xml:space="preserve">(Goulder, </w:t>
      </w:r>
      <w:proofErr w:type="spellStart"/>
      <w:r w:rsidR="00D23FD2" w:rsidRPr="00064AFB">
        <w:t>1979a</w:t>
      </w:r>
      <w:proofErr w:type="spellEnd"/>
      <w:r w:rsidR="00D23FD2" w:rsidRPr="00064AFB">
        <w:t>, pp. 31–40; pp. 43–46)</w:t>
      </w:r>
      <w:r w:rsidRPr="00064AFB">
        <w:fldChar w:fldCharType="end"/>
      </w:r>
    </w:p>
  </w:footnote>
  <w:footnote w:id="73">
    <w:p w14:paraId="599210B1" w14:textId="48160FEC" w:rsidR="00973A0B" w:rsidRPr="00064AFB" w:rsidRDefault="00973A0B" w:rsidP="00973A0B">
      <w:pPr>
        <w:pStyle w:val="FootnoteText"/>
        <w:spacing w:line="276" w:lineRule="auto"/>
      </w:pPr>
      <w:r w:rsidRPr="00064AFB">
        <w:rPr>
          <w:rStyle w:val="FootnoteReference"/>
        </w:rPr>
        <w:footnoteRef/>
      </w:r>
      <w:r w:rsidRPr="00064AFB">
        <w:t xml:space="preserve"> Davis identifies these as (divine-human): necessary-contingent, eternality-finiteness, omnipotence-non-omnipotence, omniscience-non-omniscience, incorporeality-corporeality </w:t>
      </w:r>
      <w:r w:rsidRPr="00064AFB">
        <w:fldChar w:fldCharType="begin"/>
      </w:r>
      <w:r w:rsidR="00A5057A">
        <w:instrText xml:space="preserve"> ADDIN ZOTERO_ITEM CSL_CITATION {"citationID":"SOBYnsNL","properties":{"formattedCitation":"(Davis, 2011, p. 119)","plainCitation":"(Davis, 2011, p. 119)","noteIndex":72},"citationItems":[{"id":609,"uris":["http://zotero.org/users/1258840/items/HJLI9CTH"],"itemData":{"id":609,"type":"chapter","container-title":"The Metaphysics of the Incarnation","edition":"eBook","event-place":"Oxford","ISBN":"978-0-19-172564-7","language":"English","page":"114-133","publisher":"Oxford University Press","publisher-place":"Oxford","source":"Open WorldCat","title":"The Metaphysics of Kenosis","editor":[{"family":"Marmodoro","given":"Anna"},{"family":"Hill","given":"Jonathan"}],"author":[{"family":"Davis","given":"Stephen T."}],"accessed":{"date-parts":[["2014",10,18]]},"issued":{"date-parts":[["2011"]]}},"locator":"119","label":"page"}],"schema":"https://github.com/citation-style-language/schema/raw/master/csl-citation.json"} </w:instrText>
      </w:r>
      <w:r w:rsidRPr="00064AFB">
        <w:fldChar w:fldCharType="separate"/>
      </w:r>
      <w:r w:rsidRPr="00064AFB">
        <w:t>(Davis, 2011, p. 119)</w:t>
      </w:r>
      <w:r w:rsidRPr="00064AFB">
        <w:fldChar w:fldCharType="end"/>
      </w:r>
      <w:r w:rsidRPr="00064AFB">
        <w:t>.</w:t>
      </w:r>
    </w:p>
  </w:footnote>
  <w:footnote w:id="74">
    <w:p w14:paraId="53974259" w14:textId="63DDDE63" w:rsidR="00973A0B" w:rsidRPr="00064AFB" w:rsidRDefault="00973A0B" w:rsidP="00973A0B">
      <w:pPr>
        <w:pStyle w:val="FootnoteText"/>
        <w:spacing w:line="276" w:lineRule="auto"/>
      </w:pPr>
      <w:r w:rsidRPr="00064AFB">
        <w:rPr>
          <w:rStyle w:val="FootnoteReference"/>
        </w:rPr>
        <w:footnoteRef/>
      </w:r>
      <w:r w:rsidRPr="00064AFB">
        <w:t xml:space="preserve"> Hepburn’s </w:t>
      </w:r>
      <w:r w:rsidRPr="00064AFB">
        <w:rPr>
          <w:i/>
          <w:iCs/>
        </w:rPr>
        <w:t>Christianity and Paradox</w:t>
      </w:r>
      <w:r w:rsidRPr="00064AFB">
        <w:t xml:space="preserve"> pre-dates the </w:t>
      </w:r>
      <w:r w:rsidRPr="00064AFB">
        <w:rPr>
          <w:i/>
          <w:iCs/>
        </w:rPr>
        <w:t xml:space="preserve">Myth </w:t>
      </w:r>
      <w:r w:rsidRPr="00064AFB">
        <w:t>debate by almost two decades.</w:t>
      </w:r>
    </w:p>
  </w:footnote>
  <w:footnote w:id="75">
    <w:p w14:paraId="6CD92752" w14:textId="028B373E" w:rsidR="00973A0B" w:rsidRPr="00064AFB" w:rsidRDefault="00973A0B" w:rsidP="00973A0B">
      <w:pPr>
        <w:pStyle w:val="FootnoteText"/>
        <w:spacing w:line="276" w:lineRule="auto"/>
      </w:pPr>
      <w:r w:rsidRPr="00064AFB">
        <w:rPr>
          <w:rStyle w:val="FootnoteReference"/>
        </w:rPr>
        <w:footnoteRef/>
      </w:r>
      <w:r w:rsidRPr="00064AFB">
        <w:t xml:space="preserve"> The dialogue occurs within and across the two volumes: </w:t>
      </w:r>
      <w:r w:rsidRPr="00064AFB">
        <w:rPr>
          <w:i/>
          <w:iCs/>
        </w:rPr>
        <w:t xml:space="preserve">The Myth of God Incarnate </w:t>
      </w:r>
      <w:r w:rsidRPr="00064AFB">
        <w:rPr>
          <w:i/>
          <w:iCs/>
        </w:rPr>
        <w:fldChar w:fldCharType="begin"/>
      </w:r>
      <w:r w:rsidR="00A5057A">
        <w:rPr>
          <w:i/>
          <w:iCs/>
        </w:rPr>
        <w:instrText xml:space="preserve"> ADDIN ZOTERO_ITEM CSL_CITATION {"citationID":"FymQPptU","properties":{"formattedCitation":"(Hick, 1977)","plainCitation":"(Hick, 1977)","noteIndex":74},"citationItems":[{"id":833,"uris":["http://zotero.org/users/1258840/items/WU392I4H"],"itemData":{"id":833,"type":"book","abstract":"For many people, the incarnation of God in Jesus Christ is the essence of Christianity. Without the incarnation, Christianity would be something else. Yet this assumption is open to a great many questions, and in one of the most exciting and provocative collections of studies to appear for a long time, a group of theologians asks whether the idea of the incarnate God is not another of those patristic doctrines which need to be criticized and interpreted afresh in the modern world. The prospect may sound sensational and destructive, but this volume has neither characteristic. It has been produced by distinguished scholars, who examine the evidence from the New Testament onwards with care and thoroughness. And as they ask their questions, they are at the same time concerned with the consequences of their findings for a full and living Christian faith today. Their work is something that no thinking Christian can ignore. There are ten essays in all, written by the editor, and by Don Cupitt, Michael Goulder, Leslie Houlden, Dennis Nineham, Maurice Wiles and Frances Young.","edition":"third impression","event-place":"London","ISBN":"978-0-334-01065-4","language":"English","number-of-pages":"224","publisher":"SCM Press","publisher-place":"London","source":"Amazon","title":"The Myth of God Incarnate","author":[{"family":"Hick","given":"John"}],"issued":{"date-parts":[["1977"]]}}}],"schema":"https://github.com/citation-style-language/schema/raw/master/csl-citation.json"} </w:instrText>
      </w:r>
      <w:r w:rsidRPr="00064AFB">
        <w:rPr>
          <w:i/>
          <w:iCs/>
        </w:rPr>
        <w:fldChar w:fldCharType="separate"/>
      </w:r>
      <w:r w:rsidRPr="00064AFB">
        <w:t>(Hick, 1977)</w:t>
      </w:r>
      <w:r w:rsidRPr="00064AFB">
        <w:rPr>
          <w:i/>
          <w:iCs/>
        </w:rPr>
        <w:fldChar w:fldCharType="end"/>
      </w:r>
      <w:r w:rsidRPr="00064AFB">
        <w:t xml:space="preserve"> and </w:t>
      </w:r>
      <w:r w:rsidRPr="00064AFB">
        <w:rPr>
          <w:i/>
          <w:iCs/>
        </w:rPr>
        <w:t>Incarnation and Myth: The Debate Continued</w:t>
      </w:r>
      <w:r w:rsidRPr="00064AFB">
        <w:t xml:space="preserve"> </w:t>
      </w:r>
      <w:r w:rsidRPr="00064AFB">
        <w:fldChar w:fldCharType="begin"/>
      </w:r>
      <w:r w:rsidR="00A5057A">
        <w:instrText xml:space="preserve"> ADDIN ZOTERO_ITEM CSL_CITATION {"citationID":"6B1SoVEM","properties":{"formattedCitation":"(Goulder, 1979a)","plainCitation":"(Goulder, 1979a)","noteIndex":74},"citationItems":[{"id":159,"uris":["http://zotero.org/users/1258840/items/6XUIC54R"],"itemData":{"id":159,"type":"book","event-place":"London","ISBN":"978-0-334-00660-2","language":"English","note":"OCLC: 5861188","publisher":"SCM Press","publisher-place":"London","source":"Open WorldCat","title":"Incarnation and Myth: the Debate Continued","title-short":"Incarnation and myth","editor":[{"family":"Goulder","given":"Michael D"}],"issued":{"date-parts":[["1979"]]}}}],"schema":"https://github.com/citation-style-language/schema/raw/master/csl-citation.json"} </w:instrText>
      </w:r>
      <w:r w:rsidRPr="00064AFB">
        <w:fldChar w:fldCharType="separate"/>
      </w:r>
      <w:r w:rsidR="00D23FD2" w:rsidRPr="00064AFB">
        <w:t xml:space="preserve">(Goulder, </w:t>
      </w:r>
      <w:proofErr w:type="spellStart"/>
      <w:r w:rsidR="00D23FD2" w:rsidRPr="00064AFB">
        <w:t>1979a</w:t>
      </w:r>
      <w:proofErr w:type="spellEnd"/>
      <w:r w:rsidR="00D23FD2" w:rsidRPr="00064AFB">
        <w:t>)</w:t>
      </w:r>
      <w:r w:rsidRPr="00064AFB">
        <w:fldChar w:fldCharType="end"/>
      </w:r>
    </w:p>
  </w:footnote>
  <w:footnote w:id="76">
    <w:p w14:paraId="61C67092" w14:textId="1029D8C5" w:rsidR="00973A0B" w:rsidRPr="00064AFB" w:rsidRDefault="00973A0B" w:rsidP="00973A0B">
      <w:pPr>
        <w:pStyle w:val="FootnoteText"/>
      </w:pPr>
      <w:r w:rsidRPr="00064AFB">
        <w:rPr>
          <w:rStyle w:val="FootnoteReference"/>
        </w:rPr>
        <w:footnoteRef/>
      </w:r>
      <w:r w:rsidRPr="00064AFB">
        <w:t xml:space="preserve"> As noted at the start of this chapter the metaphysical account here and for </w:t>
      </w:r>
      <w:proofErr w:type="spellStart"/>
      <w:r w:rsidRPr="00064AFB">
        <w:t>P5</w:t>
      </w:r>
      <w:proofErr w:type="spellEnd"/>
      <w:r w:rsidRPr="00064AFB">
        <w:t xml:space="preserve"> are examined together in §</w:t>
      </w:r>
      <w:r w:rsidR="00842625">
        <w:fldChar w:fldCharType="begin"/>
      </w:r>
      <w:r w:rsidR="00842625">
        <w:instrText xml:space="preserve"> REF _Ref148547725 \w \h </w:instrText>
      </w:r>
      <w:r w:rsidR="00842625">
        <w:fldChar w:fldCharType="separate"/>
      </w:r>
      <w:r w:rsidR="00D35D72">
        <w:t>3.5.4</w:t>
      </w:r>
      <w:r w:rsidR="00842625">
        <w:fldChar w:fldCharType="end"/>
      </w:r>
      <w:r w:rsidRPr="00064AFB">
        <w:t xml:space="preserve"> due to their centrality to the thesis.</w:t>
      </w:r>
    </w:p>
  </w:footnote>
  <w:footnote w:id="77">
    <w:p w14:paraId="14D96D94" w14:textId="77777777" w:rsidR="00973A0B" w:rsidRPr="00064AFB" w:rsidRDefault="00973A0B" w:rsidP="00973A0B">
      <w:pPr>
        <w:pStyle w:val="FootnoteText"/>
        <w:spacing w:line="276" w:lineRule="auto"/>
      </w:pPr>
      <w:r w:rsidRPr="00064AFB">
        <w:rPr>
          <w:rStyle w:val="FootnoteReference"/>
        </w:rPr>
        <w:footnoteRef/>
      </w:r>
      <w:r w:rsidRPr="00064AFB">
        <w:t xml:space="preserve"> Instead of recognising that the examples we have met to date have all shared a contingent property, which has made it appear necessary.</w:t>
      </w:r>
    </w:p>
  </w:footnote>
  <w:footnote w:id="78">
    <w:p w14:paraId="744D86C0" w14:textId="341C4C68" w:rsidR="00973A0B" w:rsidRPr="00064AFB" w:rsidRDefault="00973A0B" w:rsidP="00973A0B">
      <w:pPr>
        <w:pStyle w:val="FootnoteText"/>
        <w:spacing w:line="276" w:lineRule="auto"/>
      </w:pPr>
      <w:r w:rsidRPr="00064AFB">
        <w:rPr>
          <w:rStyle w:val="FootnoteReference"/>
        </w:rPr>
        <w:footnoteRef/>
      </w:r>
      <w:r w:rsidRPr="00064AFB">
        <w:t xml:space="preserve"> The idea of non-binary (non-Boolean) descriptions and their role within this discussion are dealt with more fully in </w:t>
      </w:r>
      <w:r w:rsidRPr="00064AFB">
        <w:rPr>
          <w:highlight w:val="yellow"/>
        </w:rPr>
        <w:fldChar w:fldCharType="begin"/>
      </w:r>
      <w:r w:rsidRPr="00064AFB">
        <w:instrText xml:space="preserve"> REF _Ref114404262 \r \h </w:instrText>
      </w:r>
      <w:r w:rsidRPr="00064AFB">
        <w:rPr>
          <w:highlight w:val="yellow"/>
        </w:rPr>
        <w:instrText xml:space="preserve"> \* MERGEFORMAT </w:instrText>
      </w:r>
      <w:r w:rsidRPr="00064AFB">
        <w:rPr>
          <w:highlight w:val="yellow"/>
        </w:rPr>
      </w:r>
      <w:r w:rsidRPr="00064AFB">
        <w:rPr>
          <w:highlight w:val="yellow"/>
        </w:rPr>
        <w:fldChar w:fldCharType="separate"/>
      </w:r>
      <w:r w:rsidR="006367B7">
        <w:t>c</w:t>
      </w:r>
      <w:r w:rsidR="00D35D72">
        <w:t>hapter 5</w:t>
      </w:r>
      <w:r w:rsidRPr="00064AFB">
        <w:rPr>
          <w:highlight w:val="yellow"/>
        </w:rPr>
        <w:fldChar w:fldCharType="end"/>
      </w:r>
      <w:r w:rsidRPr="00064AFB">
        <w:t xml:space="preserve">. For now, it is enough to note that non-Boolean descriptions each half of the pair (or more) of descriptions is </w:t>
      </w:r>
      <w:r w:rsidRPr="00064AFB">
        <w:rPr>
          <w:i/>
          <w:iCs/>
        </w:rPr>
        <w:t>necessary</w:t>
      </w:r>
      <w:r w:rsidRPr="00064AFB">
        <w:t xml:space="preserve"> but neither considered in isolation is </w:t>
      </w:r>
      <w:r w:rsidRPr="00064AFB">
        <w:rPr>
          <w:i/>
          <w:iCs/>
        </w:rPr>
        <w:t>sufficient</w:t>
      </w:r>
      <w:r w:rsidRPr="00064AFB">
        <w:t xml:space="preserve">. </w:t>
      </w:r>
    </w:p>
  </w:footnote>
  <w:footnote w:id="79">
    <w:p w14:paraId="341A615F" w14:textId="77777777" w:rsidR="00973A0B" w:rsidRPr="00064AFB" w:rsidRDefault="00973A0B" w:rsidP="00973A0B">
      <w:pPr>
        <w:pStyle w:val="FootnoteText"/>
        <w:spacing w:line="276" w:lineRule="auto"/>
      </w:pPr>
      <w:r w:rsidRPr="00064AFB">
        <w:rPr>
          <w:rStyle w:val="FootnoteReference"/>
        </w:rPr>
        <w:footnoteRef/>
      </w:r>
      <w:r w:rsidRPr="00064AFB">
        <w:t xml:space="preserve"> For this example, the question of whether we could produce a minimal definition of God is put to one side as it goes beyond the scope of this thesis.</w:t>
      </w:r>
    </w:p>
  </w:footnote>
  <w:footnote w:id="80">
    <w:p w14:paraId="7316408A" w14:textId="77777777" w:rsidR="00973A0B" w:rsidRPr="00064AFB" w:rsidRDefault="00973A0B" w:rsidP="00973A0B">
      <w:pPr>
        <w:pStyle w:val="FootnoteText"/>
        <w:spacing w:line="276" w:lineRule="auto"/>
      </w:pPr>
      <w:r w:rsidRPr="00064AFB">
        <w:rPr>
          <w:rStyle w:val="FootnoteReference"/>
        </w:rPr>
        <w:footnoteRef/>
      </w:r>
      <w:r w:rsidRPr="00064AFB">
        <w:t xml:space="preserve"> Here "mental" is </w:t>
      </w:r>
      <w:proofErr w:type="gramStart"/>
      <w:r w:rsidRPr="00064AFB">
        <w:t>broadly understood</w:t>
      </w:r>
      <w:proofErr w:type="gramEnd"/>
      <w:r w:rsidRPr="00064AFB">
        <w:t>. This is neutral on whether our minds are an immaterial or emergent phenomena or are entirely reducible to our brains.</w:t>
      </w:r>
    </w:p>
  </w:footnote>
  <w:footnote w:id="81">
    <w:p w14:paraId="37B6F5D4" w14:textId="6234CBCB" w:rsidR="00973A0B" w:rsidRPr="00064AFB" w:rsidRDefault="00973A0B" w:rsidP="00973A0B">
      <w:pPr>
        <w:pStyle w:val="FootnoteText"/>
      </w:pPr>
      <w:r w:rsidRPr="00064AFB">
        <w:rPr>
          <w:rStyle w:val="FootnoteReference"/>
        </w:rPr>
        <w:footnoteRef/>
      </w:r>
      <w:r w:rsidRPr="00064AFB">
        <w:t xml:space="preserve"> These are not the only metaphysical frameworks, and indeed the terminology around “material”</w:t>
      </w:r>
      <w:proofErr w:type="gramStart"/>
      <w:r w:rsidRPr="00064AFB">
        <w:t>/“</w:t>
      </w:r>
      <w:proofErr w:type="gramEnd"/>
      <w:r w:rsidRPr="00064AFB">
        <w:t>physical” and “immaterial” itself is contested, particularly in relation to scientific metaphysics. However, for the purpose of this current discussion, it is assumed that the non-contentious, and “folk” position is to hold that the divine is, in some meaningful sense “non-material” and that within the incarnation this required some level of interaction with a “material” human body.</w:t>
      </w:r>
    </w:p>
  </w:footnote>
  <w:footnote w:id="82">
    <w:p w14:paraId="01019E0F" w14:textId="77777777" w:rsidR="00973A0B" w:rsidRPr="00064AFB" w:rsidRDefault="00973A0B" w:rsidP="00973A0B">
      <w:pPr>
        <w:pStyle w:val="FootnoteText"/>
        <w:spacing w:line="276" w:lineRule="auto"/>
      </w:pPr>
      <w:r w:rsidRPr="00064AFB">
        <w:rPr>
          <w:rStyle w:val="FootnoteReference"/>
        </w:rPr>
        <w:footnoteRef/>
      </w:r>
      <w:r w:rsidRPr="00064AFB">
        <w:t xml:space="preserve"> Pannenberg, also highlights the distinction made by Heidegger that theology should be understood as reflection on faith rather than the “science of God”. If one views theology in the former sense one arrives at a description of theology in which an account of metaphysics is not only unnecessary but also unhelpful. </w:t>
      </w:r>
    </w:p>
  </w:footnote>
  <w:footnote w:id="83">
    <w:p w14:paraId="07EAD174" w14:textId="77777777" w:rsidR="00973A0B" w:rsidRPr="00064AFB" w:rsidRDefault="00973A0B" w:rsidP="00973A0B">
      <w:pPr>
        <w:pStyle w:val="FootnoteText"/>
      </w:pPr>
      <w:r w:rsidRPr="00064AFB">
        <w:rPr>
          <w:rStyle w:val="FootnoteReference"/>
        </w:rPr>
        <w:footnoteRef/>
      </w:r>
      <w:r w:rsidRPr="00064AFB">
        <w:t xml:space="preserve"> Without a form of supervenient or emergent metaphysics of the relationship, one arrives at either substance dualism, or strict materialism where the appearance of genuine “mental” properties is reduced to brain processes.</w:t>
      </w:r>
    </w:p>
  </w:footnote>
  <w:footnote w:id="84">
    <w:p w14:paraId="6D7C88D8" w14:textId="483EA035" w:rsidR="00973A0B" w:rsidRPr="00064AFB" w:rsidRDefault="00973A0B" w:rsidP="00973A0B">
      <w:pPr>
        <w:pStyle w:val="FootnoteText"/>
        <w:spacing w:line="276" w:lineRule="auto"/>
      </w:pPr>
      <w:r w:rsidRPr="00064AFB">
        <w:rPr>
          <w:rStyle w:val="FootnoteReference"/>
        </w:rPr>
        <w:footnoteRef/>
      </w:r>
      <w:r w:rsidRPr="00064AFB">
        <w:t xml:space="preserve"> This relates to Dodd’s </w:t>
      </w:r>
      <w:r w:rsidRPr="00064AFB">
        <w:fldChar w:fldCharType="begin"/>
      </w:r>
      <w:r w:rsidR="00A5057A">
        <w:instrText xml:space="preserve"> ADDIN ZOTERO_ITEM CSL_CITATION {"citationID":"ffZ8IrFB","properties":{"formattedCitation":"(2014)","plainCitation":"(2014)","noteIndex":83},"citationItems":[{"id":149,"uris":["http://zotero.org/users/1258840/items/RLL6UPKH"],"itemData":{"id":149,"type":"article-journal","abstract":"The notion of causality narrowed significantly with the advent of modern Newtonian science, but has broadened once again in contemporary science through the theory of emergence and developments in biology and quantum mechanics. This has had a fundamental influence on the discussion of divine action, which requires a language of causality. When causality was reduced to a univocal notion (the force that moves the atoms), it became difficult to speak of God’s causality in the world. If God were to act, it could be only as a “force,” but science and its laws had already accounted for all the forces and their effects, leaving no “room” for a divine force. As one univocal cause among others, God’s causality appeared to interfere with natural causes. The theological response was either to deny divine causality (deism), or limit it, or try to insert it into the world in a way that would not interfere with natural causes. As contemporary science now names a variety of causes, causality can again be understood as an analogous concept, inviting us to retrieve the analogous notion of causality in the thought of Thomas Aquinas. Recognizing divine action as transcendent analogous causality, we can affirm God’s influence in the world as final, formal exemplar, and efficient cause and see that God does not interfere with creaturely causality, but it rather its source.","archive":"JSTOR","container-title":"Angelicum","ISSN":"1123-5772","issue":"1","note":"publisher: Pontificia Studiorum Universitas a Sancto Thomas Aquinate in Urbe","page":"13-36","source":"JSTOR","title":"Science, Causality, and God: Divine Action and Thomas Aquinas","title-short":"Science, Causality, and God","volume":"91","author":[{"family":"Dodds","given":"Michael J."}],"issued":{"date-parts":[["2014"]]}},"suppress-author":true}],"schema":"https://github.com/citation-style-language/schema/raw/master/csl-citation.json"} </w:instrText>
      </w:r>
      <w:r w:rsidRPr="00064AFB">
        <w:fldChar w:fldCharType="separate"/>
      </w:r>
      <w:r w:rsidRPr="00064AFB">
        <w:t>(2014)</w:t>
      </w:r>
      <w:r w:rsidRPr="00064AFB">
        <w:fldChar w:fldCharType="end"/>
      </w:r>
      <w:r w:rsidRPr="00064AFB">
        <w:t xml:space="preserve"> examination of the move away from understanding God’s causality univocally as only being able to act as a divine “force”.</w:t>
      </w:r>
    </w:p>
  </w:footnote>
  <w:footnote w:id="85">
    <w:p w14:paraId="5D9ACA44" w14:textId="77777777" w:rsidR="00973A0B" w:rsidRPr="00064AFB" w:rsidRDefault="00973A0B" w:rsidP="00973A0B">
      <w:pPr>
        <w:pStyle w:val="FootnoteText"/>
        <w:spacing w:line="276" w:lineRule="auto"/>
      </w:pPr>
      <w:r w:rsidRPr="00064AFB">
        <w:rPr>
          <w:rStyle w:val="FootnoteReference"/>
        </w:rPr>
        <w:footnoteRef/>
      </w:r>
      <w:r w:rsidRPr="00064AFB">
        <w:t xml:space="preserve"> This is not a correlation made by Van Horn in either text, however based on his description of how Christ becomes a soul the shift appears to be a change in relations (or perhaps form) rather than change in substance or kind.</w:t>
      </w:r>
    </w:p>
  </w:footnote>
  <w:footnote w:id="86">
    <w:p w14:paraId="164E8007" w14:textId="7330AA2D" w:rsidR="00973A0B" w:rsidRPr="00064AFB" w:rsidRDefault="00973A0B" w:rsidP="00973A0B">
      <w:pPr>
        <w:pStyle w:val="FootnoteText"/>
        <w:spacing w:line="276" w:lineRule="auto"/>
      </w:pPr>
      <w:r w:rsidRPr="00064AFB">
        <w:rPr>
          <w:rStyle w:val="FootnoteReference"/>
        </w:rPr>
        <w:footnoteRef/>
      </w:r>
      <w:r w:rsidRPr="00064AFB">
        <w:t xml:space="preserve"> The reason for basing this discussion on Crisps’ compilation of Edwards’ Christology is that his Christology is spread across his ‘labyrinthine theology […] is piecemeal or fragmentary […] not full developed in hi extant writings and […] that it may even be inconsistent or paradoxical in places’ </w:t>
      </w:r>
      <w:r w:rsidRPr="00064AFB">
        <w:fldChar w:fldCharType="begin"/>
      </w:r>
      <w:r w:rsidR="00A5057A">
        <w:instrText xml:space="preserve"> ADDIN ZOTERO_ITEM CSL_CITATION {"citationID":"UvYwYkXK","properties":{"formattedCitation":"(Crisp, 2017, p. 145)","plainCitation":"(Crisp, 2017, p. 145)","noteIndex":85},"citationItems":[{"id":811,"uris":["http://zotero.org/users/1258840/items/QKCAI9DV"],"itemData":{"id":811,"type":"chapter","collection-number":"Volume 1","collection-title":"Idealism and Christianity","container-title":"Idealism and Christian Theology","event-place":"New York","ISBN":"978-1-5013-3585-3","language":"eng","page":"145-175","publisher":"Bloomsbury Academic","publisher-place":"New York","source":"K10plus ISBN","title":"Jonathan Edwards, Idealism, and Christology","editor":[{"family":"Farris","given":"Joshua R."},{"family":"Hamilton","given":"S. Mark"}],"author":[{"family":"Crisp","given":"Oliver D."}],"issued":{"date-parts":[["2017"]]}},"locator":"145"}],"schema":"https://github.com/citation-style-language/schema/raw/master/csl-citation.json"} </w:instrText>
      </w:r>
      <w:r w:rsidRPr="00064AFB">
        <w:fldChar w:fldCharType="separate"/>
      </w:r>
      <w:r w:rsidRPr="00064AFB">
        <w:t>(Crisp, 2017, p. 145)</w:t>
      </w:r>
      <w:r w:rsidRPr="00064AFB">
        <w:fldChar w:fldCharType="end"/>
      </w:r>
      <w:r w:rsidRPr="00064AFB">
        <w:t>. As the purpose is to examine an example of how metaphysical paradox can be overcome rather than to interrogate the Christology/metaphysics itself</w:t>
      </w:r>
      <w:r w:rsidR="00EA6099">
        <w:t>,</w:t>
      </w:r>
      <w:r w:rsidRPr="00064AFB">
        <w:t xml:space="preserve"> a precis of the key metaphysical features suffice</w:t>
      </w:r>
      <w:r w:rsidR="00BD710F">
        <w:t>s</w:t>
      </w:r>
      <w:r w:rsidRPr="00064AFB">
        <w:t xml:space="preserve">. </w:t>
      </w:r>
    </w:p>
  </w:footnote>
  <w:footnote w:id="87">
    <w:p w14:paraId="71C2F095" w14:textId="77777777" w:rsidR="00973A0B" w:rsidRPr="00064AFB" w:rsidRDefault="00973A0B" w:rsidP="00973A0B">
      <w:pPr>
        <w:pStyle w:val="FootnoteText"/>
        <w:spacing w:line="276" w:lineRule="auto"/>
      </w:pPr>
      <w:r w:rsidRPr="00064AFB">
        <w:rPr>
          <w:rStyle w:val="FootnoteReference"/>
        </w:rPr>
        <w:footnoteRef/>
      </w:r>
      <w:r w:rsidRPr="00064AFB">
        <w:t xml:space="preserve"> Whilst all these terms have various definitions, Edwards’ commitment to the metaphysical principles described below can be established from across his writings. </w:t>
      </w:r>
    </w:p>
  </w:footnote>
  <w:footnote w:id="88">
    <w:p w14:paraId="5E946708" w14:textId="2784B863" w:rsidR="00973A0B" w:rsidRPr="00064AFB" w:rsidRDefault="00973A0B" w:rsidP="00973A0B">
      <w:pPr>
        <w:pStyle w:val="FootnoteText"/>
        <w:spacing w:line="276" w:lineRule="auto"/>
      </w:pPr>
      <w:r w:rsidRPr="00064AFB">
        <w:rPr>
          <w:rStyle w:val="FootnoteReference"/>
        </w:rPr>
        <w:footnoteRef/>
      </w:r>
      <w:r w:rsidRPr="00064AFB">
        <w:t xml:space="preserve"> Crisp highlight</w:t>
      </w:r>
      <w:r w:rsidR="0001609E">
        <w:t>s</w:t>
      </w:r>
      <w:r w:rsidRPr="00064AFB">
        <w:t xml:space="preserve"> that Edwards does not construct a systematic account of Christology, and both his metaphysics and Christology (such that it is) are dispersed across his writings. Thus ‘it is a perfectly legitimate exercise: the implication of a given view are contained within that view […] even if the person who espouses the view in question does not draw out these implications’ </w:t>
      </w:r>
      <w:r w:rsidRPr="00064AFB">
        <w:fldChar w:fldCharType="begin"/>
      </w:r>
      <w:r w:rsidR="00A5057A">
        <w:instrText xml:space="preserve"> ADDIN ZOTERO_ITEM CSL_CITATION {"citationID":"EAGqiptE","properties":{"formattedCitation":"(Crisp, 2017, p. 157)","plainCitation":"(Crisp, 2017, p. 157)","noteIndex":87},"citationItems":[{"id":811,"uris":["http://zotero.org/users/1258840/items/QKCAI9DV"],"itemData":{"id":811,"type":"chapter","collection-number":"Volume 1","collection-title":"Idealism and Christianity","container-title":"Idealism and Christian Theology","event-place":"New York","ISBN":"978-1-5013-3585-3","language":"eng","page":"145-175","publisher":"Bloomsbury Academic","publisher-place":"New York","source":"K10plus ISBN","title":"Jonathan Edwards, Idealism, and Christology","editor":[{"family":"Farris","given":"Joshua R."},{"family":"Hamilton","given":"S. Mark"}],"author":[{"family":"Crisp","given":"Oliver D."}],"issued":{"date-parts":[["2017"]]}},"locator":"157"}],"schema":"https://github.com/citation-style-language/schema/raw/master/csl-citation.json"} </w:instrText>
      </w:r>
      <w:r w:rsidRPr="00064AFB">
        <w:fldChar w:fldCharType="separate"/>
      </w:r>
      <w:r w:rsidRPr="00064AFB">
        <w:t>(Crisp, 2017, p. 157)</w:t>
      </w:r>
      <w:r w:rsidRPr="00064AFB">
        <w:fldChar w:fldCharType="end"/>
      </w:r>
    </w:p>
  </w:footnote>
  <w:footnote w:id="89">
    <w:p w14:paraId="7E41951D" w14:textId="6F40EFA4" w:rsidR="00973A0B" w:rsidRPr="00064AFB" w:rsidRDefault="00973A0B" w:rsidP="00973A0B">
      <w:pPr>
        <w:pStyle w:val="FootnoteText"/>
        <w:spacing w:line="276" w:lineRule="auto"/>
      </w:pPr>
      <w:r w:rsidRPr="00064AFB">
        <w:rPr>
          <w:rStyle w:val="FootnoteReference"/>
        </w:rPr>
        <w:footnoteRef/>
      </w:r>
      <w:r w:rsidRPr="00064AFB">
        <w:t xml:space="preserve"> Roman numerals refer to the Discourse, Arabic numbers to the </w:t>
      </w:r>
      <w:r w:rsidR="0088562B" w:rsidRPr="00064AFB">
        <w:t>paragraph.</w:t>
      </w:r>
    </w:p>
  </w:footnote>
  <w:footnote w:id="90">
    <w:p w14:paraId="7642CBB1" w14:textId="77777777" w:rsidR="00B829B4" w:rsidRPr="00064AFB" w:rsidRDefault="00B829B4" w:rsidP="00B829B4">
      <w:pPr>
        <w:pStyle w:val="FootnoteText"/>
        <w:spacing w:line="276" w:lineRule="auto"/>
      </w:pPr>
      <w:r w:rsidRPr="00064AFB">
        <w:rPr>
          <w:rStyle w:val="FootnoteReference"/>
        </w:rPr>
        <w:footnoteRef/>
      </w:r>
      <w:r w:rsidRPr="00064AFB">
        <w:t xml:space="preserve"> The epistemic uncertainty comes in to play when the events/states are too complex for us to calculate – the randomness is not a feature of reality but our capacity to calculate current and future states. </w:t>
      </w:r>
    </w:p>
  </w:footnote>
  <w:footnote w:id="91">
    <w:p w14:paraId="7B8D2D13" w14:textId="360BE821" w:rsidR="00B829B4" w:rsidRPr="00064AFB" w:rsidRDefault="00B829B4" w:rsidP="00B829B4">
      <w:pPr>
        <w:pStyle w:val="FootnoteText"/>
        <w:spacing w:line="276" w:lineRule="auto"/>
      </w:pPr>
      <w:r w:rsidRPr="00064AFB">
        <w:rPr>
          <w:rStyle w:val="FootnoteReference"/>
        </w:rPr>
        <w:footnoteRef/>
      </w:r>
      <w:r w:rsidRPr="00064AFB">
        <w:t xml:space="preserve"> </w:t>
      </w:r>
      <w:proofErr w:type="spellStart"/>
      <w:r w:rsidR="00191E2C" w:rsidRPr="00064AFB">
        <w:t>D</w:t>
      </w:r>
      <w:r w:rsidRPr="00064AFB">
        <w:t>1-</w:t>
      </w:r>
      <w:r w:rsidR="00191E2C" w:rsidRPr="00064AFB">
        <w:t>D</w:t>
      </w:r>
      <w:r w:rsidRPr="00064AFB">
        <w:t>5</w:t>
      </w:r>
      <w:proofErr w:type="spellEnd"/>
      <w:r w:rsidRPr="00064AFB">
        <w:t xml:space="preserve"> adapted from </w:t>
      </w:r>
      <w:r w:rsidRPr="00064AFB">
        <w:fldChar w:fldCharType="begin"/>
      </w:r>
      <w:r w:rsidR="00A5057A">
        <w:instrText xml:space="preserve"> ADDIN ZOTERO_ITEM CSL_CITATION {"citationID":"LeCDLViA","properties":{"formattedCitation":"(Smedes, 2003, p. 958)","plainCitation":"(Smedes, 2003, p. 958)","noteIndex":90},"citationItems":[{"id":778,"uris":["http://zotero.org/users/1258840/items/XSQYQIGI"],"itemData":{"id":778,"type":"article-journal","abstract":"Abstract. The question of whether or not our universe is deterministic remains of interest to both scientists and theologians. In this essay I argue that this question can be solved only by metaphysical decision and that no scientific evidence for either determinism or indeterminism will ever be conclusive. No finite being, no matter how powerful its cognitive abilities, will ever be able to establish the deterministic nature of the universe. The only being that would be capable of doing so would be one that is at once transcendent and immanent. Such a being is compatible with the God of the Christian tradition, which yields that a deterministic worldview is compatible with (yet does not necessarily lead to) a deterministic worldview. A more important point is that because science is never able to establish the determinism of our universe, it can never definitely rule out divine action except on metaphysical grounds.","container-title":"Zygon®","DOI":"10.1111/j.1467-9744.2003.00548.x","ISSN":"1467-9744","issue":"4","language":"en","note":"_eprint: https://onlinelibrary.wiley.com/doi/pdf/10.1111/j.1467-9744.2003.00548.x","page":"955-979","source":"Wiley Online Library","title":"Is Our Universe Deterministic? Some Philosophical and Theological Reflections on an Elusive Topic","title-short":"Is our Universe Deterministic?","volume":"38","author":[{"family":"Smedes","given":"Taede A."}],"issued":{"date-parts":[["2003"]]}},"locator":"958"}],"schema":"https://github.com/citation-style-language/schema/raw/master/csl-citation.json"} </w:instrText>
      </w:r>
      <w:r w:rsidRPr="00064AFB">
        <w:fldChar w:fldCharType="separate"/>
      </w:r>
      <w:r w:rsidR="006D1B3E" w:rsidRPr="00064AFB">
        <w:t>(Smedes, 2003, p. 958)</w:t>
      </w:r>
      <w:r w:rsidRPr="00064AFB">
        <w:fldChar w:fldCharType="end"/>
      </w:r>
      <w:r w:rsidRPr="00064AFB">
        <w:t xml:space="preserve"> “what is determinism?” (a)-(e)</w:t>
      </w:r>
    </w:p>
  </w:footnote>
  <w:footnote w:id="92">
    <w:p w14:paraId="2A75C795" w14:textId="33BE8386" w:rsidR="00A65455" w:rsidRPr="00064AFB" w:rsidRDefault="00A65455" w:rsidP="00A65455">
      <w:pPr>
        <w:pStyle w:val="FootnoteText"/>
        <w:spacing w:line="276" w:lineRule="auto"/>
      </w:pPr>
      <w:r w:rsidRPr="00064AFB">
        <w:rPr>
          <w:rStyle w:val="FootnoteReference"/>
        </w:rPr>
        <w:footnoteRef/>
      </w:r>
      <w:r w:rsidRPr="00064AFB">
        <w:t xml:space="preserve"> Moore identifies similar criteria in </w:t>
      </w:r>
      <w:r w:rsidRPr="00064AFB">
        <w:fldChar w:fldCharType="begin"/>
      </w:r>
      <w:r w:rsidR="00A5057A">
        <w:instrText xml:space="preserve"> ADDIN ZOTERO_ITEM CSL_CITATION {"citationID":"oGScsOyA","properties":{"formattedCitation":"(2016)","plainCitation":"(2016)","noteIndex":91},"citationItems":[{"id":783,"uris":["http://zotero.org/users/1258840/items/TYSY6I67"],"itemData":{"id":783,"type":"chapter","abstract":"Theological realism typically involves three claims: that God exists independently of human beings (an ontological claim); that God can be known (an epistemological claim); and that God may be spoken about truthfully (a semantic claim). It therefore has features analogous to realist interpretations of other regions of discourse such as ethics and science. Theological realism can be distinguished from religious realism in that debate about the former arises from and draws upon the beliefs and doctrines of a particular religious tradition such as Christianity. The issues which arise in the debate about realism in Christian theology have analogues in some other religious traditions.\n            In the philosophical literature, religious realism is usually discussed in abstraction from particular doctrinal claims. Debate about religious realism may, for example, investigate the question as to whether God exists independently of human minds. Atheists agree with religious realists that ‘God exists’ has truth-apt content and can be construed realistically, but, unlike religious realists who believe they have sound arguments for God’s (probable) existence, they deny that it is true: the arguments are not sound, there is no God to be known, and hence religious discourse is systematically erroneous.\n            Theology is concerned with stating the content of Christian beliefs, so theologians who wish to defend a realist interpretation of them are likely to assume and appeal to core doctrines – such as the incarnation – that are philosophically controversial, if not implausible. For example, theologians are likely to want (with the church Fathers) to analyse ‘God exists’ so that it is consistent with its being true that ‘the Word of God, who is \"of one substance\" with the Father, assumed human flesh in Jesus Christ’. As a little reflection on this example shows, unlike in philosophical discussions of religious realism, it is difficult to tease out for separate analysis the ontological, epistemological and semantic aspects of the statement ‘God exists’ or to decide which should have priority in such an analysis.\n            However, contemporary discussions of realism in theology focus less on whether God exists than on other questions: What is the correct analysis of language about God?; Is it metaphorical, analogical or univocal? How does it refer? Does Christian doctrine itself refer to God or does it set out rules for using the language of prayer and worship that is addressed to God? How, and to what extent, may God be known, and what is the role of narrative, worship and devotional practice in that process? What account is to be given of judgements as to the truth and falsehood of particular theological statements? The most popular current analysis of Christian discourse about God construes it on analogy with scientific realism about unobservable entities, but there are significant theological difficulties with this approach.\n            Some Christians deny that God has any mind-independent existence but, rather than espouse atheism, they argue for versions of noncognitivism: the aim of Christian discourse is not to describe the world but to express the attitudes or feelings of those who use it. Wittgensteinian philosophy of religion – which holds that the meaning of a religious term is given by its use in a religious language game – is often, though controversially, interpreted along these lines (see Runzo 1993; Scott 2000; and Tessin and von der Ruhr 1995).","container-title":"Routledge Encyclopedia of Philosophy","edition":"1","event-place":"London","ISBN":"978-0-415-25069-6","note":"DOI: 10.4324/9780415249126-K3584-1","publisher":"Routledge","publisher-place":"London","source":"DOI.org (Crossref)","title":"Theological Realism","URL":"https://www.rep.routledge.com/articles/thematic/theological-realism/v-1","author":[{"family":"Moore","given":"Andrew"}],"accessed":{"date-parts":[["2022",1,4]]},"issued":{"date-parts":[["2016"]]}},"suppress-author":true}],"schema":"https://github.com/citation-style-language/schema/raw/master/csl-citation.json"} </w:instrText>
      </w:r>
      <w:r w:rsidRPr="00064AFB">
        <w:fldChar w:fldCharType="separate"/>
      </w:r>
      <w:r w:rsidR="006D1B3E" w:rsidRPr="00064AFB">
        <w:t>(2016)</w:t>
      </w:r>
      <w:r w:rsidRPr="00064AFB">
        <w:fldChar w:fldCharType="end"/>
      </w:r>
      <w:r w:rsidRPr="00064AFB">
        <w:t>: that God exists independently; that God can be known; and that God may be spoken about truthfully (statements about God are “truth-apt”)</w:t>
      </w:r>
    </w:p>
  </w:footnote>
  <w:footnote w:id="93">
    <w:p w14:paraId="2D0B17B9" w14:textId="2E804D5C" w:rsidR="00A25273" w:rsidRPr="00064AFB" w:rsidRDefault="00A25273" w:rsidP="00A25273">
      <w:pPr>
        <w:pStyle w:val="FootnoteText"/>
        <w:spacing w:line="276" w:lineRule="auto"/>
      </w:pPr>
      <w:r w:rsidRPr="00064AFB">
        <w:rPr>
          <w:rStyle w:val="FootnoteReference"/>
        </w:rPr>
        <w:footnoteRef/>
      </w:r>
      <w:r w:rsidRPr="00064AFB">
        <w:t xml:space="preserve"> It may seem odd in a thesis that is arguing against reductionism/for holism time is put in to developing a model of reductionism that is less easily refuted. However the importance of this is twofold: (</w:t>
      </w:r>
      <w:r w:rsidR="002D17F2" w:rsidRPr="00064AFB">
        <w:t>a</w:t>
      </w:r>
      <w:r w:rsidRPr="00064AFB">
        <w:t>) the metaphysics of quantum theory has been</w:t>
      </w:r>
      <w:r w:rsidR="00A90DC4" w:rsidRPr="00064AFB">
        <w:t xml:space="preserve"> </w:t>
      </w:r>
      <w:r w:rsidRPr="00064AFB">
        <w:t>universally described as providing a “paradigm shift” in order for it to be a paradigm shift it must change the way we interact with, or understand the world; (</w:t>
      </w:r>
      <w:r w:rsidR="002D17F2" w:rsidRPr="00064AFB">
        <w:t>b</w:t>
      </w:r>
      <w:r w:rsidRPr="00064AFB">
        <w:t>) reductionist metaphysics, as seen in</w:t>
      </w:r>
      <w:r w:rsidR="001F7E77" w:rsidRPr="00064AFB">
        <w:t xml:space="preserve"> </w:t>
      </w:r>
      <w:r w:rsidR="0095048B">
        <w:fldChar w:fldCharType="begin"/>
      </w:r>
      <w:r w:rsidR="0095048B">
        <w:instrText xml:space="preserve"> REF _Ref145959340 \w \h </w:instrText>
      </w:r>
      <w:r w:rsidR="0095048B">
        <w:fldChar w:fldCharType="separate"/>
      </w:r>
      <w:r w:rsidR="006367B7">
        <w:t>c</w:t>
      </w:r>
      <w:r w:rsidR="00D35D72">
        <w:t>hapter 3</w:t>
      </w:r>
      <w:r w:rsidR="0095048B">
        <w:fldChar w:fldCharType="end"/>
      </w:r>
      <w:r w:rsidR="0095048B">
        <w:t xml:space="preserve"> </w:t>
      </w:r>
      <w:r w:rsidRPr="00064AFB">
        <w:t xml:space="preserve">has direct and challenging links to both our understanding of the incarnation as paradoxical and to the perceived metaphysical conflict between scientific and theological accounts of the world. </w:t>
      </w:r>
    </w:p>
  </w:footnote>
  <w:footnote w:id="94">
    <w:p w14:paraId="460318FE" w14:textId="35AB3286" w:rsidR="00EB7E00" w:rsidRPr="00064AFB" w:rsidRDefault="00EB7E00" w:rsidP="00EB7E00">
      <w:pPr>
        <w:pStyle w:val="FootnoteText"/>
        <w:spacing w:line="276" w:lineRule="auto"/>
      </w:pPr>
      <w:r w:rsidRPr="00064AFB">
        <w:rPr>
          <w:rStyle w:val="FootnoteReference"/>
        </w:rPr>
        <w:footnoteRef/>
      </w:r>
      <w:r w:rsidRPr="00064AFB">
        <w:t xml:space="preserve"> Adapted from Murphy’s example </w:t>
      </w:r>
      <w:r w:rsidRPr="00064AFB">
        <w:fldChar w:fldCharType="begin"/>
      </w:r>
      <w:r w:rsidR="00A5057A">
        <w:instrText xml:space="preserve"> ADDIN ZOTERO_ITEM CSL_CITATION {"citationID":"IbaVsePl","properties":{"formattedCitation":"(1999, p. 557)","plainCitation":"(1999, p. 557)","noteIndex":93},"citationItems":[{"id":740,"uris":["http://zotero.org/users/1258840/items/Z44I958G"],"itemData":{"id":740,"type":"article-journal","abstract":"This essay addresses three problems facing a physicalist (as opposed to dualist) account of the person. First, how can such an account fail to be reductive if mental events are neurological events and such events are governed by natural laws? Answering this question requires a reexamination of the concept of supervenience. Second, what is the epistemological status of nonreductive physicalism? Recent philosophy of science can be used to argue that there is reasonable scientific evidence for physicalism. Third, the soul has traditionally been seen as that which enables human beings to relate to God. What accounts for this capacity in a physicalist theory of the person? This essay argues that the same faculties that enable higher cognitive and emotional experience also account for the capacity for religious experience.","container-title":"Zygon®","DOI":"10.1111/0591-2385.00236","ISSN":"1467-9744","issue":"4","language":"en","note":"_eprint: https://onlinelibrary.wiley.com/doi/pdf/10.1111/0591-2385.00236","page":"551-571","source":"Wiley Online Library","title":"Physicalism Without Reductionism: Toward a Scientifically, Philosophically, and Theologically Sound Portrait of Human Nature","title-short":"Physicalism Without Reductionism","volume":"34","author":[{"family":"Murphy","given":"Nancey"}],"issued":{"date-parts":[["1999"]]}},"locator":"557","suppress-author":true}],"schema":"https://github.com/citation-style-language/schema/raw/master/csl-citation.json"} </w:instrText>
      </w:r>
      <w:r w:rsidRPr="00064AFB">
        <w:fldChar w:fldCharType="separate"/>
      </w:r>
      <w:r w:rsidR="006D1B3E" w:rsidRPr="00064AFB">
        <w:t>(1999, p. 557)</w:t>
      </w:r>
      <w:r w:rsidRPr="00064AFB">
        <w:fldChar w:fldCharType="end"/>
      </w:r>
      <w:r w:rsidRPr="00064AFB">
        <w:t xml:space="preserve"> which are in turn developed from Terrence E. Horgan</w:t>
      </w:r>
      <w:r w:rsidR="008A7024" w:rsidRPr="00064AFB">
        <w:t>.</w:t>
      </w:r>
    </w:p>
  </w:footnote>
  <w:footnote w:id="95">
    <w:p w14:paraId="7FE2906D" w14:textId="5D3CBCC1" w:rsidR="00EB7E00" w:rsidRPr="00064AFB" w:rsidRDefault="00EB7E00" w:rsidP="00EB7E00">
      <w:pPr>
        <w:pStyle w:val="FootnoteText"/>
        <w:spacing w:line="276" w:lineRule="auto"/>
      </w:pPr>
      <w:r w:rsidRPr="00064AFB">
        <w:rPr>
          <w:rStyle w:val="FootnoteReference"/>
        </w:rPr>
        <w:footnoteRef/>
      </w:r>
      <w:r w:rsidRPr="00064AFB">
        <w:t xml:space="preserve"> When the S-properties are not multiply </w:t>
      </w:r>
      <w:r w:rsidR="00C6103D" w:rsidRPr="00064AFB">
        <w:t>realisable,</w:t>
      </w:r>
      <w:r w:rsidRPr="00064AFB">
        <w:t xml:space="preserve"> and B-properties produce the same S-properties in </w:t>
      </w:r>
      <w:r w:rsidRPr="00064AFB">
        <w:rPr>
          <w:i/>
          <w:iCs/>
        </w:rPr>
        <w:t>all</w:t>
      </w:r>
      <w:r w:rsidRPr="00064AFB">
        <w:t xml:space="preserve"> circumstances. </w:t>
      </w:r>
    </w:p>
  </w:footnote>
  <w:footnote w:id="96">
    <w:p w14:paraId="440B8CC3" w14:textId="2BA82D12" w:rsidR="00975171" w:rsidRPr="00064AFB" w:rsidRDefault="00975171">
      <w:pPr>
        <w:pStyle w:val="FootnoteText"/>
      </w:pPr>
      <w:r w:rsidRPr="00064AFB">
        <w:rPr>
          <w:rStyle w:val="FootnoteReference"/>
        </w:rPr>
        <w:footnoteRef/>
      </w:r>
      <w:r w:rsidRPr="00064AFB">
        <w:t xml:space="preserve"> </w:t>
      </w:r>
      <w:r w:rsidR="000F3DA4" w:rsidRPr="00064AFB">
        <w:t>As described in Murphy’s (1999) paper</w:t>
      </w:r>
    </w:p>
  </w:footnote>
  <w:footnote w:id="97">
    <w:p w14:paraId="56BE201A" w14:textId="652F48F2" w:rsidR="00654F4D" w:rsidRPr="00064AFB" w:rsidRDefault="00654F4D" w:rsidP="00654F4D">
      <w:pPr>
        <w:pStyle w:val="FootnoteText"/>
        <w:spacing w:line="276" w:lineRule="auto"/>
      </w:pPr>
      <w:r w:rsidRPr="00064AFB">
        <w:rPr>
          <w:rStyle w:val="FootnoteReference"/>
        </w:rPr>
        <w:footnoteRef/>
      </w:r>
      <w:r w:rsidRPr="00064AFB">
        <w:t xml:space="preserve"> Although Murphy discusses the role of hierarchies in </w:t>
      </w:r>
      <w:r w:rsidRPr="00064AFB">
        <w:rPr>
          <w:i/>
          <w:iCs/>
        </w:rPr>
        <w:t>Physicalism Without Reductionism</w:t>
      </w:r>
      <w:r w:rsidRPr="00064AFB">
        <w:t xml:space="preserve"> </w:t>
      </w:r>
      <w:r w:rsidRPr="00064AFB">
        <w:fldChar w:fldCharType="begin"/>
      </w:r>
      <w:r w:rsidR="00A5057A">
        <w:instrText xml:space="preserve"> ADDIN ZOTERO_ITEM CSL_CITATION {"citationID":"ZiKgoUBC","properties":{"formattedCitation":"(1999)","plainCitation":"(1999)","noteIndex":96},"citationItems":[{"id":740,"uris":["http://zotero.org/users/1258840/items/Z44I958G"],"itemData":{"id":740,"type":"article-journal","abstract":"This essay addresses three problems facing a physicalist (as opposed to dualist) account of the person. First, how can such an account fail to be reductive if mental events are neurological events and such events are governed by natural laws? Answering this question requires a reexamination of the concept of supervenience. Second, what is the epistemological status of nonreductive physicalism? Recent philosophy of science can be used to argue that there is reasonable scientific evidence for physicalism. Third, the soul has traditionally been seen as that which enables human beings to relate to God. What accounts for this capacity in a physicalist theory of the person? This essay argues that the same faculties that enable higher cognitive and emotional experience also account for the capacity for religious experience.","container-title":"Zygon®","DOI":"10.1111/0591-2385.00236","ISSN":"1467-9744","issue":"4","language":"en","note":"_eprint: https://onlinelibrary.wiley.com/doi/pdf/10.1111/0591-2385.00236","page":"551-571","source":"Wiley Online Library","title":"Physicalism Without Reductionism: Toward a Scientifically, Philosophically, and Theologically Sound Portrait of Human Nature","title-short":"Physicalism Without Reductionism","volume":"34","author":[{"family":"Murphy","given":"Nancey"}],"issued":{"date-parts":[["1999"]]}},"suppress-author":true}],"schema":"https://github.com/citation-style-language/schema/raw/master/csl-citation.json"} </w:instrText>
      </w:r>
      <w:r w:rsidRPr="00064AFB">
        <w:fldChar w:fldCharType="separate"/>
      </w:r>
      <w:r w:rsidR="006D1B3E" w:rsidRPr="00064AFB">
        <w:t>(1999)</w:t>
      </w:r>
      <w:r w:rsidRPr="00064AFB">
        <w:fldChar w:fldCharType="end"/>
      </w:r>
      <w:r w:rsidRPr="00064AFB">
        <w:t xml:space="preserve"> these point more towards an epistemic hierarchy in which she is arguing for the reinstatement of theology at the top of the hierarchy (natural sciences – social sciences – theology) especially when this is examined alongside her commitment to ontological reductionism.</w:t>
      </w:r>
    </w:p>
  </w:footnote>
  <w:footnote w:id="98">
    <w:p w14:paraId="56E27816" w14:textId="77777777" w:rsidR="00654F4D" w:rsidRPr="00064AFB" w:rsidRDefault="00654F4D" w:rsidP="00654F4D">
      <w:pPr>
        <w:pStyle w:val="FootnoteText"/>
        <w:spacing w:line="276" w:lineRule="auto"/>
      </w:pPr>
      <w:r w:rsidRPr="00064AFB">
        <w:rPr>
          <w:rStyle w:val="FootnoteReference"/>
        </w:rPr>
        <w:footnoteRef/>
      </w:r>
      <w:r w:rsidRPr="00064AFB">
        <w:t xml:space="preserve"> Whether a pan(</w:t>
      </w:r>
      <w:proofErr w:type="spellStart"/>
      <w:r w:rsidRPr="00064AFB">
        <w:t>en</w:t>
      </w:r>
      <w:proofErr w:type="spellEnd"/>
      <w:r w:rsidRPr="00064AFB">
        <w:t>)theistic account is required by/implicit in a holistic account of Christology is not important at this point.</w:t>
      </w:r>
    </w:p>
  </w:footnote>
  <w:footnote w:id="99">
    <w:p w14:paraId="1EFBD92F" w14:textId="77777777" w:rsidR="00336630" w:rsidRPr="00064AFB" w:rsidRDefault="00336630" w:rsidP="00336630">
      <w:pPr>
        <w:pStyle w:val="FootnoteText"/>
        <w:spacing w:line="276" w:lineRule="auto"/>
      </w:pPr>
      <w:r w:rsidRPr="00064AFB">
        <w:rPr>
          <w:rStyle w:val="FootnoteReference"/>
        </w:rPr>
        <w:footnoteRef/>
      </w:r>
      <w:r w:rsidRPr="00064AFB">
        <w:t xml:space="preserve"> I am using “metaphysical holism” to refer to the claim that there are systems in the world (and even the world itself) that can be understood as not being composed of/characterized by the intrinsic properties of the parts i.e., it stands in opposition to atomism. In some literature this is referred to as “ontological holism”.</w:t>
      </w:r>
    </w:p>
  </w:footnote>
  <w:footnote w:id="100">
    <w:p w14:paraId="64901848" w14:textId="7FAC3362" w:rsidR="00D50CBF" w:rsidRPr="00064AFB" w:rsidRDefault="00D50CBF">
      <w:pPr>
        <w:pStyle w:val="FootnoteText"/>
      </w:pPr>
      <w:r w:rsidRPr="00064AFB">
        <w:rPr>
          <w:rStyle w:val="FootnoteReference"/>
        </w:rPr>
        <w:footnoteRef/>
      </w:r>
      <w:r w:rsidRPr="00064AFB">
        <w:t xml:space="preserve"> </w:t>
      </w:r>
      <w:r w:rsidR="005C7003" w:rsidRPr="00064AFB">
        <w:t xml:space="preserve">I.e., the </w:t>
      </w:r>
      <w:r w:rsidR="001C425A" w:rsidRPr="00064AFB">
        <w:t>question</w:t>
      </w:r>
      <w:r w:rsidR="002C50DA" w:rsidRPr="00064AFB">
        <w:t xml:space="preserve"> </w:t>
      </w:r>
      <w:r w:rsidR="001C425A" w:rsidRPr="00064AFB">
        <w:t>of whether the “wavefunction” is a mathematic tool</w:t>
      </w:r>
      <w:r w:rsidR="006F7C7C">
        <w:t xml:space="preserve"> which</w:t>
      </w:r>
      <w:r w:rsidR="00A746A8" w:rsidRPr="00064AFB">
        <w:t xml:space="preserve"> only </w:t>
      </w:r>
      <w:r w:rsidR="002C50DA" w:rsidRPr="00064AFB">
        <w:t>refers to our knowledge rather than</w:t>
      </w:r>
      <w:r w:rsidR="00A746A8" w:rsidRPr="00064AFB">
        <w:t xml:space="preserve"> being</w:t>
      </w:r>
      <w:r w:rsidR="002C50DA" w:rsidRPr="00064AFB">
        <w:t xml:space="preserve"> a realistic entity</w:t>
      </w:r>
      <w:r w:rsidR="00A746A8" w:rsidRPr="00064AFB">
        <w:t>.</w:t>
      </w:r>
    </w:p>
  </w:footnote>
  <w:footnote w:id="101">
    <w:p w14:paraId="385713E1" w14:textId="07F436AE" w:rsidR="004A6A7E" w:rsidRPr="00064AFB" w:rsidRDefault="004A6A7E">
      <w:pPr>
        <w:pStyle w:val="FootnoteText"/>
      </w:pPr>
      <w:r w:rsidRPr="00064AFB">
        <w:rPr>
          <w:rStyle w:val="FootnoteReference"/>
        </w:rPr>
        <w:footnoteRef/>
      </w:r>
      <w:r w:rsidRPr="00064AFB">
        <w:t xml:space="preserve"> </w:t>
      </w:r>
      <w:r w:rsidR="004E1A7E" w:rsidRPr="00064AFB">
        <w:t xml:space="preserve">This is found in sections 2-4 of </w:t>
      </w:r>
      <w:r w:rsidR="00EB3165" w:rsidRPr="00064AFB">
        <w:rPr>
          <w:i/>
          <w:iCs/>
        </w:rPr>
        <w:t>Philosophy and the Scientific Image of Man</w:t>
      </w:r>
      <w:r w:rsidR="0020562F" w:rsidRPr="00064AFB">
        <w:t xml:space="preserve"> in his collected works ‘Science Perception and reality’</w:t>
      </w:r>
      <w:r w:rsidR="00A90DC4" w:rsidRPr="00064AFB">
        <w:t xml:space="preserve"> </w:t>
      </w:r>
      <w:r w:rsidR="006234FF" w:rsidRPr="00064AFB">
        <w:fldChar w:fldCharType="begin"/>
      </w:r>
      <w:r w:rsidR="00A5057A">
        <w:instrText xml:space="preserve"> ADDIN ZOTERO_ITEM CSL_CITATION {"citationID":"iOFT7vKi","properties":{"formattedCitation":"(Sellars, 1992, chap. 1)","plainCitation":"(Sellars, 1992, chap. 1)","noteIndex":100},"citationItems":[{"id":1530,"uris":["http://zotero.org/users/1258840/items/7R8LEG8J"],"itemData":{"id":1530,"type":"book","event-place":"Atascadero, Calif","ISBN":"978-0-924922-00-8","language":"eng","number-of-pages":"376","publisher":"Ridgeview Publ","publisher-place":"Atascadero, Calif","source":"K10plus ISBN","title":"Science, Perception and Reality","author":[{"family":"Sellars","given":"Wilfrid"}],"issued":{"date-parts":[["1992"]]}},"locator":"1","label":"chapter"}],"schema":"https://github.com/citation-style-language/schema/raw/master/csl-citation.json"} </w:instrText>
      </w:r>
      <w:r w:rsidR="006234FF" w:rsidRPr="00064AFB">
        <w:fldChar w:fldCharType="separate"/>
      </w:r>
      <w:r w:rsidR="006D1B3E" w:rsidRPr="00064AFB">
        <w:t>(Sellars, 1992, chap. 1)</w:t>
      </w:r>
      <w:r w:rsidR="006234FF" w:rsidRPr="00064AFB">
        <w:fldChar w:fldCharType="end"/>
      </w:r>
      <w:r w:rsidR="00BD30DD" w:rsidRPr="00064AFB">
        <w:t>. The</w:t>
      </w:r>
      <w:r w:rsidR="0020562F" w:rsidRPr="00064AFB">
        <w:t xml:space="preserve"> </w:t>
      </w:r>
      <w:r w:rsidR="00B05C00" w:rsidRPr="00064AFB">
        <w:t>chapter</w:t>
      </w:r>
      <w:r w:rsidR="0020562F" w:rsidRPr="00064AFB">
        <w:t xml:space="preserve"> was originally published in </w:t>
      </w:r>
      <w:r w:rsidR="00B05C00" w:rsidRPr="00064AFB">
        <w:t>Colodny, R.G., 1962. Frontiers of science and philosophy,</w:t>
      </w:r>
      <w:r w:rsidR="00D53DF8" w:rsidRPr="00064AFB">
        <w:t xml:space="preserve"> </w:t>
      </w:r>
      <w:r w:rsidR="00B05C00" w:rsidRPr="00064AFB">
        <w:t>University of Pittsburgh Press, Pittsburgh.</w:t>
      </w:r>
    </w:p>
  </w:footnote>
  <w:footnote w:id="102">
    <w:p w14:paraId="775CDD30" w14:textId="5DB00789" w:rsidR="004D24B1" w:rsidRPr="00064AFB" w:rsidRDefault="004D24B1">
      <w:pPr>
        <w:pStyle w:val="FootnoteText"/>
      </w:pPr>
      <w:r w:rsidRPr="00064AFB">
        <w:rPr>
          <w:rStyle w:val="FootnoteReference"/>
        </w:rPr>
        <w:footnoteRef/>
      </w:r>
      <w:r w:rsidRPr="00064AFB">
        <w:t xml:space="preserve"> This raised a question for theologians as to how</w:t>
      </w:r>
      <w:r w:rsidR="00AB2CDD" w:rsidRPr="00064AFB">
        <w:t xml:space="preserve"> the manifest image that includes the immaterial can be reconciled with a primitive ontology from </w:t>
      </w:r>
      <w:r w:rsidR="007817AB" w:rsidRPr="00064AFB">
        <w:t>which it is excluded. Likewise</w:t>
      </w:r>
      <w:r w:rsidR="00E40AD9" w:rsidRPr="00064AFB">
        <w:t>,</w:t>
      </w:r>
      <w:r w:rsidR="007817AB" w:rsidRPr="00064AFB">
        <w:t xml:space="preserve"> how primitive ontologies may be understood </w:t>
      </w:r>
      <w:r w:rsidR="00B92C79">
        <w:t>i</w:t>
      </w:r>
      <w:r w:rsidR="007817AB" w:rsidRPr="00064AFB">
        <w:t xml:space="preserve">f reality is not </w:t>
      </w:r>
      <w:r w:rsidR="00280A8A" w:rsidRPr="00064AFB">
        <w:t xml:space="preserve">fundamentally material. </w:t>
      </w:r>
    </w:p>
  </w:footnote>
  <w:footnote w:id="103">
    <w:p w14:paraId="309690FC" w14:textId="52733014" w:rsidR="00E65EC3" w:rsidRPr="00064AFB" w:rsidRDefault="00E65EC3">
      <w:pPr>
        <w:pStyle w:val="FootnoteText"/>
      </w:pPr>
      <w:r w:rsidRPr="00064AFB">
        <w:rPr>
          <w:rStyle w:val="FootnoteReference"/>
        </w:rPr>
        <w:footnoteRef/>
      </w:r>
      <w:r w:rsidRPr="00064AFB">
        <w:t xml:space="preserve"> Esfeld does not address the potential ethical</w:t>
      </w:r>
      <w:r w:rsidR="00AB2149" w:rsidRPr="00064AFB">
        <w:t xml:space="preserve">/theological concerns of whether this could be an </w:t>
      </w:r>
      <w:r w:rsidR="00AC57C5" w:rsidRPr="00064AFB">
        <w:t>exclusionary</w:t>
      </w:r>
      <w:r w:rsidR="00AB2149" w:rsidRPr="00064AFB">
        <w:t xml:space="preserve"> account of </w:t>
      </w:r>
      <w:r w:rsidR="006D3C3D" w:rsidRPr="00064AFB">
        <w:t>“social community”. The discussion of such goes beyond the scope of this thesis</w:t>
      </w:r>
      <w:r w:rsidR="00701073" w:rsidRPr="00064AFB">
        <w:t>, however I don’t think that this account is intended, nor need be understood, as e</w:t>
      </w:r>
      <w:r w:rsidR="00AC57C5" w:rsidRPr="00064AFB">
        <w:t xml:space="preserve">xclusionary. </w:t>
      </w:r>
      <w:r w:rsidR="002E3B64" w:rsidRPr="00064AFB">
        <w:t xml:space="preserve">It is a matter of how </w:t>
      </w:r>
      <w:r w:rsidR="003919CA" w:rsidRPr="00064AFB">
        <w:t xml:space="preserve">one defined the ‘properties that make something a constituent part of a social community’ </w:t>
      </w:r>
      <w:r w:rsidR="003919CA" w:rsidRPr="00064AFB">
        <w:fldChar w:fldCharType="begin"/>
      </w:r>
      <w:r w:rsidR="00A5057A">
        <w:instrText xml:space="preserve"> ADDIN ZOTERO_ITEM CSL_CITATION {"citationID":"UFwvkbkN","properties":{"formattedCitation":"(Esfeld, 2013b, pp. 11, Sec. 5.2)","plainCitation":"(Esfeld, 2013b, pp. 11, Sec. 5.2)","noteIndex":102},"citationItems":[{"id":202,"uris":["http://zotero.org/users/1258840/items/N7WRSQVX"],"itemData":{"id":202,"type":"article-journal","container-title":"UNESCO Encyclopedia of Life Support System","title":"Philosophical Holism","URL":"http://www.unil.ch/files/live//sites/philo/files/shared/EOLSS-PhilHolism03.pdf","volume":"Social Sciences and Humanities","author":[{"family":"Esfeld","given":"Michael"}],"accessed":{"date-parts":[["2015",10,1]]},"issued":{"date-parts":[["2013"]]}},"locator":"11, Sec. 5.2","label":"page"}],"schema":"https://github.com/citation-style-language/schema/raw/master/csl-citation.json"} </w:instrText>
      </w:r>
      <w:r w:rsidR="003919CA" w:rsidRPr="00064AFB">
        <w:fldChar w:fldCharType="separate"/>
      </w:r>
      <w:r w:rsidR="00440BB6" w:rsidRPr="00064AFB">
        <w:t xml:space="preserve">(Esfeld, </w:t>
      </w:r>
      <w:proofErr w:type="spellStart"/>
      <w:r w:rsidR="00440BB6" w:rsidRPr="00064AFB">
        <w:t>2013b</w:t>
      </w:r>
      <w:proofErr w:type="spellEnd"/>
      <w:r w:rsidR="00440BB6" w:rsidRPr="00064AFB">
        <w:t>, pp. 11, Sec. 5.2)</w:t>
      </w:r>
      <w:r w:rsidR="003919CA" w:rsidRPr="00064AFB">
        <w:fldChar w:fldCharType="end"/>
      </w:r>
      <w:r w:rsidR="008D69AD" w:rsidRPr="00064AFB">
        <w:t>.</w:t>
      </w:r>
    </w:p>
  </w:footnote>
  <w:footnote w:id="104">
    <w:p w14:paraId="0C90356B" w14:textId="357A2EEE" w:rsidR="004D234C" w:rsidRPr="00064AFB" w:rsidRDefault="004D234C" w:rsidP="004D234C">
      <w:pPr>
        <w:pStyle w:val="FootnoteText"/>
        <w:spacing w:line="276" w:lineRule="auto"/>
      </w:pPr>
      <w:r w:rsidRPr="00064AFB">
        <w:rPr>
          <w:rStyle w:val="FootnoteReference"/>
        </w:rPr>
        <w:footnoteRef/>
      </w:r>
      <w:r w:rsidRPr="00064AFB">
        <w:t xml:space="preserve"> The issue of vagueness is dealt with by Horgan and </w:t>
      </w:r>
      <w:proofErr w:type="spellStart"/>
      <w:r w:rsidRPr="00064AFB">
        <w:t>Potrč</w:t>
      </w:r>
      <w:proofErr w:type="spellEnd"/>
      <w:r w:rsidRPr="00064AFB">
        <w:t xml:space="preserve"> </w:t>
      </w:r>
      <w:r w:rsidRPr="00064AFB">
        <w:fldChar w:fldCharType="begin"/>
      </w:r>
      <w:r w:rsidR="00A5057A">
        <w:instrText xml:space="preserve"> ADDIN ZOTERO_ITEM CSL_CITATION {"citationID":"looQXLre","properties":{"formattedCitation":"(2000, 2009)","plainCitation":"(2000, 2009)","noteIndex":103},"citationItems":[{"id":712,"uris":["http://zotero.org/users/1258840/items/XDRNCXSZ"],"itemData":{"id":712,"type":"article-journal","container-title":"(author preprint) Facta Philosophica","language":"en","page":"249-70","source":"Zotero","title":"Blobjectivism and Indirect Correspondence","volume":"2","author":[{"family":"Horgan","given":"Terry"},{"family":"Potrc","given":"Matjaz"}],"issued":{"date-parts":[["2000"]]}},"suppress-author":true},{"id":713,"uris":["http://zotero.org/users/1258840/items/I7A2NLWJ"],"itemData":{"id":713,"type":"book","edition":"Reprint edition","event-place":"Cambridge, Mass","ISBN":"978-0-262-51333-3","language":"English","number-of-pages":"230","publisher":"MIT Press","publisher-place":"Cambridge, Mass","source":"Amazon","title":"Austere Realism: Contextual Semantics Meets Minimal Ontology","title-short":"Austere Realism","author":[{"family":"Horgan","given":"Terence E. E."},{"family":"Potrc","given":"Matjaz"}],"issued":{"date-parts":[["2009",8,21]]}},"suppress-author":true}],"schema":"https://github.com/citation-style-language/schema/raw/master/csl-citation.json"} </w:instrText>
      </w:r>
      <w:r w:rsidRPr="00064AFB">
        <w:fldChar w:fldCharType="separate"/>
      </w:r>
      <w:r w:rsidR="006D1B3E" w:rsidRPr="00064AFB">
        <w:t>(2000, 2009)</w:t>
      </w:r>
      <w:r w:rsidRPr="00064AFB">
        <w:fldChar w:fldCharType="end"/>
      </w:r>
      <w:r w:rsidR="00A8743A" w:rsidRPr="00064AFB">
        <w:t>.</w:t>
      </w:r>
    </w:p>
  </w:footnote>
  <w:footnote w:id="105">
    <w:p w14:paraId="2EEB1DA2" w14:textId="13190FB8" w:rsidR="004D6415" w:rsidRPr="00064AFB" w:rsidRDefault="004D6415">
      <w:pPr>
        <w:pStyle w:val="FootnoteText"/>
      </w:pPr>
      <w:r w:rsidRPr="00064AFB">
        <w:rPr>
          <w:rStyle w:val="FootnoteReference"/>
        </w:rPr>
        <w:footnoteRef/>
      </w:r>
      <w:r w:rsidRPr="00064AFB">
        <w:t xml:space="preserve"> There is a particular correlation to the top-down account examined in</w:t>
      </w:r>
      <w:r w:rsidR="00D7074F" w:rsidRPr="00064AFB">
        <w:t xml:space="preserve"> </w:t>
      </w:r>
      <w:r w:rsidR="00D7074F" w:rsidRPr="00064AFB">
        <w:fldChar w:fldCharType="begin"/>
      </w:r>
      <w:r w:rsidR="00D7074F" w:rsidRPr="00064AFB">
        <w:instrText xml:space="preserve"> REF _Ref113218255 \r \h </w:instrText>
      </w:r>
      <w:r w:rsidR="00FF2F01" w:rsidRPr="00064AFB">
        <w:instrText xml:space="preserve"> \* MERGEFORMAT </w:instrText>
      </w:r>
      <w:r w:rsidR="00D7074F" w:rsidRPr="00064AFB">
        <w:fldChar w:fldCharType="separate"/>
      </w:r>
      <w:r w:rsidR="006367B7">
        <w:t>c</w:t>
      </w:r>
      <w:r w:rsidR="00D35D72">
        <w:t>hapter 6</w:t>
      </w:r>
      <w:r w:rsidR="00D7074F" w:rsidRPr="00064AFB">
        <w:fldChar w:fldCharType="end"/>
      </w:r>
      <w:r w:rsidRPr="00064AFB">
        <w:t xml:space="preserve">. </w:t>
      </w:r>
    </w:p>
  </w:footnote>
  <w:footnote w:id="106">
    <w:p w14:paraId="59C42308" w14:textId="505C2874" w:rsidR="00475CE7" w:rsidRPr="00064AFB" w:rsidRDefault="00475CE7" w:rsidP="00475CE7">
      <w:pPr>
        <w:pStyle w:val="FootnoteText"/>
        <w:spacing w:line="276" w:lineRule="auto"/>
      </w:pPr>
      <w:r w:rsidRPr="00064AFB">
        <w:rPr>
          <w:rStyle w:val="FootnoteReference"/>
        </w:rPr>
        <w:footnoteRef/>
      </w:r>
      <w:r w:rsidRPr="00064AFB">
        <w:t xml:space="preserve"> As with many matters this is dependent</w:t>
      </w:r>
      <w:r w:rsidR="00A4376E" w:rsidRPr="00064AFB">
        <w:t xml:space="preserve"> on</w:t>
      </w:r>
      <w:r w:rsidRPr="00064AFB">
        <w:t xml:space="preserve"> the interpretation that is adopted and the extent to which one views the formalism as descriptive of reality or simply function/instrumental. </w:t>
      </w:r>
    </w:p>
  </w:footnote>
  <w:footnote w:id="107">
    <w:p w14:paraId="06EB3A61" w14:textId="77777777" w:rsidR="006F7866" w:rsidRPr="00064AFB" w:rsidRDefault="006F7866" w:rsidP="00E63CFF">
      <w:pPr>
        <w:pStyle w:val="FootnoteText"/>
        <w:spacing w:line="276" w:lineRule="auto"/>
      </w:pPr>
      <w:r w:rsidRPr="00064AFB">
        <w:rPr>
          <w:rStyle w:val="FootnoteReference"/>
        </w:rPr>
        <w:footnoteRef/>
      </w:r>
      <w:r w:rsidRPr="00064AFB">
        <w:t xml:space="preserve"> This is effectively the either/or exhibited by Esfeld’s and Primas’ accounts of holism. For Esfeld genuine partition into proper parts is possible, for Primas any such division is not occurring at an ontological level. </w:t>
      </w:r>
    </w:p>
  </w:footnote>
  <w:footnote w:id="108">
    <w:p w14:paraId="092B492C" w14:textId="1BEFB9CE" w:rsidR="006F7866" w:rsidRPr="00064AFB" w:rsidRDefault="006F7866" w:rsidP="00E63CFF">
      <w:pPr>
        <w:pStyle w:val="FootnoteText"/>
        <w:spacing w:line="276" w:lineRule="auto"/>
      </w:pPr>
      <w:r w:rsidRPr="00064AFB">
        <w:rPr>
          <w:rStyle w:val="FootnoteReference"/>
        </w:rPr>
        <w:footnoteRef/>
      </w:r>
      <w:r w:rsidRPr="00064AFB">
        <w:t xml:space="preserve"> One could still allow a form of priority monism because it does not require that they are "made up” of different stuff. Likewise</w:t>
      </w:r>
      <w:r w:rsidR="001E0055" w:rsidRPr="00064AFB">
        <w:t>,</w:t>
      </w:r>
      <w:r w:rsidR="00B56019" w:rsidRPr="00064AFB">
        <w:t xml:space="preserve"> e</w:t>
      </w:r>
      <w:r w:rsidRPr="00064AFB">
        <w:t xml:space="preserve">lsewhere Esfeld talks about holism in relation to something touching on the nature of the </w:t>
      </w:r>
      <w:r w:rsidR="001806C5" w:rsidRPr="00064AFB">
        <w:t>system,</w:t>
      </w:r>
      <w:r w:rsidRPr="00064AFB">
        <w:t xml:space="preserve"> but this can include parts that are </w:t>
      </w:r>
      <w:proofErr w:type="gramStart"/>
      <w:r w:rsidRPr="00064AFB">
        <w:t>very different</w:t>
      </w:r>
      <w:proofErr w:type="gramEnd"/>
      <w:r w:rsidRPr="00064AFB">
        <w:t xml:space="preserve"> “kinds” to their wholes – whilst this may not deal with paradox in the “expected” way (i.e., removal of the challenge of two kinds of thing) it may still provide alternatives to the current narrative. </w:t>
      </w:r>
    </w:p>
  </w:footnote>
  <w:footnote w:id="109">
    <w:p w14:paraId="44C03A41" w14:textId="3737F5B3" w:rsidR="00985419" w:rsidRPr="00064AFB" w:rsidRDefault="00985419">
      <w:pPr>
        <w:pStyle w:val="FootnoteText"/>
      </w:pPr>
      <w:r w:rsidRPr="00064AFB">
        <w:rPr>
          <w:rStyle w:val="FootnoteReference"/>
        </w:rPr>
        <w:footnoteRef/>
      </w:r>
      <w:r w:rsidRPr="00064AFB">
        <w:t xml:space="preserve"> Adapted from Ladyman (2020) Section 3.</w:t>
      </w:r>
      <w:r w:rsidR="004007EF" w:rsidRPr="00064AFB">
        <w:t xml:space="preserve"> The thi</w:t>
      </w:r>
      <w:r w:rsidR="009973B5" w:rsidRPr="00064AFB">
        <w:t xml:space="preserve">rd version which </w:t>
      </w:r>
      <w:r w:rsidR="004F458B" w:rsidRPr="00064AFB">
        <w:t xml:space="preserve">even </w:t>
      </w:r>
      <w:r w:rsidR="009973B5" w:rsidRPr="00064AFB">
        <w:t xml:space="preserve">Ladyman terms “extreme” isn’t pertinent to this discussion. </w:t>
      </w:r>
    </w:p>
  </w:footnote>
  <w:footnote w:id="110">
    <w:p w14:paraId="1D0DB00F" w14:textId="4FC75B8A" w:rsidR="00F3357D" w:rsidRPr="00064AFB" w:rsidRDefault="00F3357D">
      <w:pPr>
        <w:pStyle w:val="FootnoteText"/>
      </w:pPr>
      <w:r w:rsidRPr="00064AFB">
        <w:rPr>
          <w:rStyle w:val="FootnoteReference"/>
        </w:rPr>
        <w:footnoteRef/>
      </w:r>
      <w:r w:rsidRPr="00064AFB">
        <w:t xml:space="preserve"> The term </w:t>
      </w:r>
      <w:r w:rsidR="00CC1AF7" w:rsidRPr="00064AFB">
        <w:t>adopted</w:t>
      </w:r>
      <w:r w:rsidRPr="00064AFB">
        <w:t xml:space="preserve"> by Ladyman and Ross, to </w:t>
      </w:r>
      <w:r w:rsidR="00CC1AF7" w:rsidRPr="00064AFB">
        <w:t>refer to metaphysics that assumes the existence of indi</w:t>
      </w:r>
      <w:r w:rsidR="00711F5F" w:rsidRPr="00064AFB">
        <w:t xml:space="preserve">viduals in </w:t>
      </w:r>
      <w:r w:rsidRPr="00064AFB">
        <w:t xml:space="preserve">contrast their </w:t>
      </w:r>
      <w:r w:rsidR="00CC1AF7" w:rsidRPr="00064AFB">
        <w:t>OSR metaphysics.</w:t>
      </w:r>
    </w:p>
  </w:footnote>
  <w:footnote w:id="111">
    <w:p w14:paraId="04B3BA22" w14:textId="20A5148F" w:rsidR="006E0D5D" w:rsidRPr="00064AFB" w:rsidRDefault="006E0D5D">
      <w:pPr>
        <w:pStyle w:val="FootnoteText"/>
      </w:pPr>
      <w:r w:rsidRPr="00064AFB">
        <w:rPr>
          <w:rStyle w:val="FootnoteReference"/>
        </w:rPr>
        <w:footnoteRef/>
      </w:r>
      <w:r w:rsidRPr="00064AFB">
        <w:t xml:space="preserve"> This specification is made by </w:t>
      </w:r>
      <w:r w:rsidR="006F489F" w:rsidRPr="00064AFB">
        <w:t xml:space="preserve">Lam and Esfeld. </w:t>
      </w:r>
      <w:r w:rsidR="00A4684E" w:rsidRPr="00064AFB">
        <w:t>It raises an interesting, although slightly tangential</w:t>
      </w:r>
      <w:r w:rsidR="006A3A9F" w:rsidRPr="00064AFB">
        <w:t>,</w:t>
      </w:r>
      <w:r w:rsidR="00A4684E" w:rsidRPr="00064AFB">
        <w:t xml:space="preserve"> question of whether there is an implicit adoption of </w:t>
      </w:r>
      <w:r w:rsidR="00B46A32" w:rsidRPr="00064AFB">
        <w:t xml:space="preserve">similar position </w:t>
      </w:r>
      <w:r w:rsidR="00A4684E" w:rsidRPr="00064AFB">
        <w:t>to Primas</w:t>
      </w:r>
      <w:r w:rsidR="00B46A32" w:rsidRPr="00064AFB">
        <w:t>. I.e.,</w:t>
      </w:r>
      <w:r w:rsidR="00A4684E" w:rsidRPr="00064AFB">
        <w:t xml:space="preserve"> </w:t>
      </w:r>
      <w:r w:rsidR="00D25B1E" w:rsidRPr="00064AFB">
        <w:t xml:space="preserve">that this ontology holds for “scientific” metaphysics without excluding the potential of </w:t>
      </w:r>
      <w:r w:rsidR="00241B2B" w:rsidRPr="00064AFB">
        <w:t xml:space="preserve">a “domain” outside the investigation of science. </w:t>
      </w:r>
      <w:r w:rsidR="00B46A32" w:rsidRPr="00064AFB">
        <w:t xml:space="preserve">This in turn </w:t>
      </w:r>
      <w:r w:rsidR="000770B4" w:rsidRPr="00064AFB">
        <w:t>raises a potential link to Ulrich Mohrhoff</w:t>
      </w:r>
      <w:r w:rsidR="00146E23" w:rsidRPr="00064AFB">
        <w:t xml:space="preserve">’s metaphysics in </w:t>
      </w:r>
      <w:r w:rsidR="00146E23" w:rsidRPr="00064AFB">
        <w:rPr>
          <w:i/>
          <w:iCs/>
        </w:rPr>
        <w:t>Manifesting the Quantum World</w:t>
      </w:r>
      <w:r w:rsidR="000770B4" w:rsidRPr="00064AFB">
        <w:t xml:space="preserve"> </w:t>
      </w:r>
      <w:r w:rsidR="000770B4" w:rsidRPr="00064AFB">
        <w:fldChar w:fldCharType="begin"/>
      </w:r>
      <w:r w:rsidR="00A5057A">
        <w:instrText xml:space="preserve"> ADDIN ZOTERO_ITEM CSL_CITATION {"citationID":"OoJ1aqWx","properties":{"formattedCitation":"(2014)","plainCitation":"(2014)","noteIndex":110},"citationItems":[{"id":1515,"uris":["http://zotero.org/users/1258840/items/M3752PIG"],"itemData":{"id":1515,"type":"article-journal","abstract":"In resisting attempts to explain the unity of a whole in terms of a multiplicity of interacting parts, quantum mechanics calls for an explanatory concept that proceeds in the opposite direction: from unity to multiplicity. Being part of the Scientific Image of the world, the theory concerns the process by which (the physical aspect of) what Sellars called the Manifest Image of the world comes into being. This process consists in the progressive differentiation of an intrinsically undifferentiated entity. By entering into reflexive spatial relations, this entity gives rise to (i) what looks like a multiplicity of relata if the reflexive quality of the relations is not taken into account, and (ii) what looks like a substantial expanse if the spatial quality of the relations is reified. If there is a distinctly quantum domain, it is a non-spatial and non-temporal dimension across which the transition from the unity of this entity to the multiplicity of the world takes place. Instead of being constituents of the physical world, subatomic particles, atoms, and molecules are instrumental in its manifestation. These conclusions are based on the following interpretive principle and its more direct consequences: whenever the calculation of probabilities calls for the addition of amplitudes, the distinctions we make between the alternatives lack objective reality. Applied to alternatives involving distinctions between regions of space, this principle implies that, owing to the indefiniteness of positions, the spatiotemporal differentiation of the physical world is incomplete: the existence of a real-valued spatiotemporal background is an unrealistic idealization. This guarantees the existence of observables whose values are real per se, as against “real by virtue of being indicated by the values of observables that are real per se.” Applied to alternatives involving distinctions between things, it implies that, intrinsically, all fundamental particles are numerically identical and thus identifiable with the aforementioned undifferentiated entity.","container-title":"Foundations of Physics","DOI":"10.1007/s10701-014-9803-3","ISSN":"1572-9516","issue":"6","journalAbbreviation":"Found Phys","language":"en","page":"641-677","source":"Springer Link","title":"Manifesting the Quantum World","volume":"44","author":[{"family":"Mohrhoff","given":"Ulrich"}],"issued":{"date-parts":[["2014",6,1]]}},"label":"page","suppress-author":true}],"schema":"https://github.com/citation-style-language/schema/raw/master/csl-citation.json"} </w:instrText>
      </w:r>
      <w:r w:rsidR="000770B4" w:rsidRPr="00064AFB">
        <w:fldChar w:fldCharType="separate"/>
      </w:r>
      <w:r w:rsidR="000770B4" w:rsidRPr="00064AFB">
        <w:t>(2014)</w:t>
      </w:r>
      <w:r w:rsidR="000770B4" w:rsidRPr="00064AFB">
        <w:fldChar w:fldCharType="end"/>
      </w:r>
      <w:r w:rsidR="00146E23" w:rsidRPr="00064AFB">
        <w:t xml:space="preserve">. These links will be touched on in the concluding sections of </w:t>
      </w:r>
      <w:r w:rsidR="00146E23" w:rsidRPr="00064AFB">
        <w:fldChar w:fldCharType="begin"/>
      </w:r>
      <w:r w:rsidR="00146E23" w:rsidRPr="00064AFB">
        <w:instrText xml:space="preserve"> REF _Ref113218255 \r \h </w:instrText>
      </w:r>
      <w:r w:rsidR="00912313" w:rsidRPr="00064AFB">
        <w:instrText xml:space="preserve"> \* MERGEFORMAT </w:instrText>
      </w:r>
      <w:r w:rsidR="00146E23" w:rsidRPr="00064AFB">
        <w:fldChar w:fldCharType="separate"/>
      </w:r>
      <w:r w:rsidR="006367B7">
        <w:t>c</w:t>
      </w:r>
      <w:r w:rsidR="00D35D72">
        <w:t>hapter 6</w:t>
      </w:r>
      <w:r w:rsidR="00146E23" w:rsidRPr="00064AFB">
        <w:fldChar w:fldCharType="end"/>
      </w:r>
      <w:r w:rsidR="00146E23" w:rsidRPr="00064AFB">
        <w:t xml:space="preserve">. </w:t>
      </w:r>
    </w:p>
  </w:footnote>
  <w:footnote w:id="112">
    <w:p w14:paraId="5CAFB51B" w14:textId="09A532A3" w:rsidR="002A3D28" w:rsidRPr="00064AFB" w:rsidRDefault="00AD4F8D">
      <w:pPr>
        <w:pStyle w:val="FootnoteText"/>
      </w:pPr>
      <w:r w:rsidRPr="00064AFB">
        <w:rPr>
          <w:rStyle w:val="FootnoteReference"/>
        </w:rPr>
        <w:footnoteRef/>
      </w:r>
      <w:r w:rsidR="0087686A" w:rsidRPr="00064AFB">
        <w:t xml:space="preserve">Esfeld and Deckert </w:t>
      </w:r>
      <w:r w:rsidR="0016004B" w:rsidRPr="00064AFB">
        <w:t xml:space="preserve">use this term to refer to </w:t>
      </w:r>
      <w:r w:rsidR="006F0C1C" w:rsidRPr="00064AFB">
        <w:t>the met</w:t>
      </w:r>
      <w:r w:rsidR="00A83B03" w:rsidRPr="00064AFB">
        <w:t>a</w:t>
      </w:r>
      <w:r w:rsidR="006F0C1C" w:rsidRPr="00064AFB">
        <w:t>phy</w:t>
      </w:r>
      <w:r w:rsidR="00A83B03" w:rsidRPr="00064AFB">
        <w:t>si</w:t>
      </w:r>
      <w:r w:rsidR="006F0C1C" w:rsidRPr="00064AFB">
        <w:t>cal position the</w:t>
      </w:r>
      <w:r w:rsidR="002268F9" w:rsidRPr="00064AFB">
        <w:t>y</w:t>
      </w:r>
      <w:r w:rsidR="006F0C1C" w:rsidRPr="00064AFB">
        <w:t xml:space="preserve"> ascribe to Aristo</w:t>
      </w:r>
      <w:r w:rsidR="00A83B03" w:rsidRPr="00064AFB">
        <w:t>t</w:t>
      </w:r>
      <w:r w:rsidR="006F0C1C" w:rsidRPr="00064AFB">
        <w:t xml:space="preserve">le that </w:t>
      </w:r>
      <w:r w:rsidR="00A83B03" w:rsidRPr="00064AFB">
        <w:t>‘the fundamental physical objects do not have an intrinsic essence</w:t>
      </w:r>
      <w:r w:rsidR="002268F9" w:rsidRPr="00064AFB">
        <w:t>’ and as such are ‘bare substra</w:t>
      </w:r>
      <w:r w:rsidRPr="00064AFB">
        <w:t xml:space="preserve">ta’ </w:t>
      </w:r>
      <w:r w:rsidR="00E2584B" w:rsidRPr="00064AFB">
        <w:fldChar w:fldCharType="begin"/>
      </w:r>
      <w:r w:rsidR="00A5057A">
        <w:instrText xml:space="preserve"> ADDIN ZOTERO_ITEM CSL_CITATION {"citationID":"z81hXzQT","properties":{"formattedCitation":"(2020, p. 25)","plainCitation":"(2020, p. 25)","noteIndex":111},"citationItems":[{"id":715,"uris":["http://zotero.org/users/1258840/items/MJF5LXMW"],"itemData":{"id":715,"type":"book","collection-number":"3","collection-title":"Routledge studies in the philosophy of mathematics and physics","edition":"First issued in paperback","event-place":"London New York","ISBN":"978-0-367-59412-1","language":"eng","number-of-pages":"182","publisher":"Routledge","publisher-place":"London New York","source":"K10plus ISBN","title":"A Minimalist Ontology of the Natural World","author":[{"family":"Esfeld","given":"Michael"},{"family":"Deckert","given":"Dirk-André"}],"contributor":[{"family":"Lazarovici","given":"Dustin"},{"family":"Oldofredi","given":"Andrea"},{"family":"Vassallo","given":"Antonio"}],"issued":{"date-parts":[["2020"]]}},"locator":"25","label":"page","suppress-author":true}],"schema":"https://github.com/citation-style-language/schema/raw/master/csl-citation.json"} </w:instrText>
      </w:r>
      <w:r w:rsidR="00E2584B" w:rsidRPr="00064AFB">
        <w:fldChar w:fldCharType="separate"/>
      </w:r>
      <w:r w:rsidR="00E2584B" w:rsidRPr="00064AFB">
        <w:t>(2020, p. 25)</w:t>
      </w:r>
      <w:r w:rsidR="00E2584B" w:rsidRPr="00064AFB">
        <w:fldChar w:fldCharType="end"/>
      </w:r>
      <w:r w:rsidR="00D1519F" w:rsidRPr="00064AFB">
        <w:t>.</w:t>
      </w:r>
    </w:p>
  </w:footnote>
  <w:footnote w:id="113">
    <w:p w14:paraId="2244C2FF" w14:textId="284095B6" w:rsidR="006F7866" w:rsidRPr="00064AFB" w:rsidRDefault="006F7866" w:rsidP="00E63CFF">
      <w:pPr>
        <w:pStyle w:val="FootnoteText"/>
        <w:spacing w:line="276" w:lineRule="auto"/>
      </w:pPr>
      <w:r w:rsidRPr="00064AFB">
        <w:rPr>
          <w:rStyle w:val="FootnoteReference"/>
        </w:rPr>
        <w:footnoteRef/>
      </w:r>
      <w:r w:rsidRPr="00064AFB">
        <w:t xml:space="preserve"> It is possible to avoid this “inevitable” metaphysical consequence if on</w:t>
      </w:r>
      <w:r w:rsidR="00C76D7A">
        <w:t>e</w:t>
      </w:r>
      <w:r w:rsidRPr="00064AFB">
        <w:t xml:space="preserve"> adopts a position that includes hidden variables (e.g., superluminal signals, backward causation, or similar approaches). In </w:t>
      </w:r>
      <w:r w:rsidRPr="00064AFB">
        <w:rPr>
          <w:i/>
          <w:iCs/>
        </w:rPr>
        <w:t>Holism in Philosophy of Mind</w:t>
      </w:r>
      <w:r w:rsidRPr="00064AFB">
        <w:t xml:space="preserve"> (chapter 8) Esfeld examines Bohm’s holistic hidden variable approach, however </w:t>
      </w:r>
      <w:r w:rsidR="00643A6A" w:rsidRPr="00064AFB">
        <w:t xml:space="preserve">a discussion of this is outside the scope of this thesis. </w:t>
      </w:r>
    </w:p>
  </w:footnote>
  <w:footnote w:id="114">
    <w:p w14:paraId="42F97725" w14:textId="4EADBE52" w:rsidR="006F7866" w:rsidRPr="00064AFB" w:rsidRDefault="006F7866" w:rsidP="00E63CFF">
      <w:pPr>
        <w:pStyle w:val="FootnoteText"/>
        <w:spacing w:line="276" w:lineRule="auto"/>
      </w:pPr>
      <w:r w:rsidRPr="00064AFB">
        <w:rPr>
          <w:rStyle w:val="FootnoteReference"/>
        </w:rPr>
        <w:footnoteRef/>
      </w:r>
      <w:r w:rsidRPr="00064AFB">
        <w:t xml:space="preserve"> This conception of “global” entanglement would appear to be strengthened by any form of origin narrative that starts with a single act of creation (whether </w:t>
      </w:r>
      <w:r w:rsidRPr="00064AFB">
        <w:rPr>
          <w:i/>
          <w:iCs/>
        </w:rPr>
        <w:t>ex nih</w:t>
      </w:r>
      <w:r w:rsidR="00955850" w:rsidRPr="00064AFB">
        <w:rPr>
          <w:i/>
          <w:iCs/>
        </w:rPr>
        <w:t>i</w:t>
      </w:r>
      <w:r w:rsidRPr="00064AFB">
        <w:rPr>
          <w:i/>
          <w:iCs/>
        </w:rPr>
        <w:t>lo</w:t>
      </w:r>
      <w:r w:rsidRPr="00064AFB">
        <w:t>, Big Bang/singularity</w:t>
      </w:r>
      <w:r w:rsidR="00BC0CA8" w:rsidRPr="00064AFB">
        <w:t>,</w:t>
      </w:r>
      <w:r w:rsidRPr="00064AFB">
        <w:t xml:space="preserve"> or some other alternative).</w:t>
      </w:r>
    </w:p>
  </w:footnote>
  <w:footnote w:id="115">
    <w:p w14:paraId="2237FF33" w14:textId="6C7FBF27" w:rsidR="00DA32E8" w:rsidRPr="00064AFB" w:rsidRDefault="00DA32E8" w:rsidP="00DA32E8">
      <w:pPr>
        <w:pStyle w:val="FootnoteText"/>
        <w:spacing w:line="276" w:lineRule="auto"/>
      </w:pPr>
      <w:r w:rsidRPr="00064AFB">
        <w:rPr>
          <w:rStyle w:val="FootnoteReference"/>
        </w:rPr>
        <w:footnoteRef/>
      </w:r>
      <w:r w:rsidRPr="00064AFB">
        <w:t xml:space="preserve"> It is perhaps unsurprising that there are similarities to the key or founding principles in both Esfeld’s and Primas’ work as Esfeld worked with Primas’ research group at Zürich from 1994 following the completion of his (Esfeld’s) doctorate at Münster </w:t>
      </w:r>
      <w:r w:rsidRPr="00064AFB">
        <w:fldChar w:fldCharType="begin"/>
      </w:r>
      <w:r w:rsidR="00A5057A">
        <w:instrText xml:space="preserve"> ADDIN ZOTERO_ITEM CSL_CITATION {"citationID":"qEkxWAwb","properties":{"formattedCitation":"(see Atmanspacher, Amann and Muller-Herold, 1999, p. 296\\uc0\\u8216{}contextual background\\uc0\\u8217{} to Hosle\\uc0\\u8217{}s Rationalism, Determinism, Freedom)","plainCitation":"(see Atmanspacher, Amann and Muller-Herold, 1999, p. 296‘contextual background’ to Hosle’s Rationalism, Determinism, Freedom)","dontUpdate":true,"noteIndex":114},"citationItems":[{"id":709,"uris":["http://zotero.org/users/1258840/items/IFSIXVN3"],"itemData":{"id":709,"type":"book","abstract":"This volume deals with fundamental problems of the natural sciences and the philosophy of nature. The issues addressed touch upon the many research areas of Hans Primas, and they reflect both the depth and the breadth of his interests, ranging from nuclear magnetic resonance spectroscopy, theoretical chemistry, theory reduction, the measurement problem, holism and realism in quantum theory, to the dialogue between W. Pauli and C.G. Jung. Each individual contribution is prefaced by a short editorial introduction, relating diverse topics to each other and embedding them in a wider frame. Audience: This book will be an inspiring source of knowledge for everyone who is seriously interested in research in basic topics of physics, chemistry, and their philosophical aspects.","event-place":"Dordrecht","ISBN":"978-94-010-5940-4","language":"English","note":"OCLC: 851392091","publisher":"Springer Netherlands","publisher-place":"Dordrecht","source":"Open WorldCat","title":"On Quanta, Mind and Matter: Hans Primas in Context","title-short":"On Quanta, Mind and Matter","URL":"https://doi.org/10.1007/978-94-011-4581-7","editor":[{"family":"Atmanspacher","given":"H"},{"family":"Amann","given":"A"},{"family":"Muller-Herold","given":"U"}],"accessed":{"date-parts":[["2022",5,18]]},"issued":{"date-parts":[["1999"]]}},"locator":"296 ","prefix":"see","suffix":" \"contextual background\" to Hosle's Rationalism, Determinism, Freedom"}],"schema":"https://github.com/citation-style-language/schema/raw/master/csl-citation.json"} </w:instrText>
      </w:r>
      <w:r w:rsidRPr="00064AFB">
        <w:fldChar w:fldCharType="separate"/>
      </w:r>
      <w:r w:rsidRPr="00064AFB">
        <w:t>(see Atmanspacher, Amann and Muller-Herold, 1999, p. 296</w:t>
      </w:r>
      <w:r w:rsidR="00DE6549" w:rsidRPr="00064AFB">
        <w:t xml:space="preserve"> </w:t>
      </w:r>
      <w:r w:rsidRPr="00064AFB">
        <w:t>‘contextual background’ to Hosle’s Rationalism, Determinism, Freedom)</w:t>
      </w:r>
      <w:r w:rsidRPr="00064AFB">
        <w:fldChar w:fldCharType="end"/>
      </w:r>
    </w:p>
  </w:footnote>
  <w:footnote w:id="116">
    <w:p w14:paraId="5FB32377" w14:textId="77777777" w:rsidR="006F7866" w:rsidRPr="00064AFB" w:rsidRDefault="006F7866" w:rsidP="00E63CFF">
      <w:pPr>
        <w:pStyle w:val="FootnoteText"/>
        <w:spacing w:line="276" w:lineRule="auto"/>
      </w:pPr>
      <w:r w:rsidRPr="00064AFB">
        <w:rPr>
          <w:rStyle w:val="FootnoteReference"/>
        </w:rPr>
        <w:footnoteRef/>
      </w:r>
      <w:r w:rsidRPr="00064AFB">
        <w:t xml:space="preserve"> A partial Boolean set is a set in which certain operations are defined for only certain elements of the set.</w:t>
      </w:r>
    </w:p>
  </w:footnote>
  <w:footnote w:id="117">
    <w:p w14:paraId="76647580" w14:textId="66589A4D" w:rsidR="006F7866" w:rsidRPr="00064AFB" w:rsidRDefault="006F7866" w:rsidP="002B616F">
      <w:pPr>
        <w:pStyle w:val="FootnoteText"/>
        <w:spacing w:line="276" w:lineRule="auto"/>
      </w:pPr>
      <w:r w:rsidRPr="00064AFB">
        <w:rPr>
          <w:rStyle w:val="FootnoteReference"/>
        </w:rPr>
        <w:footnoteRef/>
      </w:r>
      <w:r w:rsidRPr="00064AFB">
        <w:t xml:space="preserve"> These echoes are also identified by Shimony in </w:t>
      </w:r>
      <w:r w:rsidRPr="00064AFB">
        <w:rPr>
          <w:i/>
          <w:iCs/>
        </w:rPr>
        <w:t>Holism</w:t>
      </w:r>
      <w:r w:rsidRPr="00064AFB">
        <w:t xml:space="preserve"> </w:t>
      </w:r>
      <w:r w:rsidRPr="00064AFB">
        <w:fldChar w:fldCharType="begin"/>
      </w:r>
      <w:r w:rsidR="00A5057A">
        <w:instrText xml:space="preserve"> ADDIN ZOTERO_ITEM CSL_CITATION {"citationID":"di8pRN8J","properties":{"formattedCitation":"(1999, pp. 236\\uc0\\u8211{}239)","plainCitation":"(1999, pp. 236–239)","noteIndex":116},"citationItems":[{"id":708,"uris":["http://zotero.org/users/1258840/items/CJUMFGHC"],"itemData":{"id":708,"type":"chapter","abstract":"This volume deals with fundamental problems of the natural sciences and the philosophy of nature. The issues addressed touch upon the many research areas of Hans Primas, and they reflect both the depth and the breadth of his interests, ranging from nuclear magnetic resonance spectroscopy, theoretical chemistry, theory reduction, the measurement problem, holism and realism in quantum theory, to the dialogue between W. Pauli and C.G. Jung. Each individual contribution is prefaced by a short editorial introduction, relating diverse topics to each other and embedding them in a wider frame. Audience: This book will be an inspiring source of knowledge for everyone who is seriously interested in research in basic topics of physics, chemistry, and their philosophical aspects.","container-title":"On Quanta, Mind and Matter: Hans Primas in Context","event-place":"Dordrecht","ISBN":"978-94-010-5940-4","language":"English","note":"OCLC: 851392091","page":"231-246","publisher":"Springer Netherlands","publisher-place":"Dordrecht","source":"Open WorldCat","title":"Holism","URL":"https://doi.org/10.1007/978-94-011-4581-7","editor":[{"family":"Atmanspacher","given":"H"},{"family":"Amann","given":"A"},{"family":"Muller-Herold","given":"U"}],"author":[{"family":"Shimony","given":"Abner"}],"accessed":{"date-parts":[["2022",5,18]]},"issued":{"date-parts":[["1999"]]}},"locator":"236-239","suppress-author":true}],"schema":"https://github.com/citation-style-language/schema/raw/master/csl-citation.json"} </w:instrText>
      </w:r>
      <w:r w:rsidRPr="00064AFB">
        <w:fldChar w:fldCharType="separate"/>
      </w:r>
      <w:r w:rsidR="006D1B3E" w:rsidRPr="00064AFB">
        <w:t>(1999, pp. 236–239)</w:t>
      </w:r>
      <w:r w:rsidRPr="00064AFB">
        <w:fldChar w:fldCharType="end"/>
      </w:r>
    </w:p>
  </w:footnote>
  <w:footnote w:id="118">
    <w:p w14:paraId="3E40758A" w14:textId="0EFF4EFA" w:rsidR="0067335B" w:rsidRPr="00064AFB" w:rsidRDefault="0067335B">
      <w:pPr>
        <w:pStyle w:val="FootnoteText"/>
      </w:pPr>
      <w:r w:rsidRPr="00064AFB">
        <w:rPr>
          <w:rStyle w:val="FootnoteReference"/>
        </w:rPr>
        <w:footnoteRef/>
      </w:r>
      <w:r w:rsidRPr="00064AFB">
        <w:t xml:space="preserve"> The </w:t>
      </w:r>
      <w:r w:rsidR="002E4F89" w:rsidRPr="00064AFB">
        <w:t>s</w:t>
      </w:r>
      <w:r w:rsidRPr="00064AFB">
        <w:t xml:space="preserve">ymmetry breaking process that gives rise to these distinctions is discussed in more detail in </w:t>
      </w:r>
      <w:r w:rsidR="0049346C" w:rsidRPr="00064AFB">
        <w:rPr>
          <w:i/>
          <w:iCs/>
        </w:rPr>
        <w:t>Complementarity of Mind and Matter</w:t>
      </w:r>
      <w:r w:rsidR="002E4F89" w:rsidRPr="00064AFB">
        <w:t xml:space="preserve"> </w:t>
      </w:r>
      <w:r w:rsidR="002E4F89" w:rsidRPr="00064AFB">
        <w:fldChar w:fldCharType="begin"/>
      </w:r>
      <w:r w:rsidR="00A5057A">
        <w:instrText xml:space="preserve"> ADDIN ZOTERO_ITEM CSL_CITATION {"citationID":"qnfItLcp","properties":{"formattedCitation":"(2009, pp. 185\\uc0\\u8211{}186)","plainCitation":"(2009, pp. 185–186)","noteIndex":117},"citationItems":[{"id":1510,"uris":["http://zotero.org/users/1258840/items/Z34QKHIZ"],"itemData":{"id":1510,"type":"chapter","container-title":"Recasting Reality: Wolfgang Pauli’s Philosophical Ideas and Contemporary Science","event-place":"Berlin, Heidelberg","ISBN":"978-3-540-85198-1","language":"en","note":"DOI: 10.1007/978-3-540-85198-1_9","page":"171-209","publisher":"Springer","publisher-place":"Berlin, Heidelberg","source":"Springer Link","title":"Complementarity of Mind and Matter","URL":"https://doi.org/10.1007/978-3-540-85198-1_9","author":[{"family":"Primas","given":"Hans"}],"editor":[{"family":"Atmanspacher","given":"Harald"},{"family":"Primas","given":"Hans"}],"accessed":{"date-parts":[["2022",9,24]]},"issued":{"date-parts":[["2009"]]}},"locator":"185-186","label":"page","suppress-author":true}],"schema":"https://github.com/citation-style-language/schema/raw/master/csl-citation.json"} </w:instrText>
      </w:r>
      <w:r w:rsidR="002E4F89" w:rsidRPr="00064AFB">
        <w:fldChar w:fldCharType="separate"/>
      </w:r>
      <w:r w:rsidR="002E4F89" w:rsidRPr="00064AFB">
        <w:t>(2009, pp. 185–186)</w:t>
      </w:r>
      <w:r w:rsidR="002E4F89" w:rsidRPr="00064AFB">
        <w:fldChar w:fldCharType="end"/>
      </w:r>
      <w:r w:rsidR="00784184" w:rsidRPr="00064AFB">
        <w:t>. It can most succinctly be understood as the idea that</w:t>
      </w:r>
      <w:r w:rsidR="004E162F" w:rsidRPr="00064AFB">
        <w:t xml:space="preserve"> within a non-Boolean universe there are </w:t>
      </w:r>
      <w:r w:rsidR="004E162F" w:rsidRPr="00064AFB">
        <w:rPr>
          <w:i/>
          <w:iCs/>
        </w:rPr>
        <w:t>no distinctions</w:t>
      </w:r>
      <w:r w:rsidR="004E162F" w:rsidRPr="00064AFB">
        <w:t>, no patter</w:t>
      </w:r>
      <w:r w:rsidR="00A54B62" w:rsidRPr="00064AFB">
        <w:t>ns etc. It is only in the introduction of our choice of a perspective through which we decide what is (</w:t>
      </w:r>
      <w:proofErr w:type="spellStart"/>
      <w:r w:rsidR="00A54B62" w:rsidRPr="00064AFB">
        <w:t>ir</w:t>
      </w:r>
      <w:proofErr w:type="spellEnd"/>
      <w:r w:rsidR="00A54B62" w:rsidRPr="00064AFB">
        <w:t xml:space="preserve">)relevant that </w:t>
      </w:r>
      <w:r w:rsidR="00F51D8E" w:rsidRPr="00064AFB">
        <w:t xml:space="preserve">we </w:t>
      </w:r>
      <w:r w:rsidR="00BC6E8C" w:rsidRPr="00064AFB">
        <w:t>can</w:t>
      </w:r>
      <w:r w:rsidR="00F51D8E" w:rsidRPr="00064AFB">
        <w:t xml:space="preserve"> see “patterns” and distinction. </w:t>
      </w:r>
      <w:r w:rsidR="00BC6E8C" w:rsidRPr="00064AFB">
        <w:t xml:space="preserve">The fundamental symmetry </w:t>
      </w:r>
      <w:r w:rsidR="00C00AFA" w:rsidRPr="00064AFB">
        <w:t xml:space="preserve">(Platonic realm) is inaccessible. It can ‘only </w:t>
      </w:r>
      <w:r w:rsidR="00CF1B1D" w:rsidRPr="00064AFB">
        <w:t xml:space="preserve">be retrospectively </w:t>
      </w:r>
      <w:r w:rsidR="00C646A8" w:rsidRPr="00064AFB">
        <w:t xml:space="preserve">inferred by contextual symmetry breakings’ </w:t>
      </w:r>
      <w:r w:rsidR="00C646A8" w:rsidRPr="00064AFB">
        <w:fldChar w:fldCharType="begin"/>
      </w:r>
      <w:r w:rsidR="00A5057A">
        <w:instrText xml:space="preserve"> ADDIN ZOTERO_ITEM CSL_CITATION {"citationID":"7fLBpg7v","properties":{"formattedCitation":"(Primas, 2009, p. 186)","plainCitation":"(Primas, 2009, p. 186)","noteIndex":117},"citationItems":[{"id":1510,"uris":["http://zotero.org/users/1258840/items/Z34QKHIZ"],"itemData":{"id":1510,"type":"chapter","container-title":"Recasting Reality: Wolfgang Pauli’s Philosophical Ideas and Contemporary Science","event-place":"Berlin, Heidelberg","ISBN":"978-3-540-85198-1","language":"en","note":"DOI: 10.1007/978-3-540-85198-1_9","page":"171-209","publisher":"Springer","publisher-place":"Berlin, Heidelberg","source":"Springer Link","title":"Complementarity of Mind and Matter","URL":"https://doi.org/10.1007/978-3-540-85198-1_9","author":[{"family":"Primas","given":"Hans"}],"editor":[{"family":"Atmanspacher","given":"Harald"},{"family":"Primas","given":"Hans"}],"accessed":{"date-parts":[["2022",9,24]]},"issued":{"date-parts":[["2009"]]}},"locator":"186","label":"page"}],"schema":"https://github.com/citation-style-language/schema/raw/master/csl-citation.json"} </w:instrText>
      </w:r>
      <w:r w:rsidR="00C646A8" w:rsidRPr="00064AFB">
        <w:fldChar w:fldCharType="separate"/>
      </w:r>
      <w:r w:rsidR="00C646A8" w:rsidRPr="00064AFB">
        <w:t>(Primas, 2009, p. 186)</w:t>
      </w:r>
      <w:r w:rsidR="00C646A8" w:rsidRPr="00064AFB">
        <w:fldChar w:fldCharType="end"/>
      </w:r>
      <w:r w:rsidR="00B125E5" w:rsidRPr="00064AFB">
        <w:t>.</w:t>
      </w:r>
    </w:p>
  </w:footnote>
  <w:footnote w:id="119">
    <w:p w14:paraId="23045978" w14:textId="6A409D46" w:rsidR="00C328B3" w:rsidRPr="00064AFB" w:rsidRDefault="00C328B3" w:rsidP="00C328B3">
      <w:pPr>
        <w:pStyle w:val="FootnoteText"/>
      </w:pPr>
      <w:r w:rsidRPr="00064AFB">
        <w:rPr>
          <w:rStyle w:val="FootnoteReference"/>
        </w:rPr>
        <w:footnoteRef/>
      </w:r>
      <w:r w:rsidRPr="00064AFB">
        <w:rPr>
          <w:color w:val="538135" w:themeColor="accent6" w:themeShade="BF"/>
        </w:rPr>
        <w:t xml:space="preserve"> </w:t>
      </w:r>
      <w:r w:rsidRPr="00064AFB">
        <w:t xml:space="preserve">These </w:t>
      </w:r>
      <w:r w:rsidR="00AE02DD" w:rsidRPr="00064AFB">
        <w:t>6</w:t>
      </w:r>
      <w:r w:rsidRPr="00064AFB">
        <w:t xml:space="preserve"> steps</w:t>
      </w:r>
      <w:r w:rsidR="001A7BB4" w:rsidRPr="00064AFB">
        <w:t xml:space="preserve"> (except where explicitly cited)</w:t>
      </w:r>
      <w:r w:rsidRPr="00064AFB">
        <w:t xml:space="preserve"> are adapted from </w:t>
      </w:r>
      <w:r w:rsidRPr="00064AFB">
        <w:fldChar w:fldCharType="begin"/>
      </w:r>
      <w:r w:rsidR="00A5057A">
        <w:instrText xml:space="preserve"> ADDIN ZOTERO_ITEM CSL_CITATION {"citationID":"vMXS6Ugx","properties":{"formattedCitation":"(Esfeld, 2004, sec. 4 (pp 614-616))","plainCitation":"(Esfeld, 2004, sec. 4 (pp 614-616))","noteIndex":118},"citationItems":[{"id":497,"uris":["http://zotero.org/users/1258840/items/3DB3R5TC"],"itemData":{"id":497,"type":"article-journal","abstract":"This paper argues for a metaphysics of relations based on a characterization of quantum entanglement in terms of non-separability, thereby regarding entanglement as a sort of holism. By contrast to a radical metaphysics of relations, the position set out in this paper recognizes things that stand in the relations, but claims that, as far as the relations are concerned, there is no need for these things to have qualitative intrinsic properties underlying the relations. This position thus opposes a metaphysics of individual things that are characterized by intrinsic properties. A principal problem of the latter position is that it seems that we cannot gain any knowledge of these properties insofar as they are intrinsic. Against this background, the rationale behind a metaphysics of relations is to avoid a gap between epistemology and metaphysics.","container-title":"Studies in History and Philosophy of Science Part B: Studies in History and Philosophy of Modern Physics","DOI":"10.1016/j.shpsb.2004.04.008","ISSN":"1355-2198","issue":"4","journalAbbreviation":"Studies in History and Philosophy of Science Part B: Studies in History and Philosophy of Modern Physics","page":"601-617","source":"ScienceDirect","title":"Quantum Entanglement and a Metaphysics of Relations","volume":"35","author":[{"family":"Esfeld","given":"Michael"}],"issued":{"date-parts":[["2004",12]]}},"locator":"4","label":"section","suffix":" (pp 614-616)"}],"schema":"https://github.com/citation-style-language/schema/raw/master/csl-citation.json"} </w:instrText>
      </w:r>
      <w:r w:rsidRPr="00064AFB">
        <w:fldChar w:fldCharType="separate"/>
      </w:r>
      <w:r w:rsidRPr="00064AFB">
        <w:t>(Esfeld, 2004, sec. 4 (pp 614-616))</w:t>
      </w:r>
      <w:r w:rsidRPr="00064AFB">
        <w:fldChar w:fldCharType="end"/>
      </w:r>
    </w:p>
  </w:footnote>
  <w:footnote w:id="120">
    <w:p w14:paraId="73651692" w14:textId="39C6DA41" w:rsidR="00D422BB" w:rsidRPr="00064AFB" w:rsidRDefault="00D422BB" w:rsidP="00E63CFF">
      <w:pPr>
        <w:pStyle w:val="FootnoteText"/>
        <w:spacing w:line="276" w:lineRule="auto"/>
      </w:pPr>
      <w:r w:rsidRPr="00064AFB">
        <w:rPr>
          <w:rStyle w:val="FootnoteReference"/>
        </w:rPr>
        <w:footnoteRef/>
      </w:r>
      <w:r w:rsidRPr="00064AFB">
        <w:t xml:space="preserve"> See: </w:t>
      </w:r>
      <w:r w:rsidRPr="00064AFB">
        <w:rPr>
          <w:i/>
          <w:iCs/>
        </w:rPr>
        <w:t xml:space="preserve">God, matter, and information: towards a </w:t>
      </w:r>
      <w:proofErr w:type="spellStart"/>
      <w:r w:rsidRPr="00064AFB">
        <w:rPr>
          <w:i/>
          <w:iCs/>
        </w:rPr>
        <w:t>Stoicizing</w:t>
      </w:r>
      <w:proofErr w:type="spellEnd"/>
      <w:r w:rsidRPr="00064AFB">
        <w:rPr>
          <w:i/>
          <w:iCs/>
        </w:rPr>
        <w:t xml:space="preserve"> Logos Christology</w:t>
      </w:r>
      <w:r w:rsidRPr="00064AFB">
        <w:t xml:space="preserve"> (2014) and</w:t>
      </w:r>
      <w:r w:rsidR="00AB24C9" w:rsidRPr="00064AFB">
        <w:t xml:space="preserve"> </w:t>
      </w:r>
      <w:proofErr w:type="gramStart"/>
      <w:r w:rsidRPr="00064AFB">
        <w:rPr>
          <w:i/>
          <w:iCs/>
        </w:rPr>
        <w:t>The</w:t>
      </w:r>
      <w:proofErr w:type="gramEnd"/>
      <w:r w:rsidRPr="00064AFB">
        <w:rPr>
          <w:i/>
          <w:iCs/>
        </w:rPr>
        <w:t xml:space="preserve"> </w:t>
      </w:r>
      <w:r w:rsidR="0029003B" w:rsidRPr="00064AFB">
        <w:rPr>
          <w:i/>
          <w:iCs/>
        </w:rPr>
        <w:br/>
        <w:t>T</w:t>
      </w:r>
      <w:r w:rsidRPr="00064AFB">
        <w:rPr>
          <w:i/>
          <w:iCs/>
        </w:rPr>
        <w:t xml:space="preserve">riune God and the </w:t>
      </w:r>
      <w:r w:rsidR="0029003B" w:rsidRPr="00064AFB">
        <w:rPr>
          <w:i/>
          <w:iCs/>
        </w:rPr>
        <w:t>T</w:t>
      </w:r>
      <w:r w:rsidRPr="00064AFB">
        <w:rPr>
          <w:i/>
          <w:iCs/>
        </w:rPr>
        <w:t>riad of Matter</w:t>
      </w:r>
      <w:r w:rsidRPr="00064AFB">
        <w:t xml:space="preserve"> (2011).</w:t>
      </w:r>
    </w:p>
    <w:p w14:paraId="081FE324" w14:textId="77777777" w:rsidR="00D422BB" w:rsidRPr="00064AFB" w:rsidRDefault="00D422BB" w:rsidP="00E63CFF">
      <w:pPr>
        <w:pStyle w:val="FootnoteText"/>
        <w:spacing w:line="276" w:lineRule="auto"/>
      </w:pPr>
    </w:p>
  </w:footnote>
  <w:footnote w:id="121">
    <w:p w14:paraId="6F1534A5" w14:textId="7826E75F" w:rsidR="001A60E2" w:rsidRPr="00064AFB" w:rsidRDefault="001A60E2">
      <w:pPr>
        <w:pStyle w:val="FootnoteText"/>
      </w:pPr>
      <w:r w:rsidRPr="00064AFB">
        <w:rPr>
          <w:rStyle w:val="FootnoteReference"/>
        </w:rPr>
        <w:footnoteRef/>
      </w:r>
      <w:r w:rsidRPr="00064AFB">
        <w:t xml:space="preserve"> </w:t>
      </w:r>
      <w:r w:rsidR="00327470" w:rsidRPr="00064AFB">
        <w:t xml:space="preserve">Addressed in further detail in </w:t>
      </w:r>
      <w:r w:rsidR="002F19CB" w:rsidRPr="00064AFB">
        <w:fldChar w:fldCharType="begin"/>
      </w:r>
      <w:r w:rsidR="002F19CB" w:rsidRPr="00064AFB">
        <w:instrText xml:space="preserve"> REF _Ref145843742 \r \h </w:instrText>
      </w:r>
      <w:r w:rsidR="00FF2F01" w:rsidRPr="00064AFB">
        <w:instrText xml:space="preserve"> \* MERGEFORMAT </w:instrText>
      </w:r>
      <w:r w:rsidR="002F19CB" w:rsidRPr="00064AFB">
        <w:fldChar w:fldCharType="separate"/>
      </w:r>
      <w:r w:rsidR="007C7F56">
        <w:t>c</w:t>
      </w:r>
      <w:r w:rsidR="00D35D72">
        <w:t>hapter 8</w:t>
      </w:r>
      <w:r w:rsidR="002F19CB" w:rsidRPr="00064AFB">
        <w:fldChar w:fldCharType="end"/>
      </w:r>
      <w:r w:rsidR="00327470" w:rsidRPr="00064AFB">
        <w:t>.</w:t>
      </w:r>
    </w:p>
  </w:footnote>
  <w:footnote w:id="122">
    <w:p w14:paraId="6A3DFCBD" w14:textId="6D55CD60" w:rsidR="00D422BB" w:rsidRPr="00064AFB" w:rsidRDefault="00D422BB" w:rsidP="00E63CFF">
      <w:pPr>
        <w:pStyle w:val="FootnoteText"/>
        <w:spacing w:line="276" w:lineRule="auto"/>
      </w:pPr>
      <w:r w:rsidRPr="00064AFB">
        <w:rPr>
          <w:rStyle w:val="FootnoteReference"/>
        </w:rPr>
        <w:footnoteRef/>
      </w:r>
      <w:r w:rsidRPr="00064AFB">
        <w:t xml:space="preserve"> This is echoed in </w:t>
      </w:r>
      <w:r w:rsidRPr="00064AFB">
        <w:rPr>
          <w:i/>
          <w:iCs/>
        </w:rPr>
        <w:t>Quantum Entanglement</w:t>
      </w:r>
      <w:r w:rsidRPr="00064AFB">
        <w:t xml:space="preserve">– ‘one can claim that (a) relations require relata, that is, things which stand in the relations, but that (not b) these things do not have any intrinsic properties that underlie the relations in which they stand’ </w:t>
      </w:r>
      <w:r w:rsidRPr="00064AFB">
        <w:fldChar w:fldCharType="begin"/>
      </w:r>
      <w:r w:rsidR="00A5057A">
        <w:instrText xml:space="preserve"> ADDIN ZOTERO_ITEM CSL_CITATION {"citationID":"wkJYPBZD","properties":{"formattedCitation":"(Esfeld, 2004, p. 602)","plainCitation":"(Esfeld, 2004, p. 602)","noteIndex":121},"citationItems":[{"id":497,"uris":["http://zotero.org/users/1258840/items/3DB3R5TC"],"itemData":{"id":497,"type":"article-journal","abstract":"This paper argues for a metaphysics of relations based on a characterization of quantum entanglement in terms of non-separability, thereby regarding entanglement as a sort of holism. By contrast to a radical metaphysics of relations, the position set out in this paper recognizes things that stand in the relations, but claims that, as far as the relations are concerned, there is no need for these things to have qualitative intrinsic properties underlying the relations. This position thus opposes a metaphysics of individual things that are characterized by intrinsic properties. A principal problem of the latter position is that it seems that we cannot gain any knowledge of these properties insofar as they are intrinsic. Against this background, the rationale behind a metaphysics of relations is to avoid a gap between epistemology and metaphysics.","container-title":"Studies in History and Philosophy of Science Part B: Studies in History and Philosophy of Modern Physics","DOI":"10.1016/j.shpsb.2004.04.008","ISSN":"1355-2198","issue":"4","journalAbbreviation":"Studies in History and Philosophy of Science Part B: Studies in History and Philosophy of Modern Physics","page":"601-617","source":"ScienceDirect","title":"Quantum Entanglement and a Metaphysics of Relations","volume":"35","author":[{"family":"Esfeld","given":"Michael"}],"issued":{"date-parts":[["2004",12]]}},"locator":"602"}],"schema":"https://github.com/citation-style-language/schema/raw/master/csl-citation.json"} </w:instrText>
      </w:r>
      <w:r w:rsidRPr="00064AFB">
        <w:fldChar w:fldCharType="separate"/>
      </w:r>
      <w:r w:rsidR="006D1B3E" w:rsidRPr="00064AFB">
        <w:t>(Esfeld, 2004, p. 602)</w:t>
      </w:r>
      <w:r w:rsidRPr="00064AFB">
        <w:fldChar w:fldCharType="end"/>
      </w:r>
    </w:p>
  </w:footnote>
  <w:footnote w:id="123">
    <w:p w14:paraId="6715BC3E" w14:textId="672C574E" w:rsidR="00D422BB" w:rsidRPr="00064AFB" w:rsidRDefault="00D422BB" w:rsidP="00E63CFF">
      <w:pPr>
        <w:pStyle w:val="FootnoteText"/>
        <w:spacing w:line="276" w:lineRule="auto"/>
      </w:pPr>
      <w:r w:rsidRPr="00064AFB">
        <w:rPr>
          <w:rStyle w:val="FootnoteReference"/>
        </w:rPr>
        <w:footnoteRef/>
      </w:r>
      <w:r w:rsidRPr="00064AFB">
        <w:t xml:space="preserve"> This assumption is included within the conclusion to </w:t>
      </w:r>
      <w:r w:rsidR="002D46CD" w:rsidRPr="00064AFB">
        <w:t>c</w:t>
      </w:r>
      <w:r w:rsidRPr="00064AFB">
        <w:t xml:space="preserve">hapter one in </w:t>
      </w:r>
      <w:r w:rsidRPr="00064AFB">
        <w:rPr>
          <w:i/>
          <w:iCs/>
        </w:rPr>
        <w:t>Holism in Philosophy of Mind</w:t>
      </w:r>
      <w:r w:rsidRPr="00064AFB">
        <w:t xml:space="preserve"> where Esfeld write</w:t>
      </w:r>
      <w:r w:rsidR="002D46CD" w:rsidRPr="00064AFB">
        <w:t>s</w:t>
      </w:r>
      <w:r w:rsidRPr="00064AFB">
        <w:t xml:space="preserve"> ‘each of the constituents has the properties of the family that make something a constituent of </w:t>
      </w:r>
      <w:r w:rsidRPr="00064AFB">
        <w:rPr>
          <w:i/>
          <w:iCs/>
        </w:rPr>
        <w:t>S</w:t>
      </w:r>
      <w:r w:rsidRPr="00064AFB">
        <w:t xml:space="preserve">’ </w:t>
      </w:r>
      <w:r w:rsidRPr="00064AFB">
        <w:fldChar w:fldCharType="begin"/>
      </w:r>
      <w:r w:rsidR="00A5057A">
        <w:instrText xml:space="preserve"> ADDIN ZOTERO_ITEM CSL_CITATION {"citationID":"948m6Izb","properties":{"formattedCitation":"(Esfeld, 2001, p. 27)","plainCitation":"(Esfeld, 2001, p. 27)","noteIndex":122},"citationItems":[{"id":232,"uris":["http://zotero.org/users/1258840/items/KH3N67BW"],"itemData":{"id":232,"type":"book","call-number":"B818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Physics","author":[{"family":"Esfeld","given":"Michael"}],"issued":{"date-parts":[["2001"]]}},"locator":"27","label":"page"}],"schema":"https://github.com/citation-style-language/schema/raw/master/csl-citation.json"} </w:instrText>
      </w:r>
      <w:r w:rsidRPr="00064AFB">
        <w:fldChar w:fldCharType="separate"/>
      </w:r>
      <w:r w:rsidR="00B95E75" w:rsidRPr="00064AFB">
        <w:t>(Esfeld, 2001, p. 27)</w:t>
      </w:r>
      <w:r w:rsidRPr="00064AFB">
        <w:fldChar w:fldCharType="end"/>
      </w:r>
      <w:r w:rsidR="002D46CD" w:rsidRPr="00064AFB">
        <w:t>. This could be understood as having all/enough of the properties of what it is to be part of the system “</w:t>
      </w:r>
      <w:proofErr w:type="spellStart"/>
      <w:r w:rsidR="002D46CD" w:rsidRPr="00064AFB">
        <w:t>dogness</w:t>
      </w:r>
      <w:proofErr w:type="spellEnd"/>
      <w:r w:rsidR="002D46CD" w:rsidRPr="00064AFB">
        <w:t>”</w:t>
      </w:r>
      <w:r w:rsidR="00A5374A" w:rsidRPr="00064AFB">
        <w:t xml:space="preserve"> to be included in that category. i.e., even if a dog comes to have only three legs it does not cease to have the attributes necessary to be</w:t>
      </w:r>
      <w:r w:rsidR="003553CE" w:rsidRPr="00064AFB">
        <w:t xml:space="preserve"> a member of that “system”.</w:t>
      </w:r>
    </w:p>
  </w:footnote>
  <w:footnote w:id="124">
    <w:p w14:paraId="47E391B5" w14:textId="14151F52" w:rsidR="00D422BB" w:rsidRPr="00064AFB" w:rsidRDefault="00D422BB" w:rsidP="00E63CFF">
      <w:pPr>
        <w:pStyle w:val="FootnoteText"/>
        <w:spacing w:line="276" w:lineRule="auto"/>
      </w:pPr>
      <w:r w:rsidRPr="00064AFB">
        <w:rPr>
          <w:rStyle w:val="FootnoteReference"/>
        </w:rPr>
        <w:footnoteRef/>
      </w:r>
      <w:r w:rsidRPr="00064AFB">
        <w:t xml:space="preserve"> E.g., a community can be said to have the property of being “caring” because this is something that the constituent individuals have, likewise a human can be said to have the property of being able to cleanse toxins from the blood because this is a property of a constituent organ - the liver. </w:t>
      </w:r>
      <w:r w:rsidRPr="00064AFB">
        <w:fldChar w:fldCharType="begin"/>
      </w:r>
      <w:r w:rsidR="00A5057A">
        <w:instrText xml:space="preserve"> ADDIN ZOTERO_ITEM CSL_CITATION {"citationID":"ubTJsJ0i","properties":{"formattedCitation":"(Cf. Esfeld, 2001, pp. 23\\uc0\\u8211{}24)","plainCitation":"(Cf. Esfeld, 2001, pp. 23–24)","noteIndex":123},"citationItems":[{"id":232,"uris":["http://zotero.org/users/1258840/items/KH3N67BW"],"itemData":{"id":232,"type":"book","call-number":"B818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Physics","author":[{"family":"Esfeld","given":"Michael"}],"issued":{"date-parts":[["2001"]]}},"locator":"23-24","label":"page","prefix":"Cf."}],"schema":"https://github.com/citation-style-language/schema/raw/master/csl-citation.json"} </w:instrText>
      </w:r>
      <w:r w:rsidRPr="00064AFB">
        <w:fldChar w:fldCharType="separate"/>
      </w:r>
      <w:r w:rsidR="00B95E75" w:rsidRPr="00064AFB">
        <w:t>(Cf. Esfeld, 2001, pp. 23–24)</w:t>
      </w:r>
      <w:r w:rsidRPr="00064AFB">
        <w:fldChar w:fldCharType="end"/>
      </w:r>
    </w:p>
  </w:footnote>
  <w:footnote w:id="125">
    <w:p w14:paraId="0C15FC07" w14:textId="337DEE44" w:rsidR="00D63380" w:rsidRPr="00064AFB" w:rsidRDefault="00D63380">
      <w:pPr>
        <w:pStyle w:val="FootnoteText"/>
      </w:pPr>
      <w:r w:rsidRPr="00064AFB">
        <w:rPr>
          <w:rStyle w:val="FootnoteReference"/>
        </w:rPr>
        <w:footnoteRef/>
      </w:r>
      <w:r w:rsidRPr="00064AFB">
        <w:t xml:space="preserve"> Although a trinitarian God is assumed with Christin theology, at this point the “internal” composition of the Godhead is not relevant to the focus in the </w:t>
      </w:r>
      <w:r w:rsidR="002F445D" w:rsidRPr="00064AFB">
        <w:t xml:space="preserve">distinction between “divinity” and “divinity made incarnate” as potential holistic systems. </w:t>
      </w:r>
    </w:p>
  </w:footnote>
  <w:footnote w:id="126">
    <w:p w14:paraId="005997E9" w14:textId="443C67A2" w:rsidR="00D422BB" w:rsidRPr="00064AFB" w:rsidRDefault="00D422BB" w:rsidP="00E63CFF">
      <w:pPr>
        <w:pStyle w:val="FootnoteText"/>
        <w:spacing w:line="276" w:lineRule="auto"/>
      </w:pPr>
      <w:r w:rsidRPr="00064AFB">
        <w:rPr>
          <w:rStyle w:val="FootnoteReference"/>
        </w:rPr>
        <w:footnoteRef/>
      </w:r>
      <w:r w:rsidRPr="00064AFB">
        <w:t xml:space="preserve"> Gregersen argues that a pantheistic model is undesirable because it leaves open the room that </w:t>
      </w:r>
      <w:r w:rsidRPr="00064AFB">
        <w:rPr>
          <w:i/>
          <w:iCs/>
        </w:rPr>
        <w:t>any</w:t>
      </w:r>
      <w:r w:rsidRPr="00064AFB">
        <w:t xml:space="preserve"> biological, historical, or physical event whether loving, neutral, or evil is a ‘natural revelation to </w:t>
      </w:r>
      <w:r w:rsidRPr="00064AFB">
        <w:rPr>
          <w:i/>
          <w:iCs/>
        </w:rPr>
        <w:t>exactly the same extent</w:t>
      </w:r>
      <w:r w:rsidRPr="00064AFB">
        <w:t xml:space="preserve">’ </w:t>
      </w:r>
      <w:r w:rsidRPr="00064AFB">
        <w:fldChar w:fldCharType="begin"/>
      </w:r>
      <w:r w:rsidR="00A5057A">
        <w:instrText xml:space="preserve"> ADDIN ZOTERO_ITEM CSL_CITATION {"citationID":"SH0lKEEA","properties":{"formattedCitation":"(Gregersen, 2011, p. 113 emphasis added)","plainCitation":"(Gregersen, 2011, p. 113 emphasis added)","noteIndex":125},"citationItems":[{"id":681,"uris":["http://zotero.org/users/1258840/items/RJ85CXVN"],"itemData":{"id":681,"type":"chapter","container-title":"Matter and Meaning: Is Matter Sacred or Profane?","event-place":"Newcastle","ISBN":"978-1-4438-2672-3","language":"English","note":"OCLC: 1063396604","page":"103-117","publisher":"Cambridge Scholars","publisher-place":"Newcastle","source":"Open WorldCat","title":"The Triune God and the Triad of Matter","editor":[{"family":"Fuller","given":"Michael"}],"author":[{"family":"Gregersen","given":"Niels Henrik"}],"issued":{"date-parts":[["2011"]]}},"locator":"113","suffix":"emphasis added"}],"schema":"https://github.com/citation-style-language/schema/raw/master/csl-citation.json"} </w:instrText>
      </w:r>
      <w:r w:rsidRPr="00064AFB">
        <w:fldChar w:fldCharType="separate"/>
      </w:r>
      <w:r w:rsidR="006D1B3E" w:rsidRPr="00064AFB">
        <w:t>(Gregersen, 2011, p. 113 emphasis added)</w:t>
      </w:r>
      <w:r w:rsidRPr="00064AFB">
        <w:fldChar w:fldCharType="end"/>
      </w:r>
      <w:r w:rsidRPr="00064AFB">
        <w:t xml:space="preserve"> e.g., that the holocaust reveals God as much as resurrection.</w:t>
      </w:r>
      <w:r w:rsidR="00A90DC4" w:rsidRPr="00064AFB">
        <w:t xml:space="preserve"> </w:t>
      </w:r>
    </w:p>
  </w:footnote>
  <w:footnote w:id="127">
    <w:p w14:paraId="21B57FA7" w14:textId="77777777" w:rsidR="00D422BB" w:rsidRPr="00064AFB" w:rsidRDefault="00D422BB" w:rsidP="00E63CFF">
      <w:pPr>
        <w:pStyle w:val="FootnoteText"/>
        <w:spacing w:line="276" w:lineRule="auto"/>
      </w:pPr>
      <w:r w:rsidRPr="00064AFB">
        <w:rPr>
          <w:rStyle w:val="FootnoteReference"/>
        </w:rPr>
        <w:footnoteRef/>
      </w:r>
      <w:r w:rsidRPr="00064AFB">
        <w:t xml:space="preserve"> He goes on to note that “things” do not necessarily have to be in individuals, and that the demarcation of things as individuals may require further properties or conditions to be met. </w:t>
      </w:r>
    </w:p>
  </w:footnote>
  <w:footnote w:id="128">
    <w:p w14:paraId="4AEEE334" w14:textId="0AFC29F6" w:rsidR="00D422BB" w:rsidRPr="00064AFB" w:rsidRDefault="00D422BB" w:rsidP="00E63CFF">
      <w:pPr>
        <w:pStyle w:val="FootnoteText"/>
        <w:spacing w:line="276" w:lineRule="auto"/>
      </w:pPr>
      <w:r w:rsidRPr="00064AFB">
        <w:rPr>
          <w:rStyle w:val="FootnoteReference"/>
        </w:rPr>
        <w:footnoteRef/>
      </w:r>
      <w:r w:rsidRPr="00064AFB">
        <w:t xml:space="preserve"> It is possible to disagree with my definition of a human person as a holistic system on the grounds that a functional definition of the organs does not establish that the human organism is a holistic system. It is possible to produce functional individual organs in isolation from the human organism itself and therefore they do not require a “suitable arrangement”. In response to this I would argue that I am not defin</w:t>
      </w:r>
      <w:r w:rsidR="00A45734" w:rsidRPr="00064AFB">
        <w:t>ing</w:t>
      </w:r>
      <w:r w:rsidRPr="00064AFB">
        <w:t xml:space="preserve"> the human organism in functional terms, I do not think that it is necessary for the “functions” of different organ</w:t>
      </w:r>
      <w:r w:rsidR="00A45734" w:rsidRPr="00064AFB">
        <w:t>s</w:t>
      </w:r>
      <w:r w:rsidRPr="00064AFB">
        <w:t xml:space="preserve"> to be carried out individually either by biological or artificial organs to make the case for a human person existing. However, I do believe that </w:t>
      </w:r>
      <w:r w:rsidR="0069237F" w:rsidRPr="00064AFB">
        <w:t>for</w:t>
      </w:r>
      <w:r w:rsidRPr="00064AFB">
        <w:t xml:space="preserve"> a human organism to be considered a person the properties that make the parts of a human “constituents of” the system are entirely ontologically dependent upon there being other things (whether mechanical or biological) that are arranged in such a manner that there is a holistic system. Alternatively, it is possible to argue that something can only be said to exhibit a holistic property if, when it is instantiated, there are many objects that instantiate the same property(</w:t>
      </w:r>
      <w:proofErr w:type="spellStart"/>
      <w:r w:rsidRPr="00064AFB">
        <w:t>ies</w:t>
      </w:r>
      <w:proofErr w:type="spellEnd"/>
      <w:r w:rsidRPr="00064AFB">
        <w:t>). Esfeld’s definition of a holistic system allows for variability in the number of times a family of properties that make</w:t>
      </w:r>
      <w:r w:rsidR="00CB5353" w:rsidRPr="00064AFB">
        <w:t>s</w:t>
      </w:r>
      <w:r w:rsidRPr="00064AFB">
        <w:t xml:space="preserve"> something constituent of a system are instantiated in that system. This means that it is possible to understand an organism as a holistic system even though each family of properties may only be instantiated once or twice. The advantage to using the example of a human person is that is readily allows for the discussion of non-contentious “parts” that are not overly complicated by questions about the transitivity of their properties but allow for an uncomplicated understanding of the nature of families of properties. There is no implication in the use of the anthropological example that there is an analogy between God and the body/world. It is purely for illustrative rather than analogical purposes.</w:t>
      </w:r>
    </w:p>
  </w:footnote>
  <w:footnote w:id="129">
    <w:p w14:paraId="0D78072B" w14:textId="49B0EB8F" w:rsidR="002E2081" w:rsidRPr="00064AFB" w:rsidRDefault="002E2081">
      <w:pPr>
        <w:pStyle w:val="FootnoteText"/>
      </w:pPr>
      <w:r w:rsidRPr="00064AFB">
        <w:rPr>
          <w:rStyle w:val="FootnoteReference"/>
        </w:rPr>
        <w:footnoteRef/>
      </w:r>
      <w:r w:rsidRPr="00064AFB">
        <w:t xml:space="preserve"> I.e., </w:t>
      </w:r>
      <w:r w:rsidR="00401CE5" w:rsidRPr="00064AFB">
        <w:t xml:space="preserve">the property </w:t>
      </w:r>
      <w:r w:rsidR="008D5EAA" w:rsidRPr="00064AFB">
        <w:t>can</w:t>
      </w:r>
      <w:r w:rsidRPr="00064AFB">
        <w:t xml:space="preserve"> be held by objects not within the system, or with the part being the only thing in existence</w:t>
      </w:r>
      <w:r w:rsidR="00401CE5" w:rsidRPr="00064AFB">
        <w:t>.</w:t>
      </w:r>
    </w:p>
  </w:footnote>
  <w:footnote w:id="130">
    <w:p w14:paraId="12BE8FC8" w14:textId="77777777" w:rsidR="00D422BB" w:rsidRPr="00064AFB" w:rsidRDefault="00D422BB" w:rsidP="00E63CFF">
      <w:pPr>
        <w:pStyle w:val="FootnoteText"/>
        <w:spacing w:line="276" w:lineRule="auto"/>
      </w:pPr>
      <w:r w:rsidRPr="00064AFB">
        <w:rPr>
          <w:rStyle w:val="FootnoteReference"/>
        </w:rPr>
        <w:footnoteRef/>
      </w:r>
      <w:r w:rsidRPr="00064AFB">
        <w:t xml:space="preserve"> One complex whole can contain various constituent parts and, crucially, these constituent parts may have properties that belong to different “families”.</w:t>
      </w:r>
    </w:p>
  </w:footnote>
  <w:footnote w:id="131">
    <w:p w14:paraId="339EA906" w14:textId="449358A3" w:rsidR="00D422BB" w:rsidRPr="00064AFB" w:rsidRDefault="00D422BB" w:rsidP="00E63CFF">
      <w:pPr>
        <w:pStyle w:val="FootnoteText"/>
        <w:spacing w:line="276" w:lineRule="auto"/>
      </w:pPr>
      <w:r w:rsidRPr="00064AFB">
        <w:rPr>
          <w:rStyle w:val="FootnoteReference"/>
        </w:rPr>
        <w:footnoteRef/>
      </w:r>
      <w:r w:rsidRPr="00064AFB">
        <w:t xml:space="preserve"> In Esfeld’s writing there is a clear commitment to allowing different families of properties to “attach” various constituent parts to the whole (again he uses the properties of organs that makes them part of the human body as an example). He also notes that ‘the same system can be holistic with respect to some of the properties […] but atomistic with respect to others of them’ </w:t>
      </w:r>
      <w:r w:rsidRPr="00064AFB">
        <w:fldChar w:fldCharType="begin"/>
      </w:r>
      <w:r w:rsidR="00A5057A">
        <w:instrText xml:space="preserve"> ADDIN ZOTERO_ITEM CSL_CITATION {"citationID":"EKlC1Fpk","properties":{"formattedCitation":"(Esfeld, 2001, p. 16)","plainCitation":"(Esfeld, 2001, p. 16)","noteIndex":130},"citationItems":[{"id":232,"uris":["http://zotero.org/users/1258840/items/KH3N67BW"],"itemData":{"id":232,"type":"book","call-number":"B818 .E74 2001","collection-number":"v. 298","collection-title":"Synthese library","event-place":"Dordrecht ; Boston","ISBN":"978-0-7923-7003-1","number-of-pages":"366","publisher":"Kluwer Academic Publishers","publisher-place":"Dordrecht ; Boston","source":"Library of Congress ISBN","title":"Holism in Philosophy of Mind and Philosophy of Physics","author":[{"family":"Esfeld","given":"Michael"}],"issued":{"date-parts":[["2001"]]}},"locator":"16","label":"page"}],"schema":"https://github.com/citation-style-language/schema/raw/master/csl-citation.json"} </w:instrText>
      </w:r>
      <w:r w:rsidRPr="00064AFB">
        <w:fldChar w:fldCharType="separate"/>
      </w:r>
      <w:r w:rsidR="00B95E75" w:rsidRPr="00064AFB">
        <w:t>(Esfeld, 2001, p. 16)</w:t>
      </w:r>
      <w:r w:rsidRPr="00064AFB">
        <w:fldChar w:fldCharType="end"/>
      </w:r>
    </w:p>
  </w:footnote>
  <w:footnote w:id="132">
    <w:p w14:paraId="68C71BF3" w14:textId="77777777" w:rsidR="00D422BB" w:rsidRPr="00064AFB" w:rsidRDefault="00D422BB" w:rsidP="00E63CFF">
      <w:pPr>
        <w:pStyle w:val="FootnoteText"/>
        <w:spacing w:line="276" w:lineRule="auto"/>
      </w:pPr>
      <w:r w:rsidRPr="00064AFB">
        <w:rPr>
          <w:rStyle w:val="FootnoteReference"/>
        </w:rPr>
        <w:footnoteRef/>
      </w:r>
      <w:r w:rsidRPr="00064AFB">
        <w:t xml:space="preserve"> It is important to remember that </w:t>
      </w:r>
      <w:r w:rsidRPr="00064AFB">
        <w:rPr>
          <w:i/>
          <w:iCs/>
        </w:rPr>
        <w:t>G</w:t>
      </w:r>
      <w:r w:rsidRPr="00064AFB">
        <w:t xml:space="preserve"> has already been specified as the Trinitarian Godhead and not “divinity” in general and therefore the (family of) constituent properties do not need to be compatible with for example deism, or non-incarnate theistic accounts. This allows for the inclusion of HN in a manner that wouldn’t be possible with an account of divinity that needed to apply across concepts of God. </w:t>
      </w:r>
    </w:p>
  </w:footnote>
  <w:footnote w:id="133">
    <w:p w14:paraId="39883223" w14:textId="77777777" w:rsidR="00D422BB" w:rsidRPr="00064AFB" w:rsidRDefault="00D422BB" w:rsidP="00E63CFF">
      <w:pPr>
        <w:pStyle w:val="FootnoteText"/>
        <w:spacing w:line="276" w:lineRule="auto"/>
      </w:pPr>
      <w:r w:rsidRPr="00064AFB">
        <w:rPr>
          <w:rStyle w:val="FootnoteReference"/>
        </w:rPr>
        <w:footnoteRef/>
      </w:r>
      <w:r w:rsidRPr="00064AFB">
        <w:t xml:space="preserve"> Properties that do not only apply to a specific individual (person/thing/object).</w:t>
      </w:r>
    </w:p>
  </w:footnote>
  <w:footnote w:id="134">
    <w:p w14:paraId="38F84208" w14:textId="77777777" w:rsidR="00D422BB" w:rsidRPr="00064AFB" w:rsidRDefault="00D422BB" w:rsidP="00E63CFF">
      <w:pPr>
        <w:pStyle w:val="FootnoteText"/>
        <w:spacing w:line="276" w:lineRule="auto"/>
      </w:pPr>
      <w:r w:rsidRPr="00064AFB">
        <w:rPr>
          <w:rStyle w:val="FootnoteReference"/>
        </w:rPr>
        <w:footnoteRef/>
      </w:r>
      <w:r w:rsidRPr="00064AFB">
        <w:t xml:space="preserve"> His philosophy of mind in </w:t>
      </w:r>
      <w:r w:rsidRPr="00064AFB">
        <w:rPr>
          <w:i/>
          <w:iCs/>
        </w:rPr>
        <w:t>Holism in Philosophy</w:t>
      </w:r>
      <w:r w:rsidRPr="00064AFB">
        <w:t xml:space="preserve"> is an epistemological examination of the structure of belief systems rather than one which addresses the hard problems of consciousness and/or the nature of mental events. Thus, his ultimate claim that a global holism should be rejected due to its incompatibility with a holism of beliefs neither provides ontological justification for rejecting it as only being applicable at the quantum level nor provides a framework for examining the immaterial/physical interaction across mundane persons and/or the special case of Christ. </w:t>
      </w:r>
    </w:p>
  </w:footnote>
  <w:footnote w:id="135">
    <w:p w14:paraId="2709F42A" w14:textId="3C8C3632" w:rsidR="00D422BB" w:rsidRPr="00064AFB" w:rsidRDefault="00D422BB" w:rsidP="00E63CFF">
      <w:pPr>
        <w:pStyle w:val="FootnoteText"/>
        <w:spacing w:line="276" w:lineRule="auto"/>
      </w:pPr>
      <w:r w:rsidRPr="00064AFB">
        <w:rPr>
          <w:rStyle w:val="FootnoteReference"/>
        </w:rPr>
        <w:footnoteRef/>
      </w:r>
      <w:r w:rsidRPr="00064AFB">
        <w:t xml:space="preserve"> Esfeld’s brief argument that it is impossible to combine global quantum holism and a substantive “mental” holism resides on the assumption that any attempt to do so assumes, with d’Espagn</w:t>
      </w:r>
      <w:r w:rsidR="001233D7">
        <w:t>a</w:t>
      </w:r>
      <w:r w:rsidRPr="00064AFB">
        <w:t>t, that</w:t>
      </w:r>
      <w:r w:rsidR="00A90DC4" w:rsidRPr="00064AFB">
        <w:t xml:space="preserve"> </w:t>
      </w:r>
      <w:r w:rsidRPr="00064AFB">
        <w:t xml:space="preserve">the physical and mental are complementary </w:t>
      </w:r>
      <w:r w:rsidRPr="00064AFB">
        <w:rPr>
          <w:i/>
          <w:iCs/>
        </w:rPr>
        <w:t>aspects</w:t>
      </w:r>
      <w:r w:rsidRPr="00064AFB">
        <w:t xml:space="preserve"> of the same “object”. This proposition, far from being a solution Esfeld argues leads of necessity to psycho-physical parallelism because complementary aspects cannot have a causal effect on each other and thus contradicts his aims to revise cartesian philosophy of mind. A more comprehensive account of the arguments around this position are not possible, but it is important to note that again Esfeld’s commitment to a particular model of cartesian philosophy of “mind” is the explicit barrier to considerations of a global account, and these obstacles don’t necessarily continue to exist with alternative ontological commitments. </w:t>
      </w:r>
    </w:p>
  </w:footnote>
  <w:footnote w:id="136">
    <w:p w14:paraId="43E8BF22" w14:textId="77777777" w:rsidR="00D422BB" w:rsidRPr="00064AFB" w:rsidRDefault="00D422BB" w:rsidP="00E63CFF">
      <w:pPr>
        <w:pStyle w:val="FootnoteText"/>
        <w:spacing w:line="276" w:lineRule="auto"/>
      </w:pPr>
      <w:r w:rsidRPr="00064AFB">
        <w:rPr>
          <w:rStyle w:val="FootnoteReference"/>
        </w:rPr>
        <w:footnoteRef/>
      </w:r>
      <w:r w:rsidRPr="00064AFB">
        <w:t xml:space="preserve"> Here I am not assuming a metaphysics of individuals over relations (or another model) but using individuals to refer to the “separate” persons of the Trinity (Father, Son, and Holy Spirit). </w:t>
      </w:r>
    </w:p>
  </w:footnote>
  <w:footnote w:id="137">
    <w:p w14:paraId="3BCA061F" w14:textId="1CCFBFBE" w:rsidR="00D422BB" w:rsidRPr="00064AFB" w:rsidRDefault="00D422BB" w:rsidP="00E63CFF">
      <w:pPr>
        <w:pStyle w:val="FootnoteText"/>
        <w:spacing w:line="276" w:lineRule="auto"/>
      </w:pPr>
      <w:r w:rsidRPr="00064AFB">
        <w:rPr>
          <w:rStyle w:val="FootnoteReference"/>
        </w:rPr>
        <w:footnoteRef/>
      </w:r>
      <w:r w:rsidRPr="00064AFB">
        <w:t xml:space="preserve"> I am grateful to Niels Gregersen for his comments during a meeting of the Science and Religion Forum in Birmingham (2022) that have prompted this representation. Any misrepresentation of his views </w:t>
      </w:r>
      <w:r w:rsidR="000B748F" w:rsidRPr="00064AFB">
        <w:t>is</w:t>
      </w:r>
      <w:r w:rsidRPr="00064AFB">
        <w:t xml:space="preserve"> entirely due to </w:t>
      </w:r>
      <w:r w:rsidR="007540F5" w:rsidRPr="00064AFB">
        <w:t xml:space="preserve">my </w:t>
      </w:r>
      <w:r w:rsidRPr="00064AFB">
        <w:t xml:space="preserve">own poor record keeping. </w:t>
      </w:r>
    </w:p>
  </w:footnote>
  <w:footnote w:id="138">
    <w:p w14:paraId="5059A708" w14:textId="77777777" w:rsidR="00D422BB" w:rsidRPr="00064AFB" w:rsidRDefault="00D422BB" w:rsidP="00E63CFF">
      <w:pPr>
        <w:pStyle w:val="FootnoteText"/>
        <w:spacing w:line="276" w:lineRule="auto"/>
      </w:pPr>
      <w:r w:rsidRPr="00064AFB">
        <w:rPr>
          <w:rStyle w:val="FootnoteReference"/>
        </w:rPr>
        <w:footnoteRef/>
      </w:r>
      <w:r w:rsidRPr="00064AFB">
        <w:t xml:space="preserve"> </w:t>
      </w:r>
      <w:r w:rsidRPr="00064AFB">
        <w:rPr>
          <w:b/>
          <w:bCs/>
          <w:i/>
          <w:iCs/>
        </w:rPr>
        <w:t>T</w:t>
      </w:r>
      <w:r w:rsidRPr="00064AFB">
        <w:t xml:space="preserve">rinitarian, </w:t>
      </w:r>
      <w:r w:rsidRPr="00064AFB">
        <w:rPr>
          <w:b/>
          <w:bCs/>
          <w:i/>
          <w:iCs/>
        </w:rPr>
        <w:t>P</w:t>
      </w:r>
      <w:r w:rsidRPr="00064AFB">
        <w:t xml:space="preserve">erichoretic and </w:t>
      </w:r>
      <w:r w:rsidRPr="00064AFB">
        <w:rPr>
          <w:b/>
          <w:bCs/>
          <w:i/>
          <w:iCs/>
        </w:rPr>
        <w:t>E</w:t>
      </w:r>
      <w:r w:rsidRPr="00064AFB">
        <w:t>nrichment properties.</w:t>
      </w:r>
    </w:p>
  </w:footnote>
  <w:footnote w:id="139">
    <w:p w14:paraId="08BB5853" w14:textId="085C15D9" w:rsidR="00277BE2" w:rsidRPr="00064AFB" w:rsidRDefault="00277BE2" w:rsidP="00277BE2">
      <w:pPr>
        <w:pStyle w:val="FootnoteText"/>
        <w:spacing w:line="276" w:lineRule="auto"/>
      </w:pPr>
      <w:r w:rsidRPr="00064AFB">
        <w:rPr>
          <w:rStyle w:val="FootnoteReference"/>
        </w:rPr>
        <w:footnoteRef/>
      </w:r>
      <w:r w:rsidRPr="00064AFB">
        <w:t xml:space="preserve"> Given their commitment to a minimalist ontology in which the only things that exist are matter points ‘individuated by distance relations and change of these relations’ </w:t>
      </w:r>
      <w:r w:rsidRPr="00064AFB">
        <w:fldChar w:fldCharType="begin"/>
      </w:r>
      <w:r w:rsidR="00A5057A">
        <w:instrText xml:space="preserve"> ADDIN ZOTERO_ITEM CSL_CITATION {"citationID":"k0dJSCH4","properties":{"formattedCitation":"(Esfeld and Deckert, 2020, p. 57)","plainCitation":"(Esfeld and Deckert, 2020, p. 57)","noteIndex":138},"citationItems":[{"id":715,"uris":["http://zotero.org/users/1258840/items/MJF5LXMW"],"itemData":{"id":715,"type":"book","collection-number":"3","collection-title":"Routledge studies in the philosophy of mathematics and physics","edition":"First issued in paperback","event-place":"London New York","ISBN":"978-0-367-59412-1","language":"eng","number-of-pages":"182","publisher":"Routledge","publisher-place":"London New York","source":"K10plus ISBN","title":"A Minimalist Ontology of the Natural World","author":[{"family":"Esfeld","given":"Michael"},{"family":"Deckert","given":"Dirk-André"}],"contributor":[{"family":"Lazarovici","given":"Dustin"},{"family":"Oldofredi","given":"Andrea"},{"family":"Vassallo","given":"Antonio"}],"issued":{"date-parts":[["2020"]]}},"locator":"57","label":"page"}],"schema":"https://github.com/citation-style-language/schema/raw/master/csl-citation.json"} </w:instrText>
      </w:r>
      <w:r w:rsidRPr="00064AFB">
        <w:fldChar w:fldCharType="separate"/>
      </w:r>
      <w:r w:rsidRPr="00064AFB">
        <w:t>(Esfeld and Deckert, 2020, p. 57)</w:t>
      </w:r>
      <w:r w:rsidRPr="00064AFB">
        <w:fldChar w:fldCharType="end"/>
      </w:r>
      <w:r w:rsidRPr="00064AFB">
        <w:t xml:space="preserve"> this seems a reasonable assumption. </w:t>
      </w:r>
    </w:p>
  </w:footnote>
  <w:footnote w:id="140">
    <w:p w14:paraId="65282724" w14:textId="5760BA85" w:rsidR="00D422BB" w:rsidRPr="00064AFB" w:rsidRDefault="00D422BB" w:rsidP="00E63CFF">
      <w:pPr>
        <w:pStyle w:val="FootnoteText"/>
        <w:spacing w:line="276" w:lineRule="auto"/>
      </w:pPr>
      <w:r w:rsidRPr="00064AFB">
        <w:rPr>
          <w:rStyle w:val="FootnoteReference"/>
        </w:rPr>
        <w:footnoteRef/>
      </w:r>
      <w:r w:rsidRPr="00064AFB">
        <w:t xml:space="preserve"> Ultimate parts are parts of a whole that do not themselves have further proper parts (</w:t>
      </w:r>
      <w:r w:rsidR="00BA0D7C" w:rsidRPr="00064AFB">
        <w:t>i.e.,</w:t>
      </w:r>
      <w:r w:rsidRPr="00064AFB">
        <w:t xml:space="preserve"> parts that do not constitute the whole)</w:t>
      </w:r>
    </w:p>
  </w:footnote>
  <w:footnote w:id="141">
    <w:p w14:paraId="50728CAF" w14:textId="3F64591E" w:rsidR="00D422BB" w:rsidRPr="00064AFB" w:rsidRDefault="00D422BB" w:rsidP="00E63CFF">
      <w:pPr>
        <w:pStyle w:val="FootnoteText"/>
        <w:spacing w:line="276" w:lineRule="auto"/>
      </w:pPr>
      <w:r w:rsidRPr="00064AFB">
        <w:rPr>
          <w:rStyle w:val="FootnoteReference"/>
        </w:rPr>
        <w:footnoteRef/>
      </w:r>
      <w:r w:rsidRPr="00064AFB">
        <w:t xml:space="preserve"> Donald Davidson argues that that whole universe is to be understood as a closed system and therefore one is removed from questions regarding indeterminism. However, the universe as a single system (with the implication of pantheism) raises an array of questions that fall outside the scope of this thesis, yet it is useful to note that alternative accounts</w:t>
      </w:r>
      <w:r w:rsidR="00A90DC4" w:rsidRPr="00064AFB">
        <w:t xml:space="preserve"> </w:t>
      </w:r>
      <w:r w:rsidRPr="00064AFB">
        <w:t xml:space="preserve">(beyond theism) can be accounted for whilst remaining in line with the findings of contemporary science. </w:t>
      </w:r>
    </w:p>
  </w:footnote>
  <w:footnote w:id="142">
    <w:p w14:paraId="2FBF4467" w14:textId="06580725" w:rsidR="00B33BEB" w:rsidRPr="00064AFB" w:rsidRDefault="00B33BEB" w:rsidP="00E63CFF">
      <w:pPr>
        <w:pStyle w:val="FootnoteText"/>
        <w:spacing w:line="276" w:lineRule="auto"/>
      </w:pPr>
      <w:r w:rsidRPr="00064AFB">
        <w:rPr>
          <w:rStyle w:val="FootnoteReference"/>
        </w:rPr>
        <w:footnoteRef/>
      </w:r>
      <w:r w:rsidRPr="00064AFB">
        <w:t xml:space="preserve"> He notes that his three criteria of “Cartesianism” allows for the inclusion of scholars who pre-date Descartes and, potentially, for the exclusion of Descartes himself. </w:t>
      </w:r>
    </w:p>
  </w:footnote>
  <w:footnote w:id="143">
    <w:p w14:paraId="57AFDF36" w14:textId="6790FD36" w:rsidR="00B33BEB" w:rsidRPr="00064AFB" w:rsidRDefault="00B33BEB" w:rsidP="00E63CFF">
      <w:pPr>
        <w:pStyle w:val="FootnoteText"/>
        <w:spacing w:line="276" w:lineRule="auto"/>
      </w:pPr>
      <w:r w:rsidRPr="00064AFB">
        <w:rPr>
          <w:rStyle w:val="FootnoteReference"/>
        </w:rPr>
        <w:footnoteRef/>
      </w:r>
      <w:r w:rsidRPr="00064AFB">
        <w:t xml:space="preserve"> The location question lies at the heart of Stamps’ discussion in </w:t>
      </w:r>
      <w:r w:rsidRPr="00064AFB">
        <w:rPr>
          <w:i/>
          <w:iCs/>
        </w:rPr>
        <w:t>A Chalcedonian Argument Against Cartesian Dualism</w:t>
      </w:r>
      <w:r w:rsidRPr="00064AFB">
        <w:t xml:space="preserve"> whereas the “metaphysics” question that is of concern in this thesis is more in the direction of Rickabaugh’s concluding call that ‘dualists must seriously engage the physicalist challenge to work out metaphysically rich accounts of embodiment within the framework of dualism’ </w:t>
      </w:r>
      <w:r w:rsidRPr="00064AFB">
        <w:fldChar w:fldCharType="begin"/>
      </w:r>
      <w:r w:rsidR="00A5057A">
        <w:instrText xml:space="preserve"> ADDIN ZOTERO_ITEM CSL_CITATION {"citationID":"aWd0WCb2","properties":{"formattedCitation":"(2019, p. 239)","plainCitation":"(2019, p. 239)","noteIndex":142},"citationItems":[{"id":668,"uris":["http://zotero.org/users/1258840/items/M5SXT9LG"],"itemData":{"id":668,"type":"article-journal","container-title":"Trinity Journal","page":"215-240","title":"Alister Mcgrath's Anti-Mind-Body Dualism: Neuroscientific and Philosophical Quandaries for Christian Physicalism","volume":"40","author":[{"family":"Rickabaugh","given":"Brandon"}],"issued":{"date-parts":[["2019"]]}},"locator":"239","label":"page","suppress-author":true}],"schema":"https://github.com/citation-style-language/schema/raw/master/csl-citation.json"} </w:instrText>
      </w:r>
      <w:r w:rsidRPr="00064AFB">
        <w:fldChar w:fldCharType="separate"/>
      </w:r>
      <w:r w:rsidR="006D1B3E" w:rsidRPr="00064AFB">
        <w:t>(2019, p. 239)</w:t>
      </w:r>
      <w:r w:rsidRPr="00064AFB">
        <w:fldChar w:fldCharType="end"/>
      </w:r>
    </w:p>
  </w:footnote>
  <w:footnote w:id="144">
    <w:p w14:paraId="1112F283" w14:textId="77777777" w:rsidR="00B33BEB" w:rsidRPr="00064AFB" w:rsidRDefault="00B33BEB" w:rsidP="00E63CFF">
      <w:pPr>
        <w:pStyle w:val="FootnoteText"/>
        <w:spacing w:line="276" w:lineRule="auto"/>
      </w:pPr>
      <w:r w:rsidRPr="00064AFB">
        <w:rPr>
          <w:rStyle w:val="FootnoteReference"/>
        </w:rPr>
        <w:footnoteRef/>
      </w:r>
      <w:r w:rsidRPr="00064AFB">
        <w:t xml:space="preserve"> Nesteruk does not make the link to Platonic forms, however given the role and activity he envisions for “nature”, it appears that nature is understood as a (neo-)platonic type of guiding power that shapes the way in which the </w:t>
      </w:r>
      <w:r w:rsidRPr="00064AFB">
        <w:rPr>
          <w:i/>
          <w:iCs/>
        </w:rPr>
        <w:t>ousia</w:t>
      </w:r>
      <w:r w:rsidRPr="00064AFB">
        <w:t xml:space="preserve"> is shaped or structured within “individual” objects.</w:t>
      </w:r>
    </w:p>
  </w:footnote>
  <w:footnote w:id="145">
    <w:p w14:paraId="1EEE418A" w14:textId="77777777" w:rsidR="00B33BEB" w:rsidRPr="00064AFB" w:rsidRDefault="00B33BEB" w:rsidP="00E63CFF">
      <w:pPr>
        <w:pStyle w:val="FootnoteText"/>
        <w:spacing w:line="276" w:lineRule="auto"/>
      </w:pPr>
      <w:r w:rsidRPr="00064AFB">
        <w:rPr>
          <w:rStyle w:val="FootnoteReference"/>
        </w:rPr>
        <w:footnoteRef/>
      </w:r>
      <w:r w:rsidRPr="00064AFB">
        <w:t xml:space="preserve"> This is implied rather than explicit in Franklin’s work.</w:t>
      </w:r>
    </w:p>
  </w:footnote>
  <w:footnote w:id="146">
    <w:p w14:paraId="35551C95" w14:textId="77777777" w:rsidR="00B33BEB" w:rsidRPr="00064AFB" w:rsidRDefault="00B33BEB" w:rsidP="00E63CFF">
      <w:pPr>
        <w:pStyle w:val="FootnoteText"/>
        <w:spacing w:line="276" w:lineRule="auto"/>
      </w:pPr>
      <w:r w:rsidRPr="00064AFB">
        <w:rPr>
          <w:rStyle w:val="FootnoteReference"/>
        </w:rPr>
        <w:footnoteRef/>
      </w:r>
      <w:r w:rsidRPr="00064AFB">
        <w:t xml:space="preserve"> It is possible that Peacocke would have denied such a characterisation of his work, as he strongly identifies his work within a panentheistic framework – however his commitment to a physicalism about the natural world and clear distance from “local emergentism” would appear to place him at least in sympathy with this school of thought if not a fully committed local materialist. </w:t>
      </w:r>
    </w:p>
  </w:footnote>
  <w:footnote w:id="147">
    <w:p w14:paraId="1D36449E" w14:textId="48DC42BF" w:rsidR="00B33BEB" w:rsidRPr="00064AFB" w:rsidRDefault="00B33BEB" w:rsidP="00E63CFF">
      <w:pPr>
        <w:pStyle w:val="FootnoteText"/>
        <w:spacing w:line="276" w:lineRule="auto"/>
      </w:pPr>
      <w:r w:rsidRPr="00064AFB">
        <w:rPr>
          <w:rStyle w:val="FootnoteReference"/>
        </w:rPr>
        <w:footnoteRef/>
      </w:r>
      <w:r w:rsidRPr="00064AFB">
        <w:t xml:space="preserve"> In particular the work of Stephen Holmes </w:t>
      </w:r>
      <w:r w:rsidRPr="00064AFB">
        <w:fldChar w:fldCharType="begin"/>
      </w:r>
      <w:r w:rsidR="00A5057A">
        <w:instrText xml:space="preserve"> ADDIN ZOTERO_ITEM CSL_CITATION {"citationID":"064UauFt","properties":{"unsorted":true,"formattedCitation":"(2001, 2014)","plainCitation":"(2001, 2014)","noteIndex":146},"citationItems":[{"id":653,"uris":["http://zotero.org/users/1258840/items/QJFHCQ4H"],"itemData":{"id":653,"type":"article-journal","abstract":"Zusammenfassung In diesem Aufsatz wird die Auffassung entwickelt, daß die Lehre von der Einfachheit Gottes erstens theologisch sinnvoll vertreten werden kann und sich zweitens für die Gotteslehre als hilfreich erweist. Der erste Argumentationsgang weist nach, daß die Kritik an der Lehre von der Einfachheit Gottes, die in den letzten Jahren mehrheitlich vorgetragen worden ist, auf einem Mißverständnis beruht. Es wird unterstellt, daß diese Lehre eine Ontologie voraussetzt, die faktisch in den traditionellen Ausformungen der Lehre von der Einfachheit Gottes gänzlich fehlt. Vor diesem Hintergrund wird gezeigt, daß die Einfachheit Gottes im Rahmen trinitätstheologischer und christologischer Reflexion begründet werden kann. Damit kann diese Lehre dogmatisch sinnvoll vertreten werden – auch im Kontext trinitarischer Theologie. Im zweiten Argumentationsgang wird die Debatte zwischen Realismus und Nominalismus in ihren Konsequenzen für das Verständnis der Eigenschaften Gottes einer erneuten Prüfung unterzogen. Diese führt zu dem Ergebnis, daß scheinbar unlösbare dogmatische Probleme durch die Lehre von der Einfachheit Gottes einer Klärung näher gebracht werden können. Somit erweist sich diese Lehre für die Dogmatik als hilfreich.","container-title":"Neue Zeitschrift für Systematische Theologie und Religionsphilosophie","DOI":"10.1515/nzst.43.1.137","ISSN":"1612-9520","issue":"1","language":"en","note":"publisher: De Gruyter\nsection: Neue Zeitschrift für Systematische Theologie und Religionsphilosophie","page":"137-154","source":"www.degruyter.com","title":"‘Something Much Too Plain to Say’: Towards a Defence of the Doctrine of Divine Simplicity","title-short":"‘Something Much Too Plain to Say’","volume":"43","author":[{"family":"Holmes","given":"Stephen R."}],"issued":{"date-parts":[["2001",1,25]]}},"label":"page","suppress-author":true},{"id":353,"uris":["http://zotero.org/users/1258840/items/SEE5H2HP"],"itemData":{"id":353,"type":"book","abstract":"The doctrine of the Trinity stands front and center of the Christian faith and its articulation. After a sustained drought of trinitarian engagement, the doctrine of the Trinity has increasingly resurged to the forefront of Evangelical confession. The second half of the twentieth century, however, saw a different kind of trinitarian theology developing, giving way to what has commonly been referred to as the 'social Trinity.' Social---or better, relational---trinitarianism has garnered a steady reaction from those holding to a classical doctrine of the Trinity, prompting a more careful and thorough re-reading of sources and bringing about not only a much more coherent view of early trinitarian development but also a strong critique of relational trinitarian offerings. Yet confusion remains. As Evangelicals get better at articulating the doctrine of the Trinity, and as the current and next generation of believers in various Christian traditions seek to be more trinitarian, the way forward for trinitarian theology has to choose between the relational and classical model, both being legitimate options. In this volume, leading contributors---one evangelical and one mainline/catholic representing each view---establish their models and approaches to the doctrine of the Trinity, each highlighting the strengths of his view in order to argue how it best reflects the orthodox perspective. In order to facilitate a genuine debate and to make sure that the key issues are teased out, each contributor addresses the same questions regarding their trinitarian methodology, doctrine, and its implications. Contributors include: Stephen R. Holmes; Paul D. Molnar; Thomas H. McCall; and Paul S. Fiddes.","edition":"EBook","event-place":"Grand Rapids, Michigan","ISBN":"978-0-310-49812-4","language":"English","number-of-pages":"208","publisher":"Zondervan","publisher-place":"Grand Rapids, Michigan","source":"Amazon","title":"Two Views on the Doctrine of the Trinity","author":[{"family":"Holmes","given":"Stephen R."}],"issued":{"date-parts":[["2014",9,1]]}},"label":"page","suppress-author":true}],"schema":"https://github.com/citation-style-language/schema/raw/master/csl-citation.json"} </w:instrText>
      </w:r>
      <w:r w:rsidRPr="00064AFB">
        <w:fldChar w:fldCharType="separate"/>
      </w:r>
      <w:r w:rsidR="006D1B3E" w:rsidRPr="00064AFB">
        <w:t>(2001, 2014)</w:t>
      </w:r>
      <w:r w:rsidRPr="00064AFB">
        <w:fldChar w:fldCharType="end"/>
      </w:r>
      <w:r w:rsidRPr="00064AFB">
        <w:t xml:space="preserve">, Dolezal </w:t>
      </w:r>
      <w:r w:rsidRPr="00064AFB">
        <w:fldChar w:fldCharType="begin"/>
      </w:r>
      <w:r w:rsidR="00A5057A">
        <w:instrText xml:space="preserve"> ADDIN ZOTERO_ITEM CSL_CITATION {"citationID":"kXVUemxn","properties":{"formattedCitation":"(2011)","plainCitation":"(2011)","noteIndex":146},"citationItems":[{"id":651,"uris":["http://zotero.org/users/1258840/items/TVR8MJLR"],"itemData":{"id":651,"type":"book","abstract":"The doctrine of divine simplicity has long played a crucial role in Western Christianity's understanding of God. It claimed that by denying that God is composed of parts Christians are able to account for his absolute self-sufficiency and his ultimate sufficiency as the absolute Creator of the world. If God were a composite being then something other than the Godhead itself would be required to explain or account for God. If this were the case then God would not be most absolute and would not be able to adequately know or account for himself without reference to something other than himself. This book develops these arguments by examining the implications of divine simplicity for God's existence, attributes, knowledge, and will. Along the way there is extensive interaction with older writers, such as Thomas Aquinas and the Reformed scholastics, as well as more recent philosophers and theologians. An attempt is made to answer some of the currently popular criticisms of divine simplicity and to reassert the vital importance of continuing to confess that God is without parts, even in the modern philosophical-theological milieu","call-number":"BT148 .D654 2011","event-place":"Eugene, Or","ISBN":"978-1-61097-658-9","note":"OCLC: ocn761902660","number-of-pages":"239","publisher":"Pickwick Publications","publisher-place":"Eugene, Or","source":"Library of Congress ISBN","title":"God Without Parts: Divine Simplicity and the Metaphysics of God's Absoluteness","title-short":"God without parts","author":[{"family":"Dolezal","given":"James E."}],"issued":{"date-parts":[["2011"]]}},"label":"page","suppress-author":true}],"schema":"https://github.com/citation-style-language/schema/raw/master/csl-citation.json"} </w:instrText>
      </w:r>
      <w:r w:rsidRPr="00064AFB">
        <w:fldChar w:fldCharType="separate"/>
      </w:r>
      <w:r w:rsidR="006D1B3E" w:rsidRPr="00064AFB">
        <w:t>(2011)</w:t>
      </w:r>
      <w:r w:rsidRPr="00064AFB">
        <w:fldChar w:fldCharType="end"/>
      </w:r>
      <w:r w:rsidRPr="00064AFB">
        <w:t xml:space="preserve"> and Ortlund </w:t>
      </w:r>
      <w:r w:rsidRPr="00064AFB">
        <w:fldChar w:fldCharType="begin"/>
      </w:r>
      <w:r w:rsidR="00A5057A">
        <w:instrText xml:space="preserve"> ADDIN ZOTERO_ITEM CSL_CITATION {"citationID":"yvWGPgyW","properties":{"formattedCitation":"(2014)","plainCitation":"(2014)","noteIndex":146},"citationItems":[{"id":647,"uris":["http://zotero.org/users/1258840/items/KJ4V3SXU"],"itemData":{"id":647,"type":"article-journal","abstract":"This article seeks to resource contemporary discussions about divine simplicity by exploring how this doctrine was understood throughout patristic and medieval church history, especially with respect to the relation of divine simplicity to the doctrine of the Trinity. It argues, first, that there have been different versions of divine simplicity throughout church history, though most current treatments focus on the Thomist version. Second, it suggests that divine simplicity had a greater role in the witness and worship of the church than is generally recognized today. Third, it argues that many of the differences between contemporary and ancient treatments of divine simplicity boil down to more basic ontological differences. Finally, it draws attention to the close connection between divine simplicity and the Trinity throughout church history, and suggests that the doctrine of divine simplicity provides a more reliable means of grounding the Trinity as monotheistic than the doctrine of perichoresis.","container-title":"International Journal of Systematic Theology","DOI":"10.1111/ijst.12068","ISSN":"1468-2400","issue":"4","language":"en","note":"_eprint: https://onlinelibrary.wiley.com/doi/pdf/10.1111/ijst.12068","page":"436-453","source":"Wiley Online Library","title":"Divine Simplicity in Historical Perspective: Resourcing a Contemporary Discussion","title-short":"Divine Simplicity in Historical Perspective","volume":"16","author":[{"family":"Ortlund","given":"Gavin"}],"issued":{"date-parts":[["2014"]]}},"label":"page","suppress-author":true}],"schema":"https://github.com/citation-style-language/schema/raw/master/csl-citation.json"} </w:instrText>
      </w:r>
      <w:r w:rsidRPr="00064AFB">
        <w:fldChar w:fldCharType="separate"/>
      </w:r>
      <w:r w:rsidR="006D1B3E" w:rsidRPr="00064AFB">
        <w:t>(2014)</w:t>
      </w:r>
      <w:r w:rsidRPr="00064AFB">
        <w:fldChar w:fldCharType="end"/>
      </w:r>
      <w:r w:rsidRPr="00064AFB">
        <w:t xml:space="preserve"> in conversation with authors such as Mullins </w:t>
      </w:r>
      <w:r w:rsidRPr="00064AFB">
        <w:fldChar w:fldCharType="begin"/>
      </w:r>
      <w:r w:rsidR="00A5057A">
        <w:instrText xml:space="preserve"> ADDIN ZOTERO_ITEM CSL_CITATION {"citationID":"hkEq6HLk","properties":{"formattedCitation":"(2013)","plainCitation":"(2013)","noteIndex":146},"citationItems":[{"id":654,"uris":["http://zotero.org/users/1258840/items/4GSKXECD"],"itemData":{"id":654,"type":"article-journal","abstract":"Abstract Within contemporary philosophical theology the doctrine of divine simplicity has regained attention. The pertinent literature has increased by several new defenses of the doctrine. One of the more surprising, and troubling, aspects of the contemporary defenses amongst Christian philosophers and theologians is a seeming lack of understanding about how radical the doctrine of divine simplicity truly is. As such, I wish to do a few things in this paper. First, systematically articulate the doctrine of divine simplicity. Second, argue that divine simplicity is not a possible perfection. Third, offer some concluding remarks and highlight remaining issues that will need to be sorted out for the debate over simplicity to meaningfully continue.","container-title":"Journal of Reformed Theology","DOI":"10.1163/15697312-12341294","ISSN":"1569-7312, 1872-5163","issue":"2","language":"en","note":"publisher: Brill","page":"181-203","source":"brill.com","title":"Simply Impossible: A Case against Divine Simplicity","title-short":"Simply Impossible","volume":"7","author":[{"family":"Mullins","given":"R. T."}],"issued":{"date-parts":[["2013",1,1]]}},"label":"page","suppress-author":true}],"schema":"https://github.com/citation-style-language/schema/raw/master/csl-citation.json"} </w:instrText>
      </w:r>
      <w:r w:rsidRPr="00064AFB">
        <w:fldChar w:fldCharType="separate"/>
      </w:r>
      <w:r w:rsidR="006D1B3E" w:rsidRPr="00064AFB">
        <w:t>(2013)</w:t>
      </w:r>
      <w:r w:rsidRPr="00064AFB">
        <w:fldChar w:fldCharType="end"/>
      </w:r>
      <w:r w:rsidRPr="00064AFB">
        <w:t xml:space="preserve"> and Hasker </w:t>
      </w:r>
      <w:r w:rsidRPr="00064AFB">
        <w:fldChar w:fldCharType="begin"/>
      </w:r>
      <w:r w:rsidR="00A5057A">
        <w:instrText xml:space="preserve"> ADDIN ZOTERO_ITEM CSL_CITATION {"citationID":"DRfAr9AU","properties":{"formattedCitation":"(2016)","plainCitation":"(2016)","noteIndex":146},"citationItems":[{"id":648,"uris":["http://zotero.org/users/1258840/items/T5JXKZWK"],"itemData":{"id":648,"type":"article-journal","abstract":"This paper presents a broad-ranging critique of the traditional strong doctrine of divine simplicity which is attributed to Augustine and Aquinas. After showing two important arguments in favor of the doctrine to be unsuccessful, it argues that the doctrine itself, in this strong version, is problematic in three main ways. First, the doctrine involves extensive category mistakes. Second, it is difficult to reconcile with truths about God that are (nearly) universally acknowledged, such as that God knows contingent truths and performs actions which he is not necessitated by his nature to perform. Finally, it is difficult to reconcile with personal attributes of God which are important both for the Bible and for religious practice, such as the claims that God is responsive to human beings and that he loves them. This article contends that while there is a sense in which it is true that God is simple, the traditional strong doctrine of divine simplicity, attributed to Augustine and Aquinas, is a mistake from which theology needs to be liberated.","container-title":"American Catholic Philosophical Quarterly","DOI":"10.5840/acpq201691295","issue":"4","language":"en","page":"699-725","source":"www.pdcnet.org","title":"Is Divine Simplicity a Mistake?","volume":"90","author":[{"family":"Hasker","given":"William"}],"issued":{"date-parts":[["2016",10,6]]}},"label":"page","suppress-author":true}],"schema":"https://github.com/citation-style-language/schema/raw/master/csl-citation.json"} </w:instrText>
      </w:r>
      <w:r w:rsidRPr="00064AFB">
        <w:fldChar w:fldCharType="separate"/>
      </w:r>
      <w:r w:rsidR="006D1B3E" w:rsidRPr="00064AFB">
        <w:t>(2016)</w:t>
      </w:r>
      <w:r w:rsidRPr="00064AFB">
        <w:fldChar w:fldCharType="end"/>
      </w:r>
      <w:r w:rsidRPr="00064AFB">
        <w:t xml:space="preserve"> who challenge the coherence of (strong) divine simplicity.</w:t>
      </w:r>
    </w:p>
  </w:footnote>
  <w:footnote w:id="148">
    <w:p w14:paraId="45F315A0" w14:textId="54179E7F" w:rsidR="00B33BEB" w:rsidRPr="00064AFB" w:rsidRDefault="00B33BEB" w:rsidP="00E63CFF">
      <w:pPr>
        <w:pStyle w:val="FootnoteText"/>
        <w:spacing w:line="276" w:lineRule="auto"/>
      </w:pPr>
      <w:r w:rsidRPr="00064AFB">
        <w:rPr>
          <w:rStyle w:val="FootnoteReference"/>
        </w:rPr>
        <w:footnoteRef/>
      </w:r>
      <w:r w:rsidRPr="00064AFB">
        <w:t xml:space="preserve"> Ortlund </w:t>
      </w:r>
      <w:r w:rsidRPr="00064AFB">
        <w:fldChar w:fldCharType="begin"/>
      </w:r>
      <w:r w:rsidR="00A5057A">
        <w:instrText xml:space="preserve"> ADDIN ZOTERO_ITEM CSL_CITATION {"citationID":"dCr59nrh","properties":{"formattedCitation":"(2014)","plainCitation":"(2014)","noteIndex":147},"citationItems":[{"id":647,"uris":["http://zotero.org/users/1258840/items/KJ4V3SXU"],"itemData":{"id":647,"type":"article-journal","abstract":"This article seeks to resource contemporary discussions about divine simplicity by exploring how this doctrine was understood throughout patristic and medieval church history, especially with respect to the relation of divine simplicity to the doctrine of the Trinity. It argues, first, that there have been different versions of divine simplicity throughout church history, though most current treatments focus on the Thomist version. Second, it suggests that divine simplicity had a greater role in the witness and worship of the church than is generally recognized today. Third, it argues that many of the differences between contemporary and ancient treatments of divine simplicity boil down to more basic ontological differences. Finally, it draws attention to the close connection between divine simplicity and the Trinity throughout church history, and suggests that the doctrine of divine simplicity provides a more reliable means of grounding the Trinity as monotheistic than the doctrine of perichoresis.","container-title":"International Journal of Systematic Theology","DOI":"10.1111/ijst.12068","ISSN":"1468-2400","issue":"4","language":"en","note":"_eprint: https://onlinelibrary.wiley.com/doi/pdf/10.1111/ijst.12068","page":"436-453","source":"Wiley Online Library","title":"Divine Simplicity in Historical Perspective: Resourcing a Contemporary Discussion","title-short":"Divine Simplicity in Historical Perspective","volume":"16","author":[{"family":"Ortlund","given":"Gavin"}],"issued":{"date-parts":[["2014"]]}},"label":"page","suppress-author":true}],"schema":"https://github.com/citation-style-language/schema/raw/master/csl-citation.json"} </w:instrText>
      </w:r>
      <w:r w:rsidRPr="00064AFB">
        <w:fldChar w:fldCharType="separate"/>
      </w:r>
      <w:r w:rsidR="006D1B3E" w:rsidRPr="00064AFB">
        <w:t>(2014)</w:t>
      </w:r>
      <w:r w:rsidRPr="00064AFB">
        <w:fldChar w:fldCharType="end"/>
      </w:r>
      <w:r w:rsidRPr="00064AFB">
        <w:t xml:space="preserve"> </w:t>
      </w:r>
      <w:r w:rsidR="000F18E6" w:rsidRPr="00064AFB">
        <w:t xml:space="preserve">and Hasker </w:t>
      </w:r>
      <w:r w:rsidR="000F18E6" w:rsidRPr="00064AFB">
        <w:fldChar w:fldCharType="begin"/>
      </w:r>
      <w:r w:rsidR="00A5057A">
        <w:instrText xml:space="preserve"> ADDIN ZOTERO_ITEM CSL_CITATION {"citationID":"bZr6QKhi","properties":{"formattedCitation":"(2016)","plainCitation":"(2016)","noteIndex":147},"citationItems":[{"id":648,"uris":["http://zotero.org/users/1258840/items/T5JXKZWK"],"itemData":{"id":648,"type":"article-journal","abstract":"This paper presents a broad-ranging critique of the traditional strong doctrine of divine simplicity which is attributed to Augustine and Aquinas. After showing two important arguments in favor of the doctrine to be unsuccessful, it argues that the doctrine itself, in this strong version, is problematic in three main ways. First, the doctrine involves extensive category mistakes. Second, it is difficult to reconcile with truths about God that are (nearly) universally acknowledged, such as that God knows contingent truths and performs actions which he is not necessitated by his nature to perform. Finally, it is difficult to reconcile with personal attributes of God which are important both for the Bible and for religious practice, such as the claims that God is responsive to human beings and that he loves them. This article contends that while there is a sense in which it is true that God is simple, the traditional strong doctrine of divine simplicity, attributed to Augustine and Aquinas, is a mistake from which theology needs to be liberated.","container-title":"American Catholic Philosophical Quarterly","DOI":"10.5840/acpq201691295","issue":"4","language":"en","page":"699-725","source":"www.pdcnet.org","title":"Is Divine Simplicity a Mistake?","volume":"90","author":[{"family":"Hasker","given":"William"}],"issued":{"date-parts":[["2016",10,6]]}},"label":"page","suppress-author":true}],"schema":"https://github.com/citation-style-language/schema/raw/master/csl-citation.json"} </w:instrText>
      </w:r>
      <w:r w:rsidR="000F18E6" w:rsidRPr="00064AFB">
        <w:fldChar w:fldCharType="separate"/>
      </w:r>
      <w:r w:rsidR="000F18E6" w:rsidRPr="00064AFB">
        <w:t>(2016)</w:t>
      </w:r>
      <w:r w:rsidR="000F18E6" w:rsidRPr="00064AFB">
        <w:fldChar w:fldCharType="end"/>
      </w:r>
      <w:r w:rsidR="00961EC0">
        <w:t xml:space="preserve"> </w:t>
      </w:r>
      <w:r w:rsidRPr="00064AFB">
        <w:t>both make significant use of Dolezal’s work in their examination</w:t>
      </w:r>
      <w:r w:rsidR="00A90DC4" w:rsidRPr="00064AFB">
        <w:t xml:space="preserve"> </w:t>
      </w:r>
      <w:r w:rsidR="000F18E6" w:rsidRPr="00064AFB">
        <w:t xml:space="preserve">for </w:t>
      </w:r>
      <w:r w:rsidRPr="00064AFB">
        <w:t xml:space="preserve">and </w:t>
      </w:r>
      <w:r w:rsidR="000F18E6" w:rsidRPr="00064AFB">
        <w:t xml:space="preserve">against </w:t>
      </w:r>
      <w:r w:rsidRPr="00064AFB">
        <w:t>simplicity respectively.</w:t>
      </w:r>
    </w:p>
  </w:footnote>
  <w:footnote w:id="149">
    <w:p w14:paraId="199165C2" w14:textId="52C4BAA5" w:rsidR="00B33BEB" w:rsidRPr="00064AFB" w:rsidRDefault="00B33BEB" w:rsidP="00E63CFF">
      <w:pPr>
        <w:pStyle w:val="FootnoteText"/>
        <w:spacing w:line="276" w:lineRule="auto"/>
      </w:pPr>
      <w:r w:rsidRPr="00064AFB">
        <w:rPr>
          <w:rStyle w:val="FootnoteReference"/>
        </w:rPr>
        <w:footnoteRef/>
      </w:r>
      <w:r w:rsidRPr="00064AFB">
        <w:t xml:space="preserve"> DDS has no commitment to a part-less ontology at the mundane or created level, and often implicitly argues against such claiming instead that it is simplicity that stand</w:t>
      </w:r>
      <w:r w:rsidR="00362AEC" w:rsidRPr="00064AFB">
        <w:t>s</w:t>
      </w:r>
      <w:r w:rsidRPr="00064AFB">
        <w:t xml:space="preserve"> God apart from the created universe. Despite repeated reference to a platonic heaven</w:t>
      </w:r>
      <w:r w:rsidR="00AE0376">
        <w:t>/</w:t>
      </w:r>
      <w:r w:rsidRPr="00064AFB">
        <w:t>unity between spirit and matter Primas does not explicitly deal with theological matters however it seems reasonable to assume that had he applied his ontology to theological concerns he wouldn’t have suddenly started including parts.</w:t>
      </w:r>
    </w:p>
  </w:footnote>
  <w:footnote w:id="150">
    <w:p w14:paraId="79F973A7" w14:textId="77777777" w:rsidR="00B33BEB" w:rsidRPr="00064AFB" w:rsidRDefault="00B33BEB" w:rsidP="00E63CFF">
      <w:pPr>
        <w:pStyle w:val="FootnoteText"/>
        <w:spacing w:line="276" w:lineRule="auto"/>
      </w:pPr>
      <w:r w:rsidRPr="00064AFB">
        <w:rPr>
          <w:rStyle w:val="FootnoteReference"/>
        </w:rPr>
        <w:footnoteRef/>
      </w:r>
      <w:r w:rsidRPr="00064AFB">
        <w:t xml:space="preserve"> As will be examined shortly, that idea that SDDS is the “traditional” version of DDS is debated and </w:t>
      </w:r>
      <w:proofErr w:type="spellStart"/>
      <w:r w:rsidRPr="00064AFB">
        <w:t>Ortlund’s</w:t>
      </w:r>
      <w:proofErr w:type="spellEnd"/>
      <w:r w:rsidRPr="00064AFB">
        <w:t xml:space="preserve"> </w:t>
      </w:r>
      <w:r w:rsidRPr="00064AFB">
        <w:rPr>
          <w:i/>
          <w:iCs/>
        </w:rPr>
        <w:t xml:space="preserve">Divine Simplicity in Historical Perspective </w:t>
      </w:r>
      <w:r w:rsidRPr="00064AFB">
        <w:t xml:space="preserve">paints </w:t>
      </w:r>
      <w:proofErr w:type="gramStart"/>
      <w:r w:rsidRPr="00064AFB">
        <w:t>a very different</w:t>
      </w:r>
      <w:proofErr w:type="gramEnd"/>
      <w:r w:rsidRPr="00064AFB">
        <w:t xml:space="preserve"> account of the historical roots that align the traditional model more closely with WDDS.</w:t>
      </w:r>
    </w:p>
  </w:footnote>
  <w:footnote w:id="151">
    <w:p w14:paraId="71D6C600" w14:textId="1D42826F" w:rsidR="00B33BEB" w:rsidRPr="00064AFB" w:rsidRDefault="00B33BEB" w:rsidP="00E63CFF">
      <w:pPr>
        <w:pStyle w:val="FootnoteText"/>
        <w:spacing w:line="276" w:lineRule="auto"/>
      </w:pPr>
      <w:r w:rsidRPr="00064AFB">
        <w:rPr>
          <w:rStyle w:val="FootnoteReference"/>
        </w:rPr>
        <w:footnoteRef/>
      </w:r>
      <w:r w:rsidRPr="00064AFB">
        <w:t xml:space="preserve"> Mullins doesn’t acknowledge that he is addressing SDDS as “simply impossible” and doesn’t examine whether the criticisms still pertain to </w:t>
      </w:r>
      <w:r w:rsidR="004F7EB9">
        <w:t xml:space="preserve">the </w:t>
      </w:r>
      <w:r w:rsidRPr="00064AFB">
        <w:t xml:space="preserve">WDDS model. This differs slightly from Hasker </w:t>
      </w:r>
      <w:r w:rsidRPr="00064AFB">
        <w:fldChar w:fldCharType="begin"/>
      </w:r>
      <w:r w:rsidR="00A5057A">
        <w:instrText xml:space="preserve"> ADDIN ZOTERO_ITEM CSL_CITATION {"citationID":"PqaNPkyZ","properties":{"formattedCitation":"(2016)","plainCitation":"(2016)","noteIndex":150},"citationItems":[{"id":648,"uris":["http://zotero.org/users/1258840/items/T5JXKZWK"],"itemData":{"id":648,"type":"article-journal","abstract":"This paper presents a broad-ranging critique of the traditional strong doctrine of divine simplicity which is attributed to Augustine and Aquinas. After showing two important arguments in favor of the doctrine to be unsuccessful, it argues that the doctrine itself, in this strong version, is problematic in three main ways. First, the doctrine involves extensive category mistakes. Second, it is difficult to reconcile with truths about God that are (nearly) universally acknowledged, such as that God knows contingent truths and performs actions which he is not necessitated by his nature to perform. Finally, it is difficult to reconcile with personal attributes of God which are important both for the Bible and for religious practice, such as the claims that God is responsive to human beings and that he loves them. This article contends that while there is a sense in which it is true that God is simple, the traditional strong doctrine of divine simplicity, attributed to Augustine and Aquinas, is a mistake from which theology needs to be liberated.","container-title":"American Catholic Philosophical Quarterly","DOI":"10.5840/acpq201691295","issue":"4","language":"en","page":"699-725","source":"www.pdcnet.org","title":"Is Divine Simplicity a Mistake?","volume":"90","author":[{"family":"Hasker","given":"William"}],"issued":{"date-parts":[["2016",10,6]]}},"label":"page","suppress-author":true}],"schema":"https://github.com/citation-style-language/schema/raw/master/csl-citation.json"} </w:instrText>
      </w:r>
      <w:r w:rsidRPr="00064AFB">
        <w:fldChar w:fldCharType="separate"/>
      </w:r>
      <w:r w:rsidR="006D1B3E" w:rsidRPr="00064AFB">
        <w:t>(2016)</w:t>
      </w:r>
      <w:r w:rsidRPr="00064AFB">
        <w:fldChar w:fldCharType="end"/>
      </w:r>
      <w:r w:rsidRPr="00064AFB">
        <w:t xml:space="preserve"> who at least describes the DDS he is critiquing as a strong doctrine of divine simplicity, even if he never explicates what might be meant by a “weak” version, although as Hasker concludes by stating that ‘the strong doctrine of divine simplicity </w:t>
      </w:r>
      <w:r w:rsidRPr="00064AFB">
        <w:rPr>
          <w:i/>
          <w:iCs/>
        </w:rPr>
        <w:t>is</w:t>
      </w:r>
      <w:r w:rsidRPr="00064AFB">
        <w:t xml:space="preserve"> a mistake, one from which theology needs to be liberated’ </w:t>
      </w:r>
      <w:r w:rsidRPr="00064AFB">
        <w:fldChar w:fldCharType="begin"/>
      </w:r>
      <w:r w:rsidR="00A5057A">
        <w:instrText xml:space="preserve"> ADDIN ZOTERO_ITEM CSL_CITATION {"citationID":"OFR3XOrf","properties":{"formattedCitation":"(2016, p. 39)","plainCitation":"(2016, p. 39)","noteIndex":150},"citationItems":[{"id":648,"uris":["http://zotero.org/users/1258840/items/T5JXKZWK"],"itemData":{"id":648,"type":"article-journal","abstract":"This paper presents a broad-ranging critique of the traditional strong doctrine of divine simplicity which is attributed to Augustine and Aquinas. After showing two important arguments in favor of the doctrine to be unsuccessful, it argues that the doctrine itself, in this strong version, is problematic in three main ways. First, the doctrine involves extensive category mistakes. Second, it is difficult to reconcile with truths about God that are (nearly) universally acknowledged, such as that God knows contingent truths and performs actions which he is not necessitated by his nature to perform. Finally, it is difficult to reconcile with personal attributes of God which are important both for the Bible and for religious practice, such as the claims that God is responsive to human beings and that he loves them. This article contends that while there is a sense in which it is true that God is simple, the traditional strong doctrine of divine simplicity, attributed to Augustine and Aquinas, is a mistake from which theology needs to be liberated.","container-title":"American Catholic Philosophical Quarterly","DOI":"10.5840/acpq201691295","issue":"4","language":"en","page":"699-725","source":"www.pdcnet.org","title":"Is Divine Simplicity a Mistake?","volume":"90","author":[{"family":"Hasker","given":"William"}],"issued":{"date-parts":[["2016",10,6]]}},"locator":"39","label":"page","suppress-author":true}],"schema":"https://github.com/citation-style-language/schema/raw/master/csl-citation.json"} </w:instrText>
      </w:r>
      <w:r w:rsidRPr="00064AFB">
        <w:fldChar w:fldCharType="separate"/>
      </w:r>
      <w:r w:rsidR="006D1B3E" w:rsidRPr="00064AFB">
        <w:t>(2016, p. 39)</w:t>
      </w:r>
      <w:r w:rsidRPr="00064AFB">
        <w:fldChar w:fldCharType="end"/>
      </w:r>
      <w:r w:rsidRPr="00064AFB">
        <w:t xml:space="preserve"> one is left with the impression that he doesn’t necessarily adhere to the view that WDDS is a mistake. </w:t>
      </w:r>
    </w:p>
  </w:footnote>
  <w:footnote w:id="152">
    <w:p w14:paraId="06FF2544" w14:textId="4FD0219D" w:rsidR="00B33BEB" w:rsidRPr="00064AFB" w:rsidRDefault="00B33BEB" w:rsidP="00E63CFF">
      <w:pPr>
        <w:pStyle w:val="FootnoteText"/>
        <w:spacing w:line="276" w:lineRule="auto"/>
      </w:pPr>
      <w:r w:rsidRPr="00064AFB">
        <w:rPr>
          <w:rStyle w:val="FootnoteReference"/>
        </w:rPr>
        <w:footnoteRef/>
      </w:r>
      <w:r w:rsidRPr="00064AFB">
        <w:t xml:space="preserve"> There are difficulties associated with argu</w:t>
      </w:r>
      <w:r w:rsidR="00EC1D7E" w:rsidRPr="00064AFB">
        <w:t>ing</w:t>
      </w:r>
      <w:r w:rsidRPr="00064AFB">
        <w:t xml:space="preserve"> that God holds “creator”, “redeemer” intrinsically due to the question of whether God could have been free to</w:t>
      </w:r>
      <w:r w:rsidR="00A90DC4" w:rsidRPr="00064AFB">
        <w:t xml:space="preserve"> </w:t>
      </w:r>
      <w:r w:rsidRPr="00064AFB">
        <w:t xml:space="preserve">have not created/saved etc or if these acts were necessarily part of God if this means that God’s freedom is limited. This issue is dealt with in depth in </w:t>
      </w:r>
      <w:r w:rsidRPr="00064AFB">
        <w:rPr>
          <w:i/>
          <w:iCs/>
        </w:rPr>
        <w:t>God without Parts</w:t>
      </w:r>
      <w:r w:rsidRPr="00064AFB">
        <w:t xml:space="preserve"> </w:t>
      </w:r>
      <w:r w:rsidRPr="00064AFB">
        <w:fldChar w:fldCharType="begin"/>
      </w:r>
      <w:r w:rsidR="00A5057A">
        <w:instrText xml:space="preserve"> ADDIN ZOTERO_ITEM CSL_CITATION {"citationID":"gwsAaAgq","properties":{"formattedCitation":"(Dolezal, 2011, chap. 6)","plainCitation":"(Dolezal, 2011, chap. 6)","noteIndex":151},"citationItems":[{"id":651,"uris":["http://zotero.org/users/1258840/items/TVR8MJLR"],"itemData":{"id":651,"type":"book","abstract":"The doctrine of divine simplicity has long played a crucial role in Western Christianity's understanding of God. It claimed that by denying that God is composed of parts Christians are able to account for his absolute self-sufficiency and his ultimate sufficiency as the absolute Creator of the world. If God were a composite being then something other than the Godhead itself would be required to explain or account for God. If this were the case then God would not be most absolute and would not be able to adequately know or account for himself without reference to something other than himself. This book develops these arguments by examining the implications of divine simplicity for God's existence, attributes, knowledge, and will. Along the way there is extensive interaction with older writers, such as Thomas Aquinas and the Reformed scholastics, as well as more recent philosophers and theologians. An attempt is made to answer some of the currently popular criticisms of divine simplicity and to reassert the vital importance of continuing to confess that God is without parts, even in the modern philosophical-theological milieu","call-number":"BT148 .D654 2011","event-place":"Eugene, Or","ISBN":"978-1-61097-658-9","note":"OCLC: ocn761902660","number-of-pages":"239","publisher":"Pickwick Publications","publisher-place":"Eugene, Or","source":"Library of Congress ISBN","title":"God Without Parts: Divine Simplicity and the Metaphysics of God's Absoluteness","title-short":"God without parts","author":[{"family":"Dolezal","given":"James E."}],"issued":{"date-parts":[["2011"]]}},"locator":"6","label":"chapter"}],"schema":"https://github.com/citation-style-language/schema/raw/master/csl-citation.json"} </w:instrText>
      </w:r>
      <w:r w:rsidRPr="00064AFB">
        <w:fldChar w:fldCharType="separate"/>
      </w:r>
      <w:r w:rsidR="006D1B3E" w:rsidRPr="00064AFB">
        <w:t>(Dolezal, 2011, chap. 6)</w:t>
      </w:r>
      <w:r w:rsidRPr="00064AFB">
        <w:fldChar w:fldCharType="end"/>
      </w:r>
      <w:r w:rsidRPr="00064AFB">
        <w:t xml:space="preserve"> </w:t>
      </w:r>
    </w:p>
  </w:footnote>
  <w:footnote w:id="153">
    <w:p w14:paraId="6B96DE37" w14:textId="06D83096" w:rsidR="00B33BEB" w:rsidRPr="00064AFB" w:rsidRDefault="00B33BEB" w:rsidP="00E63CFF">
      <w:pPr>
        <w:pStyle w:val="FootnoteText"/>
        <w:spacing w:line="276" w:lineRule="auto"/>
      </w:pPr>
      <w:r w:rsidRPr="00064AFB">
        <w:rPr>
          <w:rStyle w:val="FootnoteReference"/>
        </w:rPr>
        <w:footnoteRef/>
      </w:r>
      <w:r w:rsidRPr="00064AFB">
        <w:t xml:space="preserve"> </w:t>
      </w:r>
      <w:r w:rsidR="008A3718" w:rsidRPr="00064AFB">
        <w:t>Even though</w:t>
      </w:r>
      <w:r w:rsidRPr="00064AFB">
        <w:t xml:space="preserve"> a full examination of the literature on degree Christology won’t be possible within the scope of this thesis, I will make use of Macquarrie’s degree account to examine this as a possible implication of adopting a pan(</w:t>
      </w:r>
      <w:proofErr w:type="spellStart"/>
      <w:r w:rsidRPr="00064AFB">
        <w:t>en</w:t>
      </w:r>
      <w:proofErr w:type="spellEnd"/>
      <w:r w:rsidRPr="00064AFB">
        <w:t xml:space="preserve">)theistic Christology. </w:t>
      </w:r>
    </w:p>
  </w:footnote>
  <w:footnote w:id="154">
    <w:p w14:paraId="15D7DFFD" w14:textId="64CD699B" w:rsidR="00B33BEB" w:rsidRPr="00064AFB" w:rsidRDefault="00B33BEB" w:rsidP="00E63CFF">
      <w:pPr>
        <w:pStyle w:val="FootnoteText"/>
        <w:spacing w:line="276" w:lineRule="auto"/>
      </w:pPr>
      <w:r w:rsidRPr="00064AFB">
        <w:rPr>
          <w:rStyle w:val="FootnoteReference"/>
        </w:rPr>
        <w:footnoteRef/>
      </w:r>
      <w:r w:rsidRPr="00064AFB">
        <w:t xml:space="preserve"> Gregersen uses the term “divine informational resource” </w:t>
      </w:r>
      <w:r w:rsidRPr="00064AFB">
        <w:fldChar w:fldCharType="begin"/>
      </w:r>
      <w:r w:rsidR="00A5057A">
        <w:instrText xml:space="preserve"> ADDIN ZOTERO_ITEM CSL_CITATION {"citationID":"dgTXwAmw","properties":{"formattedCitation":"(2014, p. 434)","plainCitation":"(2014, p. 434)","noteIndex":153},"citationItems":[{"id":680,"uris":["http://zotero.org/users/1258840/items/LQKPY99S"],"itemData":{"id":680,"type":"chapter","call-number":"BD701 .I49 2014","container-title":"Information and the Nature of Reality: From Physics to Metaphysics","edition":"Canto classics edition","event-place":"Cambridge","ISBN":"978-1-107-68453-9","page":"405-443","publisher":"Cambridge University Press","publisher-place":"Cambridge","source":"Library of Congress ISBN","title":"God, Matter, and Information: Towards a Stoicizing Logos Christology","editor":[{"family":"Davies","given":"P. C. W."},{"family":"Gregersen","given":"Niels Henrik"}],"author":[{"family":"Gregersen","given":"Niels Henrik"}],"issued":{"date-parts":[["2014"]]}},"locator":"434","label":"page","suppress-author":true}],"schema":"https://github.com/citation-style-language/schema/raw/master/csl-citation.json"} </w:instrText>
      </w:r>
      <w:r w:rsidRPr="00064AFB">
        <w:fldChar w:fldCharType="separate"/>
      </w:r>
      <w:r w:rsidR="006D1B3E" w:rsidRPr="00064AFB">
        <w:t>(2014, p. 434)</w:t>
      </w:r>
      <w:r w:rsidRPr="00064AFB">
        <w:fldChar w:fldCharType="end"/>
      </w:r>
      <w:r w:rsidRPr="00064AFB">
        <w:t xml:space="preserve">. </w:t>
      </w:r>
    </w:p>
  </w:footnote>
  <w:footnote w:id="155">
    <w:p w14:paraId="6A7A1EC4" w14:textId="771B70F4" w:rsidR="00B33BEB" w:rsidRPr="00064AFB" w:rsidRDefault="00B33BEB" w:rsidP="00E63CFF">
      <w:pPr>
        <w:pStyle w:val="FootnoteText"/>
        <w:spacing w:line="276" w:lineRule="auto"/>
      </w:pPr>
      <w:r w:rsidRPr="00064AFB">
        <w:rPr>
          <w:rStyle w:val="FootnoteReference"/>
        </w:rPr>
        <w:footnoteRef/>
      </w:r>
      <w:r w:rsidRPr="00064AFB">
        <w:t xml:space="preserve"> For this discussion I will focus primarily on Bracken’s 2016 article </w:t>
      </w:r>
      <w:r w:rsidRPr="00064AFB">
        <w:rPr>
          <w:i/>
          <w:iCs/>
        </w:rPr>
        <w:t>Incarnation, Panentheism, and Bodily Resurrection</w:t>
      </w:r>
      <w:r w:rsidRPr="00064AFB">
        <w:t xml:space="preserve"> as it has the most detail on how Bracken sees the theory working in relation to t</w:t>
      </w:r>
      <w:r w:rsidR="00616C10" w:rsidRPr="00064AFB">
        <w:t>h</w:t>
      </w:r>
      <w:r w:rsidRPr="00064AFB">
        <w:t>e incarnation over other articles that prioritise discussions of God’s will and/or wider questions of theological cosmology.</w:t>
      </w:r>
    </w:p>
  </w:footnote>
  <w:footnote w:id="156">
    <w:p w14:paraId="69FB470D" w14:textId="77777777" w:rsidR="00B33BEB" w:rsidRPr="00064AFB" w:rsidRDefault="00B33BEB" w:rsidP="00E63CFF">
      <w:pPr>
        <w:pStyle w:val="FootnoteText"/>
        <w:spacing w:line="276" w:lineRule="auto"/>
      </w:pPr>
      <w:r w:rsidRPr="00064AFB">
        <w:rPr>
          <w:rStyle w:val="FootnoteReference"/>
        </w:rPr>
        <w:footnoteRef/>
      </w:r>
      <w:r w:rsidRPr="00064AFB">
        <w:t xml:space="preserve"> Bracken’s language of systems, and examples of “subsystems” within the body as able to maintain their identity despite combination does align with Esfeld’s direction of thinking especially with their shared focus on the relational nature of “society” in their modelling. However, as the following discussion shows this similarity of language should not be taken for a necessary similarly of ontology. </w:t>
      </w:r>
    </w:p>
  </w:footnote>
  <w:footnote w:id="157">
    <w:p w14:paraId="67E1B59B" w14:textId="20E137C7" w:rsidR="00B33BEB" w:rsidRPr="00064AFB" w:rsidRDefault="00B33BEB" w:rsidP="00E63CFF">
      <w:pPr>
        <w:pStyle w:val="FootnoteText"/>
        <w:spacing w:line="276" w:lineRule="auto"/>
      </w:pPr>
      <w:r w:rsidRPr="00064AFB">
        <w:rPr>
          <w:rStyle w:val="FootnoteReference"/>
        </w:rPr>
        <w:footnoteRef/>
      </w:r>
      <w:r w:rsidRPr="00064AFB">
        <w:t xml:space="preserve"> See Primas </w:t>
      </w:r>
      <w:r w:rsidRPr="00064AFB">
        <w:fldChar w:fldCharType="begin"/>
      </w:r>
      <w:r w:rsidR="00A5057A">
        <w:instrText xml:space="preserve"> ADDIN ZOTERO_ITEM CSL_CITATION {"citationID":"JmBaZAuu","properties":{"formattedCitation":"(Primas, 2007, sec. 3.5)","plainCitation":"(Primas, 2007, sec. 3.5)","noteIndex":156},"citationItems":[{"id":714,"uris":["http://zotero.org/users/1258840/items/RNSF3SA7"],"itemData":{"id":714,"type":"article-journal","abstract":"This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Matter","issue":"1","page":"7-44","title":"Non-Boolean Descriptions for Mind-Matter Problems","volume":"5","author":[{"family":"Primas","given":"Hans"}],"issued":{"date-parts":[["2007"]]}},"locator":"3.5","label":"section"}],"schema":"https://github.com/citation-style-language/schema/raw/master/csl-citation.json"} </w:instrText>
      </w:r>
      <w:r w:rsidRPr="00064AFB">
        <w:fldChar w:fldCharType="separate"/>
      </w:r>
      <w:r w:rsidR="002340AF" w:rsidRPr="00064AFB">
        <w:t>(Primas, 2007, sec. 3.5)</w:t>
      </w:r>
      <w:r w:rsidRPr="00064AFB">
        <w:fldChar w:fldCharType="end"/>
      </w:r>
    </w:p>
  </w:footnote>
  <w:footnote w:id="158">
    <w:p w14:paraId="1395BB18" w14:textId="77777777" w:rsidR="00B33BEB" w:rsidRPr="00064AFB" w:rsidRDefault="00B33BEB" w:rsidP="00E63CFF">
      <w:pPr>
        <w:pStyle w:val="FootnoteText"/>
        <w:spacing w:line="276" w:lineRule="auto"/>
      </w:pPr>
      <w:r w:rsidRPr="00064AFB">
        <w:rPr>
          <w:rStyle w:val="FootnoteReference"/>
        </w:rPr>
        <w:footnoteRef/>
      </w:r>
      <w:r w:rsidRPr="00064AFB">
        <w:t xml:space="preserve"> As noted elsewhere Primas’ ontology does not deal with the question of divinity, however in reference to the mind matter divide he states: ‘The traditional characterization of the mental and </w:t>
      </w:r>
      <w:proofErr w:type="gramStart"/>
      <w:r w:rsidRPr="00064AFB">
        <w:t>physical</w:t>
      </w:r>
      <w:proofErr w:type="gramEnd"/>
    </w:p>
    <w:p w14:paraId="723752B8" w14:textId="48D49B45" w:rsidR="00B33BEB" w:rsidRPr="00064AFB" w:rsidRDefault="00B33BEB" w:rsidP="00E63CFF">
      <w:pPr>
        <w:pStyle w:val="FootnoteText"/>
        <w:spacing w:line="276" w:lineRule="auto"/>
      </w:pPr>
      <w:r w:rsidRPr="00064AFB">
        <w:t xml:space="preserve">domains does not allow us to construct a workable theory for the mind-matter problem’ </w:t>
      </w:r>
      <w:r w:rsidRPr="00064AFB">
        <w:fldChar w:fldCharType="begin"/>
      </w:r>
      <w:r w:rsidR="00A5057A">
        <w:instrText xml:space="preserve"> ADDIN ZOTERO_ITEM CSL_CITATION {"citationID":"GUOWPU8a","properties":{"formattedCitation":"(2003, p. 29)","plainCitation":"(2003, p. 29)","noteIndex":157},"citationItems":[{"id":433,"uris":["http://zotero.org/users/1258840/items/3S5ZT9GC"],"itemData":{"id":433,"type":"article-journal","abstract":"This contribution explores Wolfgang Pauli's idea that mind and matter are complementary aspects of the same reality. We adopt the working hypothesis that there is an undivided timeless primordial reality (the primordial \"one world''). Breaking its symmetry, we obtain a contextual description of the holistic reality in terms of two categorically different domains, one tensed and the other tenseless. The tensed domain includes, in addition to tensed time, nonmaterial processes and mental events. The tenseless domain refers to matter and physical energy. This concept implies that mind cannot be reduced to matter, and that matter cannot be reduced to mind. The non-Boolean logical framework of modern quantum theory is general enough to implement this idea. Time is not taken to be an a priori concept, but an archetypal acausal order is assumed which can be represented by a one-parameter group of automorphisms, generating a time operator which parametrizes all processes, whether material or nonmaterial. The time-reversal symmetry is broken in the nonmaterial domain, resulting in a universal direction of time for the material domain as well.","container-title":"Mind and Matter","issue":"1","page":"81-119","title":"Time-Entanglement Between Mind and Matter","volume":"1","author":[{"family":"Primas","given":"Hans"}],"issued":{"date-parts":[["2003",12]]}},"locator":"29","label":"page","suppress-author":true}],"schema":"https://github.com/citation-style-language/schema/raw/master/csl-citation.json"} </w:instrText>
      </w:r>
      <w:r w:rsidRPr="00064AFB">
        <w:fldChar w:fldCharType="separate"/>
      </w:r>
      <w:r w:rsidR="006D1B3E" w:rsidRPr="00064AFB">
        <w:t>(2003, p. 29)</w:t>
      </w:r>
      <w:r w:rsidRPr="00064AFB">
        <w:fldChar w:fldCharType="end"/>
      </w:r>
      <w:r w:rsidRPr="00064AFB">
        <w:t>. (This is a useful analogy if one assumes God is immaterial and we are at least partially material, however that is understood)</w:t>
      </w:r>
    </w:p>
  </w:footnote>
  <w:footnote w:id="159">
    <w:p w14:paraId="4F6D563A" w14:textId="2D680D23" w:rsidR="00B33BEB" w:rsidRPr="00064AFB" w:rsidRDefault="00B33BEB" w:rsidP="00E63CFF">
      <w:pPr>
        <w:pStyle w:val="FootnoteText"/>
        <w:spacing w:line="276" w:lineRule="auto"/>
      </w:pPr>
      <w:r w:rsidRPr="00064AFB">
        <w:rPr>
          <w:rStyle w:val="FootnoteReference"/>
        </w:rPr>
        <w:footnoteRef/>
      </w:r>
      <w:r w:rsidRPr="00064AFB">
        <w:t xml:space="preserve"> This correlation is seen in Culp’s </w:t>
      </w:r>
      <w:r w:rsidRPr="00064AFB">
        <w:fldChar w:fldCharType="begin"/>
      </w:r>
      <w:r w:rsidR="00A5057A">
        <w:instrText xml:space="preserve"> ADDIN ZOTERO_ITEM CSL_CITATION {"citationID":"Aj51kcoX","properties":{"formattedCitation":"(Culp, 2021, sec. 2)","plainCitation":"(Culp, 2021, sec. 2)","noteIndex":158},"citationItems":[{"id":1459,"uris":["http://zotero.org/users/1258840/items/QNPSNEXT"],"itemData":{"id":1459,"type":"chapter","abstract":"“Panentheism” is a constructed word composed of theEnglish equivalents of the Greek terms “pan”, meaning all,“en”, meaning in, and “theism”, derived fromthe Greek ‘theos’ meaning God. Panentheismconsiders God and the world to be inter-related with the world beingin God and God being in the world. While panentheism offers anincreasingly popular alternative to classical theism, both panentheismand classical theistic systems affirm divine transcendence andimmanence. But, classical theistic systems by prioritizing thedifference between God and the world reject any influence by the worldupon God while panentheism affirms the world’s influence uponGod. On the other hand, while pantheism emphasizes God’sidentity with the world, panentheism maintains the identity andsignificance of the non-divine. Anticipations of panentheisticunderstandings of God have occurred in both philosophical andtheological writings throughout history (Hartshorne and Reese 1953; J.Cooper, 2006). However, a rich diversity of panentheisticunderstandings has developed in the past two centuries primarily inChristian traditions responding to scientific thought (Clayton andPeacocke 2004a). Although panentheism generally emphasizes God’spresence in the world without losing the distinct identity of eitherGod or the world, specific forms of panentheism, drawing fromdifferent sources, explain the nature of the relationship of God tothe world in a variety of ways and come to different conclusions aboutthe nature of the significance of the world for the identity of God.Panentheists have responded to two primary criticisms: (1) thepanentheistic God is a limited God, and (2) panentheism cannot bedistinguished from other forms of theism such as classical theism orpantheism.","container-title":"The Stanford Encyclopedia of Philosophy","edition":"Winter 2021","publisher":"Metaphysics Research Lab, Stanford University","source":"Stanford Encyclopedia of Philosophy","title":"Panentheism","URL":"https://plato.stanford.edu/archives/win2021/entries/panentheism/","author":[{"family":"Culp","given":"John"}],"editor":[{"family":"Zalta","given":"Edward N."}],"accessed":{"date-parts":[["2022",8,27]]},"issued":{"date-parts":[["2021"]]}},"locator":"2","label":"section"}],"schema":"https://github.com/citation-style-language/schema/raw/master/csl-citation.json"} </w:instrText>
      </w:r>
      <w:r w:rsidRPr="00064AFB">
        <w:fldChar w:fldCharType="separate"/>
      </w:r>
      <w:r w:rsidR="006D1B3E" w:rsidRPr="00064AFB">
        <w:t>(Culp, 2021, sec. 2)</w:t>
      </w:r>
      <w:r w:rsidRPr="00064AFB">
        <w:fldChar w:fldCharType="end"/>
      </w:r>
      <w:r w:rsidRPr="00064AFB">
        <w:t xml:space="preserve"> discussion of panentheism and contemporary accounts of process theism </w:t>
      </w:r>
      <w:r w:rsidRPr="00064AFB">
        <w:fldChar w:fldCharType="begin"/>
      </w:r>
      <w:r w:rsidR="00A5057A">
        <w:instrText xml:space="preserve"> ADDIN ZOTERO_ITEM CSL_CITATION {"citationID":"xhIWGPTg","properties":{"formattedCitation":"(see Cooper, 2007)","plainCitation":"(see Cooper, 2007)","noteIndex":158},"citationItems":[{"id":1458,"uris":["http://zotero.org/users/1258840/items/46TNTB4E"],"itemData":{"id":1458,"type":"book","event-place":"Nottingham, England","ISBN":"978-1-84474-174-8","language":"English","number-of-pages":"368","publisher":"Apollos","publisher-place":"Nottingham, England","source":"Amazon","title":"Panentheism: The Other God of the Philosophers: From Plato To The Present","title-short":"Panentheism","author":[{"family":"Cooper","given":"John W."}],"issued":{"date-parts":[["2007",1,19]]}},"label":"page","prefix":"see"}],"schema":"https://github.com/citation-style-language/schema/raw/master/csl-citation.json"} </w:instrText>
      </w:r>
      <w:r w:rsidRPr="00064AFB">
        <w:fldChar w:fldCharType="separate"/>
      </w:r>
      <w:r w:rsidR="006D1B3E" w:rsidRPr="00064AFB">
        <w:t>(see Cooper, 2007)</w:t>
      </w:r>
      <w:r w:rsidRPr="00064AFB">
        <w:fldChar w:fldCharType="end"/>
      </w:r>
      <w:r w:rsidRPr="00064AFB">
        <w:t xml:space="preserve">. </w:t>
      </w:r>
    </w:p>
  </w:footnote>
  <w:footnote w:id="160">
    <w:p w14:paraId="751597AF" w14:textId="7BA38CC4" w:rsidR="00EC6391" w:rsidRPr="00064AFB" w:rsidRDefault="00EC6391">
      <w:pPr>
        <w:pStyle w:val="FootnoteText"/>
      </w:pPr>
      <w:r w:rsidRPr="00064AFB">
        <w:rPr>
          <w:rStyle w:val="FootnoteReference"/>
        </w:rPr>
        <w:footnoteRef/>
      </w:r>
      <w:r w:rsidRPr="00064AFB">
        <w:t xml:space="preserve"> This terminology is taken from Gregersen</w:t>
      </w:r>
      <w:r w:rsidR="00D25107" w:rsidRPr="00064AFB">
        <w:t>’s account that ‘The “father” is the ultimate source of divine life and the existence of the cosmos, the “Son”</w:t>
      </w:r>
      <w:r w:rsidR="00A42751" w:rsidRPr="00064AFB">
        <w:t xml:space="preserve"> or Logos is </w:t>
      </w:r>
      <w:r w:rsidR="00A42751" w:rsidRPr="00064AFB">
        <w:rPr>
          <w:i/>
          <w:iCs/>
        </w:rPr>
        <w:t>the informative principle in God</w:t>
      </w:r>
      <w:r w:rsidR="00A42751" w:rsidRPr="00064AFB">
        <w:t xml:space="preserve">, and functions also as the informational resource of creation, while the “Holy Spirit” is the divine energy that also energizes the world of the living’ </w:t>
      </w:r>
      <w:r w:rsidR="00A42751" w:rsidRPr="00064AFB">
        <w:fldChar w:fldCharType="begin"/>
      </w:r>
      <w:r w:rsidR="00A5057A">
        <w:instrText xml:space="preserve"> ADDIN ZOTERO_ITEM CSL_CITATION {"citationID":"iJtFYMGC","properties":{"formattedCitation":"(2014, p. 412 emphasis added)","plainCitation":"(2014, p. 412 emphasis added)","noteIndex":159},"citationItems":[{"id":680,"uris":["http://zotero.org/users/1258840/items/LQKPY99S"],"itemData":{"id":680,"type":"chapter","call-number":"BD701 .I49 2014","container-title":"Information and the Nature of Reality: From Physics to Metaphysics","edition":"Canto classics edition","event-place":"Cambridge","ISBN":"978-1-107-68453-9","page":"405-443","publisher":"Cambridge University Press","publisher-place":"Cambridge","source":"Library of Congress ISBN","title":"God, Matter, and Information: Towards a Stoicizing Logos Christology","editor":[{"family":"Davies","given":"P. C. W."},{"family":"Gregersen","given":"Niels Henrik"}],"author":[{"family":"Gregersen","given":"Niels Henrik"}],"issued":{"date-parts":[["2014"]]}},"locator":"412","label":"page","suppress-author":true,"suffix":"emphasis added"}],"schema":"https://github.com/citation-style-language/schema/raw/master/csl-citation.json"} </w:instrText>
      </w:r>
      <w:r w:rsidR="00A42751" w:rsidRPr="00064AFB">
        <w:fldChar w:fldCharType="separate"/>
      </w:r>
      <w:r w:rsidR="00A42751" w:rsidRPr="00064AFB">
        <w:t>(2014, p. 412 emphasis added)</w:t>
      </w:r>
      <w:r w:rsidR="00A42751" w:rsidRPr="00064AFB">
        <w:fldChar w:fldCharType="end"/>
      </w:r>
    </w:p>
  </w:footnote>
  <w:footnote w:id="161">
    <w:p w14:paraId="22CB03E8" w14:textId="00958A63" w:rsidR="00E777B0" w:rsidRPr="00064AFB" w:rsidRDefault="00E777B0">
      <w:pPr>
        <w:pStyle w:val="FootnoteText"/>
      </w:pPr>
      <w:r w:rsidRPr="00064AFB">
        <w:rPr>
          <w:rStyle w:val="FootnoteReference"/>
        </w:rPr>
        <w:footnoteRef/>
      </w:r>
      <w:r w:rsidRPr="00064AFB">
        <w:t xml:space="preserve"> For the sake of simplicity</w:t>
      </w:r>
      <w:r w:rsidR="00AD1468" w:rsidRPr="00064AFB">
        <w:t>,</w:t>
      </w:r>
      <w:r w:rsidRPr="00064AFB">
        <w:t xml:space="preserve"> it will be assumed that these can be classified into Boolean sets.</w:t>
      </w:r>
    </w:p>
  </w:footnote>
  <w:footnote w:id="162">
    <w:p w14:paraId="3BB80D61" w14:textId="633CF4FE" w:rsidR="000A62D9" w:rsidRPr="00064AFB" w:rsidRDefault="000A62D9">
      <w:pPr>
        <w:pStyle w:val="FootnoteText"/>
      </w:pPr>
      <w:r w:rsidRPr="00064AFB">
        <w:rPr>
          <w:rStyle w:val="FootnoteReference"/>
        </w:rPr>
        <w:footnoteRef/>
      </w:r>
      <w:r w:rsidRPr="00064AFB">
        <w:t xml:space="preserve"> For simplicity</w:t>
      </w:r>
      <w:r w:rsidR="00022213" w:rsidRPr="00064AFB">
        <w:t xml:space="preserve">, and brevity I am not accounting for the </w:t>
      </w:r>
      <w:r w:rsidR="00E2090E" w:rsidRPr="00064AFB">
        <w:t>Trinitarian</w:t>
      </w:r>
      <w:r w:rsidR="00022213" w:rsidRPr="00064AFB">
        <w:t xml:space="preserve"> Godhead as the holistic system of which Christ is a part, as was the case in </w:t>
      </w:r>
      <w:r w:rsidR="00022213" w:rsidRPr="00064AFB">
        <w:fldChar w:fldCharType="begin"/>
      </w:r>
      <w:r w:rsidR="00022213" w:rsidRPr="00064AFB">
        <w:instrText xml:space="preserve"> REF _Ref113218255 \r \h </w:instrText>
      </w:r>
      <w:r w:rsidR="00912313" w:rsidRPr="00064AFB">
        <w:instrText xml:space="preserve"> \* MERGEFORMAT </w:instrText>
      </w:r>
      <w:r w:rsidR="00022213" w:rsidRPr="00064AFB">
        <w:fldChar w:fldCharType="separate"/>
      </w:r>
      <w:r w:rsidR="007C7F56">
        <w:t>c</w:t>
      </w:r>
      <w:r w:rsidR="00D35D72">
        <w:t>hapter 6</w:t>
      </w:r>
      <w:r w:rsidR="00022213" w:rsidRPr="00064AFB">
        <w:fldChar w:fldCharType="end"/>
      </w:r>
      <w:r w:rsidR="00022213" w:rsidRPr="00064AFB">
        <w:t xml:space="preserve">. </w:t>
      </w:r>
      <w:r w:rsidR="000246AC" w:rsidRPr="00064AFB">
        <w:t xml:space="preserve">In this summation it is only necessary to show how the distinct properties can be brought into a coherent whole in the incarnation. </w:t>
      </w:r>
    </w:p>
  </w:footnote>
  <w:footnote w:id="163">
    <w:p w14:paraId="3D151A30" w14:textId="2B204A0F" w:rsidR="000C1138" w:rsidRPr="00064AFB" w:rsidRDefault="000C1138">
      <w:pPr>
        <w:pStyle w:val="FootnoteText"/>
      </w:pPr>
      <w:r w:rsidRPr="00064AFB">
        <w:rPr>
          <w:rStyle w:val="FootnoteReference"/>
        </w:rPr>
        <w:footnoteRef/>
      </w:r>
      <w:r w:rsidRPr="00064AFB">
        <w:t xml:space="preserve"> As set out in the statement of my thesis.</w:t>
      </w:r>
    </w:p>
  </w:footnote>
  <w:footnote w:id="164">
    <w:p w14:paraId="61BF3937" w14:textId="0A275D5C" w:rsidR="000A0C30" w:rsidRPr="00064AFB" w:rsidRDefault="000A0C30">
      <w:pPr>
        <w:pStyle w:val="FootnoteText"/>
      </w:pPr>
      <w:r w:rsidRPr="00064AFB">
        <w:rPr>
          <w:rStyle w:val="FootnoteReference"/>
        </w:rPr>
        <w:footnoteRef/>
      </w:r>
      <w:r w:rsidRPr="00064AFB">
        <w:t xml:space="preserve"> To borrow the title from </w:t>
      </w:r>
      <w:r w:rsidR="00C511B3" w:rsidRPr="00064AFB">
        <w:t xml:space="preserve">Clayton, P. and Davies, P. (eds) (2009) </w:t>
      </w:r>
      <w:r w:rsidR="00C511B3" w:rsidRPr="00064AFB">
        <w:rPr>
          <w:i/>
          <w:iCs/>
        </w:rPr>
        <w:t>The Re-Emergence of Emergence: The Emergentist Hypothesis from Science to Religion</w:t>
      </w:r>
      <w:r w:rsidR="00C511B3" w:rsidRPr="00064AF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B19"/>
    <w:multiLevelType w:val="hybridMultilevel"/>
    <w:tmpl w:val="1EE48C0A"/>
    <w:lvl w:ilvl="0" w:tplc="F0BA9324">
      <w:start w:val="3"/>
      <w:numFmt w:val="decimal"/>
      <w:pStyle w:val="Quote"/>
      <w:lvlText w:val="P%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2A5B18"/>
    <w:multiLevelType w:val="hybridMultilevel"/>
    <w:tmpl w:val="691A97AA"/>
    <w:lvl w:ilvl="0" w:tplc="1B607866">
      <w:start w:val="1"/>
      <w:numFmt w:val="decimal"/>
      <w:suff w:val="space"/>
      <w:lvlText w:val="EP%1."/>
      <w:lvlJc w:val="left"/>
      <w:pPr>
        <w:ind w:left="907" w:hanging="54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02428F"/>
    <w:multiLevelType w:val="hybridMultilevel"/>
    <w:tmpl w:val="EC38E97A"/>
    <w:lvl w:ilvl="0" w:tplc="D5F2207E">
      <w:start w:val="1"/>
      <w:numFmt w:val="decimal"/>
      <w:suff w:val="space"/>
      <w:lvlText w:val="DI%1."/>
      <w:lvlJc w:val="left"/>
      <w:pPr>
        <w:ind w:left="720" w:hanging="360"/>
      </w:pPr>
      <w:rPr>
        <w:rFonts w:ascii="Tahoma" w:hAnsi="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4857EE"/>
    <w:multiLevelType w:val="hybridMultilevel"/>
    <w:tmpl w:val="93A46100"/>
    <w:lvl w:ilvl="0" w:tplc="709C7348">
      <w:start w:val="1"/>
      <w:numFmt w:val="decimal"/>
      <w:suff w:val="space"/>
      <w:lvlText w:val="BS%1."/>
      <w:lvlJc w:val="right"/>
      <w:pPr>
        <w:ind w:left="1077" w:hanging="717"/>
      </w:pPr>
      <w:rPr>
        <w:rFonts w:ascii="Tahoma" w:hAnsi="Tahom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9237A0"/>
    <w:multiLevelType w:val="hybridMultilevel"/>
    <w:tmpl w:val="13BC54CC"/>
    <w:lvl w:ilvl="0" w:tplc="FFFFFFFF">
      <w:start w:val="1"/>
      <w:numFmt w:val="decimal"/>
      <w:suff w:val="space"/>
      <w:lvlText w:val="S%1."/>
      <w:lvlJc w:val="right"/>
      <w:pPr>
        <w:ind w:left="1797" w:hanging="717"/>
      </w:pPr>
      <w:rPr>
        <w:rFonts w:ascii="Tahoma" w:hAnsi="Tahoma" w:hint="default"/>
      </w:rPr>
    </w:lvl>
    <w:lvl w:ilvl="1" w:tplc="5712CC24">
      <w:start w:val="1"/>
      <w:numFmt w:val="decimal"/>
      <w:suff w:val="space"/>
      <w:lvlText w:val="S%2."/>
      <w:lvlJc w:val="right"/>
      <w:pPr>
        <w:ind w:left="1134" w:hanging="54"/>
      </w:pPr>
      <w:rPr>
        <w:rFonts w:ascii="Tahoma" w:hAnsi="Tahoma"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3356F4F"/>
    <w:multiLevelType w:val="hybridMultilevel"/>
    <w:tmpl w:val="E1287A34"/>
    <w:lvl w:ilvl="0" w:tplc="C8FC2644">
      <w:start w:val="1"/>
      <w:numFmt w:val="lowerLetter"/>
      <w:pStyle w:val="Heading5"/>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B5400D"/>
    <w:multiLevelType w:val="hybridMultilevel"/>
    <w:tmpl w:val="9948FCF6"/>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7964CC1"/>
    <w:multiLevelType w:val="hybridMultilevel"/>
    <w:tmpl w:val="0748CF20"/>
    <w:lvl w:ilvl="0" w:tplc="FFFFFFFF">
      <w:start w:val="1"/>
      <w:numFmt w:val="decimal"/>
      <w:lvlText w:val="SF%1."/>
      <w:lvlJc w:val="left"/>
      <w:pPr>
        <w:ind w:left="1440" w:hanging="360"/>
      </w:pPr>
      <w:rPr>
        <w:rFonts w:hint="default"/>
      </w:rPr>
    </w:lvl>
    <w:lvl w:ilvl="1" w:tplc="BA049F82">
      <w:start w:val="1"/>
      <w:numFmt w:val="decimal"/>
      <w:lvlText w:val="SF%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7523FE"/>
    <w:multiLevelType w:val="hybridMultilevel"/>
    <w:tmpl w:val="6358C212"/>
    <w:lvl w:ilvl="0" w:tplc="577A3A38">
      <w:start w:val="1"/>
      <w:numFmt w:val="decimal"/>
      <w:lvlText w:val="R%1."/>
      <w:lvlJc w:val="left"/>
      <w:pPr>
        <w:ind w:left="720" w:hanging="360"/>
      </w:pPr>
      <w:rPr>
        <w:rFonts w:hint="default"/>
      </w:rPr>
    </w:lvl>
    <w:lvl w:ilvl="1" w:tplc="46405A90">
      <w:start w:val="1"/>
      <w:numFmt w:val="decimal"/>
      <w:suff w:val="space"/>
      <w:lvlText w:val="D%2. "/>
      <w:lvlJc w:val="left"/>
      <w:pPr>
        <w:ind w:left="1134" w:hanging="54"/>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FC7318"/>
    <w:multiLevelType w:val="hybridMultilevel"/>
    <w:tmpl w:val="1348F950"/>
    <w:lvl w:ilvl="0" w:tplc="E20EC660">
      <w:start w:val="1"/>
      <w:numFmt w:val="decimal"/>
      <w:suff w:val="space"/>
      <w:lvlText w:val="ESR%1."/>
      <w:lvlJc w:val="left"/>
      <w:pPr>
        <w:ind w:left="567" w:hanging="2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651C8C"/>
    <w:multiLevelType w:val="hybridMultilevel"/>
    <w:tmpl w:val="155CE668"/>
    <w:lvl w:ilvl="0" w:tplc="5ABC709E">
      <w:start w:val="1"/>
      <w:numFmt w:val="decimal"/>
      <w:suff w:val="space"/>
      <w:lvlText w:val="HI%1."/>
      <w:lvlJc w:val="left"/>
      <w:pPr>
        <w:ind w:left="720" w:hanging="360"/>
      </w:pPr>
      <w:rPr>
        <w:rFonts w:ascii="Tahoma" w:hAnsi="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BF246B"/>
    <w:multiLevelType w:val="hybridMultilevel"/>
    <w:tmpl w:val="5BF8C158"/>
    <w:lvl w:ilvl="0" w:tplc="DCFAE9F0">
      <w:start w:val="1"/>
      <w:numFmt w:val="decimal"/>
      <w:suff w:val="space"/>
      <w:lvlText w:val="M%1."/>
      <w:lvlJc w:val="right"/>
      <w:pPr>
        <w:ind w:left="1077" w:hanging="71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8A634F"/>
    <w:multiLevelType w:val="hybridMultilevel"/>
    <w:tmpl w:val="24E499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E914C4"/>
    <w:multiLevelType w:val="multilevel"/>
    <w:tmpl w:val="69C8ACF2"/>
    <w:lvl w:ilvl="0">
      <w:start w:val="1"/>
      <w:numFmt w:val="decimal"/>
      <w:pStyle w:val="Heading1"/>
      <w:suff w:val="space"/>
      <w:lvlText w:val="Chapter %1."/>
      <w:lvlJc w:val="left"/>
      <w:pPr>
        <w:ind w:left="1872" w:hanging="1588"/>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upperLetter"/>
      <w:pStyle w:val="Heading4"/>
      <w:suff w:val="space"/>
      <w:lvlText w:val="%4."/>
      <w:lvlJc w:val="left"/>
      <w:pPr>
        <w:ind w:left="6456" w:hanging="360"/>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363661BC"/>
    <w:multiLevelType w:val="hybridMultilevel"/>
    <w:tmpl w:val="D69801F4"/>
    <w:lvl w:ilvl="0" w:tplc="760E73D4">
      <w:start w:val="1"/>
      <w:numFmt w:val="decimal"/>
      <w:suff w:val="space"/>
      <w:lvlText w:val="LR%1."/>
      <w:lvlJc w:val="right"/>
      <w:pPr>
        <w:ind w:left="1077" w:hanging="71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6B57F4F"/>
    <w:multiLevelType w:val="hybridMultilevel"/>
    <w:tmpl w:val="3C3048D0"/>
    <w:lvl w:ilvl="0" w:tplc="D128878E">
      <w:start w:val="1"/>
      <w:numFmt w:val="decimal"/>
      <w:lvlText w:val="I%1."/>
      <w:lvlJc w:val="left"/>
      <w:pPr>
        <w:ind w:left="720" w:hanging="360"/>
      </w:pPr>
      <w:rPr>
        <w:rFonts w:ascii="Tahoma" w:hAnsi="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7830A5"/>
    <w:multiLevelType w:val="hybridMultilevel"/>
    <w:tmpl w:val="019C20F2"/>
    <w:lvl w:ilvl="0" w:tplc="31445AE2">
      <w:start w:val="1"/>
      <w:numFmt w:val="decimal"/>
      <w:suff w:val="space"/>
      <w:lvlText w:val="GP%1."/>
      <w:lvlJc w:val="left"/>
      <w:pPr>
        <w:ind w:left="1080" w:hanging="720"/>
      </w:pPr>
      <w:rPr>
        <w:rFonts w:hint="default"/>
      </w:rPr>
    </w:lvl>
    <w:lvl w:ilvl="1" w:tplc="F9F27D0E">
      <w:start w:val="1"/>
      <w:numFmt w:val="decimal"/>
      <w:suff w:val="space"/>
      <w:lvlText w:val="HR%2."/>
      <w:lvlJc w:val="left"/>
      <w:pPr>
        <w:ind w:left="1530" w:hanging="450"/>
      </w:pPr>
      <w:rPr>
        <w:rFonts w:ascii="Tahoma" w:hAnsi="Tahom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2F122A"/>
    <w:multiLevelType w:val="hybridMultilevel"/>
    <w:tmpl w:val="FF667BA6"/>
    <w:lvl w:ilvl="0" w:tplc="BA049F82">
      <w:start w:val="1"/>
      <w:numFmt w:val="decimal"/>
      <w:lvlText w:val="SF%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EE0500"/>
    <w:multiLevelType w:val="hybridMultilevel"/>
    <w:tmpl w:val="C1C40F5E"/>
    <w:lvl w:ilvl="0" w:tplc="F8B00DCA">
      <w:start w:val="1"/>
      <w:numFmt w:val="decimal"/>
      <w:suff w:val="space"/>
      <w:lvlText w:val="MR%1."/>
      <w:lvlJc w:val="right"/>
      <w:pPr>
        <w:ind w:left="1077" w:firstLine="0"/>
      </w:pPr>
      <w:rPr>
        <w:rFonts w:ascii="Tahoma" w:hAnsi="Tahom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D17085A"/>
    <w:multiLevelType w:val="hybridMultilevel"/>
    <w:tmpl w:val="F37C6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0370BC"/>
    <w:multiLevelType w:val="hybridMultilevel"/>
    <w:tmpl w:val="53601ED4"/>
    <w:lvl w:ilvl="0" w:tplc="1EDC4528">
      <w:start w:val="3"/>
      <w:numFmt w:val="decimal"/>
      <w:lvlText w:val="P%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EC278F"/>
    <w:multiLevelType w:val="hybridMultilevel"/>
    <w:tmpl w:val="BBE8493E"/>
    <w:lvl w:ilvl="0" w:tplc="2EB40A18">
      <w:start w:val="1"/>
      <w:numFmt w:val="decimal"/>
      <w:lvlText w:val="MA%1."/>
      <w:lvlJc w:val="left"/>
      <w:pPr>
        <w:ind w:left="1230" w:hanging="360"/>
      </w:pPr>
      <w:rPr>
        <w:rFonts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22" w15:restartNumberingAfterBreak="0">
    <w:nsid w:val="67A15E52"/>
    <w:multiLevelType w:val="hybridMultilevel"/>
    <w:tmpl w:val="02A4B2E6"/>
    <w:lvl w:ilvl="0" w:tplc="6B16A786">
      <w:start w:val="1"/>
      <w:numFmt w:val="decimal"/>
      <w:lvlText w:val="P%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DA44C1"/>
    <w:multiLevelType w:val="hybridMultilevel"/>
    <w:tmpl w:val="AA9CA742"/>
    <w:lvl w:ilvl="0" w:tplc="5F22030A">
      <w:start w:val="1"/>
      <w:numFmt w:val="decimal"/>
      <w:lvlText w:val="C%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8FF59E1"/>
    <w:multiLevelType w:val="hybridMultilevel"/>
    <w:tmpl w:val="C0203DA6"/>
    <w:lvl w:ilvl="0" w:tplc="818E8390">
      <w:start w:val="1"/>
      <w:numFmt w:val="decimal"/>
      <w:suff w:val="space"/>
      <w:lvlText w:val="R%1'."/>
      <w:lvlJc w:val="left"/>
      <w:pPr>
        <w:ind w:left="1134" w:hanging="774"/>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771249C6"/>
    <w:multiLevelType w:val="hybridMultilevel"/>
    <w:tmpl w:val="F192FD64"/>
    <w:lvl w:ilvl="0" w:tplc="4A307D40">
      <w:start w:val="1"/>
      <w:numFmt w:val="decimal"/>
      <w:suff w:val="space"/>
      <w:lvlText w:val="DI%1'."/>
      <w:lvlJc w:val="left"/>
      <w:pPr>
        <w:ind w:left="720" w:hanging="360"/>
      </w:pPr>
      <w:rPr>
        <w:rFonts w:ascii="Tahoma" w:hAnsi="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9A1295"/>
    <w:multiLevelType w:val="hybridMultilevel"/>
    <w:tmpl w:val="332695C2"/>
    <w:lvl w:ilvl="0" w:tplc="FFFFFFFF">
      <w:start w:val="1"/>
      <w:numFmt w:val="decimal"/>
      <w:lvlText w:val="PR%1."/>
      <w:lvlJc w:val="left"/>
      <w:pPr>
        <w:ind w:left="1440" w:hanging="360"/>
      </w:pPr>
      <w:rPr>
        <w:rFonts w:hint="default"/>
      </w:rPr>
    </w:lvl>
    <w:lvl w:ilvl="1" w:tplc="3F46D396">
      <w:start w:val="1"/>
      <w:numFmt w:val="decimal"/>
      <w:suff w:val="space"/>
      <w:lvlText w:val="PR%2."/>
      <w:lvlJc w:val="left"/>
      <w:pPr>
        <w:ind w:left="1077" w:hanging="717"/>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FDC6234"/>
    <w:multiLevelType w:val="hybridMultilevel"/>
    <w:tmpl w:val="E9EE012A"/>
    <w:lvl w:ilvl="0" w:tplc="508C9476">
      <w:start w:val="1"/>
      <w:numFmt w:val="decimal"/>
      <w:suff w:val="space"/>
      <w:lvlText w:val="PI%1."/>
      <w:lvlJc w:val="left"/>
      <w:pPr>
        <w:ind w:left="720" w:hanging="360"/>
      </w:pPr>
      <w:rPr>
        <w:rFonts w:ascii="Tahoma" w:hAnsi="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3850297">
    <w:abstractNumId w:val="22"/>
  </w:num>
  <w:num w:numId="2" w16cid:durableId="1193689504">
    <w:abstractNumId w:val="11"/>
  </w:num>
  <w:num w:numId="3" w16cid:durableId="1192766381">
    <w:abstractNumId w:val="0"/>
  </w:num>
  <w:num w:numId="4" w16cid:durableId="222063886">
    <w:abstractNumId w:val="15"/>
  </w:num>
  <w:num w:numId="5" w16cid:durableId="509486633">
    <w:abstractNumId w:val="14"/>
  </w:num>
  <w:num w:numId="6" w16cid:durableId="1987516253">
    <w:abstractNumId w:val="27"/>
  </w:num>
  <w:num w:numId="7" w16cid:durableId="177622742">
    <w:abstractNumId w:val="13"/>
  </w:num>
  <w:num w:numId="8" w16cid:durableId="398209393">
    <w:abstractNumId w:val="3"/>
  </w:num>
  <w:num w:numId="9" w16cid:durableId="1998998914">
    <w:abstractNumId w:val="1"/>
  </w:num>
  <w:num w:numId="10" w16cid:durableId="1462580011">
    <w:abstractNumId w:val="21"/>
  </w:num>
  <w:num w:numId="11" w16cid:durableId="1225868327">
    <w:abstractNumId w:val="16"/>
  </w:num>
  <w:num w:numId="12" w16cid:durableId="67384560">
    <w:abstractNumId w:val="8"/>
  </w:num>
  <w:num w:numId="13" w16cid:durableId="1467040840">
    <w:abstractNumId w:val="24"/>
  </w:num>
  <w:num w:numId="14" w16cid:durableId="391392503">
    <w:abstractNumId w:val="9"/>
  </w:num>
  <w:num w:numId="15" w16cid:durableId="456147335">
    <w:abstractNumId w:val="26"/>
  </w:num>
  <w:num w:numId="16" w16cid:durableId="1181551383">
    <w:abstractNumId w:val="2"/>
  </w:num>
  <w:num w:numId="17" w16cid:durableId="1115756828">
    <w:abstractNumId w:val="25"/>
  </w:num>
  <w:num w:numId="18" w16cid:durableId="1452745917">
    <w:abstractNumId w:val="10"/>
  </w:num>
  <w:num w:numId="19" w16cid:durableId="1936940327">
    <w:abstractNumId w:val="20"/>
  </w:num>
  <w:num w:numId="20" w16cid:durableId="190144868">
    <w:abstractNumId w:val="18"/>
  </w:num>
  <w:num w:numId="21" w16cid:durableId="1113012510">
    <w:abstractNumId w:val="4"/>
  </w:num>
  <w:num w:numId="22" w16cid:durableId="1962299613">
    <w:abstractNumId w:val="19"/>
  </w:num>
  <w:num w:numId="23" w16cid:durableId="319575464">
    <w:abstractNumId w:val="5"/>
  </w:num>
  <w:num w:numId="24" w16cid:durableId="2106463530">
    <w:abstractNumId w:val="12"/>
  </w:num>
  <w:num w:numId="25" w16cid:durableId="993677820">
    <w:abstractNumId w:val="23"/>
  </w:num>
  <w:num w:numId="26" w16cid:durableId="315036725">
    <w:abstractNumId w:val="5"/>
    <w:lvlOverride w:ilvl="0">
      <w:startOverride w:val="1"/>
    </w:lvlOverride>
  </w:num>
  <w:num w:numId="27" w16cid:durableId="1798179314">
    <w:abstractNumId w:val="6"/>
  </w:num>
  <w:num w:numId="28" w16cid:durableId="1965500082">
    <w:abstractNumId w:val="17"/>
  </w:num>
  <w:num w:numId="29" w16cid:durableId="1319849308">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activeWritingStyle w:appName="MSWord" w:lang="en-GB" w:vendorID="64" w:dllVersion="0" w:nlCheck="1" w:checkStyle="0"/>
  <w:activeWritingStyle w:appName="MSWord" w:lang="en-US" w:vendorID="64" w:dllVersion="0" w:nlCheck="1" w:checkStyle="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E2A"/>
    <w:rsid w:val="0000002A"/>
    <w:rsid w:val="000003EE"/>
    <w:rsid w:val="0000041B"/>
    <w:rsid w:val="0000078F"/>
    <w:rsid w:val="00000ED6"/>
    <w:rsid w:val="00001065"/>
    <w:rsid w:val="00001815"/>
    <w:rsid w:val="00001940"/>
    <w:rsid w:val="000021AA"/>
    <w:rsid w:val="000027D3"/>
    <w:rsid w:val="000027F1"/>
    <w:rsid w:val="00002950"/>
    <w:rsid w:val="00002C89"/>
    <w:rsid w:val="00003179"/>
    <w:rsid w:val="0000323B"/>
    <w:rsid w:val="0000373F"/>
    <w:rsid w:val="00003952"/>
    <w:rsid w:val="00003AE7"/>
    <w:rsid w:val="00003FB4"/>
    <w:rsid w:val="000045C8"/>
    <w:rsid w:val="00004A9F"/>
    <w:rsid w:val="00004D28"/>
    <w:rsid w:val="0000503F"/>
    <w:rsid w:val="000050E7"/>
    <w:rsid w:val="0000518C"/>
    <w:rsid w:val="000059E6"/>
    <w:rsid w:val="000059EB"/>
    <w:rsid w:val="00006034"/>
    <w:rsid w:val="0000634D"/>
    <w:rsid w:val="0000638E"/>
    <w:rsid w:val="00006B98"/>
    <w:rsid w:val="00006BEE"/>
    <w:rsid w:val="00006D46"/>
    <w:rsid w:val="00006E73"/>
    <w:rsid w:val="00006F19"/>
    <w:rsid w:val="0000705F"/>
    <w:rsid w:val="0000715C"/>
    <w:rsid w:val="000071C8"/>
    <w:rsid w:val="0000751C"/>
    <w:rsid w:val="00007B96"/>
    <w:rsid w:val="000101E0"/>
    <w:rsid w:val="00010395"/>
    <w:rsid w:val="00010477"/>
    <w:rsid w:val="000104E0"/>
    <w:rsid w:val="00010A84"/>
    <w:rsid w:val="00010F08"/>
    <w:rsid w:val="00011456"/>
    <w:rsid w:val="0001172E"/>
    <w:rsid w:val="000117CC"/>
    <w:rsid w:val="00011AE1"/>
    <w:rsid w:val="00011B82"/>
    <w:rsid w:val="00011BB2"/>
    <w:rsid w:val="00011C93"/>
    <w:rsid w:val="00011D8B"/>
    <w:rsid w:val="000120EF"/>
    <w:rsid w:val="0001245F"/>
    <w:rsid w:val="000124CE"/>
    <w:rsid w:val="000125EF"/>
    <w:rsid w:val="000125FE"/>
    <w:rsid w:val="00012665"/>
    <w:rsid w:val="000126A3"/>
    <w:rsid w:val="000127EF"/>
    <w:rsid w:val="000129AC"/>
    <w:rsid w:val="00012DE0"/>
    <w:rsid w:val="00013221"/>
    <w:rsid w:val="000132C4"/>
    <w:rsid w:val="000132F9"/>
    <w:rsid w:val="000133A2"/>
    <w:rsid w:val="00013BF1"/>
    <w:rsid w:val="00013EAB"/>
    <w:rsid w:val="000143DF"/>
    <w:rsid w:val="00014524"/>
    <w:rsid w:val="00014607"/>
    <w:rsid w:val="00014D96"/>
    <w:rsid w:val="0001500B"/>
    <w:rsid w:val="0001556C"/>
    <w:rsid w:val="000155FC"/>
    <w:rsid w:val="0001585D"/>
    <w:rsid w:val="000159C5"/>
    <w:rsid w:val="00015B38"/>
    <w:rsid w:val="00016038"/>
    <w:rsid w:val="0001609E"/>
    <w:rsid w:val="00016271"/>
    <w:rsid w:val="00016536"/>
    <w:rsid w:val="000168F5"/>
    <w:rsid w:val="00016E91"/>
    <w:rsid w:val="00016E9D"/>
    <w:rsid w:val="00016EE2"/>
    <w:rsid w:val="00016FF2"/>
    <w:rsid w:val="000170CA"/>
    <w:rsid w:val="000170E4"/>
    <w:rsid w:val="0001733F"/>
    <w:rsid w:val="00017683"/>
    <w:rsid w:val="00017959"/>
    <w:rsid w:val="00017AF2"/>
    <w:rsid w:val="00017BCB"/>
    <w:rsid w:val="00017C62"/>
    <w:rsid w:val="0002016F"/>
    <w:rsid w:val="0002031A"/>
    <w:rsid w:val="00020607"/>
    <w:rsid w:val="0002060A"/>
    <w:rsid w:val="00020BA8"/>
    <w:rsid w:val="00020EA5"/>
    <w:rsid w:val="00021088"/>
    <w:rsid w:val="000211FC"/>
    <w:rsid w:val="00021339"/>
    <w:rsid w:val="0002137D"/>
    <w:rsid w:val="000218F5"/>
    <w:rsid w:val="00021D59"/>
    <w:rsid w:val="00021FB5"/>
    <w:rsid w:val="00022213"/>
    <w:rsid w:val="00022872"/>
    <w:rsid w:val="00022C7E"/>
    <w:rsid w:val="00022CCB"/>
    <w:rsid w:val="00023070"/>
    <w:rsid w:val="000230AB"/>
    <w:rsid w:val="000230E5"/>
    <w:rsid w:val="00023273"/>
    <w:rsid w:val="00023402"/>
    <w:rsid w:val="000238EF"/>
    <w:rsid w:val="00023DFC"/>
    <w:rsid w:val="00024227"/>
    <w:rsid w:val="000242B9"/>
    <w:rsid w:val="0002454C"/>
    <w:rsid w:val="000246AC"/>
    <w:rsid w:val="00024785"/>
    <w:rsid w:val="00024907"/>
    <w:rsid w:val="00024A9E"/>
    <w:rsid w:val="00024ACA"/>
    <w:rsid w:val="00024C9A"/>
    <w:rsid w:val="000251D4"/>
    <w:rsid w:val="0002571C"/>
    <w:rsid w:val="000257DE"/>
    <w:rsid w:val="00025DE8"/>
    <w:rsid w:val="00025FA3"/>
    <w:rsid w:val="000263AB"/>
    <w:rsid w:val="000266FA"/>
    <w:rsid w:val="0002678A"/>
    <w:rsid w:val="00026E8E"/>
    <w:rsid w:val="000271B0"/>
    <w:rsid w:val="0002745F"/>
    <w:rsid w:val="00027B82"/>
    <w:rsid w:val="000300FF"/>
    <w:rsid w:val="00030173"/>
    <w:rsid w:val="0003027D"/>
    <w:rsid w:val="00031639"/>
    <w:rsid w:val="000318EF"/>
    <w:rsid w:val="00031E28"/>
    <w:rsid w:val="00031E3D"/>
    <w:rsid w:val="00031F7D"/>
    <w:rsid w:val="000322D0"/>
    <w:rsid w:val="00032563"/>
    <w:rsid w:val="00032574"/>
    <w:rsid w:val="00032AE2"/>
    <w:rsid w:val="00032DF8"/>
    <w:rsid w:val="00032E23"/>
    <w:rsid w:val="00032F24"/>
    <w:rsid w:val="00033386"/>
    <w:rsid w:val="000334FA"/>
    <w:rsid w:val="00033A1C"/>
    <w:rsid w:val="00033A48"/>
    <w:rsid w:val="00033D0C"/>
    <w:rsid w:val="00033D68"/>
    <w:rsid w:val="000346D0"/>
    <w:rsid w:val="0003473D"/>
    <w:rsid w:val="00034807"/>
    <w:rsid w:val="00034B3E"/>
    <w:rsid w:val="00034BE7"/>
    <w:rsid w:val="00034E1D"/>
    <w:rsid w:val="00034E4A"/>
    <w:rsid w:val="00035034"/>
    <w:rsid w:val="00035285"/>
    <w:rsid w:val="000352E6"/>
    <w:rsid w:val="000353FF"/>
    <w:rsid w:val="00035569"/>
    <w:rsid w:val="000355D4"/>
    <w:rsid w:val="00035D06"/>
    <w:rsid w:val="00035E12"/>
    <w:rsid w:val="0003649F"/>
    <w:rsid w:val="000364A5"/>
    <w:rsid w:val="0003652D"/>
    <w:rsid w:val="00036775"/>
    <w:rsid w:val="00036898"/>
    <w:rsid w:val="00036F38"/>
    <w:rsid w:val="000374D5"/>
    <w:rsid w:val="00037548"/>
    <w:rsid w:val="00037602"/>
    <w:rsid w:val="000376A6"/>
    <w:rsid w:val="00037B05"/>
    <w:rsid w:val="00037ECF"/>
    <w:rsid w:val="000401B2"/>
    <w:rsid w:val="00040355"/>
    <w:rsid w:val="00040B5B"/>
    <w:rsid w:val="00040CCA"/>
    <w:rsid w:val="000410F5"/>
    <w:rsid w:val="000412E5"/>
    <w:rsid w:val="000421F1"/>
    <w:rsid w:val="00042321"/>
    <w:rsid w:val="000425B8"/>
    <w:rsid w:val="00042639"/>
    <w:rsid w:val="00042800"/>
    <w:rsid w:val="0004298B"/>
    <w:rsid w:val="00042B49"/>
    <w:rsid w:val="00042D7B"/>
    <w:rsid w:val="00042E3D"/>
    <w:rsid w:val="0004314B"/>
    <w:rsid w:val="00043C78"/>
    <w:rsid w:val="00043CE2"/>
    <w:rsid w:val="00043D96"/>
    <w:rsid w:val="00043DB9"/>
    <w:rsid w:val="00044023"/>
    <w:rsid w:val="0004402B"/>
    <w:rsid w:val="00044110"/>
    <w:rsid w:val="00044134"/>
    <w:rsid w:val="00044648"/>
    <w:rsid w:val="00044A94"/>
    <w:rsid w:val="00044E53"/>
    <w:rsid w:val="00044F17"/>
    <w:rsid w:val="0004529C"/>
    <w:rsid w:val="0004578A"/>
    <w:rsid w:val="00045B17"/>
    <w:rsid w:val="00045C56"/>
    <w:rsid w:val="00045E72"/>
    <w:rsid w:val="000460DA"/>
    <w:rsid w:val="0004624F"/>
    <w:rsid w:val="0004646E"/>
    <w:rsid w:val="00046619"/>
    <w:rsid w:val="00046626"/>
    <w:rsid w:val="00046FC7"/>
    <w:rsid w:val="00047814"/>
    <w:rsid w:val="000478E6"/>
    <w:rsid w:val="00050149"/>
    <w:rsid w:val="0005026B"/>
    <w:rsid w:val="00050421"/>
    <w:rsid w:val="000505F3"/>
    <w:rsid w:val="0005061F"/>
    <w:rsid w:val="00051447"/>
    <w:rsid w:val="0005164B"/>
    <w:rsid w:val="0005165D"/>
    <w:rsid w:val="00051D08"/>
    <w:rsid w:val="00051E07"/>
    <w:rsid w:val="00052376"/>
    <w:rsid w:val="00052730"/>
    <w:rsid w:val="000527FE"/>
    <w:rsid w:val="0005319C"/>
    <w:rsid w:val="000531DD"/>
    <w:rsid w:val="00053C8B"/>
    <w:rsid w:val="00053D8A"/>
    <w:rsid w:val="00053F4D"/>
    <w:rsid w:val="00054F39"/>
    <w:rsid w:val="0005512F"/>
    <w:rsid w:val="000555E4"/>
    <w:rsid w:val="00055B58"/>
    <w:rsid w:val="00055D31"/>
    <w:rsid w:val="00055E1E"/>
    <w:rsid w:val="00055FA4"/>
    <w:rsid w:val="00056203"/>
    <w:rsid w:val="00056736"/>
    <w:rsid w:val="00056A47"/>
    <w:rsid w:val="00056A7F"/>
    <w:rsid w:val="00056B33"/>
    <w:rsid w:val="00056DE6"/>
    <w:rsid w:val="000570D0"/>
    <w:rsid w:val="000572E6"/>
    <w:rsid w:val="00057874"/>
    <w:rsid w:val="00057DFF"/>
    <w:rsid w:val="00057E85"/>
    <w:rsid w:val="00060212"/>
    <w:rsid w:val="0006024B"/>
    <w:rsid w:val="0006038F"/>
    <w:rsid w:val="000603DA"/>
    <w:rsid w:val="000604CC"/>
    <w:rsid w:val="000608BA"/>
    <w:rsid w:val="00060919"/>
    <w:rsid w:val="000609C3"/>
    <w:rsid w:val="00060C8E"/>
    <w:rsid w:val="00061241"/>
    <w:rsid w:val="00061318"/>
    <w:rsid w:val="000614DC"/>
    <w:rsid w:val="0006174E"/>
    <w:rsid w:val="00061F09"/>
    <w:rsid w:val="0006213C"/>
    <w:rsid w:val="00062247"/>
    <w:rsid w:val="0006283F"/>
    <w:rsid w:val="00062933"/>
    <w:rsid w:val="00062A8A"/>
    <w:rsid w:val="00062C45"/>
    <w:rsid w:val="00062F02"/>
    <w:rsid w:val="000631E9"/>
    <w:rsid w:val="00063630"/>
    <w:rsid w:val="00063728"/>
    <w:rsid w:val="0006383C"/>
    <w:rsid w:val="0006383D"/>
    <w:rsid w:val="000642B5"/>
    <w:rsid w:val="00064512"/>
    <w:rsid w:val="000646FB"/>
    <w:rsid w:val="00064AFB"/>
    <w:rsid w:val="00064E32"/>
    <w:rsid w:val="00064F02"/>
    <w:rsid w:val="0006550B"/>
    <w:rsid w:val="00065D65"/>
    <w:rsid w:val="00065D9F"/>
    <w:rsid w:val="00066222"/>
    <w:rsid w:val="00066402"/>
    <w:rsid w:val="00066557"/>
    <w:rsid w:val="00066A9D"/>
    <w:rsid w:val="00066C28"/>
    <w:rsid w:val="00066F6B"/>
    <w:rsid w:val="0006718E"/>
    <w:rsid w:val="000679D9"/>
    <w:rsid w:val="00067C45"/>
    <w:rsid w:val="00067CE9"/>
    <w:rsid w:val="00067D57"/>
    <w:rsid w:val="00067D8F"/>
    <w:rsid w:val="0007005C"/>
    <w:rsid w:val="00070266"/>
    <w:rsid w:val="0007096A"/>
    <w:rsid w:val="00070D8F"/>
    <w:rsid w:val="000714E6"/>
    <w:rsid w:val="00071625"/>
    <w:rsid w:val="00071742"/>
    <w:rsid w:val="000717EC"/>
    <w:rsid w:val="000718E1"/>
    <w:rsid w:val="00071A34"/>
    <w:rsid w:val="00071E5D"/>
    <w:rsid w:val="00071F90"/>
    <w:rsid w:val="00071FEE"/>
    <w:rsid w:val="000720F5"/>
    <w:rsid w:val="00072663"/>
    <w:rsid w:val="000727D6"/>
    <w:rsid w:val="00072A03"/>
    <w:rsid w:val="00072A87"/>
    <w:rsid w:val="000733D5"/>
    <w:rsid w:val="0007366A"/>
    <w:rsid w:val="000740A8"/>
    <w:rsid w:val="0007417E"/>
    <w:rsid w:val="000742EE"/>
    <w:rsid w:val="00074A77"/>
    <w:rsid w:val="000750B9"/>
    <w:rsid w:val="00075109"/>
    <w:rsid w:val="000757FE"/>
    <w:rsid w:val="0007589B"/>
    <w:rsid w:val="00075AB7"/>
    <w:rsid w:val="00075D06"/>
    <w:rsid w:val="00075D4B"/>
    <w:rsid w:val="00075E74"/>
    <w:rsid w:val="000768B9"/>
    <w:rsid w:val="00076C18"/>
    <w:rsid w:val="00076D8E"/>
    <w:rsid w:val="000770B4"/>
    <w:rsid w:val="00077268"/>
    <w:rsid w:val="0007759D"/>
    <w:rsid w:val="0007778B"/>
    <w:rsid w:val="000777DF"/>
    <w:rsid w:val="000779F4"/>
    <w:rsid w:val="00077BD4"/>
    <w:rsid w:val="00077DFD"/>
    <w:rsid w:val="00080E0A"/>
    <w:rsid w:val="00081542"/>
    <w:rsid w:val="000816AF"/>
    <w:rsid w:val="00081756"/>
    <w:rsid w:val="000818FC"/>
    <w:rsid w:val="00081A3F"/>
    <w:rsid w:val="00081C95"/>
    <w:rsid w:val="0008214A"/>
    <w:rsid w:val="000825C7"/>
    <w:rsid w:val="00082A25"/>
    <w:rsid w:val="00082EAD"/>
    <w:rsid w:val="00083014"/>
    <w:rsid w:val="0008305C"/>
    <w:rsid w:val="000830BF"/>
    <w:rsid w:val="00083353"/>
    <w:rsid w:val="00083B3A"/>
    <w:rsid w:val="00083D11"/>
    <w:rsid w:val="0008421E"/>
    <w:rsid w:val="0008432F"/>
    <w:rsid w:val="000846A9"/>
    <w:rsid w:val="0008478D"/>
    <w:rsid w:val="000848C6"/>
    <w:rsid w:val="00084991"/>
    <w:rsid w:val="00084DBB"/>
    <w:rsid w:val="0008515A"/>
    <w:rsid w:val="000851A6"/>
    <w:rsid w:val="000851E8"/>
    <w:rsid w:val="000852FD"/>
    <w:rsid w:val="00085345"/>
    <w:rsid w:val="0008548F"/>
    <w:rsid w:val="000859AA"/>
    <w:rsid w:val="000859AF"/>
    <w:rsid w:val="00085A00"/>
    <w:rsid w:val="00085A02"/>
    <w:rsid w:val="00085C36"/>
    <w:rsid w:val="00085C47"/>
    <w:rsid w:val="00085E75"/>
    <w:rsid w:val="0008668F"/>
    <w:rsid w:val="0008698F"/>
    <w:rsid w:val="000870B2"/>
    <w:rsid w:val="00087267"/>
    <w:rsid w:val="00087282"/>
    <w:rsid w:val="000874B4"/>
    <w:rsid w:val="0008755B"/>
    <w:rsid w:val="0008767F"/>
    <w:rsid w:val="0008784A"/>
    <w:rsid w:val="000878A7"/>
    <w:rsid w:val="00087E10"/>
    <w:rsid w:val="0009036F"/>
    <w:rsid w:val="00090402"/>
    <w:rsid w:val="000905D5"/>
    <w:rsid w:val="0009099A"/>
    <w:rsid w:val="00090B92"/>
    <w:rsid w:val="00090FC1"/>
    <w:rsid w:val="000912DC"/>
    <w:rsid w:val="00091442"/>
    <w:rsid w:val="000914D1"/>
    <w:rsid w:val="00091689"/>
    <w:rsid w:val="000917F0"/>
    <w:rsid w:val="000919D8"/>
    <w:rsid w:val="00091B35"/>
    <w:rsid w:val="00091B6E"/>
    <w:rsid w:val="00091DA4"/>
    <w:rsid w:val="00091F17"/>
    <w:rsid w:val="00092300"/>
    <w:rsid w:val="0009251A"/>
    <w:rsid w:val="00092663"/>
    <w:rsid w:val="000927DB"/>
    <w:rsid w:val="00092A50"/>
    <w:rsid w:val="00092C30"/>
    <w:rsid w:val="00092DB7"/>
    <w:rsid w:val="00093170"/>
    <w:rsid w:val="00093274"/>
    <w:rsid w:val="0009366C"/>
    <w:rsid w:val="00093934"/>
    <w:rsid w:val="00093CA1"/>
    <w:rsid w:val="00093DFB"/>
    <w:rsid w:val="00093E9F"/>
    <w:rsid w:val="00093EF4"/>
    <w:rsid w:val="00094352"/>
    <w:rsid w:val="000946B7"/>
    <w:rsid w:val="0009497C"/>
    <w:rsid w:val="00094B70"/>
    <w:rsid w:val="00095043"/>
    <w:rsid w:val="00095073"/>
    <w:rsid w:val="00095507"/>
    <w:rsid w:val="00095893"/>
    <w:rsid w:val="00095C94"/>
    <w:rsid w:val="000961B7"/>
    <w:rsid w:val="0009633E"/>
    <w:rsid w:val="00096BB7"/>
    <w:rsid w:val="00096C29"/>
    <w:rsid w:val="00097395"/>
    <w:rsid w:val="0009745B"/>
    <w:rsid w:val="000977AF"/>
    <w:rsid w:val="0009798F"/>
    <w:rsid w:val="000979AA"/>
    <w:rsid w:val="00097AED"/>
    <w:rsid w:val="00097B94"/>
    <w:rsid w:val="00097C92"/>
    <w:rsid w:val="00097D2F"/>
    <w:rsid w:val="00097E52"/>
    <w:rsid w:val="00097FA0"/>
    <w:rsid w:val="000A037B"/>
    <w:rsid w:val="000A0448"/>
    <w:rsid w:val="000A045E"/>
    <w:rsid w:val="000A08B2"/>
    <w:rsid w:val="000A08DF"/>
    <w:rsid w:val="000A09BB"/>
    <w:rsid w:val="000A0C30"/>
    <w:rsid w:val="000A0D22"/>
    <w:rsid w:val="000A1399"/>
    <w:rsid w:val="000A153A"/>
    <w:rsid w:val="000A157E"/>
    <w:rsid w:val="000A15D1"/>
    <w:rsid w:val="000A17C5"/>
    <w:rsid w:val="000A19ED"/>
    <w:rsid w:val="000A1C4D"/>
    <w:rsid w:val="000A1CCA"/>
    <w:rsid w:val="000A1F5C"/>
    <w:rsid w:val="000A21AC"/>
    <w:rsid w:val="000A248B"/>
    <w:rsid w:val="000A2610"/>
    <w:rsid w:val="000A271B"/>
    <w:rsid w:val="000A274B"/>
    <w:rsid w:val="000A29E0"/>
    <w:rsid w:val="000A2B01"/>
    <w:rsid w:val="000A3114"/>
    <w:rsid w:val="000A3252"/>
    <w:rsid w:val="000A351E"/>
    <w:rsid w:val="000A3613"/>
    <w:rsid w:val="000A3872"/>
    <w:rsid w:val="000A3B8A"/>
    <w:rsid w:val="000A3FB8"/>
    <w:rsid w:val="000A41F4"/>
    <w:rsid w:val="000A4406"/>
    <w:rsid w:val="000A4FB3"/>
    <w:rsid w:val="000A523D"/>
    <w:rsid w:val="000A5473"/>
    <w:rsid w:val="000A56EF"/>
    <w:rsid w:val="000A5B28"/>
    <w:rsid w:val="000A5FD9"/>
    <w:rsid w:val="000A62D9"/>
    <w:rsid w:val="000A67DD"/>
    <w:rsid w:val="000A6818"/>
    <w:rsid w:val="000A69E2"/>
    <w:rsid w:val="000A6A32"/>
    <w:rsid w:val="000A6C5C"/>
    <w:rsid w:val="000A6CC4"/>
    <w:rsid w:val="000A6D6F"/>
    <w:rsid w:val="000A7092"/>
    <w:rsid w:val="000A75D2"/>
    <w:rsid w:val="000A7612"/>
    <w:rsid w:val="000A7741"/>
    <w:rsid w:val="000A78D2"/>
    <w:rsid w:val="000A7B3B"/>
    <w:rsid w:val="000A7C3E"/>
    <w:rsid w:val="000A7E77"/>
    <w:rsid w:val="000A7FBA"/>
    <w:rsid w:val="000B0072"/>
    <w:rsid w:val="000B0221"/>
    <w:rsid w:val="000B034D"/>
    <w:rsid w:val="000B0620"/>
    <w:rsid w:val="000B072E"/>
    <w:rsid w:val="000B0CA0"/>
    <w:rsid w:val="000B0FDD"/>
    <w:rsid w:val="000B1352"/>
    <w:rsid w:val="000B15E8"/>
    <w:rsid w:val="000B17C9"/>
    <w:rsid w:val="000B1D21"/>
    <w:rsid w:val="000B1E3D"/>
    <w:rsid w:val="000B2163"/>
    <w:rsid w:val="000B27B9"/>
    <w:rsid w:val="000B284A"/>
    <w:rsid w:val="000B2DF4"/>
    <w:rsid w:val="000B324A"/>
    <w:rsid w:val="000B3527"/>
    <w:rsid w:val="000B38AD"/>
    <w:rsid w:val="000B3BDD"/>
    <w:rsid w:val="000B3D68"/>
    <w:rsid w:val="000B3D80"/>
    <w:rsid w:val="000B414E"/>
    <w:rsid w:val="000B42AE"/>
    <w:rsid w:val="000B4546"/>
    <w:rsid w:val="000B45C5"/>
    <w:rsid w:val="000B47C0"/>
    <w:rsid w:val="000B48E1"/>
    <w:rsid w:val="000B4B68"/>
    <w:rsid w:val="000B4CF7"/>
    <w:rsid w:val="000B4D50"/>
    <w:rsid w:val="000B4EAA"/>
    <w:rsid w:val="000B53C1"/>
    <w:rsid w:val="000B55CC"/>
    <w:rsid w:val="000B5714"/>
    <w:rsid w:val="000B583F"/>
    <w:rsid w:val="000B6010"/>
    <w:rsid w:val="000B6929"/>
    <w:rsid w:val="000B6C37"/>
    <w:rsid w:val="000B6E8A"/>
    <w:rsid w:val="000B6F83"/>
    <w:rsid w:val="000B72DF"/>
    <w:rsid w:val="000B748F"/>
    <w:rsid w:val="000B7C1C"/>
    <w:rsid w:val="000C0005"/>
    <w:rsid w:val="000C00BD"/>
    <w:rsid w:val="000C00D9"/>
    <w:rsid w:val="000C02B6"/>
    <w:rsid w:val="000C04D3"/>
    <w:rsid w:val="000C067C"/>
    <w:rsid w:val="000C0878"/>
    <w:rsid w:val="000C087A"/>
    <w:rsid w:val="000C0C4D"/>
    <w:rsid w:val="000C0CEE"/>
    <w:rsid w:val="000C1004"/>
    <w:rsid w:val="000C10BA"/>
    <w:rsid w:val="000C1138"/>
    <w:rsid w:val="000C14C1"/>
    <w:rsid w:val="000C18E9"/>
    <w:rsid w:val="000C1BCF"/>
    <w:rsid w:val="000C1C98"/>
    <w:rsid w:val="000C1DB3"/>
    <w:rsid w:val="000C1E22"/>
    <w:rsid w:val="000C23AE"/>
    <w:rsid w:val="000C254D"/>
    <w:rsid w:val="000C2607"/>
    <w:rsid w:val="000C281A"/>
    <w:rsid w:val="000C2A91"/>
    <w:rsid w:val="000C3018"/>
    <w:rsid w:val="000C307C"/>
    <w:rsid w:val="000C3642"/>
    <w:rsid w:val="000C36B1"/>
    <w:rsid w:val="000C385A"/>
    <w:rsid w:val="000C38B6"/>
    <w:rsid w:val="000C3D3B"/>
    <w:rsid w:val="000C44F1"/>
    <w:rsid w:val="000C46AB"/>
    <w:rsid w:val="000C4793"/>
    <w:rsid w:val="000C4954"/>
    <w:rsid w:val="000C4C72"/>
    <w:rsid w:val="000C4EF7"/>
    <w:rsid w:val="000C4F36"/>
    <w:rsid w:val="000C5362"/>
    <w:rsid w:val="000C5513"/>
    <w:rsid w:val="000C5715"/>
    <w:rsid w:val="000C5D2E"/>
    <w:rsid w:val="000C5DFB"/>
    <w:rsid w:val="000C6634"/>
    <w:rsid w:val="000C69D0"/>
    <w:rsid w:val="000C6AB7"/>
    <w:rsid w:val="000C6CBD"/>
    <w:rsid w:val="000C6E0D"/>
    <w:rsid w:val="000C7074"/>
    <w:rsid w:val="000C764B"/>
    <w:rsid w:val="000C775E"/>
    <w:rsid w:val="000C7789"/>
    <w:rsid w:val="000C7F3C"/>
    <w:rsid w:val="000C7F43"/>
    <w:rsid w:val="000C7F87"/>
    <w:rsid w:val="000D01A3"/>
    <w:rsid w:val="000D041C"/>
    <w:rsid w:val="000D0634"/>
    <w:rsid w:val="000D0B7B"/>
    <w:rsid w:val="000D0EF5"/>
    <w:rsid w:val="000D103F"/>
    <w:rsid w:val="000D109B"/>
    <w:rsid w:val="000D12C8"/>
    <w:rsid w:val="000D142C"/>
    <w:rsid w:val="000D15FE"/>
    <w:rsid w:val="000D1A32"/>
    <w:rsid w:val="000D1CE9"/>
    <w:rsid w:val="000D1FDD"/>
    <w:rsid w:val="000D2282"/>
    <w:rsid w:val="000D2AAA"/>
    <w:rsid w:val="000D2CCF"/>
    <w:rsid w:val="000D2F8B"/>
    <w:rsid w:val="000D2FCF"/>
    <w:rsid w:val="000D3291"/>
    <w:rsid w:val="000D331D"/>
    <w:rsid w:val="000D334A"/>
    <w:rsid w:val="000D3BC4"/>
    <w:rsid w:val="000D3DBE"/>
    <w:rsid w:val="000D3E9F"/>
    <w:rsid w:val="000D3F13"/>
    <w:rsid w:val="000D401B"/>
    <w:rsid w:val="000D4075"/>
    <w:rsid w:val="000D422D"/>
    <w:rsid w:val="000D474E"/>
    <w:rsid w:val="000D4849"/>
    <w:rsid w:val="000D490E"/>
    <w:rsid w:val="000D4983"/>
    <w:rsid w:val="000D49CB"/>
    <w:rsid w:val="000D4BC9"/>
    <w:rsid w:val="000D4CC0"/>
    <w:rsid w:val="000D50D3"/>
    <w:rsid w:val="000D5155"/>
    <w:rsid w:val="000D5508"/>
    <w:rsid w:val="000D579C"/>
    <w:rsid w:val="000D5B47"/>
    <w:rsid w:val="000D602E"/>
    <w:rsid w:val="000D6239"/>
    <w:rsid w:val="000D6570"/>
    <w:rsid w:val="000D672A"/>
    <w:rsid w:val="000D69C2"/>
    <w:rsid w:val="000D6CEC"/>
    <w:rsid w:val="000D6E86"/>
    <w:rsid w:val="000D7488"/>
    <w:rsid w:val="000D78B2"/>
    <w:rsid w:val="000D792B"/>
    <w:rsid w:val="000D79AD"/>
    <w:rsid w:val="000D7AE6"/>
    <w:rsid w:val="000D7C5C"/>
    <w:rsid w:val="000D7C5F"/>
    <w:rsid w:val="000D7F4D"/>
    <w:rsid w:val="000E000E"/>
    <w:rsid w:val="000E018D"/>
    <w:rsid w:val="000E05C1"/>
    <w:rsid w:val="000E067F"/>
    <w:rsid w:val="000E091B"/>
    <w:rsid w:val="000E0B83"/>
    <w:rsid w:val="000E0C33"/>
    <w:rsid w:val="000E0CF3"/>
    <w:rsid w:val="000E0DB1"/>
    <w:rsid w:val="000E12FF"/>
    <w:rsid w:val="000E1756"/>
    <w:rsid w:val="000E19BD"/>
    <w:rsid w:val="000E1CA1"/>
    <w:rsid w:val="000E1F1E"/>
    <w:rsid w:val="000E2205"/>
    <w:rsid w:val="000E2E26"/>
    <w:rsid w:val="000E2FBF"/>
    <w:rsid w:val="000E3321"/>
    <w:rsid w:val="000E33DF"/>
    <w:rsid w:val="000E3D65"/>
    <w:rsid w:val="000E3DC1"/>
    <w:rsid w:val="000E4041"/>
    <w:rsid w:val="000E411A"/>
    <w:rsid w:val="000E41B5"/>
    <w:rsid w:val="000E4260"/>
    <w:rsid w:val="000E428B"/>
    <w:rsid w:val="000E4A09"/>
    <w:rsid w:val="000E4DD2"/>
    <w:rsid w:val="000E4DF0"/>
    <w:rsid w:val="000E5A6F"/>
    <w:rsid w:val="000E5F27"/>
    <w:rsid w:val="000E5FAD"/>
    <w:rsid w:val="000E5FCA"/>
    <w:rsid w:val="000E634F"/>
    <w:rsid w:val="000E67F4"/>
    <w:rsid w:val="000E6B1E"/>
    <w:rsid w:val="000E6CC9"/>
    <w:rsid w:val="000E6EAE"/>
    <w:rsid w:val="000E7061"/>
    <w:rsid w:val="000E70CF"/>
    <w:rsid w:val="000E76CF"/>
    <w:rsid w:val="000E78A3"/>
    <w:rsid w:val="000E794A"/>
    <w:rsid w:val="000E7A8C"/>
    <w:rsid w:val="000F0269"/>
    <w:rsid w:val="000F0AEA"/>
    <w:rsid w:val="000F0B57"/>
    <w:rsid w:val="000F0E87"/>
    <w:rsid w:val="000F12B5"/>
    <w:rsid w:val="000F13EA"/>
    <w:rsid w:val="000F17BB"/>
    <w:rsid w:val="000F18E6"/>
    <w:rsid w:val="000F23EC"/>
    <w:rsid w:val="000F24D0"/>
    <w:rsid w:val="000F29B6"/>
    <w:rsid w:val="000F2AC2"/>
    <w:rsid w:val="000F2BFD"/>
    <w:rsid w:val="000F2F96"/>
    <w:rsid w:val="000F313D"/>
    <w:rsid w:val="000F323F"/>
    <w:rsid w:val="000F33D6"/>
    <w:rsid w:val="000F34FF"/>
    <w:rsid w:val="000F3AB9"/>
    <w:rsid w:val="000F3C24"/>
    <w:rsid w:val="000F3DA4"/>
    <w:rsid w:val="000F4292"/>
    <w:rsid w:val="000F44A4"/>
    <w:rsid w:val="000F48D4"/>
    <w:rsid w:val="000F53B9"/>
    <w:rsid w:val="000F559E"/>
    <w:rsid w:val="000F55F5"/>
    <w:rsid w:val="000F5ECB"/>
    <w:rsid w:val="000F60CA"/>
    <w:rsid w:val="000F62ED"/>
    <w:rsid w:val="000F6AF6"/>
    <w:rsid w:val="000F6D43"/>
    <w:rsid w:val="000F6E9F"/>
    <w:rsid w:val="000F72DC"/>
    <w:rsid w:val="000F72E4"/>
    <w:rsid w:val="000F7495"/>
    <w:rsid w:val="001007B7"/>
    <w:rsid w:val="0010091D"/>
    <w:rsid w:val="00100CC6"/>
    <w:rsid w:val="0010118E"/>
    <w:rsid w:val="0010156B"/>
    <w:rsid w:val="001017A0"/>
    <w:rsid w:val="00101A8D"/>
    <w:rsid w:val="001024F6"/>
    <w:rsid w:val="0010253B"/>
    <w:rsid w:val="0010261B"/>
    <w:rsid w:val="00102689"/>
    <w:rsid w:val="001029A8"/>
    <w:rsid w:val="00102A47"/>
    <w:rsid w:val="00102D7E"/>
    <w:rsid w:val="001030C7"/>
    <w:rsid w:val="00103143"/>
    <w:rsid w:val="001031BA"/>
    <w:rsid w:val="001032F7"/>
    <w:rsid w:val="001033A6"/>
    <w:rsid w:val="0010340F"/>
    <w:rsid w:val="001037BB"/>
    <w:rsid w:val="001038DB"/>
    <w:rsid w:val="00103B2E"/>
    <w:rsid w:val="00103B52"/>
    <w:rsid w:val="001042B3"/>
    <w:rsid w:val="001046E7"/>
    <w:rsid w:val="00104752"/>
    <w:rsid w:val="00104BC2"/>
    <w:rsid w:val="00104EBA"/>
    <w:rsid w:val="00104FCF"/>
    <w:rsid w:val="001052C3"/>
    <w:rsid w:val="00105461"/>
    <w:rsid w:val="001054A4"/>
    <w:rsid w:val="0010577F"/>
    <w:rsid w:val="00105824"/>
    <w:rsid w:val="00105A40"/>
    <w:rsid w:val="0010600C"/>
    <w:rsid w:val="0010620E"/>
    <w:rsid w:val="0010620F"/>
    <w:rsid w:val="0010622A"/>
    <w:rsid w:val="0010655A"/>
    <w:rsid w:val="0010656B"/>
    <w:rsid w:val="0010672E"/>
    <w:rsid w:val="00106813"/>
    <w:rsid w:val="001068CE"/>
    <w:rsid w:val="00106B2A"/>
    <w:rsid w:val="001070DD"/>
    <w:rsid w:val="001071BF"/>
    <w:rsid w:val="001074D2"/>
    <w:rsid w:val="00107C61"/>
    <w:rsid w:val="00107C64"/>
    <w:rsid w:val="00107F7B"/>
    <w:rsid w:val="00107FD1"/>
    <w:rsid w:val="00110022"/>
    <w:rsid w:val="001100DD"/>
    <w:rsid w:val="001100F5"/>
    <w:rsid w:val="00110254"/>
    <w:rsid w:val="0011036F"/>
    <w:rsid w:val="001105F9"/>
    <w:rsid w:val="00110768"/>
    <w:rsid w:val="001107A9"/>
    <w:rsid w:val="001108FC"/>
    <w:rsid w:val="00110900"/>
    <w:rsid w:val="00110AD0"/>
    <w:rsid w:val="00110D24"/>
    <w:rsid w:val="00110D71"/>
    <w:rsid w:val="00111256"/>
    <w:rsid w:val="0011206B"/>
    <w:rsid w:val="001123B2"/>
    <w:rsid w:val="0011270D"/>
    <w:rsid w:val="001128E9"/>
    <w:rsid w:val="00112AB0"/>
    <w:rsid w:val="00112CF6"/>
    <w:rsid w:val="00112E26"/>
    <w:rsid w:val="00112F2B"/>
    <w:rsid w:val="00112F8C"/>
    <w:rsid w:val="00113038"/>
    <w:rsid w:val="00113085"/>
    <w:rsid w:val="001130C0"/>
    <w:rsid w:val="0011312E"/>
    <w:rsid w:val="00113204"/>
    <w:rsid w:val="001136C0"/>
    <w:rsid w:val="00113E2D"/>
    <w:rsid w:val="00114078"/>
    <w:rsid w:val="0011418E"/>
    <w:rsid w:val="00114B23"/>
    <w:rsid w:val="00114EA4"/>
    <w:rsid w:val="00114F78"/>
    <w:rsid w:val="00115127"/>
    <w:rsid w:val="00115370"/>
    <w:rsid w:val="001153AB"/>
    <w:rsid w:val="001154C7"/>
    <w:rsid w:val="00115791"/>
    <w:rsid w:val="00115AAA"/>
    <w:rsid w:val="00115D8E"/>
    <w:rsid w:val="0011606E"/>
    <w:rsid w:val="001160FD"/>
    <w:rsid w:val="001164CA"/>
    <w:rsid w:val="0011697F"/>
    <w:rsid w:val="00116AE0"/>
    <w:rsid w:val="00116B16"/>
    <w:rsid w:val="00117267"/>
    <w:rsid w:val="001176FB"/>
    <w:rsid w:val="00117771"/>
    <w:rsid w:val="0011798E"/>
    <w:rsid w:val="00117A46"/>
    <w:rsid w:val="00117B1F"/>
    <w:rsid w:val="00117B89"/>
    <w:rsid w:val="00117E92"/>
    <w:rsid w:val="00120044"/>
    <w:rsid w:val="0012021A"/>
    <w:rsid w:val="00120652"/>
    <w:rsid w:val="00120EAA"/>
    <w:rsid w:val="001216B3"/>
    <w:rsid w:val="001217E8"/>
    <w:rsid w:val="00121A04"/>
    <w:rsid w:val="00122415"/>
    <w:rsid w:val="00123263"/>
    <w:rsid w:val="001233D7"/>
    <w:rsid w:val="00123ADD"/>
    <w:rsid w:val="00123B5C"/>
    <w:rsid w:val="00123F9E"/>
    <w:rsid w:val="00124304"/>
    <w:rsid w:val="00124EB4"/>
    <w:rsid w:val="00125007"/>
    <w:rsid w:val="00125110"/>
    <w:rsid w:val="00125118"/>
    <w:rsid w:val="001254AD"/>
    <w:rsid w:val="001256BB"/>
    <w:rsid w:val="00125A0D"/>
    <w:rsid w:val="00125BAA"/>
    <w:rsid w:val="001262A0"/>
    <w:rsid w:val="001264A9"/>
    <w:rsid w:val="00126A7C"/>
    <w:rsid w:val="00126C1D"/>
    <w:rsid w:val="00126CEA"/>
    <w:rsid w:val="00127068"/>
    <w:rsid w:val="0012708D"/>
    <w:rsid w:val="00127134"/>
    <w:rsid w:val="0012744A"/>
    <w:rsid w:val="00127594"/>
    <w:rsid w:val="00127A5C"/>
    <w:rsid w:val="00127AB4"/>
    <w:rsid w:val="00127F3D"/>
    <w:rsid w:val="00127F50"/>
    <w:rsid w:val="00130151"/>
    <w:rsid w:val="00130341"/>
    <w:rsid w:val="001303D1"/>
    <w:rsid w:val="0013042B"/>
    <w:rsid w:val="00130452"/>
    <w:rsid w:val="0013101C"/>
    <w:rsid w:val="001313CD"/>
    <w:rsid w:val="00131854"/>
    <w:rsid w:val="00131A99"/>
    <w:rsid w:val="00131AEC"/>
    <w:rsid w:val="00131C3D"/>
    <w:rsid w:val="00132415"/>
    <w:rsid w:val="00132441"/>
    <w:rsid w:val="001327A3"/>
    <w:rsid w:val="001328C2"/>
    <w:rsid w:val="00132F58"/>
    <w:rsid w:val="00133041"/>
    <w:rsid w:val="001332A1"/>
    <w:rsid w:val="001336A0"/>
    <w:rsid w:val="00133769"/>
    <w:rsid w:val="0013376A"/>
    <w:rsid w:val="00133B9C"/>
    <w:rsid w:val="00133C5E"/>
    <w:rsid w:val="001340EC"/>
    <w:rsid w:val="00134395"/>
    <w:rsid w:val="00134D1B"/>
    <w:rsid w:val="00134FA0"/>
    <w:rsid w:val="001351CB"/>
    <w:rsid w:val="001353D7"/>
    <w:rsid w:val="00135740"/>
    <w:rsid w:val="00135A7B"/>
    <w:rsid w:val="00135DBD"/>
    <w:rsid w:val="00135F62"/>
    <w:rsid w:val="00135FE4"/>
    <w:rsid w:val="00136157"/>
    <w:rsid w:val="00136240"/>
    <w:rsid w:val="00136333"/>
    <w:rsid w:val="00136528"/>
    <w:rsid w:val="00136A98"/>
    <w:rsid w:val="00136F03"/>
    <w:rsid w:val="00137059"/>
    <w:rsid w:val="00137337"/>
    <w:rsid w:val="001374D5"/>
    <w:rsid w:val="0013771A"/>
    <w:rsid w:val="00137E5D"/>
    <w:rsid w:val="00137EFD"/>
    <w:rsid w:val="00140126"/>
    <w:rsid w:val="001402AD"/>
    <w:rsid w:val="001407E7"/>
    <w:rsid w:val="001409D5"/>
    <w:rsid w:val="00140B2E"/>
    <w:rsid w:val="00140BC2"/>
    <w:rsid w:val="00140FBD"/>
    <w:rsid w:val="00141990"/>
    <w:rsid w:val="00141BF3"/>
    <w:rsid w:val="00141D97"/>
    <w:rsid w:val="00141E54"/>
    <w:rsid w:val="001423E5"/>
    <w:rsid w:val="00142641"/>
    <w:rsid w:val="00142B5F"/>
    <w:rsid w:val="00143223"/>
    <w:rsid w:val="0014323B"/>
    <w:rsid w:val="00143388"/>
    <w:rsid w:val="00143C18"/>
    <w:rsid w:val="00143C6C"/>
    <w:rsid w:val="001441FE"/>
    <w:rsid w:val="001444AF"/>
    <w:rsid w:val="00144528"/>
    <w:rsid w:val="00144A36"/>
    <w:rsid w:val="00144B9F"/>
    <w:rsid w:val="00144FE0"/>
    <w:rsid w:val="00145151"/>
    <w:rsid w:val="001452A5"/>
    <w:rsid w:val="00145452"/>
    <w:rsid w:val="00145565"/>
    <w:rsid w:val="0014599A"/>
    <w:rsid w:val="00145A2F"/>
    <w:rsid w:val="00145DCB"/>
    <w:rsid w:val="00145EA4"/>
    <w:rsid w:val="00145EB7"/>
    <w:rsid w:val="00145FFC"/>
    <w:rsid w:val="001462B2"/>
    <w:rsid w:val="001462EF"/>
    <w:rsid w:val="001462F6"/>
    <w:rsid w:val="001469BC"/>
    <w:rsid w:val="00146A98"/>
    <w:rsid w:val="00146C7E"/>
    <w:rsid w:val="00146E23"/>
    <w:rsid w:val="00146F33"/>
    <w:rsid w:val="001473D4"/>
    <w:rsid w:val="0014778B"/>
    <w:rsid w:val="00147AF5"/>
    <w:rsid w:val="00147C40"/>
    <w:rsid w:val="00147DBA"/>
    <w:rsid w:val="0015009A"/>
    <w:rsid w:val="0015012F"/>
    <w:rsid w:val="001501CD"/>
    <w:rsid w:val="00150CF9"/>
    <w:rsid w:val="00150E1D"/>
    <w:rsid w:val="00151260"/>
    <w:rsid w:val="001515BE"/>
    <w:rsid w:val="00151706"/>
    <w:rsid w:val="00151AE3"/>
    <w:rsid w:val="00151C20"/>
    <w:rsid w:val="00151D02"/>
    <w:rsid w:val="00151DF7"/>
    <w:rsid w:val="00151F1C"/>
    <w:rsid w:val="001525D9"/>
    <w:rsid w:val="00152838"/>
    <w:rsid w:val="00152DC9"/>
    <w:rsid w:val="00153055"/>
    <w:rsid w:val="00153085"/>
    <w:rsid w:val="001533E4"/>
    <w:rsid w:val="00153587"/>
    <w:rsid w:val="0015374E"/>
    <w:rsid w:val="0015387C"/>
    <w:rsid w:val="0015392E"/>
    <w:rsid w:val="00153A44"/>
    <w:rsid w:val="001542C1"/>
    <w:rsid w:val="00154580"/>
    <w:rsid w:val="001547B2"/>
    <w:rsid w:val="001548A6"/>
    <w:rsid w:val="00154944"/>
    <w:rsid w:val="001549E6"/>
    <w:rsid w:val="00154B9A"/>
    <w:rsid w:val="00154BEA"/>
    <w:rsid w:val="00154CC9"/>
    <w:rsid w:val="00154E01"/>
    <w:rsid w:val="00154E92"/>
    <w:rsid w:val="00154F06"/>
    <w:rsid w:val="00155093"/>
    <w:rsid w:val="00155575"/>
    <w:rsid w:val="00155A80"/>
    <w:rsid w:val="00155A86"/>
    <w:rsid w:val="00155CAD"/>
    <w:rsid w:val="00155D98"/>
    <w:rsid w:val="00156375"/>
    <w:rsid w:val="00156433"/>
    <w:rsid w:val="00156436"/>
    <w:rsid w:val="00156479"/>
    <w:rsid w:val="00156670"/>
    <w:rsid w:val="001566C8"/>
    <w:rsid w:val="00156921"/>
    <w:rsid w:val="00156B6A"/>
    <w:rsid w:val="00156D04"/>
    <w:rsid w:val="00157154"/>
    <w:rsid w:val="0015720A"/>
    <w:rsid w:val="00157364"/>
    <w:rsid w:val="00157642"/>
    <w:rsid w:val="0015780B"/>
    <w:rsid w:val="001578D2"/>
    <w:rsid w:val="00157B66"/>
    <w:rsid w:val="00157E69"/>
    <w:rsid w:val="0016004B"/>
    <w:rsid w:val="0016019D"/>
    <w:rsid w:val="00160701"/>
    <w:rsid w:val="001608D6"/>
    <w:rsid w:val="00160B71"/>
    <w:rsid w:val="00161126"/>
    <w:rsid w:val="0016116D"/>
    <w:rsid w:val="00161A20"/>
    <w:rsid w:val="00162016"/>
    <w:rsid w:val="001620C2"/>
    <w:rsid w:val="001620F9"/>
    <w:rsid w:val="00162251"/>
    <w:rsid w:val="0016250B"/>
    <w:rsid w:val="0016251E"/>
    <w:rsid w:val="00162529"/>
    <w:rsid w:val="00162674"/>
    <w:rsid w:val="00162D57"/>
    <w:rsid w:val="00162FA0"/>
    <w:rsid w:val="001634CB"/>
    <w:rsid w:val="001635E5"/>
    <w:rsid w:val="00163820"/>
    <w:rsid w:val="00163899"/>
    <w:rsid w:val="00163ACF"/>
    <w:rsid w:val="00163AFD"/>
    <w:rsid w:val="00163BE1"/>
    <w:rsid w:val="00163C06"/>
    <w:rsid w:val="00163FFE"/>
    <w:rsid w:val="001641AF"/>
    <w:rsid w:val="0016448A"/>
    <w:rsid w:val="0016464B"/>
    <w:rsid w:val="00164C2E"/>
    <w:rsid w:val="00164C81"/>
    <w:rsid w:val="00164EA0"/>
    <w:rsid w:val="00164F65"/>
    <w:rsid w:val="001651DB"/>
    <w:rsid w:val="001651F4"/>
    <w:rsid w:val="00165E29"/>
    <w:rsid w:val="001660EE"/>
    <w:rsid w:val="00166218"/>
    <w:rsid w:val="0016643E"/>
    <w:rsid w:val="001666B3"/>
    <w:rsid w:val="001667F4"/>
    <w:rsid w:val="001669FF"/>
    <w:rsid w:val="00166A90"/>
    <w:rsid w:val="00166AB1"/>
    <w:rsid w:val="00166FE8"/>
    <w:rsid w:val="001672B5"/>
    <w:rsid w:val="001674C6"/>
    <w:rsid w:val="0016774B"/>
    <w:rsid w:val="00167CB5"/>
    <w:rsid w:val="00167CEF"/>
    <w:rsid w:val="00167F2B"/>
    <w:rsid w:val="00167F81"/>
    <w:rsid w:val="00167FBA"/>
    <w:rsid w:val="0017067B"/>
    <w:rsid w:val="001708C6"/>
    <w:rsid w:val="00170D5B"/>
    <w:rsid w:val="00171138"/>
    <w:rsid w:val="00171151"/>
    <w:rsid w:val="001711D2"/>
    <w:rsid w:val="00171222"/>
    <w:rsid w:val="00171409"/>
    <w:rsid w:val="001716CD"/>
    <w:rsid w:val="001717F6"/>
    <w:rsid w:val="001718DE"/>
    <w:rsid w:val="00171E9A"/>
    <w:rsid w:val="00172103"/>
    <w:rsid w:val="0017266D"/>
    <w:rsid w:val="00172D4E"/>
    <w:rsid w:val="00172E4D"/>
    <w:rsid w:val="001731CA"/>
    <w:rsid w:val="0017328B"/>
    <w:rsid w:val="001736B6"/>
    <w:rsid w:val="001738B2"/>
    <w:rsid w:val="00173E87"/>
    <w:rsid w:val="001740FC"/>
    <w:rsid w:val="00174445"/>
    <w:rsid w:val="001746E8"/>
    <w:rsid w:val="00174D9A"/>
    <w:rsid w:val="00174DC8"/>
    <w:rsid w:val="00174F62"/>
    <w:rsid w:val="001751F6"/>
    <w:rsid w:val="001758C2"/>
    <w:rsid w:val="00175ABB"/>
    <w:rsid w:val="00175CA0"/>
    <w:rsid w:val="001760EF"/>
    <w:rsid w:val="001771B6"/>
    <w:rsid w:val="00177248"/>
    <w:rsid w:val="00177416"/>
    <w:rsid w:val="00177541"/>
    <w:rsid w:val="001776D7"/>
    <w:rsid w:val="0017796E"/>
    <w:rsid w:val="00180676"/>
    <w:rsid w:val="001806C5"/>
    <w:rsid w:val="00180829"/>
    <w:rsid w:val="00180CE1"/>
    <w:rsid w:val="00180DEC"/>
    <w:rsid w:val="00180FC4"/>
    <w:rsid w:val="00181014"/>
    <w:rsid w:val="001818DE"/>
    <w:rsid w:val="001819EF"/>
    <w:rsid w:val="00181A76"/>
    <w:rsid w:val="00181F1E"/>
    <w:rsid w:val="001821DE"/>
    <w:rsid w:val="001822D4"/>
    <w:rsid w:val="0018261F"/>
    <w:rsid w:val="001826C3"/>
    <w:rsid w:val="00182C66"/>
    <w:rsid w:val="00183008"/>
    <w:rsid w:val="0018313C"/>
    <w:rsid w:val="00183262"/>
    <w:rsid w:val="00183877"/>
    <w:rsid w:val="00183A8B"/>
    <w:rsid w:val="00183B25"/>
    <w:rsid w:val="0018411C"/>
    <w:rsid w:val="0018444D"/>
    <w:rsid w:val="00184581"/>
    <w:rsid w:val="0018467A"/>
    <w:rsid w:val="00184F65"/>
    <w:rsid w:val="00184F93"/>
    <w:rsid w:val="001851B4"/>
    <w:rsid w:val="0018574E"/>
    <w:rsid w:val="0018584A"/>
    <w:rsid w:val="00185A69"/>
    <w:rsid w:val="00186497"/>
    <w:rsid w:val="0018653B"/>
    <w:rsid w:val="00187014"/>
    <w:rsid w:val="00187334"/>
    <w:rsid w:val="00187675"/>
    <w:rsid w:val="00187AAC"/>
    <w:rsid w:val="00187E58"/>
    <w:rsid w:val="00187EF1"/>
    <w:rsid w:val="00187F99"/>
    <w:rsid w:val="001900CD"/>
    <w:rsid w:val="00190253"/>
    <w:rsid w:val="0019034A"/>
    <w:rsid w:val="00190911"/>
    <w:rsid w:val="00190955"/>
    <w:rsid w:val="001910E8"/>
    <w:rsid w:val="0019124E"/>
    <w:rsid w:val="001914A3"/>
    <w:rsid w:val="00191510"/>
    <w:rsid w:val="00191771"/>
    <w:rsid w:val="0019188F"/>
    <w:rsid w:val="00191B3F"/>
    <w:rsid w:val="00191CB3"/>
    <w:rsid w:val="00191E2C"/>
    <w:rsid w:val="00191F70"/>
    <w:rsid w:val="001920D4"/>
    <w:rsid w:val="00192104"/>
    <w:rsid w:val="001923B4"/>
    <w:rsid w:val="0019249E"/>
    <w:rsid w:val="001924B6"/>
    <w:rsid w:val="001927B5"/>
    <w:rsid w:val="00192C05"/>
    <w:rsid w:val="00192E8F"/>
    <w:rsid w:val="00192FA6"/>
    <w:rsid w:val="00193030"/>
    <w:rsid w:val="00193557"/>
    <w:rsid w:val="00193785"/>
    <w:rsid w:val="00193ACF"/>
    <w:rsid w:val="00193B51"/>
    <w:rsid w:val="00193DB0"/>
    <w:rsid w:val="00193F2A"/>
    <w:rsid w:val="00194169"/>
    <w:rsid w:val="00194A29"/>
    <w:rsid w:val="00194CDE"/>
    <w:rsid w:val="001950F2"/>
    <w:rsid w:val="001953A5"/>
    <w:rsid w:val="001957EF"/>
    <w:rsid w:val="0019599C"/>
    <w:rsid w:val="00195C65"/>
    <w:rsid w:val="00195CB8"/>
    <w:rsid w:val="00196256"/>
    <w:rsid w:val="00196560"/>
    <w:rsid w:val="00196649"/>
    <w:rsid w:val="001966EB"/>
    <w:rsid w:val="0019696E"/>
    <w:rsid w:val="00196993"/>
    <w:rsid w:val="00196A95"/>
    <w:rsid w:val="00196AE9"/>
    <w:rsid w:val="00196EAF"/>
    <w:rsid w:val="00197317"/>
    <w:rsid w:val="0019735F"/>
    <w:rsid w:val="00197544"/>
    <w:rsid w:val="0019770D"/>
    <w:rsid w:val="0019783E"/>
    <w:rsid w:val="00197B64"/>
    <w:rsid w:val="00197D8A"/>
    <w:rsid w:val="00197DB8"/>
    <w:rsid w:val="00197FDA"/>
    <w:rsid w:val="001A012D"/>
    <w:rsid w:val="001A05FD"/>
    <w:rsid w:val="001A0719"/>
    <w:rsid w:val="001A0720"/>
    <w:rsid w:val="001A08ED"/>
    <w:rsid w:val="001A0ADF"/>
    <w:rsid w:val="001A10F0"/>
    <w:rsid w:val="001A11A7"/>
    <w:rsid w:val="001A138E"/>
    <w:rsid w:val="001A1A06"/>
    <w:rsid w:val="001A1AB0"/>
    <w:rsid w:val="001A1B17"/>
    <w:rsid w:val="001A1DE9"/>
    <w:rsid w:val="001A2D45"/>
    <w:rsid w:val="001A2F0D"/>
    <w:rsid w:val="001A3110"/>
    <w:rsid w:val="001A3345"/>
    <w:rsid w:val="001A37AF"/>
    <w:rsid w:val="001A388F"/>
    <w:rsid w:val="001A3C63"/>
    <w:rsid w:val="001A3DB7"/>
    <w:rsid w:val="001A3F33"/>
    <w:rsid w:val="001A4404"/>
    <w:rsid w:val="001A470D"/>
    <w:rsid w:val="001A476A"/>
    <w:rsid w:val="001A4AAF"/>
    <w:rsid w:val="001A4BA5"/>
    <w:rsid w:val="001A512E"/>
    <w:rsid w:val="001A52A3"/>
    <w:rsid w:val="001A5412"/>
    <w:rsid w:val="001A59FE"/>
    <w:rsid w:val="001A5C78"/>
    <w:rsid w:val="001A5CDC"/>
    <w:rsid w:val="001A60E2"/>
    <w:rsid w:val="001A6444"/>
    <w:rsid w:val="001A66FC"/>
    <w:rsid w:val="001A6856"/>
    <w:rsid w:val="001A6935"/>
    <w:rsid w:val="001A6973"/>
    <w:rsid w:val="001A69EF"/>
    <w:rsid w:val="001A6A48"/>
    <w:rsid w:val="001A6F96"/>
    <w:rsid w:val="001A755E"/>
    <w:rsid w:val="001A767A"/>
    <w:rsid w:val="001A7A28"/>
    <w:rsid w:val="001A7B58"/>
    <w:rsid w:val="001A7BB4"/>
    <w:rsid w:val="001A7C65"/>
    <w:rsid w:val="001B0274"/>
    <w:rsid w:val="001B04E6"/>
    <w:rsid w:val="001B06CC"/>
    <w:rsid w:val="001B1754"/>
    <w:rsid w:val="001B19AA"/>
    <w:rsid w:val="001B1A15"/>
    <w:rsid w:val="001B1B8C"/>
    <w:rsid w:val="001B1C63"/>
    <w:rsid w:val="001B1C6E"/>
    <w:rsid w:val="001B1D71"/>
    <w:rsid w:val="001B1E4D"/>
    <w:rsid w:val="001B21D1"/>
    <w:rsid w:val="001B25B1"/>
    <w:rsid w:val="001B2CBC"/>
    <w:rsid w:val="001B2CCD"/>
    <w:rsid w:val="001B2D1C"/>
    <w:rsid w:val="001B2DCF"/>
    <w:rsid w:val="001B2E4B"/>
    <w:rsid w:val="001B2FBC"/>
    <w:rsid w:val="001B2FD9"/>
    <w:rsid w:val="001B31BE"/>
    <w:rsid w:val="001B36AF"/>
    <w:rsid w:val="001B3705"/>
    <w:rsid w:val="001B39A2"/>
    <w:rsid w:val="001B4234"/>
    <w:rsid w:val="001B4465"/>
    <w:rsid w:val="001B4534"/>
    <w:rsid w:val="001B4903"/>
    <w:rsid w:val="001B4D60"/>
    <w:rsid w:val="001B5072"/>
    <w:rsid w:val="001B5A2D"/>
    <w:rsid w:val="001B5A36"/>
    <w:rsid w:val="001B5C94"/>
    <w:rsid w:val="001B6008"/>
    <w:rsid w:val="001B6178"/>
    <w:rsid w:val="001B6A0D"/>
    <w:rsid w:val="001B6D29"/>
    <w:rsid w:val="001B6DBB"/>
    <w:rsid w:val="001B6DDD"/>
    <w:rsid w:val="001B716C"/>
    <w:rsid w:val="001B7653"/>
    <w:rsid w:val="001B7744"/>
    <w:rsid w:val="001B7906"/>
    <w:rsid w:val="001C026C"/>
    <w:rsid w:val="001C0688"/>
    <w:rsid w:val="001C0783"/>
    <w:rsid w:val="001C0A4E"/>
    <w:rsid w:val="001C0B16"/>
    <w:rsid w:val="001C10A3"/>
    <w:rsid w:val="001C10E5"/>
    <w:rsid w:val="001C1A49"/>
    <w:rsid w:val="001C22B1"/>
    <w:rsid w:val="001C25CB"/>
    <w:rsid w:val="001C272C"/>
    <w:rsid w:val="001C294C"/>
    <w:rsid w:val="001C2A30"/>
    <w:rsid w:val="001C32ED"/>
    <w:rsid w:val="001C37FB"/>
    <w:rsid w:val="001C39BE"/>
    <w:rsid w:val="001C3D83"/>
    <w:rsid w:val="001C425A"/>
    <w:rsid w:val="001C4376"/>
    <w:rsid w:val="001C46A6"/>
    <w:rsid w:val="001C4ADE"/>
    <w:rsid w:val="001C4E55"/>
    <w:rsid w:val="001C4E7E"/>
    <w:rsid w:val="001C51DB"/>
    <w:rsid w:val="001C553E"/>
    <w:rsid w:val="001C566A"/>
    <w:rsid w:val="001C5731"/>
    <w:rsid w:val="001C5799"/>
    <w:rsid w:val="001C5BE1"/>
    <w:rsid w:val="001C626A"/>
    <w:rsid w:val="001C73F7"/>
    <w:rsid w:val="001C7A27"/>
    <w:rsid w:val="001C7A3D"/>
    <w:rsid w:val="001D01AF"/>
    <w:rsid w:val="001D0236"/>
    <w:rsid w:val="001D02A9"/>
    <w:rsid w:val="001D040A"/>
    <w:rsid w:val="001D099F"/>
    <w:rsid w:val="001D0EF4"/>
    <w:rsid w:val="001D11F0"/>
    <w:rsid w:val="001D127C"/>
    <w:rsid w:val="001D1309"/>
    <w:rsid w:val="001D145E"/>
    <w:rsid w:val="001D16C5"/>
    <w:rsid w:val="001D17A3"/>
    <w:rsid w:val="001D1CA0"/>
    <w:rsid w:val="001D2261"/>
    <w:rsid w:val="001D226F"/>
    <w:rsid w:val="001D25B1"/>
    <w:rsid w:val="001D264F"/>
    <w:rsid w:val="001D2C73"/>
    <w:rsid w:val="001D3120"/>
    <w:rsid w:val="001D31AD"/>
    <w:rsid w:val="001D3210"/>
    <w:rsid w:val="001D362A"/>
    <w:rsid w:val="001D36A7"/>
    <w:rsid w:val="001D37E9"/>
    <w:rsid w:val="001D3815"/>
    <w:rsid w:val="001D3D57"/>
    <w:rsid w:val="001D42AD"/>
    <w:rsid w:val="001D4504"/>
    <w:rsid w:val="001D526E"/>
    <w:rsid w:val="001D5380"/>
    <w:rsid w:val="001D56DA"/>
    <w:rsid w:val="001D5910"/>
    <w:rsid w:val="001D5943"/>
    <w:rsid w:val="001D5E0B"/>
    <w:rsid w:val="001D60D8"/>
    <w:rsid w:val="001D6497"/>
    <w:rsid w:val="001D6826"/>
    <w:rsid w:val="001D6850"/>
    <w:rsid w:val="001D6B26"/>
    <w:rsid w:val="001D6E47"/>
    <w:rsid w:val="001D6EC5"/>
    <w:rsid w:val="001D73EB"/>
    <w:rsid w:val="001D7514"/>
    <w:rsid w:val="001D7537"/>
    <w:rsid w:val="001D75AC"/>
    <w:rsid w:val="001D77EA"/>
    <w:rsid w:val="001D79A2"/>
    <w:rsid w:val="001D7B13"/>
    <w:rsid w:val="001D7C8F"/>
    <w:rsid w:val="001D7D4A"/>
    <w:rsid w:val="001D7E90"/>
    <w:rsid w:val="001E0042"/>
    <w:rsid w:val="001E0055"/>
    <w:rsid w:val="001E00E3"/>
    <w:rsid w:val="001E031E"/>
    <w:rsid w:val="001E037B"/>
    <w:rsid w:val="001E0437"/>
    <w:rsid w:val="001E05FF"/>
    <w:rsid w:val="001E0608"/>
    <w:rsid w:val="001E0703"/>
    <w:rsid w:val="001E07D2"/>
    <w:rsid w:val="001E08F4"/>
    <w:rsid w:val="001E0C8B"/>
    <w:rsid w:val="001E0EF2"/>
    <w:rsid w:val="001E0EFA"/>
    <w:rsid w:val="001E0F64"/>
    <w:rsid w:val="001E1507"/>
    <w:rsid w:val="001E15C9"/>
    <w:rsid w:val="001E1913"/>
    <w:rsid w:val="001E1A3F"/>
    <w:rsid w:val="001E1ECD"/>
    <w:rsid w:val="001E1F92"/>
    <w:rsid w:val="001E22BE"/>
    <w:rsid w:val="001E25CD"/>
    <w:rsid w:val="001E28C7"/>
    <w:rsid w:val="001E2DFD"/>
    <w:rsid w:val="001E2E6C"/>
    <w:rsid w:val="001E2FAB"/>
    <w:rsid w:val="001E39E8"/>
    <w:rsid w:val="001E3A64"/>
    <w:rsid w:val="001E3C70"/>
    <w:rsid w:val="001E3E3D"/>
    <w:rsid w:val="001E3E88"/>
    <w:rsid w:val="001E469F"/>
    <w:rsid w:val="001E46D4"/>
    <w:rsid w:val="001E4848"/>
    <w:rsid w:val="001E4920"/>
    <w:rsid w:val="001E4A91"/>
    <w:rsid w:val="001E4EB1"/>
    <w:rsid w:val="001E4F61"/>
    <w:rsid w:val="001E4FAA"/>
    <w:rsid w:val="001E5021"/>
    <w:rsid w:val="001E547F"/>
    <w:rsid w:val="001E58E3"/>
    <w:rsid w:val="001E6038"/>
    <w:rsid w:val="001E6067"/>
    <w:rsid w:val="001E610D"/>
    <w:rsid w:val="001E61A1"/>
    <w:rsid w:val="001E61BA"/>
    <w:rsid w:val="001E6534"/>
    <w:rsid w:val="001E6965"/>
    <w:rsid w:val="001E6993"/>
    <w:rsid w:val="001E6A7A"/>
    <w:rsid w:val="001E6ACC"/>
    <w:rsid w:val="001E6E1B"/>
    <w:rsid w:val="001E7145"/>
    <w:rsid w:val="001E72CC"/>
    <w:rsid w:val="001E735C"/>
    <w:rsid w:val="001E7483"/>
    <w:rsid w:val="001E7B21"/>
    <w:rsid w:val="001E7EC3"/>
    <w:rsid w:val="001E7F26"/>
    <w:rsid w:val="001E7F4F"/>
    <w:rsid w:val="001F0102"/>
    <w:rsid w:val="001F0B79"/>
    <w:rsid w:val="001F0C00"/>
    <w:rsid w:val="001F0CB8"/>
    <w:rsid w:val="001F15DF"/>
    <w:rsid w:val="001F18A0"/>
    <w:rsid w:val="001F1D5B"/>
    <w:rsid w:val="001F213D"/>
    <w:rsid w:val="001F218B"/>
    <w:rsid w:val="001F22B4"/>
    <w:rsid w:val="001F2835"/>
    <w:rsid w:val="001F2D1F"/>
    <w:rsid w:val="001F2ECC"/>
    <w:rsid w:val="001F3011"/>
    <w:rsid w:val="001F3262"/>
    <w:rsid w:val="001F3280"/>
    <w:rsid w:val="001F348F"/>
    <w:rsid w:val="001F3DA8"/>
    <w:rsid w:val="001F3E77"/>
    <w:rsid w:val="001F41E2"/>
    <w:rsid w:val="001F41F0"/>
    <w:rsid w:val="001F4241"/>
    <w:rsid w:val="001F4447"/>
    <w:rsid w:val="001F4479"/>
    <w:rsid w:val="001F4CAD"/>
    <w:rsid w:val="001F4CDE"/>
    <w:rsid w:val="001F508B"/>
    <w:rsid w:val="001F5114"/>
    <w:rsid w:val="001F5410"/>
    <w:rsid w:val="001F555D"/>
    <w:rsid w:val="001F57E9"/>
    <w:rsid w:val="001F6294"/>
    <w:rsid w:val="001F64D2"/>
    <w:rsid w:val="001F6857"/>
    <w:rsid w:val="001F68F8"/>
    <w:rsid w:val="001F774B"/>
    <w:rsid w:val="001F7BD9"/>
    <w:rsid w:val="001F7E77"/>
    <w:rsid w:val="00200143"/>
    <w:rsid w:val="00200692"/>
    <w:rsid w:val="00200C36"/>
    <w:rsid w:val="00200D63"/>
    <w:rsid w:val="00200E3A"/>
    <w:rsid w:val="00200E7C"/>
    <w:rsid w:val="00201086"/>
    <w:rsid w:val="002012CB"/>
    <w:rsid w:val="00201395"/>
    <w:rsid w:val="002017A1"/>
    <w:rsid w:val="00201F31"/>
    <w:rsid w:val="00201FCE"/>
    <w:rsid w:val="0020229B"/>
    <w:rsid w:val="0020259E"/>
    <w:rsid w:val="002025EF"/>
    <w:rsid w:val="00202C78"/>
    <w:rsid w:val="00202EAD"/>
    <w:rsid w:val="002034CA"/>
    <w:rsid w:val="002035DD"/>
    <w:rsid w:val="00203657"/>
    <w:rsid w:val="0020377A"/>
    <w:rsid w:val="00203A89"/>
    <w:rsid w:val="0020413B"/>
    <w:rsid w:val="00204209"/>
    <w:rsid w:val="00204381"/>
    <w:rsid w:val="00204714"/>
    <w:rsid w:val="00204B9F"/>
    <w:rsid w:val="00204CF9"/>
    <w:rsid w:val="00204F9E"/>
    <w:rsid w:val="002054A6"/>
    <w:rsid w:val="002054F1"/>
    <w:rsid w:val="0020562F"/>
    <w:rsid w:val="00205A4F"/>
    <w:rsid w:val="00205ADE"/>
    <w:rsid w:val="00205FB9"/>
    <w:rsid w:val="00206372"/>
    <w:rsid w:val="00206A33"/>
    <w:rsid w:val="00206A6D"/>
    <w:rsid w:val="00206C07"/>
    <w:rsid w:val="002070DD"/>
    <w:rsid w:val="002075F6"/>
    <w:rsid w:val="00207C77"/>
    <w:rsid w:val="002101D5"/>
    <w:rsid w:val="002104E4"/>
    <w:rsid w:val="0021051F"/>
    <w:rsid w:val="00210896"/>
    <w:rsid w:val="00210BF9"/>
    <w:rsid w:val="00210CF3"/>
    <w:rsid w:val="00211038"/>
    <w:rsid w:val="002112B8"/>
    <w:rsid w:val="002112DA"/>
    <w:rsid w:val="00211458"/>
    <w:rsid w:val="00211540"/>
    <w:rsid w:val="002115ED"/>
    <w:rsid w:val="00211817"/>
    <w:rsid w:val="00211CEE"/>
    <w:rsid w:val="00211FA8"/>
    <w:rsid w:val="002121AA"/>
    <w:rsid w:val="00212279"/>
    <w:rsid w:val="002123C7"/>
    <w:rsid w:val="002124E9"/>
    <w:rsid w:val="00212A85"/>
    <w:rsid w:val="00212B0E"/>
    <w:rsid w:val="00212C9B"/>
    <w:rsid w:val="00212EA6"/>
    <w:rsid w:val="00212ED0"/>
    <w:rsid w:val="00213140"/>
    <w:rsid w:val="00213375"/>
    <w:rsid w:val="00213416"/>
    <w:rsid w:val="00213857"/>
    <w:rsid w:val="0021387F"/>
    <w:rsid w:val="00213C8E"/>
    <w:rsid w:val="0021416B"/>
    <w:rsid w:val="002142CE"/>
    <w:rsid w:val="0021498E"/>
    <w:rsid w:val="002150E7"/>
    <w:rsid w:val="00215317"/>
    <w:rsid w:val="0021531D"/>
    <w:rsid w:val="002154DF"/>
    <w:rsid w:val="00215511"/>
    <w:rsid w:val="0021563E"/>
    <w:rsid w:val="00215A76"/>
    <w:rsid w:val="00215AA2"/>
    <w:rsid w:val="00215BAB"/>
    <w:rsid w:val="00215D12"/>
    <w:rsid w:val="00215DE7"/>
    <w:rsid w:val="00216295"/>
    <w:rsid w:val="002166AB"/>
    <w:rsid w:val="00216A94"/>
    <w:rsid w:val="00216B55"/>
    <w:rsid w:val="00216BED"/>
    <w:rsid w:val="00216C91"/>
    <w:rsid w:val="00216CE5"/>
    <w:rsid w:val="00217388"/>
    <w:rsid w:val="0021765B"/>
    <w:rsid w:val="00217863"/>
    <w:rsid w:val="0021794E"/>
    <w:rsid w:val="0022023E"/>
    <w:rsid w:val="002202BB"/>
    <w:rsid w:val="00220856"/>
    <w:rsid w:val="00220A1B"/>
    <w:rsid w:val="00220C6F"/>
    <w:rsid w:val="00220F7C"/>
    <w:rsid w:val="00221055"/>
    <w:rsid w:val="0022112D"/>
    <w:rsid w:val="00221463"/>
    <w:rsid w:val="002218BD"/>
    <w:rsid w:val="00221A95"/>
    <w:rsid w:val="00221AAD"/>
    <w:rsid w:val="00221AF2"/>
    <w:rsid w:val="00221F6D"/>
    <w:rsid w:val="00222296"/>
    <w:rsid w:val="002223AD"/>
    <w:rsid w:val="002225DD"/>
    <w:rsid w:val="002225EB"/>
    <w:rsid w:val="00222E7F"/>
    <w:rsid w:val="00223928"/>
    <w:rsid w:val="00223D31"/>
    <w:rsid w:val="00223D73"/>
    <w:rsid w:val="00223F2D"/>
    <w:rsid w:val="00223F66"/>
    <w:rsid w:val="002240F8"/>
    <w:rsid w:val="002242E9"/>
    <w:rsid w:val="002243AA"/>
    <w:rsid w:val="0022476A"/>
    <w:rsid w:val="0022480B"/>
    <w:rsid w:val="00224BB2"/>
    <w:rsid w:val="00224E67"/>
    <w:rsid w:val="00225400"/>
    <w:rsid w:val="0022567B"/>
    <w:rsid w:val="00225878"/>
    <w:rsid w:val="00225915"/>
    <w:rsid w:val="00225ADF"/>
    <w:rsid w:val="00225B09"/>
    <w:rsid w:val="00225FE0"/>
    <w:rsid w:val="00226030"/>
    <w:rsid w:val="00226070"/>
    <w:rsid w:val="002263FA"/>
    <w:rsid w:val="002265D4"/>
    <w:rsid w:val="0022671F"/>
    <w:rsid w:val="00226748"/>
    <w:rsid w:val="002268F9"/>
    <w:rsid w:val="00226994"/>
    <w:rsid w:val="00226BE4"/>
    <w:rsid w:val="00226E77"/>
    <w:rsid w:val="00226F15"/>
    <w:rsid w:val="00227197"/>
    <w:rsid w:val="00227274"/>
    <w:rsid w:val="00227CD0"/>
    <w:rsid w:val="00227DBF"/>
    <w:rsid w:val="00227ED3"/>
    <w:rsid w:val="00230115"/>
    <w:rsid w:val="00230785"/>
    <w:rsid w:val="00230986"/>
    <w:rsid w:val="00230A20"/>
    <w:rsid w:val="00230D2A"/>
    <w:rsid w:val="00230E0B"/>
    <w:rsid w:val="00231320"/>
    <w:rsid w:val="00231759"/>
    <w:rsid w:val="00231831"/>
    <w:rsid w:val="00231ACC"/>
    <w:rsid w:val="00231B29"/>
    <w:rsid w:val="00231C07"/>
    <w:rsid w:val="00231F96"/>
    <w:rsid w:val="00231FB6"/>
    <w:rsid w:val="00232304"/>
    <w:rsid w:val="00232498"/>
    <w:rsid w:val="0023292D"/>
    <w:rsid w:val="00232B37"/>
    <w:rsid w:val="00232D4C"/>
    <w:rsid w:val="00233150"/>
    <w:rsid w:val="0023327E"/>
    <w:rsid w:val="002333DC"/>
    <w:rsid w:val="0023385C"/>
    <w:rsid w:val="00233B4F"/>
    <w:rsid w:val="00233C25"/>
    <w:rsid w:val="00233CF3"/>
    <w:rsid w:val="00233E8D"/>
    <w:rsid w:val="00233FF6"/>
    <w:rsid w:val="002340AF"/>
    <w:rsid w:val="002343D7"/>
    <w:rsid w:val="002345C6"/>
    <w:rsid w:val="00234AD4"/>
    <w:rsid w:val="00234BD6"/>
    <w:rsid w:val="00234CC4"/>
    <w:rsid w:val="00234E5D"/>
    <w:rsid w:val="002356DA"/>
    <w:rsid w:val="002359FA"/>
    <w:rsid w:val="00235ABB"/>
    <w:rsid w:val="00235CBF"/>
    <w:rsid w:val="00235F3C"/>
    <w:rsid w:val="002360A7"/>
    <w:rsid w:val="0023616A"/>
    <w:rsid w:val="002362F4"/>
    <w:rsid w:val="0023645A"/>
    <w:rsid w:val="002364A3"/>
    <w:rsid w:val="002364DD"/>
    <w:rsid w:val="002365B0"/>
    <w:rsid w:val="002367B3"/>
    <w:rsid w:val="00236967"/>
    <w:rsid w:val="00236BBE"/>
    <w:rsid w:val="00236F3C"/>
    <w:rsid w:val="00237223"/>
    <w:rsid w:val="0023737C"/>
    <w:rsid w:val="00237519"/>
    <w:rsid w:val="00237996"/>
    <w:rsid w:val="00237E4C"/>
    <w:rsid w:val="00237EBC"/>
    <w:rsid w:val="00240504"/>
    <w:rsid w:val="00240970"/>
    <w:rsid w:val="00240A32"/>
    <w:rsid w:val="00240B06"/>
    <w:rsid w:val="00240C33"/>
    <w:rsid w:val="002412B8"/>
    <w:rsid w:val="00241353"/>
    <w:rsid w:val="002413A0"/>
    <w:rsid w:val="002413D7"/>
    <w:rsid w:val="00241632"/>
    <w:rsid w:val="00241A4D"/>
    <w:rsid w:val="00241B2B"/>
    <w:rsid w:val="0024204A"/>
    <w:rsid w:val="002420BC"/>
    <w:rsid w:val="00242183"/>
    <w:rsid w:val="002424A2"/>
    <w:rsid w:val="00242503"/>
    <w:rsid w:val="00242D94"/>
    <w:rsid w:val="00242E35"/>
    <w:rsid w:val="00242FC7"/>
    <w:rsid w:val="00243251"/>
    <w:rsid w:val="002433D9"/>
    <w:rsid w:val="0024366A"/>
    <w:rsid w:val="0024394D"/>
    <w:rsid w:val="00243D9C"/>
    <w:rsid w:val="00243F30"/>
    <w:rsid w:val="00244A3D"/>
    <w:rsid w:val="002455E8"/>
    <w:rsid w:val="00245644"/>
    <w:rsid w:val="0024583D"/>
    <w:rsid w:val="00245FA7"/>
    <w:rsid w:val="00246057"/>
    <w:rsid w:val="00246665"/>
    <w:rsid w:val="002468DB"/>
    <w:rsid w:val="00246C97"/>
    <w:rsid w:val="00246D3D"/>
    <w:rsid w:val="00246DE0"/>
    <w:rsid w:val="00247074"/>
    <w:rsid w:val="00247A73"/>
    <w:rsid w:val="00247AC1"/>
    <w:rsid w:val="00247E65"/>
    <w:rsid w:val="00247F58"/>
    <w:rsid w:val="00250052"/>
    <w:rsid w:val="00250183"/>
    <w:rsid w:val="002502E9"/>
    <w:rsid w:val="002506D3"/>
    <w:rsid w:val="00250927"/>
    <w:rsid w:val="002512C3"/>
    <w:rsid w:val="00251568"/>
    <w:rsid w:val="002515DC"/>
    <w:rsid w:val="00251714"/>
    <w:rsid w:val="0025196F"/>
    <w:rsid w:val="00251B79"/>
    <w:rsid w:val="0025214C"/>
    <w:rsid w:val="002525D2"/>
    <w:rsid w:val="002525EE"/>
    <w:rsid w:val="00252640"/>
    <w:rsid w:val="00252911"/>
    <w:rsid w:val="00252927"/>
    <w:rsid w:val="00252996"/>
    <w:rsid w:val="00252C57"/>
    <w:rsid w:val="0025305C"/>
    <w:rsid w:val="002530CC"/>
    <w:rsid w:val="002531E7"/>
    <w:rsid w:val="00253284"/>
    <w:rsid w:val="002537C2"/>
    <w:rsid w:val="00253A22"/>
    <w:rsid w:val="00253E6B"/>
    <w:rsid w:val="00254026"/>
    <w:rsid w:val="002544F0"/>
    <w:rsid w:val="002547AE"/>
    <w:rsid w:val="002548AE"/>
    <w:rsid w:val="00254C76"/>
    <w:rsid w:val="00254D65"/>
    <w:rsid w:val="00255026"/>
    <w:rsid w:val="002552FE"/>
    <w:rsid w:val="002553E4"/>
    <w:rsid w:val="00255634"/>
    <w:rsid w:val="0025570D"/>
    <w:rsid w:val="00255827"/>
    <w:rsid w:val="00255D14"/>
    <w:rsid w:val="00256026"/>
    <w:rsid w:val="00256349"/>
    <w:rsid w:val="00256461"/>
    <w:rsid w:val="00256645"/>
    <w:rsid w:val="00256726"/>
    <w:rsid w:val="00256866"/>
    <w:rsid w:val="00256B23"/>
    <w:rsid w:val="00256BBD"/>
    <w:rsid w:val="00256D15"/>
    <w:rsid w:val="0025729C"/>
    <w:rsid w:val="002572A3"/>
    <w:rsid w:val="002574B8"/>
    <w:rsid w:val="00257577"/>
    <w:rsid w:val="00257F28"/>
    <w:rsid w:val="00260589"/>
    <w:rsid w:val="002605FC"/>
    <w:rsid w:val="002608AB"/>
    <w:rsid w:val="002609E2"/>
    <w:rsid w:val="00260BC0"/>
    <w:rsid w:val="0026111C"/>
    <w:rsid w:val="00261855"/>
    <w:rsid w:val="00261BBB"/>
    <w:rsid w:val="00261CFD"/>
    <w:rsid w:val="00261F82"/>
    <w:rsid w:val="002620F1"/>
    <w:rsid w:val="002625D0"/>
    <w:rsid w:val="0026263F"/>
    <w:rsid w:val="00262821"/>
    <w:rsid w:val="00262B6A"/>
    <w:rsid w:val="00262BEE"/>
    <w:rsid w:val="0026317B"/>
    <w:rsid w:val="0026357F"/>
    <w:rsid w:val="002635DD"/>
    <w:rsid w:val="00263C88"/>
    <w:rsid w:val="00263DF6"/>
    <w:rsid w:val="00263E8A"/>
    <w:rsid w:val="00263F30"/>
    <w:rsid w:val="00263FB3"/>
    <w:rsid w:val="002641E0"/>
    <w:rsid w:val="002648B9"/>
    <w:rsid w:val="002648E3"/>
    <w:rsid w:val="00264ABA"/>
    <w:rsid w:val="00264DB7"/>
    <w:rsid w:val="00264F21"/>
    <w:rsid w:val="0026509E"/>
    <w:rsid w:val="00265109"/>
    <w:rsid w:val="00265289"/>
    <w:rsid w:val="00265970"/>
    <w:rsid w:val="00265C53"/>
    <w:rsid w:val="00266137"/>
    <w:rsid w:val="0026615A"/>
    <w:rsid w:val="00266433"/>
    <w:rsid w:val="002664AD"/>
    <w:rsid w:val="00266AD2"/>
    <w:rsid w:val="00266B7A"/>
    <w:rsid w:val="00266CBC"/>
    <w:rsid w:val="00266CCB"/>
    <w:rsid w:val="00266D38"/>
    <w:rsid w:val="00266F82"/>
    <w:rsid w:val="002670A3"/>
    <w:rsid w:val="00267605"/>
    <w:rsid w:val="00270658"/>
    <w:rsid w:val="00270C01"/>
    <w:rsid w:val="00271B0D"/>
    <w:rsid w:val="00271DB0"/>
    <w:rsid w:val="00271E78"/>
    <w:rsid w:val="0027244A"/>
    <w:rsid w:val="00272675"/>
    <w:rsid w:val="002727CE"/>
    <w:rsid w:val="00272C32"/>
    <w:rsid w:val="00272DD1"/>
    <w:rsid w:val="002730E0"/>
    <w:rsid w:val="002737A2"/>
    <w:rsid w:val="0027426A"/>
    <w:rsid w:val="0027437C"/>
    <w:rsid w:val="002743E1"/>
    <w:rsid w:val="00274565"/>
    <w:rsid w:val="002746B7"/>
    <w:rsid w:val="00274BC6"/>
    <w:rsid w:val="00274FB5"/>
    <w:rsid w:val="00275002"/>
    <w:rsid w:val="002750D4"/>
    <w:rsid w:val="002752DC"/>
    <w:rsid w:val="002753C2"/>
    <w:rsid w:val="002754D4"/>
    <w:rsid w:val="002755C2"/>
    <w:rsid w:val="002756D0"/>
    <w:rsid w:val="00275776"/>
    <w:rsid w:val="002758F0"/>
    <w:rsid w:val="00275E0F"/>
    <w:rsid w:val="00275EA9"/>
    <w:rsid w:val="0027602B"/>
    <w:rsid w:val="002763CB"/>
    <w:rsid w:val="002763ED"/>
    <w:rsid w:val="00276731"/>
    <w:rsid w:val="0027678A"/>
    <w:rsid w:val="0027678D"/>
    <w:rsid w:val="002769E0"/>
    <w:rsid w:val="00277030"/>
    <w:rsid w:val="002774BD"/>
    <w:rsid w:val="002778BF"/>
    <w:rsid w:val="0027793D"/>
    <w:rsid w:val="00277BE2"/>
    <w:rsid w:val="00277FEB"/>
    <w:rsid w:val="002800F2"/>
    <w:rsid w:val="0028016A"/>
    <w:rsid w:val="002803E8"/>
    <w:rsid w:val="00280496"/>
    <w:rsid w:val="002806BD"/>
    <w:rsid w:val="00280840"/>
    <w:rsid w:val="002808AD"/>
    <w:rsid w:val="00280A19"/>
    <w:rsid w:val="00280A8A"/>
    <w:rsid w:val="00280B32"/>
    <w:rsid w:val="00280B45"/>
    <w:rsid w:val="00281494"/>
    <w:rsid w:val="0028171D"/>
    <w:rsid w:val="0028174C"/>
    <w:rsid w:val="002817B4"/>
    <w:rsid w:val="00281AE9"/>
    <w:rsid w:val="002824F2"/>
    <w:rsid w:val="002825AB"/>
    <w:rsid w:val="002826C4"/>
    <w:rsid w:val="00282898"/>
    <w:rsid w:val="00282BB8"/>
    <w:rsid w:val="002835DA"/>
    <w:rsid w:val="00283C5E"/>
    <w:rsid w:val="002841F7"/>
    <w:rsid w:val="002844CC"/>
    <w:rsid w:val="00284AAB"/>
    <w:rsid w:val="00284D1A"/>
    <w:rsid w:val="00285886"/>
    <w:rsid w:val="00285C93"/>
    <w:rsid w:val="00285FE7"/>
    <w:rsid w:val="0028615A"/>
    <w:rsid w:val="00286224"/>
    <w:rsid w:val="00286259"/>
    <w:rsid w:val="00286D58"/>
    <w:rsid w:val="00286FB1"/>
    <w:rsid w:val="0028740E"/>
    <w:rsid w:val="002874BA"/>
    <w:rsid w:val="0028799E"/>
    <w:rsid w:val="00287A64"/>
    <w:rsid w:val="00287CAA"/>
    <w:rsid w:val="00287D12"/>
    <w:rsid w:val="00287D39"/>
    <w:rsid w:val="0029003B"/>
    <w:rsid w:val="002900B7"/>
    <w:rsid w:val="0029030E"/>
    <w:rsid w:val="00290440"/>
    <w:rsid w:val="002906AE"/>
    <w:rsid w:val="002908B5"/>
    <w:rsid w:val="00290D61"/>
    <w:rsid w:val="00290E38"/>
    <w:rsid w:val="00291214"/>
    <w:rsid w:val="00291267"/>
    <w:rsid w:val="0029128F"/>
    <w:rsid w:val="0029134A"/>
    <w:rsid w:val="00291AC6"/>
    <w:rsid w:val="00291EB4"/>
    <w:rsid w:val="00291F1C"/>
    <w:rsid w:val="0029222B"/>
    <w:rsid w:val="0029246A"/>
    <w:rsid w:val="002925AE"/>
    <w:rsid w:val="002928BC"/>
    <w:rsid w:val="00292F99"/>
    <w:rsid w:val="00293213"/>
    <w:rsid w:val="00293DDF"/>
    <w:rsid w:val="00293DF0"/>
    <w:rsid w:val="00294779"/>
    <w:rsid w:val="00294848"/>
    <w:rsid w:val="002948B9"/>
    <w:rsid w:val="002950C1"/>
    <w:rsid w:val="002951A8"/>
    <w:rsid w:val="00295617"/>
    <w:rsid w:val="002956A2"/>
    <w:rsid w:val="0029580F"/>
    <w:rsid w:val="00295847"/>
    <w:rsid w:val="00295A26"/>
    <w:rsid w:val="00296142"/>
    <w:rsid w:val="00296454"/>
    <w:rsid w:val="0029674B"/>
    <w:rsid w:val="002967BD"/>
    <w:rsid w:val="00296B93"/>
    <w:rsid w:val="00296F9F"/>
    <w:rsid w:val="002970C3"/>
    <w:rsid w:val="00297144"/>
    <w:rsid w:val="0029768A"/>
    <w:rsid w:val="002977E4"/>
    <w:rsid w:val="00297A93"/>
    <w:rsid w:val="00297DAD"/>
    <w:rsid w:val="002A0167"/>
    <w:rsid w:val="002A0279"/>
    <w:rsid w:val="002A03B7"/>
    <w:rsid w:val="002A04C4"/>
    <w:rsid w:val="002A0765"/>
    <w:rsid w:val="002A100D"/>
    <w:rsid w:val="002A1164"/>
    <w:rsid w:val="002A130D"/>
    <w:rsid w:val="002A1C84"/>
    <w:rsid w:val="002A1CCA"/>
    <w:rsid w:val="002A1E13"/>
    <w:rsid w:val="002A21A5"/>
    <w:rsid w:val="002A27A8"/>
    <w:rsid w:val="002A2943"/>
    <w:rsid w:val="002A2C72"/>
    <w:rsid w:val="002A2D89"/>
    <w:rsid w:val="002A316B"/>
    <w:rsid w:val="002A33D8"/>
    <w:rsid w:val="002A368A"/>
    <w:rsid w:val="002A3B3C"/>
    <w:rsid w:val="002A3BEF"/>
    <w:rsid w:val="002A3CF2"/>
    <w:rsid w:val="002A3D28"/>
    <w:rsid w:val="002A46C3"/>
    <w:rsid w:val="002A4943"/>
    <w:rsid w:val="002A4C27"/>
    <w:rsid w:val="002A509A"/>
    <w:rsid w:val="002A56BD"/>
    <w:rsid w:val="002A56ED"/>
    <w:rsid w:val="002A5770"/>
    <w:rsid w:val="002A583A"/>
    <w:rsid w:val="002A59C8"/>
    <w:rsid w:val="002A59E5"/>
    <w:rsid w:val="002A59FE"/>
    <w:rsid w:val="002A5A0E"/>
    <w:rsid w:val="002A5BF1"/>
    <w:rsid w:val="002A5F08"/>
    <w:rsid w:val="002A6142"/>
    <w:rsid w:val="002A672C"/>
    <w:rsid w:val="002A6AE9"/>
    <w:rsid w:val="002A6B34"/>
    <w:rsid w:val="002A74B8"/>
    <w:rsid w:val="002A76FF"/>
    <w:rsid w:val="002A784D"/>
    <w:rsid w:val="002A7BA4"/>
    <w:rsid w:val="002A7DD8"/>
    <w:rsid w:val="002B007D"/>
    <w:rsid w:val="002B020D"/>
    <w:rsid w:val="002B0836"/>
    <w:rsid w:val="002B0A77"/>
    <w:rsid w:val="002B0B02"/>
    <w:rsid w:val="002B0B15"/>
    <w:rsid w:val="002B108B"/>
    <w:rsid w:val="002B1B08"/>
    <w:rsid w:val="002B1CFB"/>
    <w:rsid w:val="002B1D0F"/>
    <w:rsid w:val="002B1DD9"/>
    <w:rsid w:val="002B203F"/>
    <w:rsid w:val="002B2604"/>
    <w:rsid w:val="002B29DB"/>
    <w:rsid w:val="002B29F0"/>
    <w:rsid w:val="002B2D40"/>
    <w:rsid w:val="002B2EF7"/>
    <w:rsid w:val="002B3312"/>
    <w:rsid w:val="002B3783"/>
    <w:rsid w:val="002B394A"/>
    <w:rsid w:val="002B3DE3"/>
    <w:rsid w:val="002B3E1D"/>
    <w:rsid w:val="002B426C"/>
    <w:rsid w:val="002B4292"/>
    <w:rsid w:val="002B4571"/>
    <w:rsid w:val="002B464E"/>
    <w:rsid w:val="002B48F7"/>
    <w:rsid w:val="002B4CD3"/>
    <w:rsid w:val="002B5745"/>
    <w:rsid w:val="002B596B"/>
    <w:rsid w:val="002B5A64"/>
    <w:rsid w:val="002B5F0F"/>
    <w:rsid w:val="002B5F8B"/>
    <w:rsid w:val="002B616F"/>
    <w:rsid w:val="002B6530"/>
    <w:rsid w:val="002B653F"/>
    <w:rsid w:val="002B656A"/>
    <w:rsid w:val="002B66AA"/>
    <w:rsid w:val="002B6837"/>
    <w:rsid w:val="002B690D"/>
    <w:rsid w:val="002B6C04"/>
    <w:rsid w:val="002B6DA6"/>
    <w:rsid w:val="002B6F3D"/>
    <w:rsid w:val="002B744E"/>
    <w:rsid w:val="002B74FB"/>
    <w:rsid w:val="002B7547"/>
    <w:rsid w:val="002B7C32"/>
    <w:rsid w:val="002B7D19"/>
    <w:rsid w:val="002B7FC7"/>
    <w:rsid w:val="002C034C"/>
    <w:rsid w:val="002C0706"/>
    <w:rsid w:val="002C0CCD"/>
    <w:rsid w:val="002C1025"/>
    <w:rsid w:val="002C1088"/>
    <w:rsid w:val="002C11BF"/>
    <w:rsid w:val="002C19A0"/>
    <w:rsid w:val="002C1BF5"/>
    <w:rsid w:val="002C1DAA"/>
    <w:rsid w:val="002C1E37"/>
    <w:rsid w:val="002C1EB1"/>
    <w:rsid w:val="002C1F42"/>
    <w:rsid w:val="002C1FDD"/>
    <w:rsid w:val="002C20AE"/>
    <w:rsid w:val="002C265F"/>
    <w:rsid w:val="002C28D6"/>
    <w:rsid w:val="002C2B0E"/>
    <w:rsid w:val="002C2C06"/>
    <w:rsid w:val="002C2D93"/>
    <w:rsid w:val="002C3204"/>
    <w:rsid w:val="002C34BB"/>
    <w:rsid w:val="002C3676"/>
    <w:rsid w:val="002C3C27"/>
    <w:rsid w:val="002C3D09"/>
    <w:rsid w:val="002C412F"/>
    <w:rsid w:val="002C445E"/>
    <w:rsid w:val="002C4638"/>
    <w:rsid w:val="002C4741"/>
    <w:rsid w:val="002C4A2C"/>
    <w:rsid w:val="002C4FC7"/>
    <w:rsid w:val="002C4FFD"/>
    <w:rsid w:val="002C50DA"/>
    <w:rsid w:val="002C511C"/>
    <w:rsid w:val="002C5335"/>
    <w:rsid w:val="002C5398"/>
    <w:rsid w:val="002C5B26"/>
    <w:rsid w:val="002C5EFC"/>
    <w:rsid w:val="002C5F66"/>
    <w:rsid w:val="002C65DE"/>
    <w:rsid w:val="002C6B0C"/>
    <w:rsid w:val="002C7445"/>
    <w:rsid w:val="002C75A6"/>
    <w:rsid w:val="002C79A9"/>
    <w:rsid w:val="002C7EB6"/>
    <w:rsid w:val="002D0098"/>
    <w:rsid w:val="002D0776"/>
    <w:rsid w:val="002D0E3B"/>
    <w:rsid w:val="002D1286"/>
    <w:rsid w:val="002D1394"/>
    <w:rsid w:val="002D1556"/>
    <w:rsid w:val="002D17D8"/>
    <w:rsid w:val="002D17F2"/>
    <w:rsid w:val="002D1D3A"/>
    <w:rsid w:val="002D1D7F"/>
    <w:rsid w:val="002D2043"/>
    <w:rsid w:val="002D2087"/>
    <w:rsid w:val="002D25D9"/>
    <w:rsid w:val="002D2755"/>
    <w:rsid w:val="002D27DC"/>
    <w:rsid w:val="002D2B06"/>
    <w:rsid w:val="002D2BDC"/>
    <w:rsid w:val="002D2E2E"/>
    <w:rsid w:val="002D2E49"/>
    <w:rsid w:val="002D3096"/>
    <w:rsid w:val="002D35C2"/>
    <w:rsid w:val="002D367E"/>
    <w:rsid w:val="002D3831"/>
    <w:rsid w:val="002D3A98"/>
    <w:rsid w:val="002D3B84"/>
    <w:rsid w:val="002D3C6E"/>
    <w:rsid w:val="002D4178"/>
    <w:rsid w:val="002D4328"/>
    <w:rsid w:val="002D46CD"/>
    <w:rsid w:val="002D4934"/>
    <w:rsid w:val="002D4C73"/>
    <w:rsid w:val="002D50F8"/>
    <w:rsid w:val="002D5130"/>
    <w:rsid w:val="002D5325"/>
    <w:rsid w:val="002D5364"/>
    <w:rsid w:val="002D5846"/>
    <w:rsid w:val="002D5A3D"/>
    <w:rsid w:val="002D5C20"/>
    <w:rsid w:val="002D63A6"/>
    <w:rsid w:val="002D667D"/>
    <w:rsid w:val="002D6874"/>
    <w:rsid w:val="002D751F"/>
    <w:rsid w:val="002E027A"/>
    <w:rsid w:val="002E030E"/>
    <w:rsid w:val="002E0314"/>
    <w:rsid w:val="002E03A4"/>
    <w:rsid w:val="002E0556"/>
    <w:rsid w:val="002E0591"/>
    <w:rsid w:val="002E0F18"/>
    <w:rsid w:val="002E117F"/>
    <w:rsid w:val="002E131E"/>
    <w:rsid w:val="002E138A"/>
    <w:rsid w:val="002E1650"/>
    <w:rsid w:val="002E17F3"/>
    <w:rsid w:val="002E1A86"/>
    <w:rsid w:val="002E1BCB"/>
    <w:rsid w:val="002E1BEA"/>
    <w:rsid w:val="002E1F7A"/>
    <w:rsid w:val="002E2081"/>
    <w:rsid w:val="002E2520"/>
    <w:rsid w:val="002E2801"/>
    <w:rsid w:val="002E2898"/>
    <w:rsid w:val="002E2C24"/>
    <w:rsid w:val="002E2DFB"/>
    <w:rsid w:val="002E2E71"/>
    <w:rsid w:val="002E3234"/>
    <w:rsid w:val="002E34B1"/>
    <w:rsid w:val="002E360A"/>
    <w:rsid w:val="002E36DC"/>
    <w:rsid w:val="002E3924"/>
    <w:rsid w:val="002E39FB"/>
    <w:rsid w:val="002E3B64"/>
    <w:rsid w:val="002E4490"/>
    <w:rsid w:val="002E4679"/>
    <w:rsid w:val="002E4994"/>
    <w:rsid w:val="002E4D20"/>
    <w:rsid w:val="002E4D86"/>
    <w:rsid w:val="002E4DAA"/>
    <w:rsid w:val="002E4F89"/>
    <w:rsid w:val="002E5046"/>
    <w:rsid w:val="002E50D1"/>
    <w:rsid w:val="002E555C"/>
    <w:rsid w:val="002E55DF"/>
    <w:rsid w:val="002E5A2A"/>
    <w:rsid w:val="002E5A72"/>
    <w:rsid w:val="002E5BE8"/>
    <w:rsid w:val="002E5C9F"/>
    <w:rsid w:val="002E5E8D"/>
    <w:rsid w:val="002E6295"/>
    <w:rsid w:val="002E641C"/>
    <w:rsid w:val="002E6712"/>
    <w:rsid w:val="002E6748"/>
    <w:rsid w:val="002E6C1C"/>
    <w:rsid w:val="002E6E07"/>
    <w:rsid w:val="002E6F07"/>
    <w:rsid w:val="002E7531"/>
    <w:rsid w:val="002E7704"/>
    <w:rsid w:val="002E782C"/>
    <w:rsid w:val="002E7B11"/>
    <w:rsid w:val="002E7BD3"/>
    <w:rsid w:val="002F01EE"/>
    <w:rsid w:val="002F0419"/>
    <w:rsid w:val="002F0B13"/>
    <w:rsid w:val="002F0E69"/>
    <w:rsid w:val="002F1046"/>
    <w:rsid w:val="002F19CB"/>
    <w:rsid w:val="002F1C68"/>
    <w:rsid w:val="002F1DAC"/>
    <w:rsid w:val="002F1EBE"/>
    <w:rsid w:val="002F1FD5"/>
    <w:rsid w:val="002F207C"/>
    <w:rsid w:val="002F220D"/>
    <w:rsid w:val="002F2500"/>
    <w:rsid w:val="002F2653"/>
    <w:rsid w:val="002F2B71"/>
    <w:rsid w:val="002F30DB"/>
    <w:rsid w:val="002F37E0"/>
    <w:rsid w:val="002F39C5"/>
    <w:rsid w:val="002F3B95"/>
    <w:rsid w:val="002F3DE6"/>
    <w:rsid w:val="002F435B"/>
    <w:rsid w:val="002F4452"/>
    <w:rsid w:val="002F445D"/>
    <w:rsid w:val="002F4A63"/>
    <w:rsid w:val="002F4CDA"/>
    <w:rsid w:val="002F4DA8"/>
    <w:rsid w:val="002F5658"/>
    <w:rsid w:val="002F5BAF"/>
    <w:rsid w:val="002F61B4"/>
    <w:rsid w:val="002F6206"/>
    <w:rsid w:val="002F63E0"/>
    <w:rsid w:val="002F6497"/>
    <w:rsid w:val="002F6944"/>
    <w:rsid w:val="002F6C39"/>
    <w:rsid w:val="002F6D62"/>
    <w:rsid w:val="002F6E3D"/>
    <w:rsid w:val="002F6EB1"/>
    <w:rsid w:val="002F6FA8"/>
    <w:rsid w:val="002F6FD9"/>
    <w:rsid w:val="002F73FA"/>
    <w:rsid w:val="002F7582"/>
    <w:rsid w:val="002F771A"/>
    <w:rsid w:val="002F7769"/>
    <w:rsid w:val="002F7796"/>
    <w:rsid w:val="002F7B06"/>
    <w:rsid w:val="002F7C37"/>
    <w:rsid w:val="003000AC"/>
    <w:rsid w:val="00300326"/>
    <w:rsid w:val="00300B69"/>
    <w:rsid w:val="003019D8"/>
    <w:rsid w:val="00301DEC"/>
    <w:rsid w:val="00302033"/>
    <w:rsid w:val="003028BE"/>
    <w:rsid w:val="00302CE2"/>
    <w:rsid w:val="0030307B"/>
    <w:rsid w:val="00303125"/>
    <w:rsid w:val="003032E0"/>
    <w:rsid w:val="0030338D"/>
    <w:rsid w:val="003035FF"/>
    <w:rsid w:val="00303B27"/>
    <w:rsid w:val="00303DAC"/>
    <w:rsid w:val="00304738"/>
    <w:rsid w:val="003048B5"/>
    <w:rsid w:val="00304BD7"/>
    <w:rsid w:val="00304FCF"/>
    <w:rsid w:val="0030507E"/>
    <w:rsid w:val="00305590"/>
    <w:rsid w:val="003055BC"/>
    <w:rsid w:val="00305840"/>
    <w:rsid w:val="00305A61"/>
    <w:rsid w:val="00305E08"/>
    <w:rsid w:val="003060B8"/>
    <w:rsid w:val="0030628D"/>
    <w:rsid w:val="003062BF"/>
    <w:rsid w:val="003064E7"/>
    <w:rsid w:val="00306C3E"/>
    <w:rsid w:val="00306CAC"/>
    <w:rsid w:val="00306D83"/>
    <w:rsid w:val="00306E1B"/>
    <w:rsid w:val="00306E74"/>
    <w:rsid w:val="00306ED7"/>
    <w:rsid w:val="0030719B"/>
    <w:rsid w:val="00307450"/>
    <w:rsid w:val="003076A9"/>
    <w:rsid w:val="003100F3"/>
    <w:rsid w:val="00310250"/>
    <w:rsid w:val="00310283"/>
    <w:rsid w:val="00310475"/>
    <w:rsid w:val="00311525"/>
    <w:rsid w:val="003115F5"/>
    <w:rsid w:val="0031177E"/>
    <w:rsid w:val="00311EFE"/>
    <w:rsid w:val="00311F09"/>
    <w:rsid w:val="00311F82"/>
    <w:rsid w:val="0031209D"/>
    <w:rsid w:val="00312197"/>
    <w:rsid w:val="0031236C"/>
    <w:rsid w:val="003123C3"/>
    <w:rsid w:val="00312824"/>
    <w:rsid w:val="00312850"/>
    <w:rsid w:val="00312B1D"/>
    <w:rsid w:val="0031347C"/>
    <w:rsid w:val="00313991"/>
    <w:rsid w:val="00313C3B"/>
    <w:rsid w:val="00313C61"/>
    <w:rsid w:val="00313EA2"/>
    <w:rsid w:val="00313FB2"/>
    <w:rsid w:val="0031425C"/>
    <w:rsid w:val="003142AF"/>
    <w:rsid w:val="0031442C"/>
    <w:rsid w:val="0031461F"/>
    <w:rsid w:val="003146C7"/>
    <w:rsid w:val="0031481C"/>
    <w:rsid w:val="003149D5"/>
    <w:rsid w:val="00314ED0"/>
    <w:rsid w:val="00314EFC"/>
    <w:rsid w:val="003150DC"/>
    <w:rsid w:val="003151FC"/>
    <w:rsid w:val="00315202"/>
    <w:rsid w:val="0031591C"/>
    <w:rsid w:val="003159FB"/>
    <w:rsid w:val="003161E7"/>
    <w:rsid w:val="0031641A"/>
    <w:rsid w:val="003164A5"/>
    <w:rsid w:val="003167A6"/>
    <w:rsid w:val="003167C3"/>
    <w:rsid w:val="0031703E"/>
    <w:rsid w:val="003173C3"/>
    <w:rsid w:val="00317B9C"/>
    <w:rsid w:val="00317F19"/>
    <w:rsid w:val="00317F7E"/>
    <w:rsid w:val="00320136"/>
    <w:rsid w:val="00320329"/>
    <w:rsid w:val="00320600"/>
    <w:rsid w:val="003206F3"/>
    <w:rsid w:val="003208D5"/>
    <w:rsid w:val="00320C06"/>
    <w:rsid w:val="00320D51"/>
    <w:rsid w:val="0032132C"/>
    <w:rsid w:val="00321368"/>
    <w:rsid w:val="0032145F"/>
    <w:rsid w:val="00321738"/>
    <w:rsid w:val="0032198F"/>
    <w:rsid w:val="003224B6"/>
    <w:rsid w:val="003225CD"/>
    <w:rsid w:val="00322D55"/>
    <w:rsid w:val="00322F3E"/>
    <w:rsid w:val="00323193"/>
    <w:rsid w:val="00323275"/>
    <w:rsid w:val="00323330"/>
    <w:rsid w:val="003239F9"/>
    <w:rsid w:val="0032401D"/>
    <w:rsid w:val="003243CB"/>
    <w:rsid w:val="00324663"/>
    <w:rsid w:val="00324911"/>
    <w:rsid w:val="00324944"/>
    <w:rsid w:val="00324D95"/>
    <w:rsid w:val="00325425"/>
    <w:rsid w:val="00325612"/>
    <w:rsid w:val="003256AE"/>
    <w:rsid w:val="003258DE"/>
    <w:rsid w:val="00325D97"/>
    <w:rsid w:val="00326346"/>
    <w:rsid w:val="00326389"/>
    <w:rsid w:val="00326443"/>
    <w:rsid w:val="003268AB"/>
    <w:rsid w:val="00327063"/>
    <w:rsid w:val="00327264"/>
    <w:rsid w:val="003272C9"/>
    <w:rsid w:val="0032730E"/>
    <w:rsid w:val="00327470"/>
    <w:rsid w:val="00327523"/>
    <w:rsid w:val="003277A9"/>
    <w:rsid w:val="003277C0"/>
    <w:rsid w:val="003278B5"/>
    <w:rsid w:val="00327C82"/>
    <w:rsid w:val="00327E9E"/>
    <w:rsid w:val="003304F1"/>
    <w:rsid w:val="00330673"/>
    <w:rsid w:val="00330699"/>
    <w:rsid w:val="003308A9"/>
    <w:rsid w:val="00330E3E"/>
    <w:rsid w:val="00331139"/>
    <w:rsid w:val="003313CA"/>
    <w:rsid w:val="00331475"/>
    <w:rsid w:val="003315B1"/>
    <w:rsid w:val="0033168F"/>
    <w:rsid w:val="003319F5"/>
    <w:rsid w:val="003322D1"/>
    <w:rsid w:val="00332535"/>
    <w:rsid w:val="00332B45"/>
    <w:rsid w:val="00332BC1"/>
    <w:rsid w:val="00332C02"/>
    <w:rsid w:val="00332D49"/>
    <w:rsid w:val="00332DB0"/>
    <w:rsid w:val="00332ED9"/>
    <w:rsid w:val="00333038"/>
    <w:rsid w:val="00333193"/>
    <w:rsid w:val="00333228"/>
    <w:rsid w:val="00333298"/>
    <w:rsid w:val="003332BB"/>
    <w:rsid w:val="0033388C"/>
    <w:rsid w:val="00333D91"/>
    <w:rsid w:val="00333E5A"/>
    <w:rsid w:val="00333F9E"/>
    <w:rsid w:val="0033403F"/>
    <w:rsid w:val="0033422D"/>
    <w:rsid w:val="00334A3C"/>
    <w:rsid w:val="00334A55"/>
    <w:rsid w:val="0033532F"/>
    <w:rsid w:val="003356DB"/>
    <w:rsid w:val="00335A66"/>
    <w:rsid w:val="00335ADF"/>
    <w:rsid w:val="00335C5C"/>
    <w:rsid w:val="00335D25"/>
    <w:rsid w:val="00335D84"/>
    <w:rsid w:val="003364BA"/>
    <w:rsid w:val="00336588"/>
    <w:rsid w:val="00336606"/>
    <w:rsid w:val="00336630"/>
    <w:rsid w:val="00336878"/>
    <w:rsid w:val="00336C9C"/>
    <w:rsid w:val="003370C3"/>
    <w:rsid w:val="0033767D"/>
    <w:rsid w:val="003376A8"/>
    <w:rsid w:val="00337FCF"/>
    <w:rsid w:val="003400ED"/>
    <w:rsid w:val="003401C2"/>
    <w:rsid w:val="003407D0"/>
    <w:rsid w:val="00341164"/>
    <w:rsid w:val="00341166"/>
    <w:rsid w:val="00341319"/>
    <w:rsid w:val="00341365"/>
    <w:rsid w:val="0034149B"/>
    <w:rsid w:val="003417FE"/>
    <w:rsid w:val="0034228D"/>
    <w:rsid w:val="00342512"/>
    <w:rsid w:val="00342680"/>
    <w:rsid w:val="003428F6"/>
    <w:rsid w:val="00342D82"/>
    <w:rsid w:val="00342D94"/>
    <w:rsid w:val="00343AF2"/>
    <w:rsid w:val="00343D04"/>
    <w:rsid w:val="00343E95"/>
    <w:rsid w:val="00343FC5"/>
    <w:rsid w:val="003440CB"/>
    <w:rsid w:val="003442FE"/>
    <w:rsid w:val="0034458F"/>
    <w:rsid w:val="00344AEC"/>
    <w:rsid w:val="00344EF1"/>
    <w:rsid w:val="00345044"/>
    <w:rsid w:val="0034520D"/>
    <w:rsid w:val="003463CC"/>
    <w:rsid w:val="00346989"/>
    <w:rsid w:val="00346C3C"/>
    <w:rsid w:val="003470E5"/>
    <w:rsid w:val="00347676"/>
    <w:rsid w:val="00347818"/>
    <w:rsid w:val="00347870"/>
    <w:rsid w:val="00347A4A"/>
    <w:rsid w:val="00347AC9"/>
    <w:rsid w:val="00347AF0"/>
    <w:rsid w:val="00347DE1"/>
    <w:rsid w:val="0035015A"/>
    <w:rsid w:val="00350923"/>
    <w:rsid w:val="003509FD"/>
    <w:rsid w:val="00350CAC"/>
    <w:rsid w:val="00351921"/>
    <w:rsid w:val="00351B5E"/>
    <w:rsid w:val="00351F85"/>
    <w:rsid w:val="0035215E"/>
    <w:rsid w:val="003524C2"/>
    <w:rsid w:val="003525AA"/>
    <w:rsid w:val="003526D6"/>
    <w:rsid w:val="00353272"/>
    <w:rsid w:val="00353485"/>
    <w:rsid w:val="00353646"/>
    <w:rsid w:val="00353B70"/>
    <w:rsid w:val="00353E5C"/>
    <w:rsid w:val="00354223"/>
    <w:rsid w:val="00354448"/>
    <w:rsid w:val="00354846"/>
    <w:rsid w:val="003549FB"/>
    <w:rsid w:val="003553CE"/>
    <w:rsid w:val="0035552E"/>
    <w:rsid w:val="0035575C"/>
    <w:rsid w:val="00355A7F"/>
    <w:rsid w:val="00355B60"/>
    <w:rsid w:val="00355C7E"/>
    <w:rsid w:val="00355DC3"/>
    <w:rsid w:val="003562E2"/>
    <w:rsid w:val="003564CF"/>
    <w:rsid w:val="003567F3"/>
    <w:rsid w:val="00356846"/>
    <w:rsid w:val="00356928"/>
    <w:rsid w:val="003569AA"/>
    <w:rsid w:val="003574FC"/>
    <w:rsid w:val="003577F1"/>
    <w:rsid w:val="00357A27"/>
    <w:rsid w:val="00357A84"/>
    <w:rsid w:val="00357BA1"/>
    <w:rsid w:val="00357BA7"/>
    <w:rsid w:val="00357C80"/>
    <w:rsid w:val="00357D4B"/>
    <w:rsid w:val="00357F73"/>
    <w:rsid w:val="003600DD"/>
    <w:rsid w:val="0036095D"/>
    <w:rsid w:val="00360B0B"/>
    <w:rsid w:val="00360B86"/>
    <w:rsid w:val="00360E1C"/>
    <w:rsid w:val="00360FBD"/>
    <w:rsid w:val="00361027"/>
    <w:rsid w:val="00361462"/>
    <w:rsid w:val="003619AA"/>
    <w:rsid w:val="00361B75"/>
    <w:rsid w:val="00361BFD"/>
    <w:rsid w:val="00361DC4"/>
    <w:rsid w:val="0036226D"/>
    <w:rsid w:val="0036260A"/>
    <w:rsid w:val="003628FD"/>
    <w:rsid w:val="00362A7E"/>
    <w:rsid w:val="00362AEC"/>
    <w:rsid w:val="00362D9A"/>
    <w:rsid w:val="00362E15"/>
    <w:rsid w:val="00362E5C"/>
    <w:rsid w:val="003633DA"/>
    <w:rsid w:val="00363639"/>
    <w:rsid w:val="003636E5"/>
    <w:rsid w:val="00363778"/>
    <w:rsid w:val="00363840"/>
    <w:rsid w:val="00363B0D"/>
    <w:rsid w:val="00363F07"/>
    <w:rsid w:val="00364556"/>
    <w:rsid w:val="00364561"/>
    <w:rsid w:val="00364601"/>
    <w:rsid w:val="00364ABF"/>
    <w:rsid w:val="00364C05"/>
    <w:rsid w:val="00365095"/>
    <w:rsid w:val="00365676"/>
    <w:rsid w:val="00365715"/>
    <w:rsid w:val="003657B5"/>
    <w:rsid w:val="0036580C"/>
    <w:rsid w:val="00365C36"/>
    <w:rsid w:val="0036612A"/>
    <w:rsid w:val="003661AA"/>
    <w:rsid w:val="00366342"/>
    <w:rsid w:val="00366CEA"/>
    <w:rsid w:val="00366E47"/>
    <w:rsid w:val="00366EFB"/>
    <w:rsid w:val="00366F46"/>
    <w:rsid w:val="003671F6"/>
    <w:rsid w:val="00367257"/>
    <w:rsid w:val="00367A97"/>
    <w:rsid w:val="00367BDE"/>
    <w:rsid w:val="00367CDC"/>
    <w:rsid w:val="00367D0B"/>
    <w:rsid w:val="00370244"/>
    <w:rsid w:val="003704BD"/>
    <w:rsid w:val="00370843"/>
    <w:rsid w:val="0037097E"/>
    <w:rsid w:val="00370EF1"/>
    <w:rsid w:val="00371406"/>
    <w:rsid w:val="003717FD"/>
    <w:rsid w:val="00371949"/>
    <w:rsid w:val="003720F1"/>
    <w:rsid w:val="00372332"/>
    <w:rsid w:val="003724C4"/>
    <w:rsid w:val="00372BF9"/>
    <w:rsid w:val="00372E25"/>
    <w:rsid w:val="00372E7B"/>
    <w:rsid w:val="00372F22"/>
    <w:rsid w:val="003731D3"/>
    <w:rsid w:val="00373271"/>
    <w:rsid w:val="003732CB"/>
    <w:rsid w:val="00373398"/>
    <w:rsid w:val="00373566"/>
    <w:rsid w:val="00373854"/>
    <w:rsid w:val="00373BCC"/>
    <w:rsid w:val="00373CF1"/>
    <w:rsid w:val="00374030"/>
    <w:rsid w:val="0037409B"/>
    <w:rsid w:val="0037412A"/>
    <w:rsid w:val="003741AD"/>
    <w:rsid w:val="0037444A"/>
    <w:rsid w:val="003745A5"/>
    <w:rsid w:val="003746E2"/>
    <w:rsid w:val="0037472E"/>
    <w:rsid w:val="00374902"/>
    <w:rsid w:val="003750A6"/>
    <w:rsid w:val="003752BD"/>
    <w:rsid w:val="0037543B"/>
    <w:rsid w:val="003754E3"/>
    <w:rsid w:val="00375C17"/>
    <w:rsid w:val="00375C62"/>
    <w:rsid w:val="00376025"/>
    <w:rsid w:val="00376113"/>
    <w:rsid w:val="0037618C"/>
    <w:rsid w:val="003762F9"/>
    <w:rsid w:val="00376328"/>
    <w:rsid w:val="00376696"/>
    <w:rsid w:val="0037714E"/>
    <w:rsid w:val="0037729F"/>
    <w:rsid w:val="003775ED"/>
    <w:rsid w:val="003777F7"/>
    <w:rsid w:val="00377915"/>
    <w:rsid w:val="00377AA9"/>
    <w:rsid w:val="00380048"/>
    <w:rsid w:val="00380146"/>
    <w:rsid w:val="003801B5"/>
    <w:rsid w:val="00380254"/>
    <w:rsid w:val="003806C2"/>
    <w:rsid w:val="00380A17"/>
    <w:rsid w:val="00380B11"/>
    <w:rsid w:val="00380BA8"/>
    <w:rsid w:val="00380F9E"/>
    <w:rsid w:val="00380FE8"/>
    <w:rsid w:val="003811BC"/>
    <w:rsid w:val="00381293"/>
    <w:rsid w:val="003816F7"/>
    <w:rsid w:val="00381779"/>
    <w:rsid w:val="003818B1"/>
    <w:rsid w:val="00381975"/>
    <w:rsid w:val="00381ADD"/>
    <w:rsid w:val="00381B65"/>
    <w:rsid w:val="00381C12"/>
    <w:rsid w:val="00381D0F"/>
    <w:rsid w:val="00381E35"/>
    <w:rsid w:val="003821FB"/>
    <w:rsid w:val="003823C9"/>
    <w:rsid w:val="00382D53"/>
    <w:rsid w:val="00383710"/>
    <w:rsid w:val="00383900"/>
    <w:rsid w:val="003839A4"/>
    <w:rsid w:val="00383AC3"/>
    <w:rsid w:val="00383FC7"/>
    <w:rsid w:val="003841C9"/>
    <w:rsid w:val="00384325"/>
    <w:rsid w:val="00384ADC"/>
    <w:rsid w:val="00384BED"/>
    <w:rsid w:val="00384C82"/>
    <w:rsid w:val="00384DC0"/>
    <w:rsid w:val="0038517D"/>
    <w:rsid w:val="00385339"/>
    <w:rsid w:val="00385484"/>
    <w:rsid w:val="00385653"/>
    <w:rsid w:val="0038573C"/>
    <w:rsid w:val="00385B80"/>
    <w:rsid w:val="00385FA4"/>
    <w:rsid w:val="00386693"/>
    <w:rsid w:val="00386A87"/>
    <w:rsid w:val="00386AB7"/>
    <w:rsid w:val="00386DA1"/>
    <w:rsid w:val="00386F01"/>
    <w:rsid w:val="00386F71"/>
    <w:rsid w:val="00387B67"/>
    <w:rsid w:val="00387BB5"/>
    <w:rsid w:val="00387EFF"/>
    <w:rsid w:val="0039056E"/>
    <w:rsid w:val="00390D4C"/>
    <w:rsid w:val="00390E46"/>
    <w:rsid w:val="0039112E"/>
    <w:rsid w:val="003915DF"/>
    <w:rsid w:val="00391633"/>
    <w:rsid w:val="003919CA"/>
    <w:rsid w:val="00391ABD"/>
    <w:rsid w:val="0039234E"/>
    <w:rsid w:val="003923C1"/>
    <w:rsid w:val="003928A6"/>
    <w:rsid w:val="00392B15"/>
    <w:rsid w:val="00392B32"/>
    <w:rsid w:val="00392E0E"/>
    <w:rsid w:val="003930A3"/>
    <w:rsid w:val="0039311E"/>
    <w:rsid w:val="003931A8"/>
    <w:rsid w:val="0039386B"/>
    <w:rsid w:val="003938E1"/>
    <w:rsid w:val="00393E19"/>
    <w:rsid w:val="003940CB"/>
    <w:rsid w:val="0039484E"/>
    <w:rsid w:val="00394981"/>
    <w:rsid w:val="00394B58"/>
    <w:rsid w:val="00394BCD"/>
    <w:rsid w:val="00394EF1"/>
    <w:rsid w:val="00395279"/>
    <w:rsid w:val="00395799"/>
    <w:rsid w:val="0039583D"/>
    <w:rsid w:val="003958F1"/>
    <w:rsid w:val="00395BCB"/>
    <w:rsid w:val="00395BE2"/>
    <w:rsid w:val="00395DE8"/>
    <w:rsid w:val="00395F44"/>
    <w:rsid w:val="003961E2"/>
    <w:rsid w:val="00396444"/>
    <w:rsid w:val="00396676"/>
    <w:rsid w:val="00396859"/>
    <w:rsid w:val="00396A60"/>
    <w:rsid w:val="0039750E"/>
    <w:rsid w:val="00397715"/>
    <w:rsid w:val="00397C79"/>
    <w:rsid w:val="00397FC9"/>
    <w:rsid w:val="003A05FC"/>
    <w:rsid w:val="003A0B94"/>
    <w:rsid w:val="003A11FF"/>
    <w:rsid w:val="003A14DF"/>
    <w:rsid w:val="003A1DEC"/>
    <w:rsid w:val="003A1E9B"/>
    <w:rsid w:val="003A240B"/>
    <w:rsid w:val="003A277C"/>
    <w:rsid w:val="003A287A"/>
    <w:rsid w:val="003A2DC6"/>
    <w:rsid w:val="003A30CE"/>
    <w:rsid w:val="003A348F"/>
    <w:rsid w:val="003A34B2"/>
    <w:rsid w:val="003A3609"/>
    <w:rsid w:val="003A38C8"/>
    <w:rsid w:val="003A38F6"/>
    <w:rsid w:val="003A3958"/>
    <w:rsid w:val="003A3DAB"/>
    <w:rsid w:val="003A3F5D"/>
    <w:rsid w:val="003A403D"/>
    <w:rsid w:val="003A45AA"/>
    <w:rsid w:val="003A4911"/>
    <w:rsid w:val="003A4B90"/>
    <w:rsid w:val="003A569A"/>
    <w:rsid w:val="003A5760"/>
    <w:rsid w:val="003A5B3F"/>
    <w:rsid w:val="003A6345"/>
    <w:rsid w:val="003A6755"/>
    <w:rsid w:val="003A67F1"/>
    <w:rsid w:val="003A69B2"/>
    <w:rsid w:val="003A74E1"/>
    <w:rsid w:val="003A76D6"/>
    <w:rsid w:val="003A777B"/>
    <w:rsid w:val="003A7ABA"/>
    <w:rsid w:val="003B00FE"/>
    <w:rsid w:val="003B02C0"/>
    <w:rsid w:val="003B07FD"/>
    <w:rsid w:val="003B0A01"/>
    <w:rsid w:val="003B0BAF"/>
    <w:rsid w:val="003B0DA8"/>
    <w:rsid w:val="003B10AA"/>
    <w:rsid w:val="003B12F4"/>
    <w:rsid w:val="003B1465"/>
    <w:rsid w:val="003B1583"/>
    <w:rsid w:val="003B19F7"/>
    <w:rsid w:val="003B1D56"/>
    <w:rsid w:val="003B202E"/>
    <w:rsid w:val="003B2163"/>
    <w:rsid w:val="003B21F1"/>
    <w:rsid w:val="003B22AE"/>
    <w:rsid w:val="003B2589"/>
    <w:rsid w:val="003B2628"/>
    <w:rsid w:val="003B2754"/>
    <w:rsid w:val="003B2796"/>
    <w:rsid w:val="003B2803"/>
    <w:rsid w:val="003B3272"/>
    <w:rsid w:val="003B351D"/>
    <w:rsid w:val="003B3785"/>
    <w:rsid w:val="003B3831"/>
    <w:rsid w:val="003B39CB"/>
    <w:rsid w:val="003B3BD4"/>
    <w:rsid w:val="003B3E96"/>
    <w:rsid w:val="003B3EBA"/>
    <w:rsid w:val="003B3FF3"/>
    <w:rsid w:val="003B408D"/>
    <w:rsid w:val="003B4213"/>
    <w:rsid w:val="003B4734"/>
    <w:rsid w:val="003B4B94"/>
    <w:rsid w:val="003B5287"/>
    <w:rsid w:val="003B591E"/>
    <w:rsid w:val="003B5AF9"/>
    <w:rsid w:val="003B5B21"/>
    <w:rsid w:val="003B5B28"/>
    <w:rsid w:val="003B671C"/>
    <w:rsid w:val="003B67DC"/>
    <w:rsid w:val="003B67DD"/>
    <w:rsid w:val="003B6AA4"/>
    <w:rsid w:val="003B6E21"/>
    <w:rsid w:val="003B6EED"/>
    <w:rsid w:val="003B7301"/>
    <w:rsid w:val="003B7582"/>
    <w:rsid w:val="003B786D"/>
    <w:rsid w:val="003B79B3"/>
    <w:rsid w:val="003B7B31"/>
    <w:rsid w:val="003B7B3A"/>
    <w:rsid w:val="003C02E3"/>
    <w:rsid w:val="003C0698"/>
    <w:rsid w:val="003C0807"/>
    <w:rsid w:val="003C0D9E"/>
    <w:rsid w:val="003C0F69"/>
    <w:rsid w:val="003C1095"/>
    <w:rsid w:val="003C1826"/>
    <w:rsid w:val="003C216B"/>
    <w:rsid w:val="003C2574"/>
    <w:rsid w:val="003C28E6"/>
    <w:rsid w:val="003C2946"/>
    <w:rsid w:val="003C2987"/>
    <w:rsid w:val="003C314B"/>
    <w:rsid w:val="003C3270"/>
    <w:rsid w:val="003C3322"/>
    <w:rsid w:val="003C345D"/>
    <w:rsid w:val="003C348B"/>
    <w:rsid w:val="003C35EF"/>
    <w:rsid w:val="003C3792"/>
    <w:rsid w:val="003C3E76"/>
    <w:rsid w:val="003C3ECC"/>
    <w:rsid w:val="003C3FAD"/>
    <w:rsid w:val="003C42DA"/>
    <w:rsid w:val="003C4328"/>
    <w:rsid w:val="003C4335"/>
    <w:rsid w:val="003C47ED"/>
    <w:rsid w:val="003C4F0B"/>
    <w:rsid w:val="003C516F"/>
    <w:rsid w:val="003C52C8"/>
    <w:rsid w:val="003C548B"/>
    <w:rsid w:val="003C5558"/>
    <w:rsid w:val="003C5AD1"/>
    <w:rsid w:val="003C5ECE"/>
    <w:rsid w:val="003C5FC3"/>
    <w:rsid w:val="003C6117"/>
    <w:rsid w:val="003C64E2"/>
    <w:rsid w:val="003C6984"/>
    <w:rsid w:val="003C6BEF"/>
    <w:rsid w:val="003C6F14"/>
    <w:rsid w:val="003C7103"/>
    <w:rsid w:val="003C75DB"/>
    <w:rsid w:val="003C761B"/>
    <w:rsid w:val="003C7847"/>
    <w:rsid w:val="003C7881"/>
    <w:rsid w:val="003C7D88"/>
    <w:rsid w:val="003D004C"/>
    <w:rsid w:val="003D00A9"/>
    <w:rsid w:val="003D09D3"/>
    <w:rsid w:val="003D0B5F"/>
    <w:rsid w:val="003D0F56"/>
    <w:rsid w:val="003D1066"/>
    <w:rsid w:val="003D1598"/>
    <w:rsid w:val="003D17D3"/>
    <w:rsid w:val="003D1B17"/>
    <w:rsid w:val="003D1B59"/>
    <w:rsid w:val="003D242B"/>
    <w:rsid w:val="003D2516"/>
    <w:rsid w:val="003D26CD"/>
    <w:rsid w:val="003D276F"/>
    <w:rsid w:val="003D290C"/>
    <w:rsid w:val="003D2CF6"/>
    <w:rsid w:val="003D3586"/>
    <w:rsid w:val="003D373A"/>
    <w:rsid w:val="003D3D58"/>
    <w:rsid w:val="003D403C"/>
    <w:rsid w:val="003D40A4"/>
    <w:rsid w:val="003D4269"/>
    <w:rsid w:val="003D42E5"/>
    <w:rsid w:val="003D472D"/>
    <w:rsid w:val="003D4B25"/>
    <w:rsid w:val="003D52B2"/>
    <w:rsid w:val="003D5473"/>
    <w:rsid w:val="003D547E"/>
    <w:rsid w:val="003D560B"/>
    <w:rsid w:val="003D5756"/>
    <w:rsid w:val="003D5B63"/>
    <w:rsid w:val="003D5D54"/>
    <w:rsid w:val="003D5E2A"/>
    <w:rsid w:val="003D654D"/>
    <w:rsid w:val="003D7385"/>
    <w:rsid w:val="003D775A"/>
    <w:rsid w:val="003D77CA"/>
    <w:rsid w:val="003D7B1E"/>
    <w:rsid w:val="003D7CA4"/>
    <w:rsid w:val="003D7DD3"/>
    <w:rsid w:val="003D7F2A"/>
    <w:rsid w:val="003D7F9F"/>
    <w:rsid w:val="003E0254"/>
    <w:rsid w:val="003E0324"/>
    <w:rsid w:val="003E0B8D"/>
    <w:rsid w:val="003E0E71"/>
    <w:rsid w:val="003E0F48"/>
    <w:rsid w:val="003E125B"/>
    <w:rsid w:val="003E12FC"/>
    <w:rsid w:val="003E165A"/>
    <w:rsid w:val="003E1856"/>
    <w:rsid w:val="003E192B"/>
    <w:rsid w:val="003E1AF0"/>
    <w:rsid w:val="003E1D15"/>
    <w:rsid w:val="003E2078"/>
    <w:rsid w:val="003E224F"/>
    <w:rsid w:val="003E2267"/>
    <w:rsid w:val="003E23D0"/>
    <w:rsid w:val="003E2637"/>
    <w:rsid w:val="003E2E66"/>
    <w:rsid w:val="003E38D6"/>
    <w:rsid w:val="003E39E2"/>
    <w:rsid w:val="003E39EF"/>
    <w:rsid w:val="003E3D10"/>
    <w:rsid w:val="003E3FD5"/>
    <w:rsid w:val="003E4215"/>
    <w:rsid w:val="003E4761"/>
    <w:rsid w:val="003E4785"/>
    <w:rsid w:val="003E4875"/>
    <w:rsid w:val="003E4BBA"/>
    <w:rsid w:val="003E4E13"/>
    <w:rsid w:val="003E4E2C"/>
    <w:rsid w:val="003E4FBA"/>
    <w:rsid w:val="003E52A1"/>
    <w:rsid w:val="003E569A"/>
    <w:rsid w:val="003E5EB8"/>
    <w:rsid w:val="003E5F58"/>
    <w:rsid w:val="003E6767"/>
    <w:rsid w:val="003E69A1"/>
    <w:rsid w:val="003E784D"/>
    <w:rsid w:val="003E78E7"/>
    <w:rsid w:val="003E7AD5"/>
    <w:rsid w:val="003E7C80"/>
    <w:rsid w:val="003F0030"/>
    <w:rsid w:val="003F00FD"/>
    <w:rsid w:val="003F03D8"/>
    <w:rsid w:val="003F0B06"/>
    <w:rsid w:val="003F0D8B"/>
    <w:rsid w:val="003F0FDE"/>
    <w:rsid w:val="003F135B"/>
    <w:rsid w:val="003F180B"/>
    <w:rsid w:val="003F1B5C"/>
    <w:rsid w:val="003F1C0E"/>
    <w:rsid w:val="003F1C5C"/>
    <w:rsid w:val="003F21FC"/>
    <w:rsid w:val="003F2C5C"/>
    <w:rsid w:val="003F2D53"/>
    <w:rsid w:val="003F2DF6"/>
    <w:rsid w:val="003F2F58"/>
    <w:rsid w:val="003F340E"/>
    <w:rsid w:val="003F3417"/>
    <w:rsid w:val="003F3E7C"/>
    <w:rsid w:val="003F3E89"/>
    <w:rsid w:val="003F4107"/>
    <w:rsid w:val="003F4341"/>
    <w:rsid w:val="003F4385"/>
    <w:rsid w:val="003F4583"/>
    <w:rsid w:val="003F461B"/>
    <w:rsid w:val="003F4927"/>
    <w:rsid w:val="003F496F"/>
    <w:rsid w:val="003F4ABE"/>
    <w:rsid w:val="003F4AF7"/>
    <w:rsid w:val="003F4B16"/>
    <w:rsid w:val="003F4C63"/>
    <w:rsid w:val="003F4EF1"/>
    <w:rsid w:val="003F5822"/>
    <w:rsid w:val="003F58BF"/>
    <w:rsid w:val="003F5D67"/>
    <w:rsid w:val="003F5DAE"/>
    <w:rsid w:val="003F5E05"/>
    <w:rsid w:val="003F62D8"/>
    <w:rsid w:val="003F6337"/>
    <w:rsid w:val="003F6433"/>
    <w:rsid w:val="003F68F3"/>
    <w:rsid w:val="003F6A8C"/>
    <w:rsid w:val="003F6BE5"/>
    <w:rsid w:val="003F6C7C"/>
    <w:rsid w:val="003F6D2B"/>
    <w:rsid w:val="003F6FDF"/>
    <w:rsid w:val="003F70F0"/>
    <w:rsid w:val="003F71FC"/>
    <w:rsid w:val="003F72B9"/>
    <w:rsid w:val="003F73D5"/>
    <w:rsid w:val="003F74A7"/>
    <w:rsid w:val="003F753B"/>
    <w:rsid w:val="003F75E9"/>
    <w:rsid w:val="003F7B41"/>
    <w:rsid w:val="003F7B9A"/>
    <w:rsid w:val="003F7E00"/>
    <w:rsid w:val="003F7F2A"/>
    <w:rsid w:val="004001A6"/>
    <w:rsid w:val="00400552"/>
    <w:rsid w:val="00400571"/>
    <w:rsid w:val="004007EF"/>
    <w:rsid w:val="0040085B"/>
    <w:rsid w:val="004008B6"/>
    <w:rsid w:val="00400CB6"/>
    <w:rsid w:val="004013A0"/>
    <w:rsid w:val="004014CD"/>
    <w:rsid w:val="0040160B"/>
    <w:rsid w:val="0040187A"/>
    <w:rsid w:val="0040191F"/>
    <w:rsid w:val="00401CE5"/>
    <w:rsid w:val="00401DEA"/>
    <w:rsid w:val="00401EB2"/>
    <w:rsid w:val="004020E5"/>
    <w:rsid w:val="00402BE6"/>
    <w:rsid w:val="00403380"/>
    <w:rsid w:val="00403484"/>
    <w:rsid w:val="0040364B"/>
    <w:rsid w:val="004037B2"/>
    <w:rsid w:val="004039B5"/>
    <w:rsid w:val="00403A51"/>
    <w:rsid w:val="00403AAA"/>
    <w:rsid w:val="00403B4A"/>
    <w:rsid w:val="00403DF6"/>
    <w:rsid w:val="00404105"/>
    <w:rsid w:val="00404182"/>
    <w:rsid w:val="0040418C"/>
    <w:rsid w:val="00404343"/>
    <w:rsid w:val="0040448A"/>
    <w:rsid w:val="0040468A"/>
    <w:rsid w:val="00404A45"/>
    <w:rsid w:val="00404D82"/>
    <w:rsid w:val="004050EB"/>
    <w:rsid w:val="00405139"/>
    <w:rsid w:val="0040553A"/>
    <w:rsid w:val="0040558C"/>
    <w:rsid w:val="00405A87"/>
    <w:rsid w:val="00405C35"/>
    <w:rsid w:val="00406043"/>
    <w:rsid w:val="004061AE"/>
    <w:rsid w:val="0040636E"/>
    <w:rsid w:val="0040663B"/>
    <w:rsid w:val="0040681E"/>
    <w:rsid w:val="00406932"/>
    <w:rsid w:val="00406AB7"/>
    <w:rsid w:val="00406EEB"/>
    <w:rsid w:val="00406F51"/>
    <w:rsid w:val="004072ED"/>
    <w:rsid w:val="004074EF"/>
    <w:rsid w:val="0040787C"/>
    <w:rsid w:val="00407C21"/>
    <w:rsid w:val="00407C5D"/>
    <w:rsid w:val="00407D0B"/>
    <w:rsid w:val="00410117"/>
    <w:rsid w:val="00410658"/>
    <w:rsid w:val="00410801"/>
    <w:rsid w:val="00410910"/>
    <w:rsid w:val="00410AE2"/>
    <w:rsid w:val="00410D73"/>
    <w:rsid w:val="00410F1C"/>
    <w:rsid w:val="00411076"/>
    <w:rsid w:val="00411456"/>
    <w:rsid w:val="00411552"/>
    <w:rsid w:val="004115B4"/>
    <w:rsid w:val="00411889"/>
    <w:rsid w:val="00411E1B"/>
    <w:rsid w:val="00411E75"/>
    <w:rsid w:val="004129AD"/>
    <w:rsid w:val="00412C0D"/>
    <w:rsid w:val="00412C29"/>
    <w:rsid w:val="00412EEA"/>
    <w:rsid w:val="00412F90"/>
    <w:rsid w:val="00413147"/>
    <w:rsid w:val="00413565"/>
    <w:rsid w:val="00413572"/>
    <w:rsid w:val="0041372D"/>
    <w:rsid w:val="00413745"/>
    <w:rsid w:val="00413946"/>
    <w:rsid w:val="004139BD"/>
    <w:rsid w:val="00413CB4"/>
    <w:rsid w:val="00413D52"/>
    <w:rsid w:val="00413DB4"/>
    <w:rsid w:val="0041401F"/>
    <w:rsid w:val="00414259"/>
    <w:rsid w:val="00414404"/>
    <w:rsid w:val="00414D12"/>
    <w:rsid w:val="00414FC4"/>
    <w:rsid w:val="0041557E"/>
    <w:rsid w:val="004155AA"/>
    <w:rsid w:val="004157AD"/>
    <w:rsid w:val="0041594C"/>
    <w:rsid w:val="00415B01"/>
    <w:rsid w:val="00415BF9"/>
    <w:rsid w:val="00416117"/>
    <w:rsid w:val="004165D5"/>
    <w:rsid w:val="0041662B"/>
    <w:rsid w:val="00416A1D"/>
    <w:rsid w:val="00416AE5"/>
    <w:rsid w:val="00416D99"/>
    <w:rsid w:val="00416F25"/>
    <w:rsid w:val="00416FF1"/>
    <w:rsid w:val="00417515"/>
    <w:rsid w:val="0041752A"/>
    <w:rsid w:val="00417789"/>
    <w:rsid w:val="00417CBD"/>
    <w:rsid w:val="004201A7"/>
    <w:rsid w:val="00420227"/>
    <w:rsid w:val="004202A3"/>
    <w:rsid w:val="004213EA"/>
    <w:rsid w:val="00421D24"/>
    <w:rsid w:val="00421F17"/>
    <w:rsid w:val="00421FF2"/>
    <w:rsid w:val="00422086"/>
    <w:rsid w:val="00422089"/>
    <w:rsid w:val="004220CB"/>
    <w:rsid w:val="00422284"/>
    <w:rsid w:val="004223A6"/>
    <w:rsid w:val="0042272C"/>
    <w:rsid w:val="00422C52"/>
    <w:rsid w:val="004231FC"/>
    <w:rsid w:val="0042358D"/>
    <w:rsid w:val="004237CA"/>
    <w:rsid w:val="00423F36"/>
    <w:rsid w:val="0042491E"/>
    <w:rsid w:val="00424A34"/>
    <w:rsid w:val="00424A62"/>
    <w:rsid w:val="00424C66"/>
    <w:rsid w:val="00424F84"/>
    <w:rsid w:val="00424FA2"/>
    <w:rsid w:val="004250CA"/>
    <w:rsid w:val="0042558D"/>
    <w:rsid w:val="0042565C"/>
    <w:rsid w:val="0042568C"/>
    <w:rsid w:val="004258BC"/>
    <w:rsid w:val="00425C36"/>
    <w:rsid w:val="00425FAD"/>
    <w:rsid w:val="00426252"/>
    <w:rsid w:val="00426BF7"/>
    <w:rsid w:val="00426D4F"/>
    <w:rsid w:val="0042719A"/>
    <w:rsid w:val="00427328"/>
    <w:rsid w:val="004274D3"/>
    <w:rsid w:val="00427563"/>
    <w:rsid w:val="00427BC2"/>
    <w:rsid w:val="00430118"/>
    <w:rsid w:val="00430362"/>
    <w:rsid w:val="00430596"/>
    <w:rsid w:val="0043079B"/>
    <w:rsid w:val="00430E17"/>
    <w:rsid w:val="0043106E"/>
    <w:rsid w:val="00431073"/>
    <w:rsid w:val="004310B5"/>
    <w:rsid w:val="00431195"/>
    <w:rsid w:val="004312C7"/>
    <w:rsid w:val="00431A87"/>
    <w:rsid w:val="00431D20"/>
    <w:rsid w:val="00431F40"/>
    <w:rsid w:val="00432041"/>
    <w:rsid w:val="004321FE"/>
    <w:rsid w:val="0043220E"/>
    <w:rsid w:val="00432287"/>
    <w:rsid w:val="00432B27"/>
    <w:rsid w:val="00433DDE"/>
    <w:rsid w:val="00433E57"/>
    <w:rsid w:val="00434158"/>
    <w:rsid w:val="00434DE1"/>
    <w:rsid w:val="00434E68"/>
    <w:rsid w:val="0043516F"/>
    <w:rsid w:val="0043522E"/>
    <w:rsid w:val="004353AB"/>
    <w:rsid w:val="0043577F"/>
    <w:rsid w:val="00435AC9"/>
    <w:rsid w:val="00435BD0"/>
    <w:rsid w:val="00435DF9"/>
    <w:rsid w:val="00435F34"/>
    <w:rsid w:val="0043641A"/>
    <w:rsid w:val="00436665"/>
    <w:rsid w:val="00436B33"/>
    <w:rsid w:val="0043717E"/>
    <w:rsid w:val="004373D9"/>
    <w:rsid w:val="00437695"/>
    <w:rsid w:val="004377BA"/>
    <w:rsid w:val="00437E0C"/>
    <w:rsid w:val="00437EA7"/>
    <w:rsid w:val="00440A44"/>
    <w:rsid w:val="00440A75"/>
    <w:rsid w:val="00440BB6"/>
    <w:rsid w:val="00440F62"/>
    <w:rsid w:val="00440F6A"/>
    <w:rsid w:val="00441077"/>
    <w:rsid w:val="00441178"/>
    <w:rsid w:val="00441262"/>
    <w:rsid w:val="0044126C"/>
    <w:rsid w:val="00441369"/>
    <w:rsid w:val="00441546"/>
    <w:rsid w:val="004417AC"/>
    <w:rsid w:val="004419AF"/>
    <w:rsid w:val="00441BCB"/>
    <w:rsid w:val="00442478"/>
    <w:rsid w:val="004424C9"/>
    <w:rsid w:val="0044267A"/>
    <w:rsid w:val="00442762"/>
    <w:rsid w:val="004427B2"/>
    <w:rsid w:val="00442B46"/>
    <w:rsid w:val="00442C2B"/>
    <w:rsid w:val="00442C57"/>
    <w:rsid w:val="00443490"/>
    <w:rsid w:val="00443656"/>
    <w:rsid w:val="00443981"/>
    <w:rsid w:val="00443BD3"/>
    <w:rsid w:val="0044405E"/>
    <w:rsid w:val="004442B0"/>
    <w:rsid w:val="00444340"/>
    <w:rsid w:val="00444499"/>
    <w:rsid w:val="004449B2"/>
    <w:rsid w:val="00444D39"/>
    <w:rsid w:val="00444DD4"/>
    <w:rsid w:val="00444E68"/>
    <w:rsid w:val="00444EBF"/>
    <w:rsid w:val="00445326"/>
    <w:rsid w:val="004455D5"/>
    <w:rsid w:val="00445646"/>
    <w:rsid w:val="00445773"/>
    <w:rsid w:val="004459FC"/>
    <w:rsid w:val="00445F3C"/>
    <w:rsid w:val="00445F82"/>
    <w:rsid w:val="0044610D"/>
    <w:rsid w:val="0044625D"/>
    <w:rsid w:val="00446270"/>
    <w:rsid w:val="004463B1"/>
    <w:rsid w:val="00446457"/>
    <w:rsid w:val="00446B44"/>
    <w:rsid w:val="00446DD1"/>
    <w:rsid w:val="00446EC7"/>
    <w:rsid w:val="00447138"/>
    <w:rsid w:val="004473DD"/>
    <w:rsid w:val="00447415"/>
    <w:rsid w:val="00447EF2"/>
    <w:rsid w:val="004502EE"/>
    <w:rsid w:val="00450744"/>
    <w:rsid w:val="004507C8"/>
    <w:rsid w:val="00450A10"/>
    <w:rsid w:val="00450F89"/>
    <w:rsid w:val="00451740"/>
    <w:rsid w:val="00451786"/>
    <w:rsid w:val="00451915"/>
    <w:rsid w:val="00451980"/>
    <w:rsid w:val="00451A2C"/>
    <w:rsid w:val="00451EBA"/>
    <w:rsid w:val="004521AB"/>
    <w:rsid w:val="00452288"/>
    <w:rsid w:val="00452DDD"/>
    <w:rsid w:val="00452F2C"/>
    <w:rsid w:val="00453146"/>
    <w:rsid w:val="0045347A"/>
    <w:rsid w:val="0045381D"/>
    <w:rsid w:val="004540AE"/>
    <w:rsid w:val="00454267"/>
    <w:rsid w:val="004544A5"/>
    <w:rsid w:val="004544C8"/>
    <w:rsid w:val="0045452F"/>
    <w:rsid w:val="0045459B"/>
    <w:rsid w:val="004547C1"/>
    <w:rsid w:val="004549D1"/>
    <w:rsid w:val="004549EF"/>
    <w:rsid w:val="00454AF0"/>
    <w:rsid w:val="00454C53"/>
    <w:rsid w:val="00454C76"/>
    <w:rsid w:val="0045513C"/>
    <w:rsid w:val="00455434"/>
    <w:rsid w:val="0045544A"/>
    <w:rsid w:val="004555C7"/>
    <w:rsid w:val="004555E6"/>
    <w:rsid w:val="004559BE"/>
    <w:rsid w:val="00455BF5"/>
    <w:rsid w:val="00456084"/>
    <w:rsid w:val="004560C6"/>
    <w:rsid w:val="004560EA"/>
    <w:rsid w:val="00456162"/>
    <w:rsid w:val="004568B0"/>
    <w:rsid w:val="00456D72"/>
    <w:rsid w:val="004571AA"/>
    <w:rsid w:val="00457D71"/>
    <w:rsid w:val="00457D8F"/>
    <w:rsid w:val="00457E17"/>
    <w:rsid w:val="004602C4"/>
    <w:rsid w:val="004604B4"/>
    <w:rsid w:val="00460941"/>
    <w:rsid w:val="00461183"/>
    <w:rsid w:val="00461373"/>
    <w:rsid w:val="00461600"/>
    <w:rsid w:val="004616FA"/>
    <w:rsid w:val="004617EB"/>
    <w:rsid w:val="0046190D"/>
    <w:rsid w:val="00461976"/>
    <w:rsid w:val="00461AE2"/>
    <w:rsid w:val="00461B9F"/>
    <w:rsid w:val="00461E68"/>
    <w:rsid w:val="00462522"/>
    <w:rsid w:val="004626E6"/>
    <w:rsid w:val="004626F3"/>
    <w:rsid w:val="00462A3D"/>
    <w:rsid w:val="00462C18"/>
    <w:rsid w:val="00462CF4"/>
    <w:rsid w:val="00462ED5"/>
    <w:rsid w:val="00463128"/>
    <w:rsid w:val="00463429"/>
    <w:rsid w:val="0046358E"/>
    <w:rsid w:val="004636EE"/>
    <w:rsid w:val="0046413B"/>
    <w:rsid w:val="00464265"/>
    <w:rsid w:val="004643DA"/>
    <w:rsid w:val="00464805"/>
    <w:rsid w:val="00464A68"/>
    <w:rsid w:val="00464DB5"/>
    <w:rsid w:val="00465359"/>
    <w:rsid w:val="00465361"/>
    <w:rsid w:val="00465762"/>
    <w:rsid w:val="004657F9"/>
    <w:rsid w:val="0046587E"/>
    <w:rsid w:val="00465D66"/>
    <w:rsid w:val="00465D8D"/>
    <w:rsid w:val="00465DC3"/>
    <w:rsid w:val="00466115"/>
    <w:rsid w:val="0046627F"/>
    <w:rsid w:val="004666E8"/>
    <w:rsid w:val="00466FB0"/>
    <w:rsid w:val="0046715F"/>
    <w:rsid w:val="00467191"/>
    <w:rsid w:val="00467981"/>
    <w:rsid w:val="00467B43"/>
    <w:rsid w:val="00467DA2"/>
    <w:rsid w:val="00470004"/>
    <w:rsid w:val="004700CF"/>
    <w:rsid w:val="004702E1"/>
    <w:rsid w:val="00470424"/>
    <w:rsid w:val="00470A28"/>
    <w:rsid w:val="00470A73"/>
    <w:rsid w:val="00470BA9"/>
    <w:rsid w:val="00470EAE"/>
    <w:rsid w:val="00470F45"/>
    <w:rsid w:val="00470FA5"/>
    <w:rsid w:val="004712CB"/>
    <w:rsid w:val="004714C9"/>
    <w:rsid w:val="0047157C"/>
    <w:rsid w:val="00471626"/>
    <w:rsid w:val="004716A7"/>
    <w:rsid w:val="00471B1A"/>
    <w:rsid w:val="00471C9B"/>
    <w:rsid w:val="00471F05"/>
    <w:rsid w:val="004720E5"/>
    <w:rsid w:val="00472148"/>
    <w:rsid w:val="0047216C"/>
    <w:rsid w:val="00472314"/>
    <w:rsid w:val="0047285E"/>
    <w:rsid w:val="00472F19"/>
    <w:rsid w:val="00472FBD"/>
    <w:rsid w:val="004735A7"/>
    <w:rsid w:val="00473C5A"/>
    <w:rsid w:val="00473D51"/>
    <w:rsid w:val="00473E19"/>
    <w:rsid w:val="00473E64"/>
    <w:rsid w:val="00473EE3"/>
    <w:rsid w:val="00474B5A"/>
    <w:rsid w:val="00474F86"/>
    <w:rsid w:val="00474F8B"/>
    <w:rsid w:val="004756FE"/>
    <w:rsid w:val="00475854"/>
    <w:rsid w:val="00475995"/>
    <w:rsid w:val="00475CE7"/>
    <w:rsid w:val="00476086"/>
    <w:rsid w:val="004760EF"/>
    <w:rsid w:val="004761D1"/>
    <w:rsid w:val="004762E3"/>
    <w:rsid w:val="00476618"/>
    <w:rsid w:val="00476F16"/>
    <w:rsid w:val="00477223"/>
    <w:rsid w:val="00477290"/>
    <w:rsid w:val="00477395"/>
    <w:rsid w:val="0047794A"/>
    <w:rsid w:val="00477A4E"/>
    <w:rsid w:val="00477D60"/>
    <w:rsid w:val="00480141"/>
    <w:rsid w:val="00480CFE"/>
    <w:rsid w:val="004818A5"/>
    <w:rsid w:val="0048222D"/>
    <w:rsid w:val="004822FD"/>
    <w:rsid w:val="00482563"/>
    <w:rsid w:val="004827BF"/>
    <w:rsid w:val="0048286D"/>
    <w:rsid w:val="0048297E"/>
    <w:rsid w:val="00482CB1"/>
    <w:rsid w:val="004830CE"/>
    <w:rsid w:val="004836F3"/>
    <w:rsid w:val="00483898"/>
    <w:rsid w:val="00484465"/>
    <w:rsid w:val="0048464A"/>
    <w:rsid w:val="0048496A"/>
    <w:rsid w:val="00484CA0"/>
    <w:rsid w:val="00484CEE"/>
    <w:rsid w:val="00484D39"/>
    <w:rsid w:val="00485074"/>
    <w:rsid w:val="00485252"/>
    <w:rsid w:val="00485BDA"/>
    <w:rsid w:val="00485D14"/>
    <w:rsid w:val="00485E76"/>
    <w:rsid w:val="0048610E"/>
    <w:rsid w:val="00486239"/>
    <w:rsid w:val="0048644B"/>
    <w:rsid w:val="00486AED"/>
    <w:rsid w:val="00486C61"/>
    <w:rsid w:val="004872CC"/>
    <w:rsid w:val="0048731E"/>
    <w:rsid w:val="004875C8"/>
    <w:rsid w:val="004879D9"/>
    <w:rsid w:val="00487C4A"/>
    <w:rsid w:val="004903FB"/>
    <w:rsid w:val="00490B1B"/>
    <w:rsid w:val="00490C49"/>
    <w:rsid w:val="00491087"/>
    <w:rsid w:val="004910C6"/>
    <w:rsid w:val="00491267"/>
    <w:rsid w:val="00491553"/>
    <w:rsid w:val="004915C8"/>
    <w:rsid w:val="0049183E"/>
    <w:rsid w:val="00491920"/>
    <w:rsid w:val="00491BEF"/>
    <w:rsid w:val="00491F02"/>
    <w:rsid w:val="00492151"/>
    <w:rsid w:val="0049240E"/>
    <w:rsid w:val="004927A3"/>
    <w:rsid w:val="0049292A"/>
    <w:rsid w:val="00492B98"/>
    <w:rsid w:val="00492C44"/>
    <w:rsid w:val="00492D0E"/>
    <w:rsid w:val="00492D59"/>
    <w:rsid w:val="0049345D"/>
    <w:rsid w:val="0049346C"/>
    <w:rsid w:val="004934E3"/>
    <w:rsid w:val="00493683"/>
    <w:rsid w:val="004939A9"/>
    <w:rsid w:val="00493BE9"/>
    <w:rsid w:val="00493CBF"/>
    <w:rsid w:val="00493F71"/>
    <w:rsid w:val="004940A4"/>
    <w:rsid w:val="004940AB"/>
    <w:rsid w:val="004940CC"/>
    <w:rsid w:val="00494319"/>
    <w:rsid w:val="00494ED1"/>
    <w:rsid w:val="004950F2"/>
    <w:rsid w:val="004954DC"/>
    <w:rsid w:val="00495F6E"/>
    <w:rsid w:val="00496014"/>
    <w:rsid w:val="00496826"/>
    <w:rsid w:val="00496A6F"/>
    <w:rsid w:val="00496B1E"/>
    <w:rsid w:val="00496C1B"/>
    <w:rsid w:val="00496D0B"/>
    <w:rsid w:val="00496DDD"/>
    <w:rsid w:val="004971CB"/>
    <w:rsid w:val="004974E2"/>
    <w:rsid w:val="00497DF3"/>
    <w:rsid w:val="004A01A7"/>
    <w:rsid w:val="004A07EC"/>
    <w:rsid w:val="004A080A"/>
    <w:rsid w:val="004A0902"/>
    <w:rsid w:val="004A0A86"/>
    <w:rsid w:val="004A10C6"/>
    <w:rsid w:val="004A13FB"/>
    <w:rsid w:val="004A1B98"/>
    <w:rsid w:val="004A1CB4"/>
    <w:rsid w:val="004A2299"/>
    <w:rsid w:val="004A23FC"/>
    <w:rsid w:val="004A28B3"/>
    <w:rsid w:val="004A28F6"/>
    <w:rsid w:val="004A2B8C"/>
    <w:rsid w:val="004A2D54"/>
    <w:rsid w:val="004A2F62"/>
    <w:rsid w:val="004A3162"/>
    <w:rsid w:val="004A3370"/>
    <w:rsid w:val="004A383C"/>
    <w:rsid w:val="004A3F6C"/>
    <w:rsid w:val="004A3F8B"/>
    <w:rsid w:val="004A4852"/>
    <w:rsid w:val="004A50D1"/>
    <w:rsid w:val="004A5120"/>
    <w:rsid w:val="004A52B0"/>
    <w:rsid w:val="004A596C"/>
    <w:rsid w:val="004A60DF"/>
    <w:rsid w:val="004A62FF"/>
    <w:rsid w:val="004A69DE"/>
    <w:rsid w:val="004A6A16"/>
    <w:rsid w:val="004A6A7E"/>
    <w:rsid w:val="004A6C78"/>
    <w:rsid w:val="004A6CDF"/>
    <w:rsid w:val="004A762C"/>
    <w:rsid w:val="004A7633"/>
    <w:rsid w:val="004A789F"/>
    <w:rsid w:val="004A7A56"/>
    <w:rsid w:val="004A7ACA"/>
    <w:rsid w:val="004A7D75"/>
    <w:rsid w:val="004A7DDA"/>
    <w:rsid w:val="004B017E"/>
    <w:rsid w:val="004B0C57"/>
    <w:rsid w:val="004B0E9E"/>
    <w:rsid w:val="004B106E"/>
    <w:rsid w:val="004B1710"/>
    <w:rsid w:val="004B185F"/>
    <w:rsid w:val="004B1A07"/>
    <w:rsid w:val="004B1A67"/>
    <w:rsid w:val="004B1CBD"/>
    <w:rsid w:val="004B28F2"/>
    <w:rsid w:val="004B296D"/>
    <w:rsid w:val="004B29C4"/>
    <w:rsid w:val="004B2A6E"/>
    <w:rsid w:val="004B2A6F"/>
    <w:rsid w:val="004B2D6D"/>
    <w:rsid w:val="004B32B0"/>
    <w:rsid w:val="004B385F"/>
    <w:rsid w:val="004B3929"/>
    <w:rsid w:val="004B3D26"/>
    <w:rsid w:val="004B41AE"/>
    <w:rsid w:val="004B46D3"/>
    <w:rsid w:val="004B4A54"/>
    <w:rsid w:val="004B4C08"/>
    <w:rsid w:val="004B4D17"/>
    <w:rsid w:val="004B4DC1"/>
    <w:rsid w:val="004B4EEB"/>
    <w:rsid w:val="004B50AC"/>
    <w:rsid w:val="004B57AA"/>
    <w:rsid w:val="004B5ADF"/>
    <w:rsid w:val="004B5DB5"/>
    <w:rsid w:val="004B5E36"/>
    <w:rsid w:val="004B5EA5"/>
    <w:rsid w:val="004B5FF5"/>
    <w:rsid w:val="004B6330"/>
    <w:rsid w:val="004B6448"/>
    <w:rsid w:val="004B650C"/>
    <w:rsid w:val="004B6874"/>
    <w:rsid w:val="004B6B64"/>
    <w:rsid w:val="004B6C61"/>
    <w:rsid w:val="004B732D"/>
    <w:rsid w:val="004B762C"/>
    <w:rsid w:val="004B7657"/>
    <w:rsid w:val="004B7667"/>
    <w:rsid w:val="004B7987"/>
    <w:rsid w:val="004B7C07"/>
    <w:rsid w:val="004B7C55"/>
    <w:rsid w:val="004B7E10"/>
    <w:rsid w:val="004C0094"/>
    <w:rsid w:val="004C06A7"/>
    <w:rsid w:val="004C0754"/>
    <w:rsid w:val="004C07D1"/>
    <w:rsid w:val="004C09BC"/>
    <w:rsid w:val="004C0A02"/>
    <w:rsid w:val="004C0B08"/>
    <w:rsid w:val="004C0B4A"/>
    <w:rsid w:val="004C0E15"/>
    <w:rsid w:val="004C14CA"/>
    <w:rsid w:val="004C1567"/>
    <w:rsid w:val="004C1EF1"/>
    <w:rsid w:val="004C2556"/>
    <w:rsid w:val="004C255B"/>
    <w:rsid w:val="004C27EF"/>
    <w:rsid w:val="004C2BB2"/>
    <w:rsid w:val="004C2E54"/>
    <w:rsid w:val="004C2E79"/>
    <w:rsid w:val="004C31A9"/>
    <w:rsid w:val="004C3D81"/>
    <w:rsid w:val="004C4015"/>
    <w:rsid w:val="004C463F"/>
    <w:rsid w:val="004C495E"/>
    <w:rsid w:val="004C4973"/>
    <w:rsid w:val="004C4A33"/>
    <w:rsid w:val="004C4A41"/>
    <w:rsid w:val="004C4C80"/>
    <w:rsid w:val="004C52EE"/>
    <w:rsid w:val="004C53BD"/>
    <w:rsid w:val="004C5616"/>
    <w:rsid w:val="004C568F"/>
    <w:rsid w:val="004C56B6"/>
    <w:rsid w:val="004C5893"/>
    <w:rsid w:val="004C5B0C"/>
    <w:rsid w:val="004C5F9A"/>
    <w:rsid w:val="004C5FE7"/>
    <w:rsid w:val="004C610A"/>
    <w:rsid w:val="004C66C5"/>
    <w:rsid w:val="004C68D3"/>
    <w:rsid w:val="004C6992"/>
    <w:rsid w:val="004C6A00"/>
    <w:rsid w:val="004C6A26"/>
    <w:rsid w:val="004C6F88"/>
    <w:rsid w:val="004C7045"/>
    <w:rsid w:val="004C70FC"/>
    <w:rsid w:val="004C7151"/>
    <w:rsid w:val="004C7464"/>
    <w:rsid w:val="004C7A67"/>
    <w:rsid w:val="004C7C82"/>
    <w:rsid w:val="004C7D2E"/>
    <w:rsid w:val="004C7E10"/>
    <w:rsid w:val="004C7E14"/>
    <w:rsid w:val="004C7F3A"/>
    <w:rsid w:val="004D002D"/>
    <w:rsid w:val="004D0912"/>
    <w:rsid w:val="004D0A62"/>
    <w:rsid w:val="004D0E17"/>
    <w:rsid w:val="004D0ECE"/>
    <w:rsid w:val="004D14FB"/>
    <w:rsid w:val="004D1924"/>
    <w:rsid w:val="004D1948"/>
    <w:rsid w:val="004D1E69"/>
    <w:rsid w:val="004D1EF1"/>
    <w:rsid w:val="004D225E"/>
    <w:rsid w:val="004D234C"/>
    <w:rsid w:val="004D24B1"/>
    <w:rsid w:val="004D270C"/>
    <w:rsid w:val="004D272A"/>
    <w:rsid w:val="004D27C4"/>
    <w:rsid w:val="004D2D68"/>
    <w:rsid w:val="004D2DBD"/>
    <w:rsid w:val="004D320A"/>
    <w:rsid w:val="004D3300"/>
    <w:rsid w:val="004D3347"/>
    <w:rsid w:val="004D3414"/>
    <w:rsid w:val="004D3761"/>
    <w:rsid w:val="004D4333"/>
    <w:rsid w:val="004D4A8C"/>
    <w:rsid w:val="004D4AF2"/>
    <w:rsid w:val="004D4D1F"/>
    <w:rsid w:val="004D4E46"/>
    <w:rsid w:val="004D5199"/>
    <w:rsid w:val="004D51D0"/>
    <w:rsid w:val="004D533E"/>
    <w:rsid w:val="004D548B"/>
    <w:rsid w:val="004D5F36"/>
    <w:rsid w:val="004D616F"/>
    <w:rsid w:val="004D62D9"/>
    <w:rsid w:val="004D6415"/>
    <w:rsid w:val="004D654C"/>
    <w:rsid w:val="004D68CD"/>
    <w:rsid w:val="004D6A87"/>
    <w:rsid w:val="004D6BFB"/>
    <w:rsid w:val="004D6C54"/>
    <w:rsid w:val="004D6E1B"/>
    <w:rsid w:val="004D6E3C"/>
    <w:rsid w:val="004D6EA4"/>
    <w:rsid w:val="004D6FD0"/>
    <w:rsid w:val="004D70C8"/>
    <w:rsid w:val="004D719D"/>
    <w:rsid w:val="004D76FC"/>
    <w:rsid w:val="004D7C86"/>
    <w:rsid w:val="004D7FB4"/>
    <w:rsid w:val="004E0127"/>
    <w:rsid w:val="004E049E"/>
    <w:rsid w:val="004E08FE"/>
    <w:rsid w:val="004E0908"/>
    <w:rsid w:val="004E099F"/>
    <w:rsid w:val="004E0E8A"/>
    <w:rsid w:val="004E0E9D"/>
    <w:rsid w:val="004E1135"/>
    <w:rsid w:val="004E162F"/>
    <w:rsid w:val="004E16A3"/>
    <w:rsid w:val="004E1A7E"/>
    <w:rsid w:val="004E20D9"/>
    <w:rsid w:val="004E22C3"/>
    <w:rsid w:val="004E23EB"/>
    <w:rsid w:val="004E26F7"/>
    <w:rsid w:val="004E2769"/>
    <w:rsid w:val="004E2D8A"/>
    <w:rsid w:val="004E2E2E"/>
    <w:rsid w:val="004E32AF"/>
    <w:rsid w:val="004E338E"/>
    <w:rsid w:val="004E36D6"/>
    <w:rsid w:val="004E3E13"/>
    <w:rsid w:val="004E3EFC"/>
    <w:rsid w:val="004E47D2"/>
    <w:rsid w:val="004E4C7D"/>
    <w:rsid w:val="004E4D16"/>
    <w:rsid w:val="004E4EA0"/>
    <w:rsid w:val="004E4EA7"/>
    <w:rsid w:val="004E5E07"/>
    <w:rsid w:val="004E5FA0"/>
    <w:rsid w:val="004E620A"/>
    <w:rsid w:val="004E6464"/>
    <w:rsid w:val="004E6484"/>
    <w:rsid w:val="004E64FA"/>
    <w:rsid w:val="004E6739"/>
    <w:rsid w:val="004E6782"/>
    <w:rsid w:val="004E6A6D"/>
    <w:rsid w:val="004E6E1A"/>
    <w:rsid w:val="004E70FE"/>
    <w:rsid w:val="004E71C9"/>
    <w:rsid w:val="004E72C8"/>
    <w:rsid w:val="004E785B"/>
    <w:rsid w:val="004E7B2D"/>
    <w:rsid w:val="004E7BCD"/>
    <w:rsid w:val="004E7DD9"/>
    <w:rsid w:val="004F010D"/>
    <w:rsid w:val="004F02D4"/>
    <w:rsid w:val="004F06F2"/>
    <w:rsid w:val="004F098B"/>
    <w:rsid w:val="004F0E4F"/>
    <w:rsid w:val="004F0EB7"/>
    <w:rsid w:val="004F0F5D"/>
    <w:rsid w:val="004F11AC"/>
    <w:rsid w:val="004F123A"/>
    <w:rsid w:val="004F17FA"/>
    <w:rsid w:val="004F1884"/>
    <w:rsid w:val="004F192C"/>
    <w:rsid w:val="004F1F5F"/>
    <w:rsid w:val="004F20DF"/>
    <w:rsid w:val="004F2707"/>
    <w:rsid w:val="004F2834"/>
    <w:rsid w:val="004F2889"/>
    <w:rsid w:val="004F2B8E"/>
    <w:rsid w:val="004F2BA6"/>
    <w:rsid w:val="004F2C0F"/>
    <w:rsid w:val="004F2EF9"/>
    <w:rsid w:val="004F32B8"/>
    <w:rsid w:val="004F34D8"/>
    <w:rsid w:val="004F3553"/>
    <w:rsid w:val="004F395D"/>
    <w:rsid w:val="004F3A38"/>
    <w:rsid w:val="004F3AD4"/>
    <w:rsid w:val="004F3F4F"/>
    <w:rsid w:val="004F458B"/>
    <w:rsid w:val="004F45E1"/>
    <w:rsid w:val="004F47C6"/>
    <w:rsid w:val="004F503D"/>
    <w:rsid w:val="004F5211"/>
    <w:rsid w:val="004F5471"/>
    <w:rsid w:val="004F5B86"/>
    <w:rsid w:val="004F5BE8"/>
    <w:rsid w:val="004F5C19"/>
    <w:rsid w:val="004F5F5C"/>
    <w:rsid w:val="004F603B"/>
    <w:rsid w:val="004F60D0"/>
    <w:rsid w:val="004F6360"/>
    <w:rsid w:val="004F6394"/>
    <w:rsid w:val="004F6755"/>
    <w:rsid w:val="004F6830"/>
    <w:rsid w:val="004F6F51"/>
    <w:rsid w:val="004F701C"/>
    <w:rsid w:val="004F704F"/>
    <w:rsid w:val="004F739A"/>
    <w:rsid w:val="004F73A1"/>
    <w:rsid w:val="004F774F"/>
    <w:rsid w:val="004F77CA"/>
    <w:rsid w:val="004F787A"/>
    <w:rsid w:val="004F7A33"/>
    <w:rsid w:val="004F7EB9"/>
    <w:rsid w:val="005001AE"/>
    <w:rsid w:val="005001DB"/>
    <w:rsid w:val="005001FA"/>
    <w:rsid w:val="00500359"/>
    <w:rsid w:val="00500824"/>
    <w:rsid w:val="00501284"/>
    <w:rsid w:val="005016D8"/>
    <w:rsid w:val="00501901"/>
    <w:rsid w:val="00501AA3"/>
    <w:rsid w:val="005023A4"/>
    <w:rsid w:val="00502793"/>
    <w:rsid w:val="005027F6"/>
    <w:rsid w:val="0050282E"/>
    <w:rsid w:val="00502894"/>
    <w:rsid w:val="00502A0A"/>
    <w:rsid w:val="00502A82"/>
    <w:rsid w:val="00502B01"/>
    <w:rsid w:val="00502F32"/>
    <w:rsid w:val="0050307F"/>
    <w:rsid w:val="005030F9"/>
    <w:rsid w:val="0050323C"/>
    <w:rsid w:val="005033F1"/>
    <w:rsid w:val="0050345D"/>
    <w:rsid w:val="005036B6"/>
    <w:rsid w:val="0050404E"/>
    <w:rsid w:val="005043D5"/>
    <w:rsid w:val="0050463C"/>
    <w:rsid w:val="00504AF4"/>
    <w:rsid w:val="00504B59"/>
    <w:rsid w:val="00504DC9"/>
    <w:rsid w:val="00505089"/>
    <w:rsid w:val="0050584A"/>
    <w:rsid w:val="00505C1D"/>
    <w:rsid w:val="00505C97"/>
    <w:rsid w:val="00505CF5"/>
    <w:rsid w:val="00505E10"/>
    <w:rsid w:val="00505E8C"/>
    <w:rsid w:val="00505FB0"/>
    <w:rsid w:val="00506086"/>
    <w:rsid w:val="005060D3"/>
    <w:rsid w:val="00506135"/>
    <w:rsid w:val="0050618E"/>
    <w:rsid w:val="00506287"/>
    <w:rsid w:val="0050673D"/>
    <w:rsid w:val="00506C14"/>
    <w:rsid w:val="00507289"/>
    <w:rsid w:val="00507682"/>
    <w:rsid w:val="00507A04"/>
    <w:rsid w:val="00507C88"/>
    <w:rsid w:val="00507DA3"/>
    <w:rsid w:val="00507E8B"/>
    <w:rsid w:val="0051047E"/>
    <w:rsid w:val="005105E2"/>
    <w:rsid w:val="005106D5"/>
    <w:rsid w:val="0051092F"/>
    <w:rsid w:val="00510A33"/>
    <w:rsid w:val="00510AC5"/>
    <w:rsid w:val="00510D30"/>
    <w:rsid w:val="00510F67"/>
    <w:rsid w:val="0051101D"/>
    <w:rsid w:val="005111DF"/>
    <w:rsid w:val="005114A2"/>
    <w:rsid w:val="005118E9"/>
    <w:rsid w:val="00511935"/>
    <w:rsid w:val="00511A12"/>
    <w:rsid w:val="00511A15"/>
    <w:rsid w:val="00511D77"/>
    <w:rsid w:val="0051264E"/>
    <w:rsid w:val="00512819"/>
    <w:rsid w:val="00512EAA"/>
    <w:rsid w:val="00512F53"/>
    <w:rsid w:val="00513338"/>
    <w:rsid w:val="0051374C"/>
    <w:rsid w:val="005137AE"/>
    <w:rsid w:val="0051409C"/>
    <w:rsid w:val="0051461A"/>
    <w:rsid w:val="005149F9"/>
    <w:rsid w:val="00514A56"/>
    <w:rsid w:val="00514B59"/>
    <w:rsid w:val="00514C96"/>
    <w:rsid w:val="00515096"/>
    <w:rsid w:val="005152DE"/>
    <w:rsid w:val="00515A88"/>
    <w:rsid w:val="00515ADB"/>
    <w:rsid w:val="00515B85"/>
    <w:rsid w:val="00516341"/>
    <w:rsid w:val="00516562"/>
    <w:rsid w:val="00516D0D"/>
    <w:rsid w:val="00516EB5"/>
    <w:rsid w:val="00516FFD"/>
    <w:rsid w:val="0051706C"/>
    <w:rsid w:val="0051727F"/>
    <w:rsid w:val="005172C5"/>
    <w:rsid w:val="0051734D"/>
    <w:rsid w:val="00517863"/>
    <w:rsid w:val="00517893"/>
    <w:rsid w:val="005179D4"/>
    <w:rsid w:val="00517BC8"/>
    <w:rsid w:val="00517E60"/>
    <w:rsid w:val="00520074"/>
    <w:rsid w:val="005205FD"/>
    <w:rsid w:val="00520712"/>
    <w:rsid w:val="0052072D"/>
    <w:rsid w:val="00520890"/>
    <w:rsid w:val="00520CFC"/>
    <w:rsid w:val="0052101E"/>
    <w:rsid w:val="0052155E"/>
    <w:rsid w:val="00521738"/>
    <w:rsid w:val="00521B84"/>
    <w:rsid w:val="00521B92"/>
    <w:rsid w:val="00521BE0"/>
    <w:rsid w:val="00521C77"/>
    <w:rsid w:val="00521EFE"/>
    <w:rsid w:val="00521F81"/>
    <w:rsid w:val="00521FFC"/>
    <w:rsid w:val="00522048"/>
    <w:rsid w:val="00522070"/>
    <w:rsid w:val="005220E8"/>
    <w:rsid w:val="00522303"/>
    <w:rsid w:val="005224C7"/>
    <w:rsid w:val="00522C93"/>
    <w:rsid w:val="00522DFA"/>
    <w:rsid w:val="00522EEE"/>
    <w:rsid w:val="005232D2"/>
    <w:rsid w:val="00523B7E"/>
    <w:rsid w:val="00523B7F"/>
    <w:rsid w:val="00523DE1"/>
    <w:rsid w:val="00523DE4"/>
    <w:rsid w:val="005244BB"/>
    <w:rsid w:val="00524A18"/>
    <w:rsid w:val="00524B90"/>
    <w:rsid w:val="00524C5E"/>
    <w:rsid w:val="005250B2"/>
    <w:rsid w:val="005255AE"/>
    <w:rsid w:val="00525738"/>
    <w:rsid w:val="0052577A"/>
    <w:rsid w:val="00525918"/>
    <w:rsid w:val="00525AB6"/>
    <w:rsid w:val="00525CB6"/>
    <w:rsid w:val="00525DE6"/>
    <w:rsid w:val="0052681E"/>
    <w:rsid w:val="00526854"/>
    <w:rsid w:val="00526DC2"/>
    <w:rsid w:val="00526DD4"/>
    <w:rsid w:val="005270BD"/>
    <w:rsid w:val="005270C4"/>
    <w:rsid w:val="00527325"/>
    <w:rsid w:val="00527C36"/>
    <w:rsid w:val="00530096"/>
    <w:rsid w:val="005302E1"/>
    <w:rsid w:val="00530383"/>
    <w:rsid w:val="0053068B"/>
    <w:rsid w:val="00530726"/>
    <w:rsid w:val="00530B25"/>
    <w:rsid w:val="00530C48"/>
    <w:rsid w:val="00530CA8"/>
    <w:rsid w:val="00530CAF"/>
    <w:rsid w:val="00530CD9"/>
    <w:rsid w:val="00530DFA"/>
    <w:rsid w:val="00530FD4"/>
    <w:rsid w:val="00531523"/>
    <w:rsid w:val="0053159F"/>
    <w:rsid w:val="00531745"/>
    <w:rsid w:val="00531784"/>
    <w:rsid w:val="00531796"/>
    <w:rsid w:val="00531DCC"/>
    <w:rsid w:val="005320BE"/>
    <w:rsid w:val="00532329"/>
    <w:rsid w:val="00532734"/>
    <w:rsid w:val="00532E2F"/>
    <w:rsid w:val="00533488"/>
    <w:rsid w:val="0053379B"/>
    <w:rsid w:val="005339DD"/>
    <w:rsid w:val="00534089"/>
    <w:rsid w:val="0053410E"/>
    <w:rsid w:val="005346A1"/>
    <w:rsid w:val="0053473F"/>
    <w:rsid w:val="00534764"/>
    <w:rsid w:val="00534ACD"/>
    <w:rsid w:val="00534C54"/>
    <w:rsid w:val="0053509F"/>
    <w:rsid w:val="00535145"/>
    <w:rsid w:val="0053517B"/>
    <w:rsid w:val="005352F7"/>
    <w:rsid w:val="005353AF"/>
    <w:rsid w:val="00535599"/>
    <w:rsid w:val="005358FC"/>
    <w:rsid w:val="00535C86"/>
    <w:rsid w:val="00535CB0"/>
    <w:rsid w:val="00535E21"/>
    <w:rsid w:val="00535E7E"/>
    <w:rsid w:val="00535E89"/>
    <w:rsid w:val="00535F78"/>
    <w:rsid w:val="00536163"/>
    <w:rsid w:val="0053616B"/>
    <w:rsid w:val="00536381"/>
    <w:rsid w:val="00536B4D"/>
    <w:rsid w:val="00536E7C"/>
    <w:rsid w:val="00536F2B"/>
    <w:rsid w:val="005371BC"/>
    <w:rsid w:val="00537211"/>
    <w:rsid w:val="00537348"/>
    <w:rsid w:val="0053754E"/>
    <w:rsid w:val="00537760"/>
    <w:rsid w:val="00537D2A"/>
    <w:rsid w:val="00540072"/>
    <w:rsid w:val="00540364"/>
    <w:rsid w:val="00540A48"/>
    <w:rsid w:val="00540B71"/>
    <w:rsid w:val="005418B9"/>
    <w:rsid w:val="00541EFD"/>
    <w:rsid w:val="00541F13"/>
    <w:rsid w:val="005422AF"/>
    <w:rsid w:val="005428ED"/>
    <w:rsid w:val="00542B06"/>
    <w:rsid w:val="00542DE8"/>
    <w:rsid w:val="0054315E"/>
    <w:rsid w:val="0054320C"/>
    <w:rsid w:val="0054333C"/>
    <w:rsid w:val="005438D9"/>
    <w:rsid w:val="005438EA"/>
    <w:rsid w:val="00543AF6"/>
    <w:rsid w:val="00543E08"/>
    <w:rsid w:val="00543EF0"/>
    <w:rsid w:val="005441C7"/>
    <w:rsid w:val="0054451A"/>
    <w:rsid w:val="00544604"/>
    <w:rsid w:val="0054460D"/>
    <w:rsid w:val="0054460F"/>
    <w:rsid w:val="005448F1"/>
    <w:rsid w:val="00544A42"/>
    <w:rsid w:val="00544F1C"/>
    <w:rsid w:val="00544F64"/>
    <w:rsid w:val="005451CC"/>
    <w:rsid w:val="0054582E"/>
    <w:rsid w:val="00545AD0"/>
    <w:rsid w:val="00545B92"/>
    <w:rsid w:val="00545CC7"/>
    <w:rsid w:val="00545DE3"/>
    <w:rsid w:val="00546440"/>
    <w:rsid w:val="005464F7"/>
    <w:rsid w:val="0054680E"/>
    <w:rsid w:val="00546AAE"/>
    <w:rsid w:val="00546B21"/>
    <w:rsid w:val="00546D11"/>
    <w:rsid w:val="005472E9"/>
    <w:rsid w:val="005472FF"/>
    <w:rsid w:val="005473BA"/>
    <w:rsid w:val="005474FC"/>
    <w:rsid w:val="00547B06"/>
    <w:rsid w:val="00547C19"/>
    <w:rsid w:val="00547C6A"/>
    <w:rsid w:val="00547DEE"/>
    <w:rsid w:val="00550353"/>
    <w:rsid w:val="005503E2"/>
    <w:rsid w:val="0055074A"/>
    <w:rsid w:val="005509D3"/>
    <w:rsid w:val="00550F10"/>
    <w:rsid w:val="00551149"/>
    <w:rsid w:val="00551613"/>
    <w:rsid w:val="0055171C"/>
    <w:rsid w:val="005517D3"/>
    <w:rsid w:val="0055183C"/>
    <w:rsid w:val="005519D3"/>
    <w:rsid w:val="00551E84"/>
    <w:rsid w:val="0055234E"/>
    <w:rsid w:val="00552569"/>
    <w:rsid w:val="00552784"/>
    <w:rsid w:val="00552C3E"/>
    <w:rsid w:val="00552D1C"/>
    <w:rsid w:val="00552EEB"/>
    <w:rsid w:val="0055335C"/>
    <w:rsid w:val="005537C1"/>
    <w:rsid w:val="00553A08"/>
    <w:rsid w:val="00553C04"/>
    <w:rsid w:val="00553CD5"/>
    <w:rsid w:val="00553EAE"/>
    <w:rsid w:val="005543A9"/>
    <w:rsid w:val="00554763"/>
    <w:rsid w:val="0055496C"/>
    <w:rsid w:val="00554A2D"/>
    <w:rsid w:val="00554F7F"/>
    <w:rsid w:val="0055503C"/>
    <w:rsid w:val="0055517D"/>
    <w:rsid w:val="00555658"/>
    <w:rsid w:val="0055579F"/>
    <w:rsid w:val="005557D0"/>
    <w:rsid w:val="0055612B"/>
    <w:rsid w:val="005561F4"/>
    <w:rsid w:val="00556288"/>
    <w:rsid w:val="00556676"/>
    <w:rsid w:val="0055686A"/>
    <w:rsid w:val="005569F4"/>
    <w:rsid w:val="00556E7E"/>
    <w:rsid w:val="00557A6F"/>
    <w:rsid w:val="00557AA1"/>
    <w:rsid w:val="00557D6C"/>
    <w:rsid w:val="00560569"/>
    <w:rsid w:val="00560862"/>
    <w:rsid w:val="0056089F"/>
    <w:rsid w:val="005608B8"/>
    <w:rsid w:val="00560EB8"/>
    <w:rsid w:val="00561312"/>
    <w:rsid w:val="00561BD7"/>
    <w:rsid w:val="00561CD0"/>
    <w:rsid w:val="00561EE2"/>
    <w:rsid w:val="005623B4"/>
    <w:rsid w:val="0056292A"/>
    <w:rsid w:val="00562B4A"/>
    <w:rsid w:val="00562BA6"/>
    <w:rsid w:val="00563109"/>
    <w:rsid w:val="00563A26"/>
    <w:rsid w:val="00564585"/>
    <w:rsid w:val="005655DD"/>
    <w:rsid w:val="00565B29"/>
    <w:rsid w:val="00565B34"/>
    <w:rsid w:val="00565C7C"/>
    <w:rsid w:val="00565F37"/>
    <w:rsid w:val="00566151"/>
    <w:rsid w:val="0056618E"/>
    <w:rsid w:val="0056631D"/>
    <w:rsid w:val="005663AB"/>
    <w:rsid w:val="005665F4"/>
    <w:rsid w:val="0056679B"/>
    <w:rsid w:val="00566927"/>
    <w:rsid w:val="00566941"/>
    <w:rsid w:val="005669B2"/>
    <w:rsid w:val="00566BE2"/>
    <w:rsid w:val="00566D52"/>
    <w:rsid w:val="00566E8C"/>
    <w:rsid w:val="00567053"/>
    <w:rsid w:val="005671E2"/>
    <w:rsid w:val="005679DF"/>
    <w:rsid w:val="00567B5F"/>
    <w:rsid w:val="005702E6"/>
    <w:rsid w:val="00570D2F"/>
    <w:rsid w:val="00570DF7"/>
    <w:rsid w:val="00570F97"/>
    <w:rsid w:val="00571153"/>
    <w:rsid w:val="005711FE"/>
    <w:rsid w:val="005719C9"/>
    <w:rsid w:val="00571FF3"/>
    <w:rsid w:val="0057201C"/>
    <w:rsid w:val="00572398"/>
    <w:rsid w:val="0057252A"/>
    <w:rsid w:val="00572654"/>
    <w:rsid w:val="00572685"/>
    <w:rsid w:val="00572733"/>
    <w:rsid w:val="00572963"/>
    <w:rsid w:val="005729AB"/>
    <w:rsid w:val="00572BC5"/>
    <w:rsid w:val="005732CB"/>
    <w:rsid w:val="00573601"/>
    <w:rsid w:val="00573FAF"/>
    <w:rsid w:val="005744D2"/>
    <w:rsid w:val="00574595"/>
    <w:rsid w:val="00574979"/>
    <w:rsid w:val="00574B07"/>
    <w:rsid w:val="0057508F"/>
    <w:rsid w:val="0057532F"/>
    <w:rsid w:val="00575685"/>
    <w:rsid w:val="0057591B"/>
    <w:rsid w:val="00575937"/>
    <w:rsid w:val="00575DA7"/>
    <w:rsid w:val="00575E82"/>
    <w:rsid w:val="00575F80"/>
    <w:rsid w:val="00575FA4"/>
    <w:rsid w:val="00576288"/>
    <w:rsid w:val="00576381"/>
    <w:rsid w:val="0057681F"/>
    <w:rsid w:val="0057694D"/>
    <w:rsid w:val="005769A1"/>
    <w:rsid w:val="00577076"/>
    <w:rsid w:val="00577117"/>
    <w:rsid w:val="0057716B"/>
    <w:rsid w:val="00577172"/>
    <w:rsid w:val="00577481"/>
    <w:rsid w:val="00577594"/>
    <w:rsid w:val="00577986"/>
    <w:rsid w:val="005779E6"/>
    <w:rsid w:val="00577A10"/>
    <w:rsid w:val="00580052"/>
    <w:rsid w:val="005802C7"/>
    <w:rsid w:val="00580429"/>
    <w:rsid w:val="0058062E"/>
    <w:rsid w:val="00580B75"/>
    <w:rsid w:val="00580B9D"/>
    <w:rsid w:val="00581593"/>
    <w:rsid w:val="00581990"/>
    <w:rsid w:val="00581B1E"/>
    <w:rsid w:val="00581BC8"/>
    <w:rsid w:val="00581F62"/>
    <w:rsid w:val="0058211A"/>
    <w:rsid w:val="0058242F"/>
    <w:rsid w:val="00582B2F"/>
    <w:rsid w:val="00582CC3"/>
    <w:rsid w:val="00582F46"/>
    <w:rsid w:val="0058324E"/>
    <w:rsid w:val="0058329C"/>
    <w:rsid w:val="005833A6"/>
    <w:rsid w:val="00583422"/>
    <w:rsid w:val="0058355A"/>
    <w:rsid w:val="005836B6"/>
    <w:rsid w:val="00583B05"/>
    <w:rsid w:val="005842FD"/>
    <w:rsid w:val="005844A9"/>
    <w:rsid w:val="00584818"/>
    <w:rsid w:val="005848C4"/>
    <w:rsid w:val="00584F9E"/>
    <w:rsid w:val="005851A7"/>
    <w:rsid w:val="005852E1"/>
    <w:rsid w:val="005854B3"/>
    <w:rsid w:val="0058582C"/>
    <w:rsid w:val="00585A1B"/>
    <w:rsid w:val="00585A7C"/>
    <w:rsid w:val="00585B71"/>
    <w:rsid w:val="00585E61"/>
    <w:rsid w:val="00585F53"/>
    <w:rsid w:val="00585FEB"/>
    <w:rsid w:val="00586102"/>
    <w:rsid w:val="0058626D"/>
    <w:rsid w:val="005864D8"/>
    <w:rsid w:val="0058658D"/>
    <w:rsid w:val="005868DB"/>
    <w:rsid w:val="00586BA5"/>
    <w:rsid w:val="00586D44"/>
    <w:rsid w:val="00586E59"/>
    <w:rsid w:val="00586F5F"/>
    <w:rsid w:val="005876C8"/>
    <w:rsid w:val="00587C7F"/>
    <w:rsid w:val="00590049"/>
    <w:rsid w:val="00590549"/>
    <w:rsid w:val="00590575"/>
    <w:rsid w:val="005907FC"/>
    <w:rsid w:val="005909BF"/>
    <w:rsid w:val="00590D91"/>
    <w:rsid w:val="0059141A"/>
    <w:rsid w:val="0059246B"/>
    <w:rsid w:val="005926F1"/>
    <w:rsid w:val="005928FC"/>
    <w:rsid w:val="0059302C"/>
    <w:rsid w:val="0059310B"/>
    <w:rsid w:val="00593267"/>
    <w:rsid w:val="005933D0"/>
    <w:rsid w:val="005935E0"/>
    <w:rsid w:val="0059361C"/>
    <w:rsid w:val="005937FB"/>
    <w:rsid w:val="0059395F"/>
    <w:rsid w:val="00593B66"/>
    <w:rsid w:val="00593EFE"/>
    <w:rsid w:val="005940E2"/>
    <w:rsid w:val="00594209"/>
    <w:rsid w:val="005943F6"/>
    <w:rsid w:val="005945A2"/>
    <w:rsid w:val="0059464A"/>
    <w:rsid w:val="0059474E"/>
    <w:rsid w:val="00594805"/>
    <w:rsid w:val="00595216"/>
    <w:rsid w:val="00595A46"/>
    <w:rsid w:val="00595BBE"/>
    <w:rsid w:val="00595BD1"/>
    <w:rsid w:val="00595E94"/>
    <w:rsid w:val="00595F6E"/>
    <w:rsid w:val="005962F3"/>
    <w:rsid w:val="005963E2"/>
    <w:rsid w:val="00596445"/>
    <w:rsid w:val="005964D9"/>
    <w:rsid w:val="005966CE"/>
    <w:rsid w:val="00596908"/>
    <w:rsid w:val="00596E91"/>
    <w:rsid w:val="00596F7C"/>
    <w:rsid w:val="00597275"/>
    <w:rsid w:val="005974D4"/>
    <w:rsid w:val="005977C8"/>
    <w:rsid w:val="00597B87"/>
    <w:rsid w:val="00597E62"/>
    <w:rsid w:val="00597F08"/>
    <w:rsid w:val="005A02D1"/>
    <w:rsid w:val="005A0883"/>
    <w:rsid w:val="005A0C43"/>
    <w:rsid w:val="005A0CEC"/>
    <w:rsid w:val="005A0D39"/>
    <w:rsid w:val="005A0E71"/>
    <w:rsid w:val="005A0EBE"/>
    <w:rsid w:val="005A14A8"/>
    <w:rsid w:val="005A14B3"/>
    <w:rsid w:val="005A153E"/>
    <w:rsid w:val="005A1C69"/>
    <w:rsid w:val="005A1D6E"/>
    <w:rsid w:val="005A203B"/>
    <w:rsid w:val="005A23EF"/>
    <w:rsid w:val="005A256E"/>
    <w:rsid w:val="005A277D"/>
    <w:rsid w:val="005A28BD"/>
    <w:rsid w:val="005A2A38"/>
    <w:rsid w:val="005A3119"/>
    <w:rsid w:val="005A3FD5"/>
    <w:rsid w:val="005A410C"/>
    <w:rsid w:val="005A4399"/>
    <w:rsid w:val="005A45C8"/>
    <w:rsid w:val="005A47B8"/>
    <w:rsid w:val="005A4936"/>
    <w:rsid w:val="005A4C10"/>
    <w:rsid w:val="005A4CD8"/>
    <w:rsid w:val="005A4E3E"/>
    <w:rsid w:val="005A4E59"/>
    <w:rsid w:val="005A50F1"/>
    <w:rsid w:val="005A5150"/>
    <w:rsid w:val="005A55F6"/>
    <w:rsid w:val="005A5695"/>
    <w:rsid w:val="005A5A1E"/>
    <w:rsid w:val="005A633B"/>
    <w:rsid w:val="005A643D"/>
    <w:rsid w:val="005A65C7"/>
    <w:rsid w:val="005A6791"/>
    <w:rsid w:val="005A6EFD"/>
    <w:rsid w:val="005A7126"/>
    <w:rsid w:val="005A71B6"/>
    <w:rsid w:val="005A7202"/>
    <w:rsid w:val="005A7231"/>
    <w:rsid w:val="005A725D"/>
    <w:rsid w:val="005A72E2"/>
    <w:rsid w:val="005A7900"/>
    <w:rsid w:val="005A7B77"/>
    <w:rsid w:val="005A7C82"/>
    <w:rsid w:val="005A7CFD"/>
    <w:rsid w:val="005B013E"/>
    <w:rsid w:val="005B04D0"/>
    <w:rsid w:val="005B05A4"/>
    <w:rsid w:val="005B0987"/>
    <w:rsid w:val="005B1131"/>
    <w:rsid w:val="005B1139"/>
    <w:rsid w:val="005B11F7"/>
    <w:rsid w:val="005B1214"/>
    <w:rsid w:val="005B15A5"/>
    <w:rsid w:val="005B1994"/>
    <w:rsid w:val="005B1B85"/>
    <w:rsid w:val="005B1CB7"/>
    <w:rsid w:val="005B1CEE"/>
    <w:rsid w:val="005B1FD3"/>
    <w:rsid w:val="005B22AA"/>
    <w:rsid w:val="005B27EC"/>
    <w:rsid w:val="005B29E3"/>
    <w:rsid w:val="005B2C8B"/>
    <w:rsid w:val="005B2FC3"/>
    <w:rsid w:val="005B367D"/>
    <w:rsid w:val="005B39F5"/>
    <w:rsid w:val="005B3AB3"/>
    <w:rsid w:val="005B3B2A"/>
    <w:rsid w:val="005B4242"/>
    <w:rsid w:val="005B44DA"/>
    <w:rsid w:val="005B4545"/>
    <w:rsid w:val="005B46D6"/>
    <w:rsid w:val="005B4A8D"/>
    <w:rsid w:val="005B4B54"/>
    <w:rsid w:val="005B55A7"/>
    <w:rsid w:val="005B56CF"/>
    <w:rsid w:val="005B5EB8"/>
    <w:rsid w:val="005B622E"/>
    <w:rsid w:val="005B626D"/>
    <w:rsid w:val="005B62C9"/>
    <w:rsid w:val="005B669D"/>
    <w:rsid w:val="005B684C"/>
    <w:rsid w:val="005B6CE9"/>
    <w:rsid w:val="005B787F"/>
    <w:rsid w:val="005C01B4"/>
    <w:rsid w:val="005C0286"/>
    <w:rsid w:val="005C05FF"/>
    <w:rsid w:val="005C07C0"/>
    <w:rsid w:val="005C091A"/>
    <w:rsid w:val="005C0A28"/>
    <w:rsid w:val="005C0C79"/>
    <w:rsid w:val="005C0D61"/>
    <w:rsid w:val="005C0DDF"/>
    <w:rsid w:val="005C0ED7"/>
    <w:rsid w:val="005C16D5"/>
    <w:rsid w:val="005C1775"/>
    <w:rsid w:val="005C178F"/>
    <w:rsid w:val="005C17A2"/>
    <w:rsid w:val="005C188B"/>
    <w:rsid w:val="005C188F"/>
    <w:rsid w:val="005C1982"/>
    <w:rsid w:val="005C1E0C"/>
    <w:rsid w:val="005C1E46"/>
    <w:rsid w:val="005C1FAB"/>
    <w:rsid w:val="005C205B"/>
    <w:rsid w:val="005C2933"/>
    <w:rsid w:val="005C3604"/>
    <w:rsid w:val="005C37A9"/>
    <w:rsid w:val="005C38AF"/>
    <w:rsid w:val="005C3968"/>
    <w:rsid w:val="005C39BB"/>
    <w:rsid w:val="005C3A5C"/>
    <w:rsid w:val="005C3AAF"/>
    <w:rsid w:val="005C3D5B"/>
    <w:rsid w:val="005C3E4E"/>
    <w:rsid w:val="005C41B1"/>
    <w:rsid w:val="005C41DA"/>
    <w:rsid w:val="005C42CB"/>
    <w:rsid w:val="005C44E3"/>
    <w:rsid w:val="005C4624"/>
    <w:rsid w:val="005C4E4B"/>
    <w:rsid w:val="005C4F83"/>
    <w:rsid w:val="005C5169"/>
    <w:rsid w:val="005C5234"/>
    <w:rsid w:val="005C6422"/>
    <w:rsid w:val="005C6565"/>
    <w:rsid w:val="005C6608"/>
    <w:rsid w:val="005C6962"/>
    <w:rsid w:val="005C6C2F"/>
    <w:rsid w:val="005C6F0C"/>
    <w:rsid w:val="005C6FBD"/>
    <w:rsid w:val="005C7003"/>
    <w:rsid w:val="005C70D4"/>
    <w:rsid w:val="005C7199"/>
    <w:rsid w:val="005C76E3"/>
    <w:rsid w:val="005C78D1"/>
    <w:rsid w:val="005C7A03"/>
    <w:rsid w:val="005C7B74"/>
    <w:rsid w:val="005C7CED"/>
    <w:rsid w:val="005C7E12"/>
    <w:rsid w:val="005C7E30"/>
    <w:rsid w:val="005C7F78"/>
    <w:rsid w:val="005D00F9"/>
    <w:rsid w:val="005D015F"/>
    <w:rsid w:val="005D0189"/>
    <w:rsid w:val="005D01EC"/>
    <w:rsid w:val="005D0800"/>
    <w:rsid w:val="005D0829"/>
    <w:rsid w:val="005D0DCC"/>
    <w:rsid w:val="005D0DD3"/>
    <w:rsid w:val="005D1034"/>
    <w:rsid w:val="005D115E"/>
    <w:rsid w:val="005D121C"/>
    <w:rsid w:val="005D174A"/>
    <w:rsid w:val="005D178D"/>
    <w:rsid w:val="005D1A21"/>
    <w:rsid w:val="005D1A62"/>
    <w:rsid w:val="005D1BA2"/>
    <w:rsid w:val="005D1D3F"/>
    <w:rsid w:val="005D1DAB"/>
    <w:rsid w:val="005D1E13"/>
    <w:rsid w:val="005D1E44"/>
    <w:rsid w:val="005D2068"/>
    <w:rsid w:val="005D211B"/>
    <w:rsid w:val="005D2246"/>
    <w:rsid w:val="005D2547"/>
    <w:rsid w:val="005D2BB6"/>
    <w:rsid w:val="005D3508"/>
    <w:rsid w:val="005D36AE"/>
    <w:rsid w:val="005D36F1"/>
    <w:rsid w:val="005D37D6"/>
    <w:rsid w:val="005D3A99"/>
    <w:rsid w:val="005D3BA6"/>
    <w:rsid w:val="005D3CA1"/>
    <w:rsid w:val="005D3E58"/>
    <w:rsid w:val="005D3EB5"/>
    <w:rsid w:val="005D3FD8"/>
    <w:rsid w:val="005D40B0"/>
    <w:rsid w:val="005D40CD"/>
    <w:rsid w:val="005D4400"/>
    <w:rsid w:val="005D4762"/>
    <w:rsid w:val="005D4AFA"/>
    <w:rsid w:val="005D4B94"/>
    <w:rsid w:val="005D4FBC"/>
    <w:rsid w:val="005D5084"/>
    <w:rsid w:val="005D5210"/>
    <w:rsid w:val="005D5763"/>
    <w:rsid w:val="005D57B7"/>
    <w:rsid w:val="005D581D"/>
    <w:rsid w:val="005D597E"/>
    <w:rsid w:val="005D5CBC"/>
    <w:rsid w:val="005D5F56"/>
    <w:rsid w:val="005D659B"/>
    <w:rsid w:val="005D699B"/>
    <w:rsid w:val="005D6B6B"/>
    <w:rsid w:val="005D71A3"/>
    <w:rsid w:val="005D729E"/>
    <w:rsid w:val="005D72DF"/>
    <w:rsid w:val="005D756D"/>
    <w:rsid w:val="005D77CF"/>
    <w:rsid w:val="005D7874"/>
    <w:rsid w:val="005D7926"/>
    <w:rsid w:val="005D795C"/>
    <w:rsid w:val="005D7BA3"/>
    <w:rsid w:val="005D7E10"/>
    <w:rsid w:val="005D7F30"/>
    <w:rsid w:val="005D7F53"/>
    <w:rsid w:val="005D7F81"/>
    <w:rsid w:val="005E0032"/>
    <w:rsid w:val="005E003A"/>
    <w:rsid w:val="005E0770"/>
    <w:rsid w:val="005E1078"/>
    <w:rsid w:val="005E16B2"/>
    <w:rsid w:val="005E1A4C"/>
    <w:rsid w:val="005E1CC2"/>
    <w:rsid w:val="005E1E55"/>
    <w:rsid w:val="005E1ED3"/>
    <w:rsid w:val="005E1F75"/>
    <w:rsid w:val="005E266A"/>
    <w:rsid w:val="005E2BB6"/>
    <w:rsid w:val="005E2DAE"/>
    <w:rsid w:val="005E3040"/>
    <w:rsid w:val="005E324A"/>
    <w:rsid w:val="005E380F"/>
    <w:rsid w:val="005E38E7"/>
    <w:rsid w:val="005E3AD9"/>
    <w:rsid w:val="005E3CBF"/>
    <w:rsid w:val="005E3DB5"/>
    <w:rsid w:val="005E4355"/>
    <w:rsid w:val="005E44B0"/>
    <w:rsid w:val="005E455A"/>
    <w:rsid w:val="005E47FE"/>
    <w:rsid w:val="005E493E"/>
    <w:rsid w:val="005E4999"/>
    <w:rsid w:val="005E4BF5"/>
    <w:rsid w:val="005E4DE5"/>
    <w:rsid w:val="005E4EC8"/>
    <w:rsid w:val="005E5221"/>
    <w:rsid w:val="005E53A3"/>
    <w:rsid w:val="005E578E"/>
    <w:rsid w:val="005E59B7"/>
    <w:rsid w:val="005E5BFF"/>
    <w:rsid w:val="005E610D"/>
    <w:rsid w:val="005E629A"/>
    <w:rsid w:val="005E685A"/>
    <w:rsid w:val="005E6C50"/>
    <w:rsid w:val="005E6EFD"/>
    <w:rsid w:val="005E7302"/>
    <w:rsid w:val="005E73BD"/>
    <w:rsid w:val="005E75FC"/>
    <w:rsid w:val="005E786F"/>
    <w:rsid w:val="005E797B"/>
    <w:rsid w:val="005E79FB"/>
    <w:rsid w:val="005E7EA9"/>
    <w:rsid w:val="005E7FE0"/>
    <w:rsid w:val="005F09E4"/>
    <w:rsid w:val="005F0A46"/>
    <w:rsid w:val="005F0CBC"/>
    <w:rsid w:val="005F11A6"/>
    <w:rsid w:val="005F12AC"/>
    <w:rsid w:val="005F13A1"/>
    <w:rsid w:val="005F1CFB"/>
    <w:rsid w:val="005F2108"/>
    <w:rsid w:val="005F223F"/>
    <w:rsid w:val="005F2290"/>
    <w:rsid w:val="005F237B"/>
    <w:rsid w:val="005F256C"/>
    <w:rsid w:val="005F2613"/>
    <w:rsid w:val="005F270C"/>
    <w:rsid w:val="005F2895"/>
    <w:rsid w:val="005F2E58"/>
    <w:rsid w:val="005F2FC3"/>
    <w:rsid w:val="005F2FE7"/>
    <w:rsid w:val="005F3401"/>
    <w:rsid w:val="005F34DB"/>
    <w:rsid w:val="005F36AD"/>
    <w:rsid w:val="005F3A3F"/>
    <w:rsid w:val="005F3C98"/>
    <w:rsid w:val="005F40B1"/>
    <w:rsid w:val="005F43DC"/>
    <w:rsid w:val="005F4430"/>
    <w:rsid w:val="005F4560"/>
    <w:rsid w:val="005F45C9"/>
    <w:rsid w:val="005F4D53"/>
    <w:rsid w:val="005F5040"/>
    <w:rsid w:val="005F513F"/>
    <w:rsid w:val="005F518D"/>
    <w:rsid w:val="005F55CB"/>
    <w:rsid w:val="005F5616"/>
    <w:rsid w:val="005F5627"/>
    <w:rsid w:val="005F57F7"/>
    <w:rsid w:val="005F5B11"/>
    <w:rsid w:val="005F5C43"/>
    <w:rsid w:val="005F5E88"/>
    <w:rsid w:val="005F62E0"/>
    <w:rsid w:val="005F6635"/>
    <w:rsid w:val="005F6696"/>
    <w:rsid w:val="005F66E3"/>
    <w:rsid w:val="005F69BB"/>
    <w:rsid w:val="005F6B58"/>
    <w:rsid w:val="005F6CEA"/>
    <w:rsid w:val="005F700B"/>
    <w:rsid w:val="005F70CB"/>
    <w:rsid w:val="005F751F"/>
    <w:rsid w:val="005F775B"/>
    <w:rsid w:val="005F77FA"/>
    <w:rsid w:val="005F7863"/>
    <w:rsid w:val="005F7A17"/>
    <w:rsid w:val="005F7F0A"/>
    <w:rsid w:val="005F7F7D"/>
    <w:rsid w:val="005F7FA8"/>
    <w:rsid w:val="00600218"/>
    <w:rsid w:val="00600716"/>
    <w:rsid w:val="00600737"/>
    <w:rsid w:val="00600A60"/>
    <w:rsid w:val="00600B64"/>
    <w:rsid w:val="00600B7B"/>
    <w:rsid w:val="00600EEF"/>
    <w:rsid w:val="0060118F"/>
    <w:rsid w:val="0060175B"/>
    <w:rsid w:val="00601B0C"/>
    <w:rsid w:val="00601B7E"/>
    <w:rsid w:val="00601F51"/>
    <w:rsid w:val="006022CB"/>
    <w:rsid w:val="0060235C"/>
    <w:rsid w:val="006026AF"/>
    <w:rsid w:val="00602907"/>
    <w:rsid w:val="00602F80"/>
    <w:rsid w:val="006030C1"/>
    <w:rsid w:val="006032F1"/>
    <w:rsid w:val="0060340A"/>
    <w:rsid w:val="0060352B"/>
    <w:rsid w:val="00603716"/>
    <w:rsid w:val="0060377D"/>
    <w:rsid w:val="00603A92"/>
    <w:rsid w:val="00603CF0"/>
    <w:rsid w:val="00603DAA"/>
    <w:rsid w:val="00603E27"/>
    <w:rsid w:val="00604289"/>
    <w:rsid w:val="00604552"/>
    <w:rsid w:val="006045AC"/>
    <w:rsid w:val="0060464D"/>
    <w:rsid w:val="0060529E"/>
    <w:rsid w:val="006056BD"/>
    <w:rsid w:val="006059C7"/>
    <w:rsid w:val="00605B00"/>
    <w:rsid w:val="00605BC6"/>
    <w:rsid w:val="00605D74"/>
    <w:rsid w:val="00605E28"/>
    <w:rsid w:val="00606295"/>
    <w:rsid w:val="0060631A"/>
    <w:rsid w:val="0060635E"/>
    <w:rsid w:val="006064FE"/>
    <w:rsid w:val="006066D9"/>
    <w:rsid w:val="006067BD"/>
    <w:rsid w:val="00606EB4"/>
    <w:rsid w:val="00606ECB"/>
    <w:rsid w:val="006075FA"/>
    <w:rsid w:val="0060768F"/>
    <w:rsid w:val="0060799D"/>
    <w:rsid w:val="00607CE5"/>
    <w:rsid w:val="00607D55"/>
    <w:rsid w:val="00607F9C"/>
    <w:rsid w:val="0061004F"/>
    <w:rsid w:val="006101CA"/>
    <w:rsid w:val="006105E1"/>
    <w:rsid w:val="0061061E"/>
    <w:rsid w:val="0061066E"/>
    <w:rsid w:val="00610865"/>
    <w:rsid w:val="006108A1"/>
    <w:rsid w:val="00610B07"/>
    <w:rsid w:val="00610D87"/>
    <w:rsid w:val="00611207"/>
    <w:rsid w:val="006112AC"/>
    <w:rsid w:val="00611333"/>
    <w:rsid w:val="006115B4"/>
    <w:rsid w:val="0061171B"/>
    <w:rsid w:val="0061272B"/>
    <w:rsid w:val="006133C4"/>
    <w:rsid w:val="00613418"/>
    <w:rsid w:val="0061349F"/>
    <w:rsid w:val="0061375F"/>
    <w:rsid w:val="0061387A"/>
    <w:rsid w:val="006139D2"/>
    <w:rsid w:val="00613ADB"/>
    <w:rsid w:val="00613B22"/>
    <w:rsid w:val="00613BE8"/>
    <w:rsid w:val="00613C04"/>
    <w:rsid w:val="006141E0"/>
    <w:rsid w:val="00614771"/>
    <w:rsid w:val="00614A9C"/>
    <w:rsid w:val="00614D57"/>
    <w:rsid w:val="006157A1"/>
    <w:rsid w:val="00615F02"/>
    <w:rsid w:val="00615FB2"/>
    <w:rsid w:val="00616174"/>
    <w:rsid w:val="006163FC"/>
    <w:rsid w:val="00616493"/>
    <w:rsid w:val="0061682E"/>
    <w:rsid w:val="00616C10"/>
    <w:rsid w:val="00616CBE"/>
    <w:rsid w:val="00616DB0"/>
    <w:rsid w:val="006170CE"/>
    <w:rsid w:val="0061735A"/>
    <w:rsid w:val="00617628"/>
    <w:rsid w:val="00617653"/>
    <w:rsid w:val="00617674"/>
    <w:rsid w:val="0061796D"/>
    <w:rsid w:val="00617A3A"/>
    <w:rsid w:val="00617C62"/>
    <w:rsid w:val="00617C7F"/>
    <w:rsid w:val="0062028F"/>
    <w:rsid w:val="0062047E"/>
    <w:rsid w:val="00621157"/>
    <w:rsid w:val="00621492"/>
    <w:rsid w:val="006216D9"/>
    <w:rsid w:val="006220FB"/>
    <w:rsid w:val="0062242D"/>
    <w:rsid w:val="00622651"/>
    <w:rsid w:val="006229A2"/>
    <w:rsid w:val="0062310C"/>
    <w:rsid w:val="00623202"/>
    <w:rsid w:val="006232E8"/>
    <w:rsid w:val="006234FF"/>
    <w:rsid w:val="00623738"/>
    <w:rsid w:val="00623C44"/>
    <w:rsid w:val="00623DD5"/>
    <w:rsid w:val="00623FDF"/>
    <w:rsid w:val="00624606"/>
    <w:rsid w:val="00624625"/>
    <w:rsid w:val="0062464F"/>
    <w:rsid w:val="00624A81"/>
    <w:rsid w:val="00624B68"/>
    <w:rsid w:val="00624D48"/>
    <w:rsid w:val="00624E2D"/>
    <w:rsid w:val="006258A0"/>
    <w:rsid w:val="00625A15"/>
    <w:rsid w:val="00625B67"/>
    <w:rsid w:val="00625CF2"/>
    <w:rsid w:val="00625F4E"/>
    <w:rsid w:val="00625FD7"/>
    <w:rsid w:val="006260AF"/>
    <w:rsid w:val="00626201"/>
    <w:rsid w:val="006269BE"/>
    <w:rsid w:val="006270B5"/>
    <w:rsid w:val="00627211"/>
    <w:rsid w:val="006274E7"/>
    <w:rsid w:val="006277DC"/>
    <w:rsid w:val="006278D0"/>
    <w:rsid w:val="00627923"/>
    <w:rsid w:val="0062797E"/>
    <w:rsid w:val="006279EF"/>
    <w:rsid w:val="00627A39"/>
    <w:rsid w:val="00627A3E"/>
    <w:rsid w:val="00627A87"/>
    <w:rsid w:val="00627C31"/>
    <w:rsid w:val="00627DE0"/>
    <w:rsid w:val="006301B7"/>
    <w:rsid w:val="00630A63"/>
    <w:rsid w:val="00630C62"/>
    <w:rsid w:val="00630EC1"/>
    <w:rsid w:val="006313C3"/>
    <w:rsid w:val="0063157A"/>
    <w:rsid w:val="00631672"/>
    <w:rsid w:val="00631EF2"/>
    <w:rsid w:val="0063233C"/>
    <w:rsid w:val="006326F8"/>
    <w:rsid w:val="00632CFA"/>
    <w:rsid w:val="006330E0"/>
    <w:rsid w:val="0063315C"/>
    <w:rsid w:val="006332D7"/>
    <w:rsid w:val="00633320"/>
    <w:rsid w:val="006333F7"/>
    <w:rsid w:val="00633542"/>
    <w:rsid w:val="00633973"/>
    <w:rsid w:val="00633A38"/>
    <w:rsid w:val="00633AC4"/>
    <w:rsid w:val="00633AD3"/>
    <w:rsid w:val="00633AFC"/>
    <w:rsid w:val="00633C18"/>
    <w:rsid w:val="00633DEA"/>
    <w:rsid w:val="00633EF6"/>
    <w:rsid w:val="00634188"/>
    <w:rsid w:val="0063477B"/>
    <w:rsid w:val="00634872"/>
    <w:rsid w:val="00634EE1"/>
    <w:rsid w:val="006353BE"/>
    <w:rsid w:val="00635463"/>
    <w:rsid w:val="00635607"/>
    <w:rsid w:val="00635BE8"/>
    <w:rsid w:val="00635C96"/>
    <w:rsid w:val="00635CD2"/>
    <w:rsid w:val="00635E73"/>
    <w:rsid w:val="006367B7"/>
    <w:rsid w:val="00636F64"/>
    <w:rsid w:val="00636FE0"/>
    <w:rsid w:val="006371D9"/>
    <w:rsid w:val="006371DD"/>
    <w:rsid w:val="00637257"/>
    <w:rsid w:val="00637363"/>
    <w:rsid w:val="006373D2"/>
    <w:rsid w:val="006375BC"/>
    <w:rsid w:val="006378EA"/>
    <w:rsid w:val="00637B0E"/>
    <w:rsid w:val="00637BB8"/>
    <w:rsid w:val="0064008F"/>
    <w:rsid w:val="00640120"/>
    <w:rsid w:val="00640233"/>
    <w:rsid w:val="00640292"/>
    <w:rsid w:val="00640474"/>
    <w:rsid w:val="00640A3D"/>
    <w:rsid w:val="00641089"/>
    <w:rsid w:val="00641114"/>
    <w:rsid w:val="00641173"/>
    <w:rsid w:val="00641467"/>
    <w:rsid w:val="006416F6"/>
    <w:rsid w:val="00641778"/>
    <w:rsid w:val="0064180E"/>
    <w:rsid w:val="00641A60"/>
    <w:rsid w:val="00641AAE"/>
    <w:rsid w:val="00642021"/>
    <w:rsid w:val="00642514"/>
    <w:rsid w:val="0064256C"/>
    <w:rsid w:val="00642716"/>
    <w:rsid w:val="006427E4"/>
    <w:rsid w:val="006428C0"/>
    <w:rsid w:val="0064291D"/>
    <w:rsid w:val="00642945"/>
    <w:rsid w:val="006431B9"/>
    <w:rsid w:val="006431EF"/>
    <w:rsid w:val="00643370"/>
    <w:rsid w:val="00643A6A"/>
    <w:rsid w:val="00644035"/>
    <w:rsid w:val="0064420A"/>
    <w:rsid w:val="006446E6"/>
    <w:rsid w:val="00644A3B"/>
    <w:rsid w:val="00644BBB"/>
    <w:rsid w:val="0064508D"/>
    <w:rsid w:val="006453F3"/>
    <w:rsid w:val="00645BF3"/>
    <w:rsid w:val="006462D5"/>
    <w:rsid w:val="00646419"/>
    <w:rsid w:val="00646638"/>
    <w:rsid w:val="00646AE1"/>
    <w:rsid w:val="00647004"/>
    <w:rsid w:val="00647024"/>
    <w:rsid w:val="00647590"/>
    <w:rsid w:val="00647E9A"/>
    <w:rsid w:val="00647FE9"/>
    <w:rsid w:val="006506CE"/>
    <w:rsid w:val="006509E2"/>
    <w:rsid w:val="00650C6A"/>
    <w:rsid w:val="00650DA0"/>
    <w:rsid w:val="006512ED"/>
    <w:rsid w:val="00651330"/>
    <w:rsid w:val="00651405"/>
    <w:rsid w:val="00651519"/>
    <w:rsid w:val="006519B6"/>
    <w:rsid w:val="00651E33"/>
    <w:rsid w:val="00651E76"/>
    <w:rsid w:val="00652129"/>
    <w:rsid w:val="00652290"/>
    <w:rsid w:val="006527FE"/>
    <w:rsid w:val="00652EA9"/>
    <w:rsid w:val="00653349"/>
    <w:rsid w:val="006538A8"/>
    <w:rsid w:val="006538E7"/>
    <w:rsid w:val="00653BF2"/>
    <w:rsid w:val="00653C36"/>
    <w:rsid w:val="00653EEA"/>
    <w:rsid w:val="00654246"/>
    <w:rsid w:val="006544CE"/>
    <w:rsid w:val="006547DB"/>
    <w:rsid w:val="00654816"/>
    <w:rsid w:val="00654829"/>
    <w:rsid w:val="00654BD6"/>
    <w:rsid w:val="00654F12"/>
    <w:rsid w:val="00654F4D"/>
    <w:rsid w:val="00654FA7"/>
    <w:rsid w:val="0065501F"/>
    <w:rsid w:val="00655229"/>
    <w:rsid w:val="006552EB"/>
    <w:rsid w:val="00655477"/>
    <w:rsid w:val="006554B3"/>
    <w:rsid w:val="0065551A"/>
    <w:rsid w:val="00655787"/>
    <w:rsid w:val="00655838"/>
    <w:rsid w:val="006558CE"/>
    <w:rsid w:val="00655ABA"/>
    <w:rsid w:val="00655B66"/>
    <w:rsid w:val="006561E5"/>
    <w:rsid w:val="00656308"/>
    <w:rsid w:val="006564EA"/>
    <w:rsid w:val="006567DF"/>
    <w:rsid w:val="00656BCB"/>
    <w:rsid w:val="00656D94"/>
    <w:rsid w:val="0065730B"/>
    <w:rsid w:val="00657581"/>
    <w:rsid w:val="00657B40"/>
    <w:rsid w:val="0066014C"/>
    <w:rsid w:val="0066017B"/>
    <w:rsid w:val="006603E2"/>
    <w:rsid w:val="00660485"/>
    <w:rsid w:val="006606B5"/>
    <w:rsid w:val="00660E6A"/>
    <w:rsid w:val="0066194F"/>
    <w:rsid w:val="00661A9D"/>
    <w:rsid w:val="00661BF0"/>
    <w:rsid w:val="00661C76"/>
    <w:rsid w:val="00662133"/>
    <w:rsid w:val="006624AE"/>
    <w:rsid w:val="0066277C"/>
    <w:rsid w:val="00662780"/>
    <w:rsid w:val="0066280C"/>
    <w:rsid w:val="00662D39"/>
    <w:rsid w:val="00662F32"/>
    <w:rsid w:val="00662FAA"/>
    <w:rsid w:val="00662FEF"/>
    <w:rsid w:val="0066327C"/>
    <w:rsid w:val="00663F23"/>
    <w:rsid w:val="00663F67"/>
    <w:rsid w:val="0066403F"/>
    <w:rsid w:val="006640BC"/>
    <w:rsid w:val="006640C8"/>
    <w:rsid w:val="00664443"/>
    <w:rsid w:val="00664984"/>
    <w:rsid w:val="00664A6B"/>
    <w:rsid w:val="00665063"/>
    <w:rsid w:val="0066509A"/>
    <w:rsid w:val="00665184"/>
    <w:rsid w:val="00665D12"/>
    <w:rsid w:val="00665E04"/>
    <w:rsid w:val="00666640"/>
    <w:rsid w:val="006667E0"/>
    <w:rsid w:val="00666852"/>
    <w:rsid w:val="00666A12"/>
    <w:rsid w:val="00666BD8"/>
    <w:rsid w:val="00667212"/>
    <w:rsid w:val="00667289"/>
    <w:rsid w:val="006673E4"/>
    <w:rsid w:val="00667564"/>
    <w:rsid w:val="006675BF"/>
    <w:rsid w:val="006675D8"/>
    <w:rsid w:val="00667789"/>
    <w:rsid w:val="00667896"/>
    <w:rsid w:val="006679AB"/>
    <w:rsid w:val="00667A0A"/>
    <w:rsid w:val="00667F23"/>
    <w:rsid w:val="00670398"/>
    <w:rsid w:val="0067040C"/>
    <w:rsid w:val="006704C9"/>
    <w:rsid w:val="0067057C"/>
    <w:rsid w:val="006706BD"/>
    <w:rsid w:val="0067082D"/>
    <w:rsid w:val="00670BCA"/>
    <w:rsid w:val="00670C34"/>
    <w:rsid w:val="00670CD7"/>
    <w:rsid w:val="00670D56"/>
    <w:rsid w:val="00671045"/>
    <w:rsid w:val="00671643"/>
    <w:rsid w:val="00671BA2"/>
    <w:rsid w:val="00671D8B"/>
    <w:rsid w:val="00672611"/>
    <w:rsid w:val="006728D6"/>
    <w:rsid w:val="00672AF1"/>
    <w:rsid w:val="00673114"/>
    <w:rsid w:val="00673224"/>
    <w:rsid w:val="0067335B"/>
    <w:rsid w:val="0067348C"/>
    <w:rsid w:val="00673BB8"/>
    <w:rsid w:val="00673F94"/>
    <w:rsid w:val="00674EA5"/>
    <w:rsid w:val="00674EF6"/>
    <w:rsid w:val="006750F3"/>
    <w:rsid w:val="00675730"/>
    <w:rsid w:val="0067596B"/>
    <w:rsid w:val="0067604A"/>
    <w:rsid w:val="00676346"/>
    <w:rsid w:val="00676440"/>
    <w:rsid w:val="00676966"/>
    <w:rsid w:val="00676D3E"/>
    <w:rsid w:val="00676EEF"/>
    <w:rsid w:val="00676F23"/>
    <w:rsid w:val="00677290"/>
    <w:rsid w:val="006772B8"/>
    <w:rsid w:val="006773F8"/>
    <w:rsid w:val="0067762F"/>
    <w:rsid w:val="006776BA"/>
    <w:rsid w:val="006778D3"/>
    <w:rsid w:val="00677ECD"/>
    <w:rsid w:val="006801EC"/>
    <w:rsid w:val="0068050E"/>
    <w:rsid w:val="00680655"/>
    <w:rsid w:val="00680A5D"/>
    <w:rsid w:val="00680BBD"/>
    <w:rsid w:val="00680DBE"/>
    <w:rsid w:val="006811E2"/>
    <w:rsid w:val="00681357"/>
    <w:rsid w:val="006813F2"/>
    <w:rsid w:val="006816F9"/>
    <w:rsid w:val="00681705"/>
    <w:rsid w:val="006818D5"/>
    <w:rsid w:val="00681CE0"/>
    <w:rsid w:val="00681F50"/>
    <w:rsid w:val="006820A1"/>
    <w:rsid w:val="006820D6"/>
    <w:rsid w:val="00682178"/>
    <w:rsid w:val="00682414"/>
    <w:rsid w:val="0068299A"/>
    <w:rsid w:val="006829BE"/>
    <w:rsid w:val="00682A2B"/>
    <w:rsid w:val="00682AA8"/>
    <w:rsid w:val="00682BC0"/>
    <w:rsid w:val="00683710"/>
    <w:rsid w:val="00683B45"/>
    <w:rsid w:val="006847C6"/>
    <w:rsid w:val="006849A1"/>
    <w:rsid w:val="00684AC3"/>
    <w:rsid w:val="0068502E"/>
    <w:rsid w:val="00685441"/>
    <w:rsid w:val="006856F2"/>
    <w:rsid w:val="006858E8"/>
    <w:rsid w:val="00685938"/>
    <w:rsid w:val="00685C66"/>
    <w:rsid w:val="00685DF2"/>
    <w:rsid w:val="00685E9E"/>
    <w:rsid w:val="00685ED3"/>
    <w:rsid w:val="00685FD1"/>
    <w:rsid w:val="00686386"/>
    <w:rsid w:val="00686840"/>
    <w:rsid w:val="00686C03"/>
    <w:rsid w:val="006870F6"/>
    <w:rsid w:val="006871AF"/>
    <w:rsid w:val="006873F6"/>
    <w:rsid w:val="00687760"/>
    <w:rsid w:val="0068799A"/>
    <w:rsid w:val="00687AFB"/>
    <w:rsid w:val="00687C6F"/>
    <w:rsid w:val="00687E3A"/>
    <w:rsid w:val="00687E54"/>
    <w:rsid w:val="00687ECB"/>
    <w:rsid w:val="00687FA7"/>
    <w:rsid w:val="0069017B"/>
    <w:rsid w:val="0069024C"/>
    <w:rsid w:val="006902A0"/>
    <w:rsid w:val="00690892"/>
    <w:rsid w:val="00690944"/>
    <w:rsid w:val="00690B55"/>
    <w:rsid w:val="00691265"/>
    <w:rsid w:val="006919F0"/>
    <w:rsid w:val="00691B6D"/>
    <w:rsid w:val="00691C05"/>
    <w:rsid w:val="00691D05"/>
    <w:rsid w:val="0069237A"/>
    <w:rsid w:val="0069237F"/>
    <w:rsid w:val="006924A1"/>
    <w:rsid w:val="00692734"/>
    <w:rsid w:val="00692805"/>
    <w:rsid w:val="00692830"/>
    <w:rsid w:val="00692A5C"/>
    <w:rsid w:val="00692B44"/>
    <w:rsid w:val="00692C12"/>
    <w:rsid w:val="00692DBA"/>
    <w:rsid w:val="00692E26"/>
    <w:rsid w:val="00692E8B"/>
    <w:rsid w:val="00693174"/>
    <w:rsid w:val="00693254"/>
    <w:rsid w:val="006933C4"/>
    <w:rsid w:val="006935C4"/>
    <w:rsid w:val="0069393E"/>
    <w:rsid w:val="00693CCA"/>
    <w:rsid w:val="00693D5E"/>
    <w:rsid w:val="00693EFE"/>
    <w:rsid w:val="00694048"/>
    <w:rsid w:val="006943CB"/>
    <w:rsid w:val="0069446F"/>
    <w:rsid w:val="006948FC"/>
    <w:rsid w:val="00694B7C"/>
    <w:rsid w:val="00694F60"/>
    <w:rsid w:val="0069548D"/>
    <w:rsid w:val="0069569A"/>
    <w:rsid w:val="006956A4"/>
    <w:rsid w:val="0069592B"/>
    <w:rsid w:val="00695B36"/>
    <w:rsid w:val="00695D55"/>
    <w:rsid w:val="006966EA"/>
    <w:rsid w:val="00696AE8"/>
    <w:rsid w:val="00696AEA"/>
    <w:rsid w:val="00696F9D"/>
    <w:rsid w:val="006971F0"/>
    <w:rsid w:val="006974D7"/>
    <w:rsid w:val="0069751D"/>
    <w:rsid w:val="0069797B"/>
    <w:rsid w:val="00697A59"/>
    <w:rsid w:val="00697A90"/>
    <w:rsid w:val="00697EC5"/>
    <w:rsid w:val="00697F7C"/>
    <w:rsid w:val="006A013B"/>
    <w:rsid w:val="006A1159"/>
    <w:rsid w:val="006A1350"/>
    <w:rsid w:val="006A150D"/>
    <w:rsid w:val="006A166D"/>
    <w:rsid w:val="006A242D"/>
    <w:rsid w:val="006A253F"/>
    <w:rsid w:val="006A2C7D"/>
    <w:rsid w:val="006A2E54"/>
    <w:rsid w:val="006A2ED4"/>
    <w:rsid w:val="006A3118"/>
    <w:rsid w:val="006A3436"/>
    <w:rsid w:val="006A3461"/>
    <w:rsid w:val="006A363D"/>
    <w:rsid w:val="006A37F3"/>
    <w:rsid w:val="006A39B9"/>
    <w:rsid w:val="006A3A9F"/>
    <w:rsid w:val="006A3B25"/>
    <w:rsid w:val="006A3E93"/>
    <w:rsid w:val="006A402C"/>
    <w:rsid w:val="006A4245"/>
    <w:rsid w:val="006A4704"/>
    <w:rsid w:val="006A4914"/>
    <w:rsid w:val="006A4CAA"/>
    <w:rsid w:val="006A4E4A"/>
    <w:rsid w:val="006A502F"/>
    <w:rsid w:val="006A50B1"/>
    <w:rsid w:val="006A52B2"/>
    <w:rsid w:val="006A52EB"/>
    <w:rsid w:val="006A58E2"/>
    <w:rsid w:val="006A5968"/>
    <w:rsid w:val="006A5A4D"/>
    <w:rsid w:val="006A5A96"/>
    <w:rsid w:val="006A5C0E"/>
    <w:rsid w:val="006A5D98"/>
    <w:rsid w:val="006A61BE"/>
    <w:rsid w:val="006A6C23"/>
    <w:rsid w:val="006A6EFB"/>
    <w:rsid w:val="006A6F30"/>
    <w:rsid w:val="006A7916"/>
    <w:rsid w:val="006B0016"/>
    <w:rsid w:val="006B00EE"/>
    <w:rsid w:val="006B017D"/>
    <w:rsid w:val="006B02BF"/>
    <w:rsid w:val="006B03A8"/>
    <w:rsid w:val="006B0843"/>
    <w:rsid w:val="006B09DC"/>
    <w:rsid w:val="006B0B8A"/>
    <w:rsid w:val="006B0C4C"/>
    <w:rsid w:val="006B0D11"/>
    <w:rsid w:val="006B1490"/>
    <w:rsid w:val="006B14F5"/>
    <w:rsid w:val="006B1735"/>
    <w:rsid w:val="006B1965"/>
    <w:rsid w:val="006B1A0A"/>
    <w:rsid w:val="006B1E9A"/>
    <w:rsid w:val="006B20AB"/>
    <w:rsid w:val="006B22E9"/>
    <w:rsid w:val="006B2532"/>
    <w:rsid w:val="006B2BD9"/>
    <w:rsid w:val="006B2CC0"/>
    <w:rsid w:val="006B2DA1"/>
    <w:rsid w:val="006B2E10"/>
    <w:rsid w:val="006B2E4E"/>
    <w:rsid w:val="006B3086"/>
    <w:rsid w:val="006B324F"/>
    <w:rsid w:val="006B32A4"/>
    <w:rsid w:val="006B40FD"/>
    <w:rsid w:val="006B44F5"/>
    <w:rsid w:val="006B4625"/>
    <w:rsid w:val="006B467D"/>
    <w:rsid w:val="006B4BA2"/>
    <w:rsid w:val="006B4D7E"/>
    <w:rsid w:val="006B4FAA"/>
    <w:rsid w:val="006B5077"/>
    <w:rsid w:val="006B5182"/>
    <w:rsid w:val="006B51F1"/>
    <w:rsid w:val="006B52AA"/>
    <w:rsid w:val="006B54AC"/>
    <w:rsid w:val="006B57E8"/>
    <w:rsid w:val="006B596A"/>
    <w:rsid w:val="006B5D12"/>
    <w:rsid w:val="006B5DAA"/>
    <w:rsid w:val="006B5EDD"/>
    <w:rsid w:val="006B6004"/>
    <w:rsid w:val="006B66FC"/>
    <w:rsid w:val="006B6B61"/>
    <w:rsid w:val="006B6D0B"/>
    <w:rsid w:val="006B6D41"/>
    <w:rsid w:val="006B6EF4"/>
    <w:rsid w:val="006B6F2B"/>
    <w:rsid w:val="006B76CE"/>
    <w:rsid w:val="006B798A"/>
    <w:rsid w:val="006B7A95"/>
    <w:rsid w:val="006C01C3"/>
    <w:rsid w:val="006C0216"/>
    <w:rsid w:val="006C0593"/>
    <w:rsid w:val="006C0773"/>
    <w:rsid w:val="006C07B9"/>
    <w:rsid w:val="006C07F6"/>
    <w:rsid w:val="006C0894"/>
    <w:rsid w:val="006C0C9E"/>
    <w:rsid w:val="006C104D"/>
    <w:rsid w:val="006C11EE"/>
    <w:rsid w:val="006C1855"/>
    <w:rsid w:val="006C1928"/>
    <w:rsid w:val="006C1AB2"/>
    <w:rsid w:val="006C1B42"/>
    <w:rsid w:val="006C1B6C"/>
    <w:rsid w:val="006C1DCE"/>
    <w:rsid w:val="006C1F9E"/>
    <w:rsid w:val="006C2636"/>
    <w:rsid w:val="006C2849"/>
    <w:rsid w:val="006C2AF2"/>
    <w:rsid w:val="006C2B7A"/>
    <w:rsid w:val="006C2FCC"/>
    <w:rsid w:val="006C316D"/>
    <w:rsid w:val="006C3480"/>
    <w:rsid w:val="006C3CCB"/>
    <w:rsid w:val="006C4083"/>
    <w:rsid w:val="006C42D4"/>
    <w:rsid w:val="006C4453"/>
    <w:rsid w:val="006C549C"/>
    <w:rsid w:val="006C54C2"/>
    <w:rsid w:val="006C585F"/>
    <w:rsid w:val="006C5AA3"/>
    <w:rsid w:val="006C5B49"/>
    <w:rsid w:val="006C5C82"/>
    <w:rsid w:val="006C5D34"/>
    <w:rsid w:val="006C6240"/>
    <w:rsid w:val="006C65BC"/>
    <w:rsid w:val="006C6663"/>
    <w:rsid w:val="006C6BE8"/>
    <w:rsid w:val="006C6E8A"/>
    <w:rsid w:val="006C6F56"/>
    <w:rsid w:val="006C709E"/>
    <w:rsid w:val="006C756F"/>
    <w:rsid w:val="006C75B1"/>
    <w:rsid w:val="006C77C4"/>
    <w:rsid w:val="006C77E1"/>
    <w:rsid w:val="006C7813"/>
    <w:rsid w:val="006C78B4"/>
    <w:rsid w:val="006C7FA5"/>
    <w:rsid w:val="006D052F"/>
    <w:rsid w:val="006D0D99"/>
    <w:rsid w:val="006D10DB"/>
    <w:rsid w:val="006D149A"/>
    <w:rsid w:val="006D1525"/>
    <w:rsid w:val="006D16CA"/>
    <w:rsid w:val="006D17F1"/>
    <w:rsid w:val="006D1B3E"/>
    <w:rsid w:val="006D1BCF"/>
    <w:rsid w:val="006D1ED5"/>
    <w:rsid w:val="006D214A"/>
    <w:rsid w:val="006D23BD"/>
    <w:rsid w:val="006D253F"/>
    <w:rsid w:val="006D28D5"/>
    <w:rsid w:val="006D2953"/>
    <w:rsid w:val="006D29A3"/>
    <w:rsid w:val="006D2F21"/>
    <w:rsid w:val="006D30A3"/>
    <w:rsid w:val="006D3175"/>
    <w:rsid w:val="006D3194"/>
    <w:rsid w:val="006D3549"/>
    <w:rsid w:val="006D361A"/>
    <w:rsid w:val="006D374B"/>
    <w:rsid w:val="006D3A47"/>
    <w:rsid w:val="006D3A5C"/>
    <w:rsid w:val="006D3B3E"/>
    <w:rsid w:val="006D3B72"/>
    <w:rsid w:val="006D3B81"/>
    <w:rsid w:val="006D3C3D"/>
    <w:rsid w:val="006D3E4B"/>
    <w:rsid w:val="006D468B"/>
    <w:rsid w:val="006D46B5"/>
    <w:rsid w:val="006D478C"/>
    <w:rsid w:val="006D4C68"/>
    <w:rsid w:val="006D4D2A"/>
    <w:rsid w:val="006D5148"/>
    <w:rsid w:val="006D5983"/>
    <w:rsid w:val="006D5BC9"/>
    <w:rsid w:val="006D5C57"/>
    <w:rsid w:val="006D5EA7"/>
    <w:rsid w:val="006D6269"/>
    <w:rsid w:val="006D656E"/>
    <w:rsid w:val="006D69D9"/>
    <w:rsid w:val="006D6A5A"/>
    <w:rsid w:val="006D6A78"/>
    <w:rsid w:val="006D6A93"/>
    <w:rsid w:val="006D6F5F"/>
    <w:rsid w:val="006D7018"/>
    <w:rsid w:val="006D755B"/>
    <w:rsid w:val="006D7653"/>
    <w:rsid w:val="006D789A"/>
    <w:rsid w:val="006D7A10"/>
    <w:rsid w:val="006E018B"/>
    <w:rsid w:val="006E03F2"/>
    <w:rsid w:val="006E06AC"/>
    <w:rsid w:val="006E0773"/>
    <w:rsid w:val="006E0D5D"/>
    <w:rsid w:val="006E0DE6"/>
    <w:rsid w:val="006E0E0E"/>
    <w:rsid w:val="006E10ED"/>
    <w:rsid w:val="006E10F3"/>
    <w:rsid w:val="006E11FF"/>
    <w:rsid w:val="006E1447"/>
    <w:rsid w:val="006E14F9"/>
    <w:rsid w:val="006E18BD"/>
    <w:rsid w:val="006E1A24"/>
    <w:rsid w:val="006E1B2F"/>
    <w:rsid w:val="006E1ED8"/>
    <w:rsid w:val="006E2097"/>
    <w:rsid w:val="006E21CD"/>
    <w:rsid w:val="006E289D"/>
    <w:rsid w:val="006E2A71"/>
    <w:rsid w:val="006E2D02"/>
    <w:rsid w:val="006E2D18"/>
    <w:rsid w:val="006E3436"/>
    <w:rsid w:val="006E3465"/>
    <w:rsid w:val="006E3486"/>
    <w:rsid w:val="006E352C"/>
    <w:rsid w:val="006E3594"/>
    <w:rsid w:val="006E3939"/>
    <w:rsid w:val="006E39A6"/>
    <w:rsid w:val="006E3CDF"/>
    <w:rsid w:val="006E400D"/>
    <w:rsid w:val="006E4376"/>
    <w:rsid w:val="006E446D"/>
    <w:rsid w:val="006E4640"/>
    <w:rsid w:val="006E473E"/>
    <w:rsid w:val="006E4952"/>
    <w:rsid w:val="006E4B08"/>
    <w:rsid w:val="006E4D4B"/>
    <w:rsid w:val="006E4EAB"/>
    <w:rsid w:val="006E50EF"/>
    <w:rsid w:val="006E5308"/>
    <w:rsid w:val="006E5CFA"/>
    <w:rsid w:val="006E60C3"/>
    <w:rsid w:val="006E6144"/>
    <w:rsid w:val="006E625A"/>
    <w:rsid w:val="006E63FF"/>
    <w:rsid w:val="006E6541"/>
    <w:rsid w:val="006E6792"/>
    <w:rsid w:val="006E6A87"/>
    <w:rsid w:val="006E6AA8"/>
    <w:rsid w:val="006E72C9"/>
    <w:rsid w:val="006E760E"/>
    <w:rsid w:val="006E765D"/>
    <w:rsid w:val="006E7671"/>
    <w:rsid w:val="006E7A44"/>
    <w:rsid w:val="006E7D7A"/>
    <w:rsid w:val="006F0179"/>
    <w:rsid w:val="006F05F2"/>
    <w:rsid w:val="006F078B"/>
    <w:rsid w:val="006F0907"/>
    <w:rsid w:val="006F0C1C"/>
    <w:rsid w:val="006F0CA9"/>
    <w:rsid w:val="006F0D91"/>
    <w:rsid w:val="006F0E38"/>
    <w:rsid w:val="006F0F7C"/>
    <w:rsid w:val="006F12DD"/>
    <w:rsid w:val="006F137C"/>
    <w:rsid w:val="006F14CE"/>
    <w:rsid w:val="006F15E7"/>
    <w:rsid w:val="006F221A"/>
    <w:rsid w:val="006F2590"/>
    <w:rsid w:val="006F262B"/>
    <w:rsid w:val="006F287A"/>
    <w:rsid w:val="006F2A81"/>
    <w:rsid w:val="006F2AC7"/>
    <w:rsid w:val="006F30DB"/>
    <w:rsid w:val="006F32F3"/>
    <w:rsid w:val="006F35C2"/>
    <w:rsid w:val="006F37A8"/>
    <w:rsid w:val="006F38FD"/>
    <w:rsid w:val="006F3C04"/>
    <w:rsid w:val="006F3CCC"/>
    <w:rsid w:val="006F3E4B"/>
    <w:rsid w:val="006F489F"/>
    <w:rsid w:val="006F48F4"/>
    <w:rsid w:val="006F4C64"/>
    <w:rsid w:val="006F51DA"/>
    <w:rsid w:val="006F53F5"/>
    <w:rsid w:val="006F5588"/>
    <w:rsid w:val="006F57CF"/>
    <w:rsid w:val="006F5A3C"/>
    <w:rsid w:val="006F5FA8"/>
    <w:rsid w:val="006F602E"/>
    <w:rsid w:val="006F6473"/>
    <w:rsid w:val="006F69F0"/>
    <w:rsid w:val="006F6A14"/>
    <w:rsid w:val="006F6B19"/>
    <w:rsid w:val="006F6C90"/>
    <w:rsid w:val="006F6C97"/>
    <w:rsid w:val="006F6FDF"/>
    <w:rsid w:val="006F7198"/>
    <w:rsid w:val="006F7568"/>
    <w:rsid w:val="006F783F"/>
    <w:rsid w:val="006F7866"/>
    <w:rsid w:val="006F7C7C"/>
    <w:rsid w:val="006F7DB4"/>
    <w:rsid w:val="007001C8"/>
    <w:rsid w:val="00700292"/>
    <w:rsid w:val="0070036C"/>
    <w:rsid w:val="0070061D"/>
    <w:rsid w:val="007008A4"/>
    <w:rsid w:val="00700AA3"/>
    <w:rsid w:val="00700C76"/>
    <w:rsid w:val="00700D4E"/>
    <w:rsid w:val="00701073"/>
    <w:rsid w:val="00701583"/>
    <w:rsid w:val="007016FD"/>
    <w:rsid w:val="007017F0"/>
    <w:rsid w:val="007019B8"/>
    <w:rsid w:val="00701A7D"/>
    <w:rsid w:val="00701B62"/>
    <w:rsid w:val="00701DA1"/>
    <w:rsid w:val="00701E03"/>
    <w:rsid w:val="0070205E"/>
    <w:rsid w:val="007026FA"/>
    <w:rsid w:val="00702898"/>
    <w:rsid w:val="0070291E"/>
    <w:rsid w:val="00702944"/>
    <w:rsid w:val="00702BEA"/>
    <w:rsid w:val="007033E9"/>
    <w:rsid w:val="00703CAB"/>
    <w:rsid w:val="00703EB1"/>
    <w:rsid w:val="00704094"/>
    <w:rsid w:val="007040D5"/>
    <w:rsid w:val="0070428B"/>
    <w:rsid w:val="007043D0"/>
    <w:rsid w:val="00704561"/>
    <w:rsid w:val="0070469B"/>
    <w:rsid w:val="0070477F"/>
    <w:rsid w:val="007047E3"/>
    <w:rsid w:val="007048B0"/>
    <w:rsid w:val="00704F25"/>
    <w:rsid w:val="00705385"/>
    <w:rsid w:val="007053C0"/>
    <w:rsid w:val="007053F5"/>
    <w:rsid w:val="00705513"/>
    <w:rsid w:val="007056A5"/>
    <w:rsid w:val="007057D8"/>
    <w:rsid w:val="00705905"/>
    <w:rsid w:val="00705E2C"/>
    <w:rsid w:val="007061E8"/>
    <w:rsid w:val="00706974"/>
    <w:rsid w:val="00706C09"/>
    <w:rsid w:val="00706E5C"/>
    <w:rsid w:val="00707052"/>
    <w:rsid w:val="0070713C"/>
    <w:rsid w:val="00707384"/>
    <w:rsid w:val="00707AB3"/>
    <w:rsid w:val="00707F53"/>
    <w:rsid w:val="00710230"/>
    <w:rsid w:val="0071033E"/>
    <w:rsid w:val="0071038F"/>
    <w:rsid w:val="00710453"/>
    <w:rsid w:val="00710C3C"/>
    <w:rsid w:val="007112F9"/>
    <w:rsid w:val="00711833"/>
    <w:rsid w:val="00711E73"/>
    <w:rsid w:val="00711F58"/>
    <w:rsid w:val="00711F5F"/>
    <w:rsid w:val="00712046"/>
    <w:rsid w:val="007121B8"/>
    <w:rsid w:val="00712389"/>
    <w:rsid w:val="0071266E"/>
    <w:rsid w:val="00712753"/>
    <w:rsid w:val="0071278A"/>
    <w:rsid w:val="007127BB"/>
    <w:rsid w:val="0071334D"/>
    <w:rsid w:val="0071341F"/>
    <w:rsid w:val="007139BB"/>
    <w:rsid w:val="00713B33"/>
    <w:rsid w:val="00713C62"/>
    <w:rsid w:val="00714021"/>
    <w:rsid w:val="007140D9"/>
    <w:rsid w:val="007143A2"/>
    <w:rsid w:val="007148EB"/>
    <w:rsid w:val="00714D6E"/>
    <w:rsid w:val="00714E63"/>
    <w:rsid w:val="00715147"/>
    <w:rsid w:val="00715498"/>
    <w:rsid w:val="00715568"/>
    <w:rsid w:val="00715C5D"/>
    <w:rsid w:val="0071638D"/>
    <w:rsid w:val="0071677E"/>
    <w:rsid w:val="00716A31"/>
    <w:rsid w:val="00716A56"/>
    <w:rsid w:val="00717245"/>
    <w:rsid w:val="00717791"/>
    <w:rsid w:val="007178EF"/>
    <w:rsid w:val="00717BCF"/>
    <w:rsid w:val="00717E76"/>
    <w:rsid w:val="0072003F"/>
    <w:rsid w:val="00720087"/>
    <w:rsid w:val="007202BC"/>
    <w:rsid w:val="00720467"/>
    <w:rsid w:val="00720601"/>
    <w:rsid w:val="007206EB"/>
    <w:rsid w:val="0072070B"/>
    <w:rsid w:val="007207DC"/>
    <w:rsid w:val="00720D24"/>
    <w:rsid w:val="0072105C"/>
    <w:rsid w:val="00721301"/>
    <w:rsid w:val="0072152D"/>
    <w:rsid w:val="00721596"/>
    <w:rsid w:val="00721824"/>
    <w:rsid w:val="00721870"/>
    <w:rsid w:val="007218C2"/>
    <w:rsid w:val="00721ADB"/>
    <w:rsid w:val="00721B0C"/>
    <w:rsid w:val="0072204C"/>
    <w:rsid w:val="007221CF"/>
    <w:rsid w:val="00722220"/>
    <w:rsid w:val="007222F7"/>
    <w:rsid w:val="007223C8"/>
    <w:rsid w:val="007223E6"/>
    <w:rsid w:val="0072281B"/>
    <w:rsid w:val="007235EF"/>
    <w:rsid w:val="0072370F"/>
    <w:rsid w:val="00723791"/>
    <w:rsid w:val="007237FA"/>
    <w:rsid w:val="00724095"/>
    <w:rsid w:val="007249FA"/>
    <w:rsid w:val="0072514F"/>
    <w:rsid w:val="0072529F"/>
    <w:rsid w:val="00725CED"/>
    <w:rsid w:val="00725FB1"/>
    <w:rsid w:val="00725FC1"/>
    <w:rsid w:val="00725FFE"/>
    <w:rsid w:val="0072655A"/>
    <w:rsid w:val="00726591"/>
    <w:rsid w:val="007266A1"/>
    <w:rsid w:val="007274D7"/>
    <w:rsid w:val="007276EA"/>
    <w:rsid w:val="0072798D"/>
    <w:rsid w:val="00727C15"/>
    <w:rsid w:val="00727EDC"/>
    <w:rsid w:val="00727F89"/>
    <w:rsid w:val="007300C6"/>
    <w:rsid w:val="00730549"/>
    <w:rsid w:val="00730850"/>
    <w:rsid w:val="0073106B"/>
    <w:rsid w:val="00731178"/>
    <w:rsid w:val="0073135B"/>
    <w:rsid w:val="00731436"/>
    <w:rsid w:val="0073145D"/>
    <w:rsid w:val="0073168A"/>
    <w:rsid w:val="007317AF"/>
    <w:rsid w:val="00731858"/>
    <w:rsid w:val="0073187F"/>
    <w:rsid w:val="007319BB"/>
    <w:rsid w:val="00731C99"/>
    <w:rsid w:val="00731D28"/>
    <w:rsid w:val="00732240"/>
    <w:rsid w:val="007327D3"/>
    <w:rsid w:val="00732FB9"/>
    <w:rsid w:val="0073326E"/>
    <w:rsid w:val="00733548"/>
    <w:rsid w:val="00733C47"/>
    <w:rsid w:val="00734174"/>
    <w:rsid w:val="00734204"/>
    <w:rsid w:val="0073421F"/>
    <w:rsid w:val="00734502"/>
    <w:rsid w:val="007345D0"/>
    <w:rsid w:val="007346AB"/>
    <w:rsid w:val="007346BC"/>
    <w:rsid w:val="00734951"/>
    <w:rsid w:val="00734A80"/>
    <w:rsid w:val="00734BC2"/>
    <w:rsid w:val="00734CD8"/>
    <w:rsid w:val="00734D7E"/>
    <w:rsid w:val="00734D8D"/>
    <w:rsid w:val="00735088"/>
    <w:rsid w:val="007353A5"/>
    <w:rsid w:val="00735933"/>
    <w:rsid w:val="00735CA7"/>
    <w:rsid w:val="00736158"/>
    <w:rsid w:val="00736207"/>
    <w:rsid w:val="00736335"/>
    <w:rsid w:val="007365C2"/>
    <w:rsid w:val="007366EC"/>
    <w:rsid w:val="00736768"/>
    <w:rsid w:val="00736868"/>
    <w:rsid w:val="00737164"/>
    <w:rsid w:val="0073757D"/>
    <w:rsid w:val="007375EA"/>
    <w:rsid w:val="00737ADF"/>
    <w:rsid w:val="00737EA9"/>
    <w:rsid w:val="00737FBC"/>
    <w:rsid w:val="0074024A"/>
    <w:rsid w:val="007402DD"/>
    <w:rsid w:val="0074044E"/>
    <w:rsid w:val="007408A7"/>
    <w:rsid w:val="00740D88"/>
    <w:rsid w:val="0074130D"/>
    <w:rsid w:val="007415DC"/>
    <w:rsid w:val="00741BCB"/>
    <w:rsid w:val="00741E72"/>
    <w:rsid w:val="00741EAA"/>
    <w:rsid w:val="007425AF"/>
    <w:rsid w:val="00742666"/>
    <w:rsid w:val="00742CA6"/>
    <w:rsid w:val="00743101"/>
    <w:rsid w:val="007434E3"/>
    <w:rsid w:val="0074358C"/>
    <w:rsid w:val="007436C4"/>
    <w:rsid w:val="00743735"/>
    <w:rsid w:val="007437F0"/>
    <w:rsid w:val="00743826"/>
    <w:rsid w:val="00743856"/>
    <w:rsid w:val="00743D38"/>
    <w:rsid w:val="00743D3E"/>
    <w:rsid w:val="00743F93"/>
    <w:rsid w:val="00744016"/>
    <w:rsid w:val="007442AE"/>
    <w:rsid w:val="00744323"/>
    <w:rsid w:val="007444A3"/>
    <w:rsid w:val="007447FA"/>
    <w:rsid w:val="00744E04"/>
    <w:rsid w:val="007450A3"/>
    <w:rsid w:val="007453AE"/>
    <w:rsid w:val="00745672"/>
    <w:rsid w:val="0074573C"/>
    <w:rsid w:val="00745E82"/>
    <w:rsid w:val="007460D3"/>
    <w:rsid w:val="007461D0"/>
    <w:rsid w:val="00746247"/>
    <w:rsid w:val="0074640F"/>
    <w:rsid w:val="00746492"/>
    <w:rsid w:val="00746520"/>
    <w:rsid w:val="00746805"/>
    <w:rsid w:val="00746A65"/>
    <w:rsid w:val="00746C6F"/>
    <w:rsid w:val="0074755A"/>
    <w:rsid w:val="00747685"/>
    <w:rsid w:val="00747726"/>
    <w:rsid w:val="007478A3"/>
    <w:rsid w:val="00747946"/>
    <w:rsid w:val="00747B15"/>
    <w:rsid w:val="00747DE0"/>
    <w:rsid w:val="0075014F"/>
    <w:rsid w:val="007501C0"/>
    <w:rsid w:val="00750834"/>
    <w:rsid w:val="00750BAF"/>
    <w:rsid w:val="00750C71"/>
    <w:rsid w:val="00750E9F"/>
    <w:rsid w:val="007511FF"/>
    <w:rsid w:val="00751589"/>
    <w:rsid w:val="0075166D"/>
    <w:rsid w:val="0075169C"/>
    <w:rsid w:val="007516B0"/>
    <w:rsid w:val="00751C13"/>
    <w:rsid w:val="00752172"/>
    <w:rsid w:val="007524D7"/>
    <w:rsid w:val="00752522"/>
    <w:rsid w:val="00752ADE"/>
    <w:rsid w:val="00752CBD"/>
    <w:rsid w:val="00752DE4"/>
    <w:rsid w:val="00752F9A"/>
    <w:rsid w:val="00753231"/>
    <w:rsid w:val="007533D0"/>
    <w:rsid w:val="00753544"/>
    <w:rsid w:val="007536C7"/>
    <w:rsid w:val="00753A14"/>
    <w:rsid w:val="00753BAC"/>
    <w:rsid w:val="00753C81"/>
    <w:rsid w:val="00754053"/>
    <w:rsid w:val="007540F5"/>
    <w:rsid w:val="00754439"/>
    <w:rsid w:val="00754725"/>
    <w:rsid w:val="007548A8"/>
    <w:rsid w:val="007549A2"/>
    <w:rsid w:val="00754BCF"/>
    <w:rsid w:val="00754F29"/>
    <w:rsid w:val="00755169"/>
    <w:rsid w:val="00755815"/>
    <w:rsid w:val="00755F8E"/>
    <w:rsid w:val="0075602A"/>
    <w:rsid w:val="007564BA"/>
    <w:rsid w:val="00756AB8"/>
    <w:rsid w:val="00756C0F"/>
    <w:rsid w:val="00756F0E"/>
    <w:rsid w:val="00757036"/>
    <w:rsid w:val="007570F0"/>
    <w:rsid w:val="0075721D"/>
    <w:rsid w:val="00757241"/>
    <w:rsid w:val="0075740E"/>
    <w:rsid w:val="0075776C"/>
    <w:rsid w:val="00757791"/>
    <w:rsid w:val="007578D3"/>
    <w:rsid w:val="00757A44"/>
    <w:rsid w:val="00757D2C"/>
    <w:rsid w:val="00757E18"/>
    <w:rsid w:val="007600CD"/>
    <w:rsid w:val="007600DD"/>
    <w:rsid w:val="007601DD"/>
    <w:rsid w:val="0076078C"/>
    <w:rsid w:val="0076099A"/>
    <w:rsid w:val="00760BC9"/>
    <w:rsid w:val="00760F15"/>
    <w:rsid w:val="00760F7A"/>
    <w:rsid w:val="0076178C"/>
    <w:rsid w:val="00761852"/>
    <w:rsid w:val="00761890"/>
    <w:rsid w:val="007619B7"/>
    <w:rsid w:val="00761A34"/>
    <w:rsid w:val="00761E5E"/>
    <w:rsid w:val="00761F87"/>
    <w:rsid w:val="00762549"/>
    <w:rsid w:val="00762ADF"/>
    <w:rsid w:val="00762B94"/>
    <w:rsid w:val="007636D6"/>
    <w:rsid w:val="00763797"/>
    <w:rsid w:val="007637FC"/>
    <w:rsid w:val="007638E2"/>
    <w:rsid w:val="007639F0"/>
    <w:rsid w:val="00763ACF"/>
    <w:rsid w:val="00763B70"/>
    <w:rsid w:val="00763E03"/>
    <w:rsid w:val="00763EBD"/>
    <w:rsid w:val="00763F51"/>
    <w:rsid w:val="00763FF1"/>
    <w:rsid w:val="00764A02"/>
    <w:rsid w:val="00764FD9"/>
    <w:rsid w:val="0076511C"/>
    <w:rsid w:val="00765361"/>
    <w:rsid w:val="00765AD8"/>
    <w:rsid w:val="00765AE1"/>
    <w:rsid w:val="00765CC2"/>
    <w:rsid w:val="007660BD"/>
    <w:rsid w:val="00766421"/>
    <w:rsid w:val="007665D2"/>
    <w:rsid w:val="00766763"/>
    <w:rsid w:val="00766880"/>
    <w:rsid w:val="00766C71"/>
    <w:rsid w:val="00767539"/>
    <w:rsid w:val="00767748"/>
    <w:rsid w:val="007677F1"/>
    <w:rsid w:val="007678E7"/>
    <w:rsid w:val="00767A6D"/>
    <w:rsid w:val="007702C2"/>
    <w:rsid w:val="007709FF"/>
    <w:rsid w:val="00770C9B"/>
    <w:rsid w:val="00771041"/>
    <w:rsid w:val="007711D4"/>
    <w:rsid w:val="007716A0"/>
    <w:rsid w:val="00771AFC"/>
    <w:rsid w:val="00771D15"/>
    <w:rsid w:val="00772243"/>
    <w:rsid w:val="007722C6"/>
    <w:rsid w:val="0077247C"/>
    <w:rsid w:val="00772723"/>
    <w:rsid w:val="0077274D"/>
    <w:rsid w:val="00772AD0"/>
    <w:rsid w:val="00772BF5"/>
    <w:rsid w:val="00772D51"/>
    <w:rsid w:val="00772E1B"/>
    <w:rsid w:val="00772ECC"/>
    <w:rsid w:val="007733C7"/>
    <w:rsid w:val="00773528"/>
    <w:rsid w:val="0077368F"/>
    <w:rsid w:val="007737AE"/>
    <w:rsid w:val="007737BA"/>
    <w:rsid w:val="00773A97"/>
    <w:rsid w:val="00773AEA"/>
    <w:rsid w:val="00773B0A"/>
    <w:rsid w:val="00773BB0"/>
    <w:rsid w:val="00773CDF"/>
    <w:rsid w:val="0077410A"/>
    <w:rsid w:val="007741CC"/>
    <w:rsid w:val="00774347"/>
    <w:rsid w:val="00774622"/>
    <w:rsid w:val="00774C83"/>
    <w:rsid w:val="00774E29"/>
    <w:rsid w:val="00774FD0"/>
    <w:rsid w:val="00775989"/>
    <w:rsid w:val="007759E3"/>
    <w:rsid w:val="00775CC7"/>
    <w:rsid w:val="00775D20"/>
    <w:rsid w:val="00775F20"/>
    <w:rsid w:val="00775FC2"/>
    <w:rsid w:val="00776104"/>
    <w:rsid w:val="00776237"/>
    <w:rsid w:val="00776331"/>
    <w:rsid w:val="0077636F"/>
    <w:rsid w:val="007765AE"/>
    <w:rsid w:val="007767E0"/>
    <w:rsid w:val="00776950"/>
    <w:rsid w:val="00776ACE"/>
    <w:rsid w:val="00776DAD"/>
    <w:rsid w:val="00776F9D"/>
    <w:rsid w:val="00776FDB"/>
    <w:rsid w:val="00776FDE"/>
    <w:rsid w:val="00777445"/>
    <w:rsid w:val="007776CF"/>
    <w:rsid w:val="007777BC"/>
    <w:rsid w:val="00777AB9"/>
    <w:rsid w:val="00780A6D"/>
    <w:rsid w:val="00780B81"/>
    <w:rsid w:val="00780C06"/>
    <w:rsid w:val="00780D50"/>
    <w:rsid w:val="007810CD"/>
    <w:rsid w:val="00781412"/>
    <w:rsid w:val="007817AB"/>
    <w:rsid w:val="0078196E"/>
    <w:rsid w:val="00781BAE"/>
    <w:rsid w:val="00781D65"/>
    <w:rsid w:val="00781E93"/>
    <w:rsid w:val="00781F6E"/>
    <w:rsid w:val="00782233"/>
    <w:rsid w:val="0078223C"/>
    <w:rsid w:val="007822DE"/>
    <w:rsid w:val="00782383"/>
    <w:rsid w:val="00782514"/>
    <w:rsid w:val="00782654"/>
    <w:rsid w:val="0078287A"/>
    <w:rsid w:val="007828F0"/>
    <w:rsid w:val="00782DA0"/>
    <w:rsid w:val="00782EE8"/>
    <w:rsid w:val="00782FE6"/>
    <w:rsid w:val="007831C1"/>
    <w:rsid w:val="007833F8"/>
    <w:rsid w:val="00783439"/>
    <w:rsid w:val="0078364B"/>
    <w:rsid w:val="00783B6E"/>
    <w:rsid w:val="00783CB4"/>
    <w:rsid w:val="00783E67"/>
    <w:rsid w:val="0078417D"/>
    <w:rsid w:val="00784184"/>
    <w:rsid w:val="0078421C"/>
    <w:rsid w:val="00784699"/>
    <w:rsid w:val="0078479C"/>
    <w:rsid w:val="0078489A"/>
    <w:rsid w:val="00784A4B"/>
    <w:rsid w:val="007850F0"/>
    <w:rsid w:val="007852BC"/>
    <w:rsid w:val="00785337"/>
    <w:rsid w:val="0078540F"/>
    <w:rsid w:val="007855A1"/>
    <w:rsid w:val="007856D4"/>
    <w:rsid w:val="00785CFC"/>
    <w:rsid w:val="007865FC"/>
    <w:rsid w:val="00786669"/>
    <w:rsid w:val="00786B3F"/>
    <w:rsid w:val="00787349"/>
    <w:rsid w:val="007873A4"/>
    <w:rsid w:val="0078756B"/>
    <w:rsid w:val="007876C1"/>
    <w:rsid w:val="00787AE0"/>
    <w:rsid w:val="00787D06"/>
    <w:rsid w:val="00787E04"/>
    <w:rsid w:val="00787FE0"/>
    <w:rsid w:val="007905D6"/>
    <w:rsid w:val="00790782"/>
    <w:rsid w:val="00790824"/>
    <w:rsid w:val="00790881"/>
    <w:rsid w:val="007908E4"/>
    <w:rsid w:val="00791375"/>
    <w:rsid w:val="0079145A"/>
    <w:rsid w:val="0079151A"/>
    <w:rsid w:val="00791656"/>
    <w:rsid w:val="0079174A"/>
    <w:rsid w:val="00791D7C"/>
    <w:rsid w:val="00791E40"/>
    <w:rsid w:val="00791F43"/>
    <w:rsid w:val="00791F51"/>
    <w:rsid w:val="00791F88"/>
    <w:rsid w:val="00792453"/>
    <w:rsid w:val="007927F1"/>
    <w:rsid w:val="007928EC"/>
    <w:rsid w:val="00792AC6"/>
    <w:rsid w:val="00792B1C"/>
    <w:rsid w:val="00792C9F"/>
    <w:rsid w:val="00792E1F"/>
    <w:rsid w:val="00792F2D"/>
    <w:rsid w:val="007933E9"/>
    <w:rsid w:val="0079342E"/>
    <w:rsid w:val="00793C33"/>
    <w:rsid w:val="00793DB8"/>
    <w:rsid w:val="00793ECB"/>
    <w:rsid w:val="007943CC"/>
    <w:rsid w:val="007947E8"/>
    <w:rsid w:val="00794FFB"/>
    <w:rsid w:val="00795310"/>
    <w:rsid w:val="007956F6"/>
    <w:rsid w:val="00795EFE"/>
    <w:rsid w:val="007963AD"/>
    <w:rsid w:val="00796433"/>
    <w:rsid w:val="007965DA"/>
    <w:rsid w:val="0079663B"/>
    <w:rsid w:val="00796CEA"/>
    <w:rsid w:val="00796D9A"/>
    <w:rsid w:val="00797569"/>
    <w:rsid w:val="00797637"/>
    <w:rsid w:val="007977AE"/>
    <w:rsid w:val="00797B80"/>
    <w:rsid w:val="00797CE2"/>
    <w:rsid w:val="007A0587"/>
    <w:rsid w:val="007A077D"/>
    <w:rsid w:val="007A0DFF"/>
    <w:rsid w:val="007A0E0B"/>
    <w:rsid w:val="007A1289"/>
    <w:rsid w:val="007A13BA"/>
    <w:rsid w:val="007A1625"/>
    <w:rsid w:val="007A16ED"/>
    <w:rsid w:val="007A181C"/>
    <w:rsid w:val="007A186B"/>
    <w:rsid w:val="007A18DA"/>
    <w:rsid w:val="007A19A1"/>
    <w:rsid w:val="007A1CCD"/>
    <w:rsid w:val="007A1D40"/>
    <w:rsid w:val="007A1D42"/>
    <w:rsid w:val="007A2010"/>
    <w:rsid w:val="007A20F7"/>
    <w:rsid w:val="007A2377"/>
    <w:rsid w:val="007A249C"/>
    <w:rsid w:val="007A2580"/>
    <w:rsid w:val="007A265B"/>
    <w:rsid w:val="007A26C2"/>
    <w:rsid w:val="007A2780"/>
    <w:rsid w:val="007A2C82"/>
    <w:rsid w:val="007A2DC1"/>
    <w:rsid w:val="007A2EF5"/>
    <w:rsid w:val="007A33D5"/>
    <w:rsid w:val="007A3783"/>
    <w:rsid w:val="007A3799"/>
    <w:rsid w:val="007A40FA"/>
    <w:rsid w:val="007A4202"/>
    <w:rsid w:val="007A43D6"/>
    <w:rsid w:val="007A44C1"/>
    <w:rsid w:val="007A4502"/>
    <w:rsid w:val="007A4563"/>
    <w:rsid w:val="007A4601"/>
    <w:rsid w:val="007A465F"/>
    <w:rsid w:val="007A4834"/>
    <w:rsid w:val="007A4B8A"/>
    <w:rsid w:val="007A5591"/>
    <w:rsid w:val="007A5733"/>
    <w:rsid w:val="007A6038"/>
    <w:rsid w:val="007A6078"/>
    <w:rsid w:val="007A61AE"/>
    <w:rsid w:val="007A62BC"/>
    <w:rsid w:val="007A63AC"/>
    <w:rsid w:val="007A6454"/>
    <w:rsid w:val="007A6800"/>
    <w:rsid w:val="007A6887"/>
    <w:rsid w:val="007A6A13"/>
    <w:rsid w:val="007A6BF1"/>
    <w:rsid w:val="007A6C26"/>
    <w:rsid w:val="007A6DBA"/>
    <w:rsid w:val="007A6E01"/>
    <w:rsid w:val="007A6E15"/>
    <w:rsid w:val="007A6F7D"/>
    <w:rsid w:val="007A7176"/>
    <w:rsid w:val="007A761E"/>
    <w:rsid w:val="007A7AB7"/>
    <w:rsid w:val="007B0067"/>
    <w:rsid w:val="007B010E"/>
    <w:rsid w:val="007B04D3"/>
    <w:rsid w:val="007B05EC"/>
    <w:rsid w:val="007B063C"/>
    <w:rsid w:val="007B0C45"/>
    <w:rsid w:val="007B127D"/>
    <w:rsid w:val="007B19A1"/>
    <w:rsid w:val="007B20A6"/>
    <w:rsid w:val="007B2612"/>
    <w:rsid w:val="007B274B"/>
    <w:rsid w:val="007B2C07"/>
    <w:rsid w:val="007B2F16"/>
    <w:rsid w:val="007B3149"/>
    <w:rsid w:val="007B33A9"/>
    <w:rsid w:val="007B3460"/>
    <w:rsid w:val="007B3471"/>
    <w:rsid w:val="007B39A0"/>
    <w:rsid w:val="007B3A35"/>
    <w:rsid w:val="007B3E33"/>
    <w:rsid w:val="007B40A7"/>
    <w:rsid w:val="007B44D9"/>
    <w:rsid w:val="007B4518"/>
    <w:rsid w:val="007B47C8"/>
    <w:rsid w:val="007B4821"/>
    <w:rsid w:val="007B4859"/>
    <w:rsid w:val="007B4AB8"/>
    <w:rsid w:val="007B4DA1"/>
    <w:rsid w:val="007B4F8E"/>
    <w:rsid w:val="007B5476"/>
    <w:rsid w:val="007B5783"/>
    <w:rsid w:val="007B5A54"/>
    <w:rsid w:val="007B5DB5"/>
    <w:rsid w:val="007B667F"/>
    <w:rsid w:val="007B6796"/>
    <w:rsid w:val="007B6988"/>
    <w:rsid w:val="007B6B1E"/>
    <w:rsid w:val="007B6EBC"/>
    <w:rsid w:val="007B7758"/>
    <w:rsid w:val="007B79C4"/>
    <w:rsid w:val="007B7B0B"/>
    <w:rsid w:val="007B7B8B"/>
    <w:rsid w:val="007B7EE4"/>
    <w:rsid w:val="007B7F60"/>
    <w:rsid w:val="007C02DD"/>
    <w:rsid w:val="007C03DF"/>
    <w:rsid w:val="007C048A"/>
    <w:rsid w:val="007C0551"/>
    <w:rsid w:val="007C07E9"/>
    <w:rsid w:val="007C09D6"/>
    <w:rsid w:val="007C0B5B"/>
    <w:rsid w:val="007C0BF1"/>
    <w:rsid w:val="007C0CF8"/>
    <w:rsid w:val="007C1077"/>
    <w:rsid w:val="007C10CC"/>
    <w:rsid w:val="007C14D8"/>
    <w:rsid w:val="007C1E0E"/>
    <w:rsid w:val="007C1FA2"/>
    <w:rsid w:val="007C20AB"/>
    <w:rsid w:val="007C217E"/>
    <w:rsid w:val="007C21DC"/>
    <w:rsid w:val="007C29F4"/>
    <w:rsid w:val="007C2A9F"/>
    <w:rsid w:val="007C2AF2"/>
    <w:rsid w:val="007C2B06"/>
    <w:rsid w:val="007C2BB3"/>
    <w:rsid w:val="007C2D41"/>
    <w:rsid w:val="007C30B3"/>
    <w:rsid w:val="007C329A"/>
    <w:rsid w:val="007C3470"/>
    <w:rsid w:val="007C35B8"/>
    <w:rsid w:val="007C362C"/>
    <w:rsid w:val="007C3756"/>
    <w:rsid w:val="007C38AA"/>
    <w:rsid w:val="007C4099"/>
    <w:rsid w:val="007C40E2"/>
    <w:rsid w:val="007C46A0"/>
    <w:rsid w:val="007C485A"/>
    <w:rsid w:val="007C526A"/>
    <w:rsid w:val="007C569C"/>
    <w:rsid w:val="007C574A"/>
    <w:rsid w:val="007C5966"/>
    <w:rsid w:val="007C5A95"/>
    <w:rsid w:val="007C5BCB"/>
    <w:rsid w:val="007C5F67"/>
    <w:rsid w:val="007C602B"/>
    <w:rsid w:val="007C6B62"/>
    <w:rsid w:val="007C6BE3"/>
    <w:rsid w:val="007C6C72"/>
    <w:rsid w:val="007C6E11"/>
    <w:rsid w:val="007C6E8A"/>
    <w:rsid w:val="007C7331"/>
    <w:rsid w:val="007C73D5"/>
    <w:rsid w:val="007C767E"/>
    <w:rsid w:val="007C7753"/>
    <w:rsid w:val="007C7C5B"/>
    <w:rsid w:val="007C7D6A"/>
    <w:rsid w:val="007C7F56"/>
    <w:rsid w:val="007C7FDA"/>
    <w:rsid w:val="007D0113"/>
    <w:rsid w:val="007D0832"/>
    <w:rsid w:val="007D0908"/>
    <w:rsid w:val="007D0AB3"/>
    <w:rsid w:val="007D0BCC"/>
    <w:rsid w:val="007D0DFC"/>
    <w:rsid w:val="007D0E8B"/>
    <w:rsid w:val="007D0F1C"/>
    <w:rsid w:val="007D141A"/>
    <w:rsid w:val="007D1BD8"/>
    <w:rsid w:val="007D1F07"/>
    <w:rsid w:val="007D1F3A"/>
    <w:rsid w:val="007D282C"/>
    <w:rsid w:val="007D29CA"/>
    <w:rsid w:val="007D2AF5"/>
    <w:rsid w:val="007D2B5F"/>
    <w:rsid w:val="007D2C25"/>
    <w:rsid w:val="007D2C52"/>
    <w:rsid w:val="007D339C"/>
    <w:rsid w:val="007D34D5"/>
    <w:rsid w:val="007D3B1A"/>
    <w:rsid w:val="007D3C54"/>
    <w:rsid w:val="007D413A"/>
    <w:rsid w:val="007D4458"/>
    <w:rsid w:val="007D4481"/>
    <w:rsid w:val="007D467B"/>
    <w:rsid w:val="007D46A1"/>
    <w:rsid w:val="007D48D2"/>
    <w:rsid w:val="007D4D53"/>
    <w:rsid w:val="007D52B3"/>
    <w:rsid w:val="007D5363"/>
    <w:rsid w:val="007D59C6"/>
    <w:rsid w:val="007D5BCE"/>
    <w:rsid w:val="007D5D19"/>
    <w:rsid w:val="007D5D8E"/>
    <w:rsid w:val="007D608D"/>
    <w:rsid w:val="007D6258"/>
    <w:rsid w:val="007D6D07"/>
    <w:rsid w:val="007D73A7"/>
    <w:rsid w:val="007D795F"/>
    <w:rsid w:val="007D7B0E"/>
    <w:rsid w:val="007D7C6A"/>
    <w:rsid w:val="007D7E0E"/>
    <w:rsid w:val="007D7E55"/>
    <w:rsid w:val="007D7E59"/>
    <w:rsid w:val="007D7EA0"/>
    <w:rsid w:val="007E0086"/>
    <w:rsid w:val="007E03F9"/>
    <w:rsid w:val="007E0568"/>
    <w:rsid w:val="007E0B98"/>
    <w:rsid w:val="007E0E90"/>
    <w:rsid w:val="007E1464"/>
    <w:rsid w:val="007E1870"/>
    <w:rsid w:val="007E1897"/>
    <w:rsid w:val="007E1B9D"/>
    <w:rsid w:val="007E1DE7"/>
    <w:rsid w:val="007E21D0"/>
    <w:rsid w:val="007E221A"/>
    <w:rsid w:val="007E2732"/>
    <w:rsid w:val="007E2B7D"/>
    <w:rsid w:val="007E2CA7"/>
    <w:rsid w:val="007E2DE3"/>
    <w:rsid w:val="007E347D"/>
    <w:rsid w:val="007E3488"/>
    <w:rsid w:val="007E34B4"/>
    <w:rsid w:val="007E353C"/>
    <w:rsid w:val="007E3570"/>
    <w:rsid w:val="007E3679"/>
    <w:rsid w:val="007E3B29"/>
    <w:rsid w:val="007E4053"/>
    <w:rsid w:val="007E445C"/>
    <w:rsid w:val="007E453A"/>
    <w:rsid w:val="007E48CE"/>
    <w:rsid w:val="007E4E7F"/>
    <w:rsid w:val="007E5247"/>
    <w:rsid w:val="007E5874"/>
    <w:rsid w:val="007E587E"/>
    <w:rsid w:val="007E58C3"/>
    <w:rsid w:val="007E59F0"/>
    <w:rsid w:val="007E5BCB"/>
    <w:rsid w:val="007E5D33"/>
    <w:rsid w:val="007E5EC1"/>
    <w:rsid w:val="007E6A11"/>
    <w:rsid w:val="007E6BF8"/>
    <w:rsid w:val="007E6D67"/>
    <w:rsid w:val="007E7186"/>
    <w:rsid w:val="007E726C"/>
    <w:rsid w:val="007E74D5"/>
    <w:rsid w:val="007E775B"/>
    <w:rsid w:val="007E7C8F"/>
    <w:rsid w:val="007E7F06"/>
    <w:rsid w:val="007F022C"/>
    <w:rsid w:val="007F050B"/>
    <w:rsid w:val="007F07E6"/>
    <w:rsid w:val="007F0992"/>
    <w:rsid w:val="007F0AFA"/>
    <w:rsid w:val="007F0BED"/>
    <w:rsid w:val="007F0D1B"/>
    <w:rsid w:val="007F0DD8"/>
    <w:rsid w:val="007F120B"/>
    <w:rsid w:val="007F12DA"/>
    <w:rsid w:val="007F1427"/>
    <w:rsid w:val="007F1DD7"/>
    <w:rsid w:val="007F2556"/>
    <w:rsid w:val="007F26DA"/>
    <w:rsid w:val="007F2E2A"/>
    <w:rsid w:val="007F2EFE"/>
    <w:rsid w:val="007F3008"/>
    <w:rsid w:val="007F3019"/>
    <w:rsid w:val="007F3368"/>
    <w:rsid w:val="007F3608"/>
    <w:rsid w:val="007F3657"/>
    <w:rsid w:val="007F36C7"/>
    <w:rsid w:val="007F4DEB"/>
    <w:rsid w:val="007F4F31"/>
    <w:rsid w:val="007F5273"/>
    <w:rsid w:val="007F52A2"/>
    <w:rsid w:val="007F54A0"/>
    <w:rsid w:val="007F5BBE"/>
    <w:rsid w:val="007F5DEF"/>
    <w:rsid w:val="007F6093"/>
    <w:rsid w:val="007F62D0"/>
    <w:rsid w:val="007F63F2"/>
    <w:rsid w:val="007F6440"/>
    <w:rsid w:val="007F6638"/>
    <w:rsid w:val="007F6ADE"/>
    <w:rsid w:val="007F6CFE"/>
    <w:rsid w:val="007F6DAF"/>
    <w:rsid w:val="007F6E51"/>
    <w:rsid w:val="007F7F53"/>
    <w:rsid w:val="0080034F"/>
    <w:rsid w:val="00800609"/>
    <w:rsid w:val="00800695"/>
    <w:rsid w:val="00800883"/>
    <w:rsid w:val="00800B5D"/>
    <w:rsid w:val="00800CD3"/>
    <w:rsid w:val="00800D3C"/>
    <w:rsid w:val="00800E4E"/>
    <w:rsid w:val="00800EDC"/>
    <w:rsid w:val="00800F7B"/>
    <w:rsid w:val="008013C2"/>
    <w:rsid w:val="008014A4"/>
    <w:rsid w:val="008015F1"/>
    <w:rsid w:val="0080160F"/>
    <w:rsid w:val="0080199F"/>
    <w:rsid w:val="00801BF6"/>
    <w:rsid w:val="00801D5A"/>
    <w:rsid w:val="00802BC7"/>
    <w:rsid w:val="00802D75"/>
    <w:rsid w:val="00802EF5"/>
    <w:rsid w:val="00802F36"/>
    <w:rsid w:val="0080304F"/>
    <w:rsid w:val="00803249"/>
    <w:rsid w:val="00803BE3"/>
    <w:rsid w:val="0080437F"/>
    <w:rsid w:val="00804585"/>
    <w:rsid w:val="00804729"/>
    <w:rsid w:val="00804C25"/>
    <w:rsid w:val="00804CC4"/>
    <w:rsid w:val="0080524C"/>
    <w:rsid w:val="00805D56"/>
    <w:rsid w:val="0080672F"/>
    <w:rsid w:val="00806738"/>
    <w:rsid w:val="00806938"/>
    <w:rsid w:val="00806BB2"/>
    <w:rsid w:val="00807036"/>
    <w:rsid w:val="00807295"/>
    <w:rsid w:val="008079E9"/>
    <w:rsid w:val="00807C2F"/>
    <w:rsid w:val="00807C51"/>
    <w:rsid w:val="008105F7"/>
    <w:rsid w:val="008107CE"/>
    <w:rsid w:val="00810807"/>
    <w:rsid w:val="00810B02"/>
    <w:rsid w:val="00810EA0"/>
    <w:rsid w:val="00810EB2"/>
    <w:rsid w:val="00810EFB"/>
    <w:rsid w:val="00810FB4"/>
    <w:rsid w:val="00811536"/>
    <w:rsid w:val="00811AA6"/>
    <w:rsid w:val="00811AEB"/>
    <w:rsid w:val="00811D6B"/>
    <w:rsid w:val="00811ED6"/>
    <w:rsid w:val="008122A4"/>
    <w:rsid w:val="008124E0"/>
    <w:rsid w:val="00812502"/>
    <w:rsid w:val="00812DD0"/>
    <w:rsid w:val="0081316E"/>
    <w:rsid w:val="008132C0"/>
    <w:rsid w:val="0081347B"/>
    <w:rsid w:val="00813621"/>
    <w:rsid w:val="00813896"/>
    <w:rsid w:val="0081439C"/>
    <w:rsid w:val="00814A7E"/>
    <w:rsid w:val="00814C6B"/>
    <w:rsid w:val="00814E0B"/>
    <w:rsid w:val="00814F76"/>
    <w:rsid w:val="00815381"/>
    <w:rsid w:val="00815467"/>
    <w:rsid w:val="00815634"/>
    <w:rsid w:val="008156F8"/>
    <w:rsid w:val="00815A5F"/>
    <w:rsid w:val="00815B6D"/>
    <w:rsid w:val="008161D6"/>
    <w:rsid w:val="008162C0"/>
    <w:rsid w:val="0081646B"/>
    <w:rsid w:val="008166F2"/>
    <w:rsid w:val="00816BD4"/>
    <w:rsid w:val="0081717F"/>
    <w:rsid w:val="0081733C"/>
    <w:rsid w:val="008174CC"/>
    <w:rsid w:val="00817565"/>
    <w:rsid w:val="008177F8"/>
    <w:rsid w:val="00817FD6"/>
    <w:rsid w:val="0082026A"/>
    <w:rsid w:val="0082050F"/>
    <w:rsid w:val="00820632"/>
    <w:rsid w:val="00820D96"/>
    <w:rsid w:val="00820E2A"/>
    <w:rsid w:val="00820E9D"/>
    <w:rsid w:val="0082138E"/>
    <w:rsid w:val="00821701"/>
    <w:rsid w:val="00821717"/>
    <w:rsid w:val="008217C9"/>
    <w:rsid w:val="00821C77"/>
    <w:rsid w:val="00821FBA"/>
    <w:rsid w:val="00822228"/>
    <w:rsid w:val="00823704"/>
    <w:rsid w:val="00823820"/>
    <w:rsid w:val="00823E65"/>
    <w:rsid w:val="00823EA8"/>
    <w:rsid w:val="008240B4"/>
    <w:rsid w:val="008240B8"/>
    <w:rsid w:val="00824257"/>
    <w:rsid w:val="0082459C"/>
    <w:rsid w:val="00824707"/>
    <w:rsid w:val="008248E7"/>
    <w:rsid w:val="00824A5A"/>
    <w:rsid w:val="00824C7C"/>
    <w:rsid w:val="00824DDE"/>
    <w:rsid w:val="00824E70"/>
    <w:rsid w:val="00824F31"/>
    <w:rsid w:val="0082534B"/>
    <w:rsid w:val="0082540A"/>
    <w:rsid w:val="008255D2"/>
    <w:rsid w:val="008256CC"/>
    <w:rsid w:val="00825846"/>
    <w:rsid w:val="00825931"/>
    <w:rsid w:val="0082614C"/>
    <w:rsid w:val="0082640B"/>
    <w:rsid w:val="008264BD"/>
    <w:rsid w:val="008268D0"/>
    <w:rsid w:val="00826B71"/>
    <w:rsid w:val="00827125"/>
    <w:rsid w:val="008275D4"/>
    <w:rsid w:val="00827917"/>
    <w:rsid w:val="00827AF0"/>
    <w:rsid w:val="00827BC8"/>
    <w:rsid w:val="00827C90"/>
    <w:rsid w:val="00827D58"/>
    <w:rsid w:val="00830234"/>
    <w:rsid w:val="008305C0"/>
    <w:rsid w:val="00830674"/>
    <w:rsid w:val="00830798"/>
    <w:rsid w:val="0083079D"/>
    <w:rsid w:val="008308F1"/>
    <w:rsid w:val="00830CDC"/>
    <w:rsid w:val="0083155E"/>
    <w:rsid w:val="00831715"/>
    <w:rsid w:val="00831981"/>
    <w:rsid w:val="00831A00"/>
    <w:rsid w:val="00831FE3"/>
    <w:rsid w:val="00832352"/>
    <w:rsid w:val="008323C8"/>
    <w:rsid w:val="008324D0"/>
    <w:rsid w:val="00833078"/>
    <w:rsid w:val="008333C0"/>
    <w:rsid w:val="00833419"/>
    <w:rsid w:val="008336C4"/>
    <w:rsid w:val="00833823"/>
    <w:rsid w:val="00833C03"/>
    <w:rsid w:val="00833C34"/>
    <w:rsid w:val="00834052"/>
    <w:rsid w:val="008340CB"/>
    <w:rsid w:val="0083418B"/>
    <w:rsid w:val="0083424D"/>
    <w:rsid w:val="00834528"/>
    <w:rsid w:val="0083467E"/>
    <w:rsid w:val="00834A08"/>
    <w:rsid w:val="00834ACC"/>
    <w:rsid w:val="00834AFD"/>
    <w:rsid w:val="00835110"/>
    <w:rsid w:val="00835230"/>
    <w:rsid w:val="008357CE"/>
    <w:rsid w:val="00835835"/>
    <w:rsid w:val="008360D0"/>
    <w:rsid w:val="008361B3"/>
    <w:rsid w:val="008362CE"/>
    <w:rsid w:val="00836B15"/>
    <w:rsid w:val="00836C1B"/>
    <w:rsid w:val="00837142"/>
    <w:rsid w:val="008371C2"/>
    <w:rsid w:val="00837514"/>
    <w:rsid w:val="00837939"/>
    <w:rsid w:val="00840118"/>
    <w:rsid w:val="008402FE"/>
    <w:rsid w:val="00840314"/>
    <w:rsid w:val="008403A1"/>
    <w:rsid w:val="00840799"/>
    <w:rsid w:val="0084097B"/>
    <w:rsid w:val="00840AB2"/>
    <w:rsid w:val="00840D74"/>
    <w:rsid w:val="00841103"/>
    <w:rsid w:val="0084111E"/>
    <w:rsid w:val="0084113D"/>
    <w:rsid w:val="00841183"/>
    <w:rsid w:val="008415D3"/>
    <w:rsid w:val="008416EA"/>
    <w:rsid w:val="008419F9"/>
    <w:rsid w:val="00841CDD"/>
    <w:rsid w:val="00842459"/>
    <w:rsid w:val="0084247A"/>
    <w:rsid w:val="008424E1"/>
    <w:rsid w:val="00842625"/>
    <w:rsid w:val="00842702"/>
    <w:rsid w:val="00842918"/>
    <w:rsid w:val="00842AFD"/>
    <w:rsid w:val="00843116"/>
    <w:rsid w:val="008433EB"/>
    <w:rsid w:val="00844022"/>
    <w:rsid w:val="0084414E"/>
    <w:rsid w:val="00844258"/>
    <w:rsid w:val="008442B9"/>
    <w:rsid w:val="00844690"/>
    <w:rsid w:val="00844A52"/>
    <w:rsid w:val="0084537C"/>
    <w:rsid w:val="008456A6"/>
    <w:rsid w:val="0084588C"/>
    <w:rsid w:val="00845F3B"/>
    <w:rsid w:val="0084622F"/>
    <w:rsid w:val="008464CD"/>
    <w:rsid w:val="00846502"/>
    <w:rsid w:val="00846B9F"/>
    <w:rsid w:val="00846DBA"/>
    <w:rsid w:val="00846E38"/>
    <w:rsid w:val="00846FFC"/>
    <w:rsid w:val="00847375"/>
    <w:rsid w:val="00847760"/>
    <w:rsid w:val="00847F85"/>
    <w:rsid w:val="008500A7"/>
    <w:rsid w:val="00850271"/>
    <w:rsid w:val="00850325"/>
    <w:rsid w:val="00850A87"/>
    <w:rsid w:val="00851306"/>
    <w:rsid w:val="00851880"/>
    <w:rsid w:val="00851A14"/>
    <w:rsid w:val="00851A58"/>
    <w:rsid w:val="00851E63"/>
    <w:rsid w:val="00852171"/>
    <w:rsid w:val="008521CA"/>
    <w:rsid w:val="00852704"/>
    <w:rsid w:val="00852D3E"/>
    <w:rsid w:val="00852E40"/>
    <w:rsid w:val="00853493"/>
    <w:rsid w:val="008535F1"/>
    <w:rsid w:val="00853F1E"/>
    <w:rsid w:val="00853F35"/>
    <w:rsid w:val="00853FB3"/>
    <w:rsid w:val="00854403"/>
    <w:rsid w:val="00854433"/>
    <w:rsid w:val="008544DC"/>
    <w:rsid w:val="00854CE7"/>
    <w:rsid w:val="00854DBD"/>
    <w:rsid w:val="0085506B"/>
    <w:rsid w:val="0085510A"/>
    <w:rsid w:val="00855285"/>
    <w:rsid w:val="00855362"/>
    <w:rsid w:val="0085581F"/>
    <w:rsid w:val="00855B8E"/>
    <w:rsid w:val="00855C39"/>
    <w:rsid w:val="00855CE4"/>
    <w:rsid w:val="00855F69"/>
    <w:rsid w:val="0085604E"/>
    <w:rsid w:val="008566B7"/>
    <w:rsid w:val="008566E5"/>
    <w:rsid w:val="00856803"/>
    <w:rsid w:val="00856B92"/>
    <w:rsid w:val="00856BD5"/>
    <w:rsid w:val="00856CAA"/>
    <w:rsid w:val="00856CC8"/>
    <w:rsid w:val="00856D16"/>
    <w:rsid w:val="00856DF1"/>
    <w:rsid w:val="00857476"/>
    <w:rsid w:val="008575B2"/>
    <w:rsid w:val="008576D9"/>
    <w:rsid w:val="008576ED"/>
    <w:rsid w:val="008577CA"/>
    <w:rsid w:val="00857939"/>
    <w:rsid w:val="008579AC"/>
    <w:rsid w:val="00857B8C"/>
    <w:rsid w:val="00857DCC"/>
    <w:rsid w:val="00860764"/>
    <w:rsid w:val="00860AC4"/>
    <w:rsid w:val="0086116B"/>
    <w:rsid w:val="0086117E"/>
    <w:rsid w:val="00861412"/>
    <w:rsid w:val="008614B0"/>
    <w:rsid w:val="008614E9"/>
    <w:rsid w:val="008615E7"/>
    <w:rsid w:val="0086176D"/>
    <w:rsid w:val="00861927"/>
    <w:rsid w:val="00861BDB"/>
    <w:rsid w:val="00861EDE"/>
    <w:rsid w:val="00862469"/>
    <w:rsid w:val="008627DA"/>
    <w:rsid w:val="00862AD2"/>
    <w:rsid w:val="00862E44"/>
    <w:rsid w:val="008630A5"/>
    <w:rsid w:val="00863119"/>
    <w:rsid w:val="00863588"/>
    <w:rsid w:val="00863652"/>
    <w:rsid w:val="00863A7F"/>
    <w:rsid w:val="00863AA7"/>
    <w:rsid w:val="00863B98"/>
    <w:rsid w:val="00863C48"/>
    <w:rsid w:val="00863E12"/>
    <w:rsid w:val="00863EB9"/>
    <w:rsid w:val="008643F0"/>
    <w:rsid w:val="008646E9"/>
    <w:rsid w:val="0086471E"/>
    <w:rsid w:val="00864BCD"/>
    <w:rsid w:val="00864D25"/>
    <w:rsid w:val="00864F5F"/>
    <w:rsid w:val="00864FC5"/>
    <w:rsid w:val="00865007"/>
    <w:rsid w:val="008651EF"/>
    <w:rsid w:val="0086551B"/>
    <w:rsid w:val="00865A82"/>
    <w:rsid w:val="00865B48"/>
    <w:rsid w:val="00865CDF"/>
    <w:rsid w:val="00865E89"/>
    <w:rsid w:val="00865ECA"/>
    <w:rsid w:val="0086605A"/>
    <w:rsid w:val="0086643F"/>
    <w:rsid w:val="00866F8F"/>
    <w:rsid w:val="008672AA"/>
    <w:rsid w:val="0086750D"/>
    <w:rsid w:val="008676C1"/>
    <w:rsid w:val="008676FA"/>
    <w:rsid w:val="00867E29"/>
    <w:rsid w:val="00867F2B"/>
    <w:rsid w:val="00867FE3"/>
    <w:rsid w:val="008701F4"/>
    <w:rsid w:val="008703B2"/>
    <w:rsid w:val="00870464"/>
    <w:rsid w:val="008708BC"/>
    <w:rsid w:val="008709FB"/>
    <w:rsid w:val="00870B70"/>
    <w:rsid w:val="00870BD5"/>
    <w:rsid w:val="00870F4E"/>
    <w:rsid w:val="0087119C"/>
    <w:rsid w:val="008719AA"/>
    <w:rsid w:val="00871A8E"/>
    <w:rsid w:val="00871D80"/>
    <w:rsid w:val="00871F4B"/>
    <w:rsid w:val="008721B6"/>
    <w:rsid w:val="00872AE7"/>
    <w:rsid w:val="00872C99"/>
    <w:rsid w:val="00872DCE"/>
    <w:rsid w:val="00872EB9"/>
    <w:rsid w:val="008731F5"/>
    <w:rsid w:val="008731FB"/>
    <w:rsid w:val="00873296"/>
    <w:rsid w:val="008735F2"/>
    <w:rsid w:val="008738EF"/>
    <w:rsid w:val="00873A2B"/>
    <w:rsid w:val="008741A1"/>
    <w:rsid w:val="008745B8"/>
    <w:rsid w:val="00874FDB"/>
    <w:rsid w:val="00875008"/>
    <w:rsid w:val="0087512B"/>
    <w:rsid w:val="0087519D"/>
    <w:rsid w:val="00875AEE"/>
    <w:rsid w:val="00875DB5"/>
    <w:rsid w:val="0087686A"/>
    <w:rsid w:val="00876ACF"/>
    <w:rsid w:val="00876E1C"/>
    <w:rsid w:val="00876EC6"/>
    <w:rsid w:val="0087713C"/>
    <w:rsid w:val="008774F0"/>
    <w:rsid w:val="00877A88"/>
    <w:rsid w:val="00877AEA"/>
    <w:rsid w:val="00877BC5"/>
    <w:rsid w:val="00877E2F"/>
    <w:rsid w:val="00877F60"/>
    <w:rsid w:val="00877FE1"/>
    <w:rsid w:val="00880228"/>
    <w:rsid w:val="00880380"/>
    <w:rsid w:val="008806B8"/>
    <w:rsid w:val="008806DD"/>
    <w:rsid w:val="008809A1"/>
    <w:rsid w:val="00880A49"/>
    <w:rsid w:val="00880CF7"/>
    <w:rsid w:val="0088110C"/>
    <w:rsid w:val="008811D7"/>
    <w:rsid w:val="00881606"/>
    <w:rsid w:val="008817BE"/>
    <w:rsid w:val="008819B5"/>
    <w:rsid w:val="00881AA1"/>
    <w:rsid w:val="00881C8A"/>
    <w:rsid w:val="008822E9"/>
    <w:rsid w:val="0088239E"/>
    <w:rsid w:val="00882419"/>
    <w:rsid w:val="00882579"/>
    <w:rsid w:val="0088269E"/>
    <w:rsid w:val="00882889"/>
    <w:rsid w:val="00882A27"/>
    <w:rsid w:val="00882A2A"/>
    <w:rsid w:val="00882B75"/>
    <w:rsid w:val="00882EF5"/>
    <w:rsid w:val="0088306F"/>
    <w:rsid w:val="00883081"/>
    <w:rsid w:val="008830A9"/>
    <w:rsid w:val="00883276"/>
    <w:rsid w:val="0088342A"/>
    <w:rsid w:val="00883478"/>
    <w:rsid w:val="00883873"/>
    <w:rsid w:val="00883E8B"/>
    <w:rsid w:val="0088404B"/>
    <w:rsid w:val="00884389"/>
    <w:rsid w:val="008843B2"/>
    <w:rsid w:val="00884619"/>
    <w:rsid w:val="00884A5A"/>
    <w:rsid w:val="00884FC2"/>
    <w:rsid w:val="00885036"/>
    <w:rsid w:val="00885079"/>
    <w:rsid w:val="00885313"/>
    <w:rsid w:val="0088562B"/>
    <w:rsid w:val="00885765"/>
    <w:rsid w:val="00885800"/>
    <w:rsid w:val="00885D53"/>
    <w:rsid w:val="00886052"/>
    <w:rsid w:val="008862B4"/>
    <w:rsid w:val="0088645F"/>
    <w:rsid w:val="008867B9"/>
    <w:rsid w:val="00886903"/>
    <w:rsid w:val="00886A1F"/>
    <w:rsid w:val="00886AAA"/>
    <w:rsid w:val="00886C9C"/>
    <w:rsid w:val="00886EB1"/>
    <w:rsid w:val="008871F7"/>
    <w:rsid w:val="00887455"/>
    <w:rsid w:val="008875F4"/>
    <w:rsid w:val="00887684"/>
    <w:rsid w:val="008879E7"/>
    <w:rsid w:val="00887E21"/>
    <w:rsid w:val="00887F25"/>
    <w:rsid w:val="0089023C"/>
    <w:rsid w:val="00890481"/>
    <w:rsid w:val="0089057C"/>
    <w:rsid w:val="008905B1"/>
    <w:rsid w:val="00890613"/>
    <w:rsid w:val="008908D9"/>
    <w:rsid w:val="00890ABB"/>
    <w:rsid w:val="00891216"/>
    <w:rsid w:val="00891366"/>
    <w:rsid w:val="00891707"/>
    <w:rsid w:val="00891734"/>
    <w:rsid w:val="00891E30"/>
    <w:rsid w:val="00891E58"/>
    <w:rsid w:val="00891E7D"/>
    <w:rsid w:val="00891F74"/>
    <w:rsid w:val="008925FC"/>
    <w:rsid w:val="00892862"/>
    <w:rsid w:val="00892864"/>
    <w:rsid w:val="00892884"/>
    <w:rsid w:val="00892B77"/>
    <w:rsid w:val="00892CE5"/>
    <w:rsid w:val="00892CE8"/>
    <w:rsid w:val="00892F81"/>
    <w:rsid w:val="0089338B"/>
    <w:rsid w:val="008938B0"/>
    <w:rsid w:val="008938D6"/>
    <w:rsid w:val="00893C55"/>
    <w:rsid w:val="00893F52"/>
    <w:rsid w:val="00894850"/>
    <w:rsid w:val="00894A89"/>
    <w:rsid w:val="00894DC4"/>
    <w:rsid w:val="008951D5"/>
    <w:rsid w:val="00895269"/>
    <w:rsid w:val="008953C9"/>
    <w:rsid w:val="008953FE"/>
    <w:rsid w:val="008957DB"/>
    <w:rsid w:val="008959E9"/>
    <w:rsid w:val="00895C75"/>
    <w:rsid w:val="00895DF5"/>
    <w:rsid w:val="00895E32"/>
    <w:rsid w:val="008962BD"/>
    <w:rsid w:val="00896491"/>
    <w:rsid w:val="0089681F"/>
    <w:rsid w:val="008969CC"/>
    <w:rsid w:val="00896B7F"/>
    <w:rsid w:val="00896E1A"/>
    <w:rsid w:val="00896F33"/>
    <w:rsid w:val="008973E7"/>
    <w:rsid w:val="008979B6"/>
    <w:rsid w:val="00897B61"/>
    <w:rsid w:val="00897E4F"/>
    <w:rsid w:val="00897F5E"/>
    <w:rsid w:val="008A0046"/>
    <w:rsid w:val="008A0102"/>
    <w:rsid w:val="008A0394"/>
    <w:rsid w:val="008A0569"/>
    <w:rsid w:val="008A05DF"/>
    <w:rsid w:val="008A0729"/>
    <w:rsid w:val="008A0A21"/>
    <w:rsid w:val="008A0B17"/>
    <w:rsid w:val="008A0D16"/>
    <w:rsid w:val="008A10EB"/>
    <w:rsid w:val="008A1306"/>
    <w:rsid w:val="008A1690"/>
    <w:rsid w:val="008A1691"/>
    <w:rsid w:val="008A17FA"/>
    <w:rsid w:val="008A1DA7"/>
    <w:rsid w:val="008A1F2B"/>
    <w:rsid w:val="008A2079"/>
    <w:rsid w:val="008A232A"/>
    <w:rsid w:val="008A25CB"/>
    <w:rsid w:val="008A27B6"/>
    <w:rsid w:val="008A29C0"/>
    <w:rsid w:val="008A2BDF"/>
    <w:rsid w:val="008A2C69"/>
    <w:rsid w:val="008A2E98"/>
    <w:rsid w:val="008A2FDA"/>
    <w:rsid w:val="008A31F9"/>
    <w:rsid w:val="008A3337"/>
    <w:rsid w:val="008A3575"/>
    <w:rsid w:val="008A3718"/>
    <w:rsid w:val="008A3991"/>
    <w:rsid w:val="008A3A95"/>
    <w:rsid w:val="008A4028"/>
    <w:rsid w:val="008A4745"/>
    <w:rsid w:val="008A4849"/>
    <w:rsid w:val="008A4F84"/>
    <w:rsid w:val="008A5016"/>
    <w:rsid w:val="008A5088"/>
    <w:rsid w:val="008A5258"/>
    <w:rsid w:val="008A57F8"/>
    <w:rsid w:val="008A5EA0"/>
    <w:rsid w:val="008A5FAE"/>
    <w:rsid w:val="008A60DD"/>
    <w:rsid w:val="008A61DB"/>
    <w:rsid w:val="008A61DD"/>
    <w:rsid w:val="008A6209"/>
    <w:rsid w:val="008A6501"/>
    <w:rsid w:val="008A66DA"/>
    <w:rsid w:val="008A6A4C"/>
    <w:rsid w:val="008A6ABC"/>
    <w:rsid w:val="008A6ACA"/>
    <w:rsid w:val="008A7024"/>
    <w:rsid w:val="008A719A"/>
    <w:rsid w:val="008A7516"/>
    <w:rsid w:val="008A7627"/>
    <w:rsid w:val="008A770A"/>
    <w:rsid w:val="008A78EF"/>
    <w:rsid w:val="008A78F6"/>
    <w:rsid w:val="008A7A2E"/>
    <w:rsid w:val="008A7B8B"/>
    <w:rsid w:val="008A7C2B"/>
    <w:rsid w:val="008A7F49"/>
    <w:rsid w:val="008B0072"/>
    <w:rsid w:val="008B0168"/>
    <w:rsid w:val="008B029A"/>
    <w:rsid w:val="008B037C"/>
    <w:rsid w:val="008B037F"/>
    <w:rsid w:val="008B08DA"/>
    <w:rsid w:val="008B092B"/>
    <w:rsid w:val="008B0D4E"/>
    <w:rsid w:val="008B10CA"/>
    <w:rsid w:val="008B114B"/>
    <w:rsid w:val="008B120F"/>
    <w:rsid w:val="008B1253"/>
    <w:rsid w:val="008B1573"/>
    <w:rsid w:val="008B16D4"/>
    <w:rsid w:val="008B1789"/>
    <w:rsid w:val="008B199E"/>
    <w:rsid w:val="008B1BB7"/>
    <w:rsid w:val="008B1D7F"/>
    <w:rsid w:val="008B1DD3"/>
    <w:rsid w:val="008B1E47"/>
    <w:rsid w:val="008B21E5"/>
    <w:rsid w:val="008B23E1"/>
    <w:rsid w:val="008B2416"/>
    <w:rsid w:val="008B25AE"/>
    <w:rsid w:val="008B2607"/>
    <w:rsid w:val="008B2780"/>
    <w:rsid w:val="008B28CC"/>
    <w:rsid w:val="008B2A83"/>
    <w:rsid w:val="008B2B0A"/>
    <w:rsid w:val="008B2EC1"/>
    <w:rsid w:val="008B3054"/>
    <w:rsid w:val="008B3219"/>
    <w:rsid w:val="008B3659"/>
    <w:rsid w:val="008B3696"/>
    <w:rsid w:val="008B36A3"/>
    <w:rsid w:val="008B36BF"/>
    <w:rsid w:val="008B3A61"/>
    <w:rsid w:val="008B3AE8"/>
    <w:rsid w:val="008B3C96"/>
    <w:rsid w:val="008B3EEF"/>
    <w:rsid w:val="008B4069"/>
    <w:rsid w:val="008B4764"/>
    <w:rsid w:val="008B4F59"/>
    <w:rsid w:val="008B5000"/>
    <w:rsid w:val="008B52E0"/>
    <w:rsid w:val="008B5611"/>
    <w:rsid w:val="008B5AD9"/>
    <w:rsid w:val="008B5C9D"/>
    <w:rsid w:val="008B6A71"/>
    <w:rsid w:val="008B6B19"/>
    <w:rsid w:val="008B6BC9"/>
    <w:rsid w:val="008B6DD6"/>
    <w:rsid w:val="008B7164"/>
    <w:rsid w:val="008B7406"/>
    <w:rsid w:val="008B7649"/>
    <w:rsid w:val="008B7742"/>
    <w:rsid w:val="008B78C2"/>
    <w:rsid w:val="008B7D1B"/>
    <w:rsid w:val="008B7D4A"/>
    <w:rsid w:val="008B7D9E"/>
    <w:rsid w:val="008B7DD5"/>
    <w:rsid w:val="008C00E9"/>
    <w:rsid w:val="008C024C"/>
    <w:rsid w:val="008C034B"/>
    <w:rsid w:val="008C07C5"/>
    <w:rsid w:val="008C0DFD"/>
    <w:rsid w:val="008C1080"/>
    <w:rsid w:val="008C1454"/>
    <w:rsid w:val="008C1858"/>
    <w:rsid w:val="008C188B"/>
    <w:rsid w:val="008C189B"/>
    <w:rsid w:val="008C1EA0"/>
    <w:rsid w:val="008C25DF"/>
    <w:rsid w:val="008C267D"/>
    <w:rsid w:val="008C2D20"/>
    <w:rsid w:val="008C2D24"/>
    <w:rsid w:val="008C2D48"/>
    <w:rsid w:val="008C305B"/>
    <w:rsid w:val="008C32E5"/>
    <w:rsid w:val="008C33A5"/>
    <w:rsid w:val="008C3409"/>
    <w:rsid w:val="008C3676"/>
    <w:rsid w:val="008C3747"/>
    <w:rsid w:val="008C39AE"/>
    <w:rsid w:val="008C3BA4"/>
    <w:rsid w:val="008C3DE1"/>
    <w:rsid w:val="008C3E2A"/>
    <w:rsid w:val="008C400D"/>
    <w:rsid w:val="008C430B"/>
    <w:rsid w:val="008C4487"/>
    <w:rsid w:val="008C4726"/>
    <w:rsid w:val="008C49A4"/>
    <w:rsid w:val="008C4D91"/>
    <w:rsid w:val="008C593B"/>
    <w:rsid w:val="008C5D69"/>
    <w:rsid w:val="008C5F0B"/>
    <w:rsid w:val="008C5F74"/>
    <w:rsid w:val="008C601D"/>
    <w:rsid w:val="008C60DB"/>
    <w:rsid w:val="008C61B1"/>
    <w:rsid w:val="008C6366"/>
    <w:rsid w:val="008C6850"/>
    <w:rsid w:val="008C6B27"/>
    <w:rsid w:val="008C6B98"/>
    <w:rsid w:val="008C6BF1"/>
    <w:rsid w:val="008C6C98"/>
    <w:rsid w:val="008C72D6"/>
    <w:rsid w:val="008C73DC"/>
    <w:rsid w:val="008C7624"/>
    <w:rsid w:val="008C7630"/>
    <w:rsid w:val="008C7651"/>
    <w:rsid w:val="008C77F4"/>
    <w:rsid w:val="008C7816"/>
    <w:rsid w:val="008C7BC1"/>
    <w:rsid w:val="008C7C3E"/>
    <w:rsid w:val="008C7F02"/>
    <w:rsid w:val="008D0180"/>
    <w:rsid w:val="008D0199"/>
    <w:rsid w:val="008D01B0"/>
    <w:rsid w:val="008D030F"/>
    <w:rsid w:val="008D0430"/>
    <w:rsid w:val="008D059B"/>
    <w:rsid w:val="008D05E1"/>
    <w:rsid w:val="008D08E2"/>
    <w:rsid w:val="008D0CAD"/>
    <w:rsid w:val="008D174B"/>
    <w:rsid w:val="008D18C1"/>
    <w:rsid w:val="008D1D4C"/>
    <w:rsid w:val="008D20D2"/>
    <w:rsid w:val="008D23B5"/>
    <w:rsid w:val="008D2474"/>
    <w:rsid w:val="008D2662"/>
    <w:rsid w:val="008D2CC6"/>
    <w:rsid w:val="008D2EC7"/>
    <w:rsid w:val="008D3105"/>
    <w:rsid w:val="008D3233"/>
    <w:rsid w:val="008D3415"/>
    <w:rsid w:val="008D3641"/>
    <w:rsid w:val="008D3662"/>
    <w:rsid w:val="008D3774"/>
    <w:rsid w:val="008D3B84"/>
    <w:rsid w:val="008D3D33"/>
    <w:rsid w:val="008D3EB9"/>
    <w:rsid w:val="008D3FDE"/>
    <w:rsid w:val="008D411A"/>
    <w:rsid w:val="008D4129"/>
    <w:rsid w:val="008D43C9"/>
    <w:rsid w:val="008D4453"/>
    <w:rsid w:val="008D4CEE"/>
    <w:rsid w:val="008D50C5"/>
    <w:rsid w:val="008D523A"/>
    <w:rsid w:val="008D56E7"/>
    <w:rsid w:val="008D5EAA"/>
    <w:rsid w:val="008D609D"/>
    <w:rsid w:val="008D69AD"/>
    <w:rsid w:val="008D6ADE"/>
    <w:rsid w:val="008D6C9E"/>
    <w:rsid w:val="008D6FD6"/>
    <w:rsid w:val="008D76ED"/>
    <w:rsid w:val="008D790E"/>
    <w:rsid w:val="008D79A6"/>
    <w:rsid w:val="008D7A36"/>
    <w:rsid w:val="008D7B15"/>
    <w:rsid w:val="008D7B3C"/>
    <w:rsid w:val="008D7CEE"/>
    <w:rsid w:val="008E026D"/>
    <w:rsid w:val="008E03AE"/>
    <w:rsid w:val="008E0682"/>
    <w:rsid w:val="008E0767"/>
    <w:rsid w:val="008E0A6E"/>
    <w:rsid w:val="008E142A"/>
    <w:rsid w:val="008E158F"/>
    <w:rsid w:val="008E1A50"/>
    <w:rsid w:val="008E29D8"/>
    <w:rsid w:val="008E2C3D"/>
    <w:rsid w:val="008E2FBA"/>
    <w:rsid w:val="008E30FF"/>
    <w:rsid w:val="008E3972"/>
    <w:rsid w:val="008E3D5B"/>
    <w:rsid w:val="008E3DA5"/>
    <w:rsid w:val="008E3E02"/>
    <w:rsid w:val="008E3E82"/>
    <w:rsid w:val="008E3FC5"/>
    <w:rsid w:val="008E413A"/>
    <w:rsid w:val="008E425A"/>
    <w:rsid w:val="008E4777"/>
    <w:rsid w:val="008E488C"/>
    <w:rsid w:val="008E489E"/>
    <w:rsid w:val="008E4E6A"/>
    <w:rsid w:val="008E4ECC"/>
    <w:rsid w:val="008E4F2A"/>
    <w:rsid w:val="008E52B1"/>
    <w:rsid w:val="008E549D"/>
    <w:rsid w:val="008E5BAB"/>
    <w:rsid w:val="008E5D5F"/>
    <w:rsid w:val="008E65F8"/>
    <w:rsid w:val="008E67F0"/>
    <w:rsid w:val="008E6AB7"/>
    <w:rsid w:val="008E79A0"/>
    <w:rsid w:val="008E79AC"/>
    <w:rsid w:val="008E79B8"/>
    <w:rsid w:val="008E7CC5"/>
    <w:rsid w:val="008F0480"/>
    <w:rsid w:val="008F0598"/>
    <w:rsid w:val="008F067B"/>
    <w:rsid w:val="008F097D"/>
    <w:rsid w:val="008F0DEF"/>
    <w:rsid w:val="008F12F9"/>
    <w:rsid w:val="008F1E16"/>
    <w:rsid w:val="008F1F25"/>
    <w:rsid w:val="008F212E"/>
    <w:rsid w:val="008F258B"/>
    <w:rsid w:val="008F2C6F"/>
    <w:rsid w:val="008F2CA0"/>
    <w:rsid w:val="008F2E42"/>
    <w:rsid w:val="008F31A7"/>
    <w:rsid w:val="008F3394"/>
    <w:rsid w:val="008F38DA"/>
    <w:rsid w:val="008F396C"/>
    <w:rsid w:val="008F3A73"/>
    <w:rsid w:val="008F3A9E"/>
    <w:rsid w:val="008F3D7E"/>
    <w:rsid w:val="008F3F43"/>
    <w:rsid w:val="008F43E3"/>
    <w:rsid w:val="008F4597"/>
    <w:rsid w:val="008F480D"/>
    <w:rsid w:val="008F48E8"/>
    <w:rsid w:val="008F4C0F"/>
    <w:rsid w:val="008F5113"/>
    <w:rsid w:val="008F5484"/>
    <w:rsid w:val="008F548D"/>
    <w:rsid w:val="008F5627"/>
    <w:rsid w:val="008F5986"/>
    <w:rsid w:val="008F5CF6"/>
    <w:rsid w:val="008F5F8B"/>
    <w:rsid w:val="008F5FA7"/>
    <w:rsid w:val="008F685D"/>
    <w:rsid w:val="008F6A56"/>
    <w:rsid w:val="008F6FA5"/>
    <w:rsid w:val="008F7176"/>
    <w:rsid w:val="008F7562"/>
    <w:rsid w:val="008F7867"/>
    <w:rsid w:val="008F7C45"/>
    <w:rsid w:val="008F7FD4"/>
    <w:rsid w:val="0090011A"/>
    <w:rsid w:val="009001A0"/>
    <w:rsid w:val="0090022A"/>
    <w:rsid w:val="0090026B"/>
    <w:rsid w:val="009002B8"/>
    <w:rsid w:val="00900553"/>
    <w:rsid w:val="0090076F"/>
    <w:rsid w:val="00900EA4"/>
    <w:rsid w:val="00900F4D"/>
    <w:rsid w:val="009011F6"/>
    <w:rsid w:val="009014AE"/>
    <w:rsid w:val="00901F18"/>
    <w:rsid w:val="00901F2E"/>
    <w:rsid w:val="00902770"/>
    <w:rsid w:val="009027D3"/>
    <w:rsid w:val="0090291A"/>
    <w:rsid w:val="00902DE0"/>
    <w:rsid w:val="00902DFA"/>
    <w:rsid w:val="0090326B"/>
    <w:rsid w:val="00903366"/>
    <w:rsid w:val="00903475"/>
    <w:rsid w:val="009036ED"/>
    <w:rsid w:val="00903911"/>
    <w:rsid w:val="00903A72"/>
    <w:rsid w:val="00903B67"/>
    <w:rsid w:val="00903D09"/>
    <w:rsid w:val="0090428F"/>
    <w:rsid w:val="00904334"/>
    <w:rsid w:val="009043C8"/>
    <w:rsid w:val="009045A0"/>
    <w:rsid w:val="00904652"/>
    <w:rsid w:val="009048CC"/>
    <w:rsid w:val="00904F46"/>
    <w:rsid w:val="00905289"/>
    <w:rsid w:val="009056C0"/>
    <w:rsid w:val="00906004"/>
    <w:rsid w:val="009062A1"/>
    <w:rsid w:val="00906707"/>
    <w:rsid w:val="009069E9"/>
    <w:rsid w:val="00906C08"/>
    <w:rsid w:val="00906C4C"/>
    <w:rsid w:val="00907086"/>
    <w:rsid w:val="009075BA"/>
    <w:rsid w:val="00907651"/>
    <w:rsid w:val="0090778E"/>
    <w:rsid w:val="009079F9"/>
    <w:rsid w:val="00907DED"/>
    <w:rsid w:val="00907E57"/>
    <w:rsid w:val="00907F99"/>
    <w:rsid w:val="0091004F"/>
    <w:rsid w:val="00910A3B"/>
    <w:rsid w:val="00910BCA"/>
    <w:rsid w:val="00910C41"/>
    <w:rsid w:val="00910EBA"/>
    <w:rsid w:val="00911168"/>
    <w:rsid w:val="009114C1"/>
    <w:rsid w:val="00911CB0"/>
    <w:rsid w:val="00911D13"/>
    <w:rsid w:val="00911FD1"/>
    <w:rsid w:val="00911FD9"/>
    <w:rsid w:val="009121E6"/>
    <w:rsid w:val="009122A9"/>
    <w:rsid w:val="00912313"/>
    <w:rsid w:val="00912616"/>
    <w:rsid w:val="009129CD"/>
    <w:rsid w:val="00912A42"/>
    <w:rsid w:val="00912B03"/>
    <w:rsid w:val="00912D21"/>
    <w:rsid w:val="00912E17"/>
    <w:rsid w:val="00912FFA"/>
    <w:rsid w:val="0091326A"/>
    <w:rsid w:val="009133E1"/>
    <w:rsid w:val="0091363F"/>
    <w:rsid w:val="00913C1B"/>
    <w:rsid w:val="00913C90"/>
    <w:rsid w:val="00913CA1"/>
    <w:rsid w:val="00913F99"/>
    <w:rsid w:val="0091443E"/>
    <w:rsid w:val="0091458C"/>
    <w:rsid w:val="00914D4E"/>
    <w:rsid w:val="00915117"/>
    <w:rsid w:val="0091518B"/>
    <w:rsid w:val="009151F7"/>
    <w:rsid w:val="00915324"/>
    <w:rsid w:val="009153EB"/>
    <w:rsid w:val="00915531"/>
    <w:rsid w:val="0091561A"/>
    <w:rsid w:val="0091570A"/>
    <w:rsid w:val="0091594A"/>
    <w:rsid w:val="00915E1E"/>
    <w:rsid w:val="00915F18"/>
    <w:rsid w:val="00916315"/>
    <w:rsid w:val="00916799"/>
    <w:rsid w:val="00916A2A"/>
    <w:rsid w:val="00917289"/>
    <w:rsid w:val="009174DD"/>
    <w:rsid w:val="00917B0E"/>
    <w:rsid w:val="00917DA2"/>
    <w:rsid w:val="00917E57"/>
    <w:rsid w:val="009200CC"/>
    <w:rsid w:val="009200F1"/>
    <w:rsid w:val="00920587"/>
    <w:rsid w:val="00920AB9"/>
    <w:rsid w:val="00920AF6"/>
    <w:rsid w:val="00921501"/>
    <w:rsid w:val="00921556"/>
    <w:rsid w:val="00921733"/>
    <w:rsid w:val="00921971"/>
    <w:rsid w:val="00921EE6"/>
    <w:rsid w:val="009220B1"/>
    <w:rsid w:val="00922390"/>
    <w:rsid w:val="00922574"/>
    <w:rsid w:val="00922AF0"/>
    <w:rsid w:val="00922B3C"/>
    <w:rsid w:val="00922C34"/>
    <w:rsid w:val="00922D87"/>
    <w:rsid w:val="00922EF8"/>
    <w:rsid w:val="00922F83"/>
    <w:rsid w:val="00923701"/>
    <w:rsid w:val="00923720"/>
    <w:rsid w:val="00923789"/>
    <w:rsid w:val="00923B5D"/>
    <w:rsid w:val="00923BD4"/>
    <w:rsid w:val="00923D87"/>
    <w:rsid w:val="00923F38"/>
    <w:rsid w:val="0092408E"/>
    <w:rsid w:val="00924291"/>
    <w:rsid w:val="00924798"/>
    <w:rsid w:val="009247E0"/>
    <w:rsid w:val="00924913"/>
    <w:rsid w:val="00924AC9"/>
    <w:rsid w:val="00924F82"/>
    <w:rsid w:val="0092502F"/>
    <w:rsid w:val="009251AF"/>
    <w:rsid w:val="0092553F"/>
    <w:rsid w:val="00925AAC"/>
    <w:rsid w:val="00925EE6"/>
    <w:rsid w:val="00926011"/>
    <w:rsid w:val="009268B7"/>
    <w:rsid w:val="0092697F"/>
    <w:rsid w:val="00926FB7"/>
    <w:rsid w:val="00927309"/>
    <w:rsid w:val="00927385"/>
    <w:rsid w:val="0092758F"/>
    <w:rsid w:val="009275F5"/>
    <w:rsid w:val="009276FE"/>
    <w:rsid w:val="00927941"/>
    <w:rsid w:val="009302FC"/>
    <w:rsid w:val="00930620"/>
    <w:rsid w:val="00930CF2"/>
    <w:rsid w:val="00930D1D"/>
    <w:rsid w:val="00930D43"/>
    <w:rsid w:val="009310B7"/>
    <w:rsid w:val="0093113B"/>
    <w:rsid w:val="009312B0"/>
    <w:rsid w:val="00931A5F"/>
    <w:rsid w:val="00931D07"/>
    <w:rsid w:val="0093200B"/>
    <w:rsid w:val="00932149"/>
    <w:rsid w:val="00932732"/>
    <w:rsid w:val="00932791"/>
    <w:rsid w:val="009327B2"/>
    <w:rsid w:val="00932936"/>
    <w:rsid w:val="009329E8"/>
    <w:rsid w:val="00932A7A"/>
    <w:rsid w:val="00932F8C"/>
    <w:rsid w:val="00933049"/>
    <w:rsid w:val="00933628"/>
    <w:rsid w:val="00933641"/>
    <w:rsid w:val="009337B1"/>
    <w:rsid w:val="00934144"/>
    <w:rsid w:val="009347AF"/>
    <w:rsid w:val="00934845"/>
    <w:rsid w:val="0093489A"/>
    <w:rsid w:val="0093498B"/>
    <w:rsid w:val="00934A0A"/>
    <w:rsid w:val="00934AA0"/>
    <w:rsid w:val="00934B1B"/>
    <w:rsid w:val="00934DAC"/>
    <w:rsid w:val="00935145"/>
    <w:rsid w:val="009355B4"/>
    <w:rsid w:val="009357C4"/>
    <w:rsid w:val="009362DC"/>
    <w:rsid w:val="00936367"/>
    <w:rsid w:val="0093642B"/>
    <w:rsid w:val="009366CA"/>
    <w:rsid w:val="00936ABB"/>
    <w:rsid w:val="009370B8"/>
    <w:rsid w:val="009372DF"/>
    <w:rsid w:val="009376C6"/>
    <w:rsid w:val="009377E0"/>
    <w:rsid w:val="00937B5D"/>
    <w:rsid w:val="00937E62"/>
    <w:rsid w:val="009400EE"/>
    <w:rsid w:val="0094032D"/>
    <w:rsid w:val="00940803"/>
    <w:rsid w:val="009408A4"/>
    <w:rsid w:val="00940A34"/>
    <w:rsid w:val="00940BA9"/>
    <w:rsid w:val="009410C2"/>
    <w:rsid w:val="009415BE"/>
    <w:rsid w:val="00941AB0"/>
    <w:rsid w:val="00941B0E"/>
    <w:rsid w:val="00941E16"/>
    <w:rsid w:val="00942490"/>
    <w:rsid w:val="009426C1"/>
    <w:rsid w:val="00942826"/>
    <w:rsid w:val="00942BD4"/>
    <w:rsid w:val="00942D57"/>
    <w:rsid w:val="00942DC5"/>
    <w:rsid w:val="009431E7"/>
    <w:rsid w:val="0094372B"/>
    <w:rsid w:val="00943CFE"/>
    <w:rsid w:val="0094400D"/>
    <w:rsid w:val="009446E8"/>
    <w:rsid w:val="009448EC"/>
    <w:rsid w:val="0094492B"/>
    <w:rsid w:val="00944CB8"/>
    <w:rsid w:val="00945173"/>
    <w:rsid w:val="009454B1"/>
    <w:rsid w:val="0094568B"/>
    <w:rsid w:val="009457BC"/>
    <w:rsid w:val="00945C3D"/>
    <w:rsid w:val="00945D19"/>
    <w:rsid w:val="00945DEC"/>
    <w:rsid w:val="00945E85"/>
    <w:rsid w:val="00946401"/>
    <w:rsid w:val="00946567"/>
    <w:rsid w:val="00946594"/>
    <w:rsid w:val="00946AB9"/>
    <w:rsid w:val="00946B8E"/>
    <w:rsid w:val="009470C4"/>
    <w:rsid w:val="00947266"/>
    <w:rsid w:val="00947630"/>
    <w:rsid w:val="00947639"/>
    <w:rsid w:val="009476CD"/>
    <w:rsid w:val="00947B85"/>
    <w:rsid w:val="00947B93"/>
    <w:rsid w:val="00947EBE"/>
    <w:rsid w:val="00947FBE"/>
    <w:rsid w:val="009500E4"/>
    <w:rsid w:val="009502C3"/>
    <w:rsid w:val="0095048B"/>
    <w:rsid w:val="009504D5"/>
    <w:rsid w:val="00950694"/>
    <w:rsid w:val="00950A8A"/>
    <w:rsid w:val="00951077"/>
    <w:rsid w:val="00951220"/>
    <w:rsid w:val="0095169D"/>
    <w:rsid w:val="00951827"/>
    <w:rsid w:val="0095197F"/>
    <w:rsid w:val="00951C6C"/>
    <w:rsid w:val="00951D98"/>
    <w:rsid w:val="00952037"/>
    <w:rsid w:val="0095211F"/>
    <w:rsid w:val="009521BA"/>
    <w:rsid w:val="0095230B"/>
    <w:rsid w:val="0095287F"/>
    <w:rsid w:val="00953042"/>
    <w:rsid w:val="009531D0"/>
    <w:rsid w:val="009539EC"/>
    <w:rsid w:val="00953B73"/>
    <w:rsid w:val="00953C6E"/>
    <w:rsid w:val="009540BD"/>
    <w:rsid w:val="0095427C"/>
    <w:rsid w:val="009547A3"/>
    <w:rsid w:val="00954BCE"/>
    <w:rsid w:val="00954D8E"/>
    <w:rsid w:val="00954E4B"/>
    <w:rsid w:val="00954F65"/>
    <w:rsid w:val="009551CA"/>
    <w:rsid w:val="0095540D"/>
    <w:rsid w:val="00955510"/>
    <w:rsid w:val="009555AF"/>
    <w:rsid w:val="00955772"/>
    <w:rsid w:val="00955796"/>
    <w:rsid w:val="00955850"/>
    <w:rsid w:val="00955C96"/>
    <w:rsid w:val="00956148"/>
    <w:rsid w:val="0095648C"/>
    <w:rsid w:val="00956513"/>
    <w:rsid w:val="00956749"/>
    <w:rsid w:val="0095697B"/>
    <w:rsid w:val="00956B42"/>
    <w:rsid w:val="00956CB6"/>
    <w:rsid w:val="009574A0"/>
    <w:rsid w:val="00957547"/>
    <w:rsid w:val="009575F1"/>
    <w:rsid w:val="0095766E"/>
    <w:rsid w:val="0095792E"/>
    <w:rsid w:val="00957A4D"/>
    <w:rsid w:val="00957ACF"/>
    <w:rsid w:val="00957F66"/>
    <w:rsid w:val="0096001E"/>
    <w:rsid w:val="009600F4"/>
    <w:rsid w:val="00960417"/>
    <w:rsid w:val="00960471"/>
    <w:rsid w:val="00960475"/>
    <w:rsid w:val="00960991"/>
    <w:rsid w:val="00960A53"/>
    <w:rsid w:val="00960D34"/>
    <w:rsid w:val="00960D6E"/>
    <w:rsid w:val="009614DE"/>
    <w:rsid w:val="009617A1"/>
    <w:rsid w:val="009618BF"/>
    <w:rsid w:val="00961BD1"/>
    <w:rsid w:val="00961E41"/>
    <w:rsid w:val="00961EC0"/>
    <w:rsid w:val="009622A5"/>
    <w:rsid w:val="0096242F"/>
    <w:rsid w:val="00962DD0"/>
    <w:rsid w:val="00962E2F"/>
    <w:rsid w:val="00962FD1"/>
    <w:rsid w:val="0096397B"/>
    <w:rsid w:val="00963A55"/>
    <w:rsid w:val="00963E1B"/>
    <w:rsid w:val="00963E40"/>
    <w:rsid w:val="00964112"/>
    <w:rsid w:val="00964177"/>
    <w:rsid w:val="009643DD"/>
    <w:rsid w:val="009644A5"/>
    <w:rsid w:val="00965007"/>
    <w:rsid w:val="00965292"/>
    <w:rsid w:val="00965567"/>
    <w:rsid w:val="00965684"/>
    <w:rsid w:val="0096587E"/>
    <w:rsid w:val="009660BB"/>
    <w:rsid w:val="009663E4"/>
    <w:rsid w:val="009663ED"/>
    <w:rsid w:val="00966500"/>
    <w:rsid w:val="00966FAE"/>
    <w:rsid w:val="009678CA"/>
    <w:rsid w:val="00967F47"/>
    <w:rsid w:val="00970466"/>
    <w:rsid w:val="00970C87"/>
    <w:rsid w:val="00970D40"/>
    <w:rsid w:val="009713AE"/>
    <w:rsid w:val="0097144F"/>
    <w:rsid w:val="00971478"/>
    <w:rsid w:val="009716FA"/>
    <w:rsid w:val="009719EA"/>
    <w:rsid w:val="00971A3E"/>
    <w:rsid w:val="00971CB9"/>
    <w:rsid w:val="00971FCA"/>
    <w:rsid w:val="00972B19"/>
    <w:rsid w:val="00972CE6"/>
    <w:rsid w:val="00972D28"/>
    <w:rsid w:val="00972FA1"/>
    <w:rsid w:val="00972FC4"/>
    <w:rsid w:val="0097331D"/>
    <w:rsid w:val="00973651"/>
    <w:rsid w:val="00973A0B"/>
    <w:rsid w:val="00973B12"/>
    <w:rsid w:val="00973FC4"/>
    <w:rsid w:val="00974003"/>
    <w:rsid w:val="009740EE"/>
    <w:rsid w:val="00974537"/>
    <w:rsid w:val="0097495B"/>
    <w:rsid w:val="00975171"/>
    <w:rsid w:val="00976190"/>
    <w:rsid w:val="009768C3"/>
    <w:rsid w:val="0097692B"/>
    <w:rsid w:val="00976BEB"/>
    <w:rsid w:val="00976D1F"/>
    <w:rsid w:val="0097709B"/>
    <w:rsid w:val="0097737B"/>
    <w:rsid w:val="00980703"/>
    <w:rsid w:val="009807CF"/>
    <w:rsid w:val="0098080D"/>
    <w:rsid w:val="009808C3"/>
    <w:rsid w:val="00980BAC"/>
    <w:rsid w:val="0098107D"/>
    <w:rsid w:val="0098111F"/>
    <w:rsid w:val="0098151A"/>
    <w:rsid w:val="009817B1"/>
    <w:rsid w:val="00981903"/>
    <w:rsid w:val="00981B0A"/>
    <w:rsid w:val="00981C3E"/>
    <w:rsid w:val="009820F3"/>
    <w:rsid w:val="009821AE"/>
    <w:rsid w:val="009822BE"/>
    <w:rsid w:val="00982329"/>
    <w:rsid w:val="0098235C"/>
    <w:rsid w:val="009826C3"/>
    <w:rsid w:val="009827F9"/>
    <w:rsid w:val="00982942"/>
    <w:rsid w:val="00982D7F"/>
    <w:rsid w:val="0098319E"/>
    <w:rsid w:val="009835CC"/>
    <w:rsid w:val="009835E6"/>
    <w:rsid w:val="009838EF"/>
    <w:rsid w:val="00983A17"/>
    <w:rsid w:val="00983CCC"/>
    <w:rsid w:val="00983D68"/>
    <w:rsid w:val="00984087"/>
    <w:rsid w:val="00984372"/>
    <w:rsid w:val="00984820"/>
    <w:rsid w:val="009851F3"/>
    <w:rsid w:val="0098531A"/>
    <w:rsid w:val="009853BF"/>
    <w:rsid w:val="009853E2"/>
    <w:rsid w:val="00985419"/>
    <w:rsid w:val="009854AE"/>
    <w:rsid w:val="009854DE"/>
    <w:rsid w:val="0098564A"/>
    <w:rsid w:val="009858BF"/>
    <w:rsid w:val="009858C4"/>
    <w:rsid w:val="00985B30"/>
    <w:rsid w:val="00985BA7"/>
    <w:rsid w:val="00985F45"/>
    <w:rsid w:val="0098605F"/>
    <w:rsid w:val="0098651F"/>
    <w:rsid w:val="00986543"/>
    <w:rsid w:val="009866E8"/>
    <w:rsid w:val="00986713"/>
    <w:rsid w:val="00986829"/>
    <w:rsid w:val="00986A26"/>
    <w:rsid w:val="00986E06"/>
    <w:rsid w:val="009870F3"/>
    <w:rsid w:val="0098751B"/>
    <w:rsid w:val="00987979"/>
    <w:rsid w:val="00987D49"/>
    <w:rsid w:val="00987DF0"/>
    <w:rsid w:val="00987E9D"/>
    <w:rsid w:val="00990145"/>
    <w:rsid w:val="0099029A"/>
    <w:rsid w:val="009906A4"/>
    <w:rsid w:val="009907BE"/>
    <w:rsid w:val="00990B53"/>
    <w:rsid w:val="00990DCA"/>
    <w:rsid w:val="0099132D"/>
    <w:rsid w:val="0099135F"/>
    <w:rsid w:val="009914C3"/>
    <w:rsid w:val="00991640"/>
    <w:rsid w:val="00991C92"/>
    <w:rsid w:val="009920E8"/>
    <w:rsid w:val="00992636"/>
    <w:rsid w:val="0099277D"/>
    <w:rsid w:val="0099277F"/>
    <w:rsid w:val="009927D8"/>
    <w:rsid w:val="00992AB6"/>
    <w:rsid w:val="00992B8C"/>
    <w:rsid w:val="00992E97"/>
    <w:rsid w:val="009932B8"/>
    <w:rsid w:val="0099336D"/>
    <w:rsid w:val="009933ED"/>
    <w:rsid w:val="00993959"/>
    <w:rsid w:val="00993D25"/>
    <w:rsid w:val="00993D86"/>
    <w:rsid w:val="00993FDF"/>
    <w:rsid w:val="009942CC"/>
    <w:rsid w:val="009943B4"/>
    <w:rsid w:val="009943F0"/>
    <w:rsid w:val="00994702"/>
    <w:rsid w:val="00994813"/>
    <w:rsid w:val="00994B37"/>
    <w:rsid w:val="00994B8E"/>
    <w:rsid w:val="00994C60"/>
    <w:rsid w:val="00994E41"/>
    <w:rsid w:val="00994EE5"/>
    <w:rsid w:val="009950AA"/>
    <w:rsid w:val="009952B0"/>
    <w:rsid w:val="00995578"/>
    <w:rsid w:val="00995996"/>
    <w:rsid w:val="00995EF6"/>
    <w:rsid w:val="00995F2C"/>
    <w:rsid w:val="00996003"/>
    <w:rsid w:val="00996367"/>
    <w:rsid w:val="00996442"/>
    <w:rsid w:val="00996507"/>
    <w:rsid w:val="009967D4"/>
    <w:rsid w:val="00996C48"/>
    <w:rsid w:val="0099732E"/>
    <w:rsid w:val="009973B5"/>
    <w:rsid w:val="0099773A"/>
    <w:rsid w:val="00997F29"/>
    <w:rsid w:val="009A01C6"/>
    <w:rsid w:val="009A02A8"/>
    <w:rsid w:val="009A03EC"/>
    <w:rsid w:val="009A0890"/>
    <w:rsid w:val="009A0AAB"/>
    <w:rsid w:val="009A0BB0"/>
    <w:rsid w:val="009A0C30"/>
    <w:rsid w:val="009A1039"/>
    <w:rsid w:val="009A12EE"/>
    <w:rsid w:val="009A12FA"/>
    <w:rsid w:val="009A149D"/>
    <w:rsid w:val="009A18A3"/>
    <w:rsid w:val="009A1C9A"/>
    <w:rsid w:val="009A1D44"/>
    <w:rsid w:val="009A2287"/>
    <w:rsid w:val="009A3027"/>
    <w:rsid w:val="009A3124"/>
    <w:rsid w:val="009A3221"/>
    <w:rsid w:val="009A3222"/>
    <w:rsid w:val="009A33B3"/>
    <w:rsid w:val="009A3A51"/>
    <w:rsid w:val="009A3F08"/>
    <w:rsid w:val="009A3F0A"/>
    <w:rsid w:val="009A4421"/>
    <w:rsid w:val="009A476B"/>
    <w:rsid w:val="009A512E"/>
    <w:rsid w:val="009A5812"/>
    <w:rsid w:val="009A5FD1"/>
    <w:rsid w:val="009A61A7"/>
    <w:rsid w:val="009A63F7"/>
    <w:rsid w:val="009A6699"/>
    <w:rsid w:val="009A67FA"/>
    <w:rsid w:val="009A687F"/>
    <w:rsid w:val="009A6E81"/>
    <w:rsid w:val="009A74A2"/>
    <w:rsid w:val="009A76D1"/>
    <w:rsid w:val="009A7A01"/>
    <w:rsid w:val="009A7C47"/>
    <w:rsid w:val="009A7F4C"/>
    <w:rsid w:val="009A7F78"/>
    <w:rsid w:val="009B00A1"/>
    <w:rsid w:val="009B0260"/>
    <w:rsid w:val="009B03F2"/>
    <w:rsid w:val="009B0949"/>
    <w:rsid w:val="009B0B4A"/>
    <w:rsid w:val="009B0BC3"/>
    <w:rsid w:val="009B10D1"/>
    <w:rsid w:val="009B11A8"/>
    <w:rsid w:val="009B11B6"/>
    <w:rsid w:val="009B1706"/>
    <w:rsid w:val="009B1A5C"/>
    <w:rsid w:val="009B1B03"/>
    <w:rsid w:val="009B1EBA"/>
    <w:rsid w:val="009B2050"/>
    <w:rsid w:val="009B2233"/>
    <w:rsid w:val="009B22C6"/>
    <w:rsid w:val="009B2586"/>
    <w:rsid w:val="009B27BD"/>
    <w:rsid w:val="009B2817"/>
    <w:rsid w:val="009B2A0A"/>
    <w:rsid w:val="009B2A29"/>
    <w:rsid w:val="009B338E"/>
    <w:rsid w:val="009B36DF"/>
    <w:rsid w:val="009B3D41"/>
    <w:rsid w:val="009B3F2A"/>
    <w:rsid w:val="009B3F4B"/>
    <w:rsid w:val="009B4600"/>
    <w:rsid w:val="009B4831"/>
    <w:rsid w:val="009B4A82"/>
    <w:rsid w:val="009B4B31"/>
    <w:rsid w:val="009B4BC0"/>
    <w:rsid w:val="009B4DC0"/>
    <w:rsid w:val="009B4EB2"/>
    <w:rsid w:val="009B4EE6"/>
    <w:rsid w:val="009B5291"/>
    <w:rsid w:val="009B543A"/>
    <w:rsid w:val="009B5859"/>
    <w:rsid w:val="009B5BF6"/>
    <w:rsid w:val="009B5C14"/>
    <w:rsid w:val="009B5F5C"/>
    <w:rsid w:val="009B5F64"/>
    <w:rsid w:val="009B6216"/>
    <w:rsid w:val="009B6302"/>
    <w:rsid w:val="009B6BB2"/>
    <w:rsid w:val="009B6BBB"/>
    <w:rsid w:val="009B7041"/>
    <w:rsid w:val="009B7077"/>
    <w:rsid w:val="009B7108"/>
    <w:rsid w:val="009B719E"/>
    <w:rsid w:val="009B74B2"/>
    <w:rsid w:val="009B75A1"/>
    <w:rsid w:val="009B787E"/>
    <w:rsid w:val="009B78A2"/>
    <w:rsid w:val="009B7B38"/>
    <w:rsid w:val="009B7BB6"/>
    <w:rsid w:val="009B7EAC"/>
    <w:rsid w:val="009B7FA2"/>
    <w:rsid w:val="009C0319"/>
    <w:rsid w:val="009C0A06"/>
    <w:rsid w:val="009C0D9E"/>
    <w:rsid w:val="009C10BF"/>
    <w:rsid w:val="009C118E"/>
    <w:rsid w:val="009C18C4"/>
    <w:rsid w:val="009C1B4D"/>
    <w:rsid w:val="009C1EE1"/>
    <w:rsid w:val="009C1FEB"/>
    <w:rsid w:val="009C2218"/>
    <w:rsid w:val="009C2378"/>
    <w:rsid w:val="009C2651"/>
    <w:rsid w:val="009C2B74"/>
    <w:rsid w:val="009C2C1C"/>
    <w:rsid w:val="009C3216"/>
    <w:rsid w:val="009C3224"/>
    <w:rsid w:val="009C3452"/>
    <w:rsid w:val="009C357C"/>
    <w:rsid w:val="009C3846"/>
    <w:rsid w:val="009C3DC7"/>
    <w:rsid w:val="009C410C"/>
    <w:rsid w:val="009C41A4"/>
    <w:rsid w:val="009C4746"/>
    <w:rsid w:val="009C4FCA"/>
    <w:rsid w:val="009C52B1"/>
    <w:rsid w:val="009C562D"/>
    <w:rsid w:val="009C5D45"/>
    <w:rsid w:val="009C5D71"/>
    <w:rsid w:val="009C5D9B"/>
    <w:rsid w:val="009C5E18"/>
    <w:rsid w:val="009C5F56"/>
    <w:rsid w:val="009C618D"/>
    <w:rsid w:val="009C628F"/>
    <w:rsid w:val="009C6368"/>
    <w:rsid w:val="009C652A"/>
    <w:rsid w:val="009C6842"/>
    <w:rsid w:val="009C6A03"/>
    <w:rsid w:val="009C6BAA"/>
    <w:rsid w:val="009C6E89"/>
    <w:rsid w:val="009C6FAE"/>
    <w:rsid w:val="009C7933"/>
    <w:rsid w:val="009C7B42"/>
    <w:rsid w:val="009C7C56"/>
    <w:rsid w:val="009C7DDA"/>
    <w:rsid w:val="009D007F"/>
    <w:rsid w:val="009D0125"/>
    <w:rsid w:val="009D0380"/>
    <w:rsid w:val="009D05F7"/>
    <w:rsid w:val="009D0840"/>
    <w:rsid w:val="009D0D2D"/>
    <w:rsid w:val="009D10D7"/>
    <w:rsid w:val="009D111E"/>
    <w:rsid w:val="009D140E"/>
    <w:rsid w:val="009D1925"/>
    <w:rsid w:val="009D1D8A"/>
    <w:rsid w:val="009D2103"/>
    <w:rsid w:val="009D288E"/>
    <w:rsid w:val="009D3197"/>
    <w:rsid w:val="009D3262"/>
    <w:rsid w:val="009D32ED"/>
    <w:rsid w:val="009D3491"/>
    <w:rsid w:val="009D3D20"/>
    <w:rsid w:val="009D4264"/>
    <w:rsid w:val="009D4384"/>
    <w:rsid w:val="009D45DA"/>
    <w:rsid w:val="009D4760"/>
    <w:rsid w:val="009D4821"/>
    <w:rsid w:val="009D48F0"/>
    <w:rsid w:val="009D4979"/>
    <w:rsid w:val="009D4BB2"/>
    <w:rsid w:val="009D4BD8"/>
    <w:rsid w:val="009D4CC7"/>
    <w:rsid w:val="009D5092"/>
    <w:rsid w:val="009D5152"/>
    <w:rsid w:val="009D56C1"/>
    <w:rsid w:val="009D56F3"/>
    <w:rsid w:val="009D57CA"/>
    <w:rsid w:val="009D5936"/>
    <w:rsid w:val="009D5A6A"/>
    <w:rsid w:val="009D6501"/>
    <w:rsid w:val="009D66FB"/>
    <w:rsid w:val="009D6876"/>
    <w:rsid w:val="009D6908"/>
    <w:rsid w:val="009D6A71"/>
    <w:rsid w:val="009D6B37"/>
    <w:rsid w:val="009D6F58"/>
    <w:rsid w:val="009D75EB"/>
    <w:rsid w:val="009D77EB"/>
    <w:rsid w:val="009D7A88"/>
    <w:rsid w:val="009D7C79"/>
    <w:rsid w:val="009E0403"/>
    <w:rsid w:val="009E0966"/>
    <w:rsid w:val="009E0E5D"/>
    <w:rsid w:val="009E16FF"/>
    <w:rsid w:val="009E18E0"/>
    <w:rsid w:val="009E1C94"/>
    <w:rsid w:val="009E1E2F"/>
    <w:rsid w:val="009E1E52"/>
    <w:rsid w:val="009E2409"/>
    <w:rsid w:val="009E2447"/>
    <w:rsid w:val="009E254D"/>
    <w:rsid w:val="009E255A"/>
    <w:rsid w:val="009E290A"/>
    <w:rsid w:val="009E293E"/>
    <w:rsid w:val="009E2E86"/>
    <w:rsid w:val="009E2FCB"/>
    <w:rsid w:val="009E310F"/>
    <w:rsid w:val="009E3182"/>
    <w:rsid w:val="009E31EA"/>
    <w:rsid w:val="009E3FA6"/>
    <w:rsid w:val="009E486B"/>
    <w:rsid w:val="009E48A2"/>
    <w:rsid w:val="009E4DED"/>
    <w:rsid w:val="009E521E"/>
    <w:rsid w:val="009E55E1"/>
    <w:rsid w:val="009E56BA"/>
    <w:rsid w:val="009E56C1"/>
    <w:rsid w:val="009E6173"/>
    <w:rsid w:val="009E651E"/>
    <w:rsid w:val="009E6808"/>
    <w:rsid w:val="009E6CCC"/>
    <w:rsid w:val="009E6DDA"/>
    <w:rsid w:val="009E72B2"/>
    <w:rsid w:val="009E7478"/>
    <w:rsid w:val="009E75F6"/>
    <w:rsid w:val="009E7833"/>
    <w:rsid w:val="009E7A33"/>
    <w:rsid w:val="009E7DE5"/>
    <w:rsid w:val="009E7F28"/>
    <w:rsid w:val="009F042A"/>
    <w:rsid w:val="009F04F6"/>
    <w:rsid w:val="009F064C"/>
    <w:rsid w:val="009F0D6D"/>
    <w:rsid w:val="009F1216"/>
    <w:rsid w:val="009F1438"/>
    <w:rsid w:val="009F149B"/>
    <w:rsid w:val="009F1700"/>
    <w:rsid w:val="009F179B"/>
    <w:rsid w:val="009F1A75"/>
    <w:rsid w:val="009F1D77"/>
    <w:rsid w:val="009F2286"/>
    <w:rsid w:val="009F23B3"/>
    <w:rsid w:val="009F242A"/>
    <w:rsid w:val="009F2666"/>
    <w:rsid w:val="009F293D"/>
    <w:rsid w:val="009F2BBB"/>
    <w:rsid w:val="009F2C2E"/>
    <w:rsid w:val="009F2C7E"/>
    <w:rsid w:val="009F3040"/>
    <w:rsid w:val="009F3054"/>
    <w:rsid w:val="009F368A"/>
    <w:rsid w:val="009F3B61"/>
    <w:rsid w:val="009F3E93"/>
    <w:rsid w:val="009F3EC3"/>
    <w:rsid w:val="009F3FD3"/>
    <w:rsid w:val="009F442E"/>
    <w:rsid w:val="009F4493"/>
    <w:rsid w:val="009F4A23"/>
    <w:rsid w:val="009F4A43"/>
    <w:rsid w:val="009F4A48"/>
    <w:rsid w:val="009F4A61"/>
    <w:rsid w:val="009F4A68"/>
    <w:rsid w:val="009F4F11"/>
    <w:rsid w:val="009F4FF1"/>
    <w:rsid w:val="009F5249"/>
    <w:rsid w:val="009F525B"/>
    <w:rsid w:val="009F5540"/>
    <w:rsid w:val="009F5569"/>
    <w:rsid w:val="009F56F5"/>
    <w:rsid w:val="009F5924"/>
    <w:rsid w:val="009F5B97"/>
    <w:rsid w:val="009F5B9D"/>
    <w:rsid w:val="009F5CC2"/>
    <w:rsid w:val="009F5E2F"/>
    <w:rsid w:val="009F634A"/>
    <w:rsid w:val="009F646E"/>
    <w:rsid w:val="009F64C2"/>
    <w:rsid w:val="009F6B18"/>
    <w:rsid w:val="009F6DD0"/>
    <w:rsid w:val="009F6E02"/>
    <w:rsid w:val="009F7A71"/>
    <w:rsid w:val="009F7AB2"/>
    <w:rsid w:val="009F7F46"/>
    <w:rsid w:val="009F7F7A"/>
    <w:rsid w:val="00A00085"/>
    <w:rsid w:val="00A0010B"/>
    <w:rsid w:val="00A0064F"/>
    <w:rsid w:val="00A00702"/>
    <w:rsid w:val="00A0095A"/>
    <w:rsid w:val="00A00EC1"/>
    <w:rsid w:val="00A00EEC"/>
    <w:rsid w:val="00A011C1"/>
    <w:rsid w:val="00A01256"/>
    <w:rsid w:val="00A014A1"/>
    <w:rsid w:val="00A014D9"/>
    <w:rsid w:val="00A0184D"/>
    <w:rsid w:val="00A01E58"/>
    <w:rsid w:val="00A01F52"/>
    <w:rsid w:val="00A02152"/>
    <w:rsid w:val="00A0229E"/>
    <w:rsid w:val="00A02A4F"/>
    <w:rsid w:val="00A02D60"/>
    <w:rsid w:val="00A0305A"/>
    <w:rsid w:val="00A0365B"/>
    <w:rsid w:val="00A036E7"/>
    <w:rsid w:val="00A03716"/>
    <w:rsid w:val="00A0388A"/>
    <w:rsid w:val="00A03A11"/>
    <w:rsid w:val="00A03A2E"/>
    <w:rsid w:val="00A0410E"/>
    <w:rsid w:val="00A04208"/>
    <w:rsid w:val="00A04355"/>
    <w:rsid w:val="00A047A6"/>
    <w:rsid w:val="00A04FEB"/>
    <w:rsid w:val="00A05035"/>
    <w:rsid w:val="00A05443"/>
    <w:rsid w:val="00A054B0"/>
    <w:rsid w:val="00A055AF"/>
    <w:rsid w:val="00A05848"/>
    <w:rsid w:val="00A05901"/>
    <w:rsid w:val="00A05AFA"/>
    <w:rsid w:val="00A060AE"/>
    <w:rsid w:val="00A061CF"/>
    <w:rsid w:val="00A064BD"/>
    <w:rsid w:val="00A0663E"/>
    <w:rsid w:val="00A06AD2"/>
    <w:rsid w:val="00A06B99"/>
    <w:rsid w:val="00A06F04"/>
    <w:rsid w:val="00A071D6"/>
    <w:rsid w:val="00A0723A"/>
    <w:rsid w:val="00A0732F"/>
    <w:rsid w:val="00A073EA"/>
    <w:rsid w:val="00A078EE"/>
    <w:rsid w:val="00A07992"/>
    <w:rsid w:val="00A07D9B"/>
    <w:rsid w:val="00A07EA1"/>
    <w:rsid w:val="00A1012E"/>
    <w:rsid w:val="00A1037B"/>
    <w:rsid w:val="00A10BF2"/>
    <w:rsid w:val="00A10C84"/>
    <w:rsid w:val="00A10D10"/>
    <w:rsid w:val="00A11142"/>
    <w:rsid w:val="00A111DD"/>
    <w:rsid w:val="00A118F7"/>
    <w:rsid w:val="00A11AD6"/>
    <w:rsid w:val="00A120C7"/>
    <w:rsid w:val="00A124A7"/>
    <w:rsid w:val="00A12518"/>
    <w:rsid w:val="00A12E7C"/>
    <w:rsid w:val="00A12E81"/>
    <w:rsid w:val="00A12ED8"/>
    <w:rsid w:val="00A13021"/>
    <w:rsid w:val="00A13255"/>
    <w:rsid w:val="00A136AB"/>
    <w:rsid w:val="00A13914"/>
    <w:rsid w:val="00A1397E"/>
    <w:rsid w:val="00A13AB2"/>
    <w:rsid w:val="00A13BA3"/>
    <w:rsid w:val="00A13C9B"/>
    <w:rsid w:val="00A13F03"/>
    <w:rsid w:val="00A13F2A"/>
    <w:rsid w:val="00A13F2D"/>
    <w:rsid w:val="00A1401B"/>
    <w:rsid w:val="00A1557D"/>
    <w:rsid w:val="00A155F9"/>
    <w:rsid w:val="00A15784"/>
    <w:rsid w:val="00A159D0"/>
    <w:rsid w:val="00A161F9"/>
    <w:rsid w:val="00A16DF6"/>
    <w:rsid w:val="00A16FBC"/>
    <w:rsid w:val="00A17936"/>
    <w:rsid w:val="00A17B3A"/>
    <w:rsid w:val="00A17B4C"/>
    <w:rsid w:val="00A20014"/>
    <w:rsid w:val="00A201A9"/>
    <w:rsid w:val="00A201F9"/>
    <w:rsid w:val="00A21137"/>
    <w:rsid w:val="00A21260"/>
    <w:rsid w:val="00A21304"/>
    <w:rsid w:val="00A2136F"/>
    <w:rsid w:val="00A21507"/>
    <w:rsid w:val="00A2168B"/>
    <w:rsid w:val="00A21E01"/>
    <w:rsid w:val="00A22153"/>
    <w:rsid w:val="00A221A9"/>
    <w:rsid w:val="00A2224C"/>
    <w:rsid w:val="00A22818"/>
    <w:rsid w:val="00A2302A"/>
    <w:rsid w:val="00A231E8"/>
    <w:rsid w:val="00A236F2"/>
    <w:rsid w:val="00A23B05"/>
    <w:rsid w:val="00A23C01"/>
    <w:rsid w:val="00A23C8E"/>
    <w:rsid w:val="00A23E75"/>
    <w:rsid w:val="00A24557"/>
    <w:rsid w:val="00A24558"/>
    <w:rsid w:val="00A247FD"/>
    <w:rsid w:val="00A249EE"/>
    <w:rsid w:val="00A24B96"/>
    <w:rsid w:val="00A24DCD"/>
    <w:rsid w:val="00A24F8C"/>
    <w:rsid w:val="00A25273"/>
    <w:rsid w:val="00A254DD"/>
    <w:rsid w:val="00A25712"/>
    <w:rsid w:val="00A25AF8"/>
    <w:rsid w:val="00A25F9F"/>
    <w:rsid w:val="00A26084"/>
    <w:rsid w:val="00A260FD"/>
    <w:rsid w:val="00A2633D"/>
    <w:rsid w:val="00A26881"/>
    <w:rsid w:val="00A2688C"/>
    <w:rsid w:val="00A26988"/>
    <w:rsid w:val="00A26F4C"/>
    <w:rsid w:val="00A2725C"/>
    <w:rsid w:val="00A272C3"/>
    <w:rsid w:val="00A272CE"/>
    <w:rsid w:val="00A27A48"/>
    <w:rsid w:val="00A27AD5"/>
    <w:rsid w:val="00A27CD7"/>
    <w:rsid w:val="00A308EE"/>
    <w:rsid w:val="00A30A65"/>
    <w:rsid w:val="00A31449"/>
    <w:rsid w:val="00A317DF"/>
    <w:rsid w:val="00A318D5"/>
    <w:rsid w:val="00A318EE"/>
    <w:rsid w:val="00A31995"/>
    <w:rsid w:val="00A31EC2"/>
    <w:rsid w:val="00A325FD"/>
    <w:rsid w:val="00A32838"/>
    <w:rsid w:val="00A3299A"/>
    <w:rsid w:val="00A32E44"/>
    <w:rsid w:val="00A32E7F"/>
    <w:rsid w:val="00A330E8"/>
    <w:rsid w:val="00A33244"/>
    <w:rsid w:val="00A333AE"/>
    <w:rsid w:val="00A33606"/>
    <w:rsid w:val="00A336D3"/>
    <w:rsid w:val="00A33873"/>
    <w:rsid w:val="00A33C9F"/>
    <w:rsid w:val="00A33D9B"/>
    <w:rsid w:val="00A33ECF"/>
    <w:rsid w:val="00A33F29"/>
    <w:rsid w:val="00A343DC"/>
    <w:rsid w:val="00A345C5"/>
    <w:rsid w:val="00A34828"/>
    <w:rsid w:val="00A34954"/>
    <w:rsid w:val="00A34AE9"/>
    <w:rsid w:val="00A34CD6"/>
    <w:rsid w:val="00A34CD8"/>
    <w:rsid w:val="00A3523C"/>
    <w:rsid w:val="00A353F0"/>
    <w:rsid w:val="00A357C0"/>
    <w:rsid w:val="00A357C7"/>
    <w:rsid w:val="00A35E46"/>
    <w:rsid w:val="00A35FF6"/>
    <w:rsid w:val="00A36525"/>
    <w:rsid w:val="00A36B47"/>
    <w:rsid w:val="00A37260"/>
    <w:rsid w:val="00A372F3"/>
    <w:rsid w:val="00A373FE"/>
    <w:rsid w:val="00A3752C"/>
    <w:rsid w:val="00A375DE"/>
    <w:rsid w:val="00A401FE"/>
    <w:rsid w:val="00A40E74"/>
    <w:rsid w:val="00A4102F"/>
    <w:rsid w:val="00A411F4"/>
    <w:rsid w:val="00A4147A"/>
    <w:rsid w:val="00A418B9"/>
    <w:rsid w:val="00A41A2A"/>
    <w:rsid w:val="00A41B35"/>
    <w:rsid w:val="00A41CBA"/>
    <w:rsid w:val="00A41FE9"/>
    <w:rsid w:val="00A42033"/>
    <w:rsid w:val="00A4257C"/>
    <w:rsid w:val="00A4260A"/>
    <w:rsid w:val="00A42751"/>
    <w:rsid w:val="00A4296A"/>
    <w:rsid w:val="00A42C7C"/>
    <w:rsid w:val="00A43014"/>
    <w:rsid w:val="00A430E2"/>
    <w:rsid w:val="00A4351F"/>
    <w:rsid w:val="00A4376E"/>
    <w:rsid w:val="00A437CB"/>
    <w:rsid w:val="00A43A57"/>
    <w:rsid w:val="00A44238"/>
    <w:rsid w:val="00A444EF"/>
    <w:rsid w:val="00A4480C"/>
    <w:rsid w:val="00A44B74"/>
    <w:rsid w:val="00A44E66"/>
    <w:rsid w:val="00A44EAC"/>
    <w:rsid w:val="00A44F94"/>
    <w:rsid w:val="00A44FE6"/>
    <w:rsid w:val="00A4549A"/>
    <w:rsid w:val="00A45523"/>
    <w:rsid w:val="00A4568A"/>
    <w:rsid w:val="00A45734"/>
    <w:rsid w:val="00A457A4"/>
    <w:rsid w:val="00A45D59"/>
    <w:rsid w:val="00A4684E"/>
    <w:rsid w:val="00A46BDB"/>
    <w:rsid w:val="00A46BF2"/>
    <w:rsid w:val="00A46D53"/>
    <w:rsid w:val="00A47209"/>
    <w:rsid w:val="00A475D3"/>
    <w:rsid w:val="00A47B7C"/>
    <w:rsid w:val="00A47BE4"/>
    <w:rsid w:val="00A47C6D"/>
    <w:rsid w:val="00A50012"/>
    <w:rsid w:val="00A50124"/>
    <w:rsid w:val="00A5047F"/>
    <w:rsid w:val="00A5057A"/>
    <w:rsid w:val="00A50637"/>
    <w:rsid w:val="00A50999"/>
    <w:rsid w:val="00A50DCD"/>
    <w:rsid w:val="00A510BB"/>
    <w:rsid w:val="00A51141"/>
    <w:rsid w:val="00A51241"/>
    <w:rsid w:val="00A52477"/>
    <w:rsid w:val="00A52482"/>
    <w:rsid w:val="00A5266D"/>
    <w:rsid w:val="00A52FD4"/>
    <w:rsid w:val="00A53159"/>
    <w:rsid w:val="00A536D3"/>
    <w:rsid w:val="00A5374A"/>
    <w:rsid w:val="00A53D3B"/>
    <w:rsid w:val="00A54290"/>
    <w:rsid w:val="00A542D3"/>
    <w:rsid w:val="00A5495F"/>
    <w:rsid w:val="00A54B62"/>
    <w:rsid w:val="00A54D3F"/>
    <w:rsid w:val="00A54F11"/>
    <w:rsid w:val="00A54F74"/>
    <w:rsid w:val="00A5558A"/>
    <w:rsid w:val="00A557F1"/>
    <w:rsid w:val="00A559AF"/>
    <w:rsid w:val="00A55BD1"/>
    <w:rsid w:val="00A55DA4"/>
    <w:rsid w:val="00A56140"/>
    <w:rsid w:val="00A562C5"/>
    <w:rsid w:val="00A5644F"/>
    <w:rsid w:val="00A56634"/>
    <w:rsid w:val="00A56807"/>
    <w:rsid w:val="00A56968"/>
    <w:rsid w:val="00A56B6C"/>
    <w:rsid w:val="00A56FF4"/>
    <w:rsid w:val="00A57418"/>
    <w:rsid w:val="00A575CF"/>
    <w:rsid w:val="00A577C6"/>
    <w:rsid w:val="00A5795C"/>
    <w:rsid w:val="00A57B81"/>
    <w:rsid w:val="00A6000C"/>
    <w:rsid w:val="00A60174"/>
    <w:rsid w:val="00A60206"/>
    <w:rsid w:val="00A60538"/>
    <w:rsid w:val="00A60B02"/>
    <w:rsid w:val="00A60C71"/>
    <w:rsid w:val="00A61656"/>
    <w:rsid w:val="00A61775"/>
    <w:rsid w:val="00A61810"/>
    <w:rsid w:val="00A6186F"/>
    <w:rsid w:val="00A6199A"/>
    <w:rsid w:val="00A61B18"/>
    <w:rsid w:val="00A61F5E"/>
    <w:rsid w:val="00A62050"/>
    <w:rsid w:val="00A62302"/>
    <w:rsid w:val="00A623D4"/>
    <w:rsid w:val="00A6241A"/>
    <w:rsid w:val="00A62806"/>
    <w:rsid w:val="00A62823"/>
    <w:rsid w:val="00A629B2"/>
    <w:rsid w:val="00A62C5E"/>
    <w:rsid w:val="00A62CF2"/>
    <w:rsid w:val="00A632C5"/>
    <w:rsid w:val="00A634BC"/>
    <w:rsid w:val="00A6350E"/>
    <w:rsid w:val="00A63879"/>
    <w:rsid w:val="00A63E65"/>
    <w:rsid w:val="00A64080"/>
    <w:rsid w:val="00A6460F"/>
    <w:rsid w:val="00A64726"/>
    <w:rsid w:val="00A64F9A"/>
    <w:rsid w:val="00A65278"/>
    <w:rsid w:val="00A65455"/>
    <w:rsid w:val="00A657B0"/>
    <w:rsid w:val="00A65C66"/>
    <w:rsid w:val="00A65D51"/>
    <w:rsid w:val="00A65D64"/>
    <w:rsid w:val="00A65E9E"/>
    <w:rsid w:val="00A663DD"/>
    <w:rsid w:val="00A663EE"/>
    <w:rsid w:val="00A663FC"/>
    <w:rsid w:val="00A667E2"/>
    <w:rsid w:val="00A66C8E"/>
    <w:rsid w:val="00A670D5"/>
    <w:rsid w:val="00A67398"/>
    <w:rsid w:val="00A67457"/>
    <w:rsid w:val="00A67B43"/>
    <w:rsid w:val="00A67EF9"/>
    <w:rsid w:val="00A70008"/>
    <w:rsid w:val="00A70327"/>
    <w:rsid w:val="00A70E32"/>
    <w:rsid w:val="00A71042"/>
    <w:rsid w:val="00A7137A"/>
    <w:rsid w:val="00A71407"/>
    <w:rsid w:val="00A71801"/>
    <w:rsid w:val="00A71D7C"/>
    <w:rsid w:val="00A72097"/>
    <w:rsid w:val="00A723F1"/>
    <w:rsid w:val="00A72405"/>
    <w:rsid w:val="00A727E3"/>
    <w:rsid w:val="00A72D62"/>
    <w:rsid w:val="00A72DA7"/>
    <w:rsid w:val="00A72FF0"/>
    <w:rsid w:val="00A73300"/>
    <w:rsid w:val="00A73699"/>
    <w:rsid w:val="00A7386E"/>
    <w:rsid w:val="00A73AAD"/>
    <w:rsid w:val="00A73B53"/>
    <w:rsid w:val="00A746A8"/>
    <w:rsid w:val="00A748E5"/>
    <w:rsid w:val="00A74A3D"/>
    <w:rsid w:val="00A7523E"/>
    <w:rsid w:val="00A758F2"/>
    <w:rsid w:val="00A75DBB"/>
    <w:rsid w:val="00A764E1"/>
    <w:rsid w:val="00A764E4"/>
    <w:rsid w:val="00A766A3"/>
    <w:rsid w:val="00A76A90"/>
    <w:rsid w:val="00A76D09"/>
    <w:rsid w:val="00A76D65"/>
    <w:rsid w:val="00A772E2"/>
    <w:rsid w:val="00A77414"/>
    <w:rsid w:val="00A77541"/>
    <w:rsid w:val="00A77679"/>
    <w:rsid w:val="00A777CE"/>
    <w:rsid w:val="00A77D62"/>
    <w:rsid w:val="00A77DF1"/>
    <w:rsid w:val="00A77EE7"/>
    <w:rsid w:val="00A8000D"/>
    <w:rsid w:val="00A81279"/>
    <w:rsid w:val="00A81381"/>
    <w:rsid w:val="00A8141D"/>
    <w:rsid w:val="00A81461"/>
    <w:rsid w:val="00A81A69"/>
    <w:rsid w:val="00A81B15"/>
    <w:rsid w:val="00A81B70"/>
    <w:rsid w:val="00A81EE0"/>
    <w:rsid w:val="00A81FBC"/>
    <w:rsid w:val="00A82158"/>
    <w:rsid w:val="00A822B5"/>
    <w:rsid w:val="00A823AA"/>
    <w:rsid w:val="00A8286F"/>
    <w:rsid w:val="00A828CB"/>
    <w:rsid w:val="00A82B4B"/>
    <w:rsid w:val="00A82BF8"/>
    <w:rsid w:val="00A82D6E"/>
    <w:rsid w:val="00A8314A"/>
    <w:rsid w:val="00A833B6"/>
    <w:rsid w:val="00A8361E"/>
    <w:rsid w:val="00A836AA"/>
    <w:rsid w:val="00A83B03"/>
    <w:rsid w:val="00A83B67"/>
    <w:rsid w:val="00A83BA5"/>
    <w:rsid w:val="00A83CA0"/>
    <w:rsid w:val="00A83D6F"/>
    <w:rsid w:val="00A84082"/>
    <w:rsid w:val="00A84321"/>
    <w:rsid w:val="00A84A9E"/>
    <w:rsid w:val="00A84E27"/>
    <w:rsid w:val="00A84EBC"/>
    <w:rsid w:val="00A85032"/>
    <w:rsid w:val="00A85364"/>
    <w:rsid w:val="00A85537"/>
    <w:rsid w:val="00A859AD"/>
    <w:rsid w:val="00A85A2D"/>
    <w:rsid w:val="00A85C6B"/>
    <w:rsid w:val="00A8640B"/>
    <w:rsid w:val="00A866C9"/>
    <w:rsid w:val="00A86869"/>
    <w:rsid w:val="00A86944"/>
    <w:rsid w:val="00A86D44"/>
    <w:rsid w:val="00A8715C"/>
    <w:rsid w:val="00A8743A"/>
    <w:rsid w:val="00A87816"/>
    <w:rsid w:val="00A87AD4"/>
    <w:rsid w:val="00A87C55"/>
    <w:rsid w:val="00A87E9A"/>
    <w:rsid w:val="00A902B0"/>
    <w:rsid w:val="00A902F9"/>
    <w:rsid w:val="00A903C6"/>
    <w:rsid w:val="00A90479"/>
    <w:rsid w:val="00A90742"/>
    <w:rsid w:val="00A90B46"/>
    <w:rsid w:val="00A90DC4"/>
    <w:rsid w:val="00A91351"/>
    <w:rsid w:val="00A914E6"/>
    <w:rsid w:val="00A91BFC"/>
    <w:rsid w:val="00A92032"/>
    <w:rsid w:val="00A923CF"/>
    <w:rsid w:val="00A92634"/>
    <w:rsid w:val="00A92641"/>
    <w:rsid w:val="00A926F4"/>
    <w:rsid w:val="00A92993"/>
    <w:rsid w:val="00A92C3A"/>
    <w:rsid w:val="00A92C3C"/>
    <w:rsid w:val="00A92FC3"/>
    <w:rsid w:val="00A93011"/>
    <w:rsid w:val="00A93528"/>
    <w:rsid w:val="00A93707"/>
    <w:rsid w:val="00A9372E"/>
    <w:rsid w:val="00A93DB1"/>
    <w:rsid w:val="00A93E91"/>
    <w:rsid w:val="00A94103"/>
    <w:rsid w:val="00A941E3"/>
    <w:rsid w:val="00A94C14"/>
    <w:rsid w:val="00A95059"/>
    <w:rsid w:val="00A952AA"/>
    <w:rsid w:val="00A952FD"/>
    <w:rsid w:val="00A95386"/>
    <w:rsid w:val="00A95ED8"/>
    <w:rsid w:val="00A96300"/>
    <w:rsid w:val="00A96331"/>
    <w:rsid w:val="00A963D2"/>
    <w:rsid w:val="00A96474"/>
    <w:rsid w:val="00A965CE"/>
    <w:rsid w:val="00A96657"/>
    <w:rsid w:val="00A966BF"/>
    <w:rsid w:val="00A96769"/>
    <w:rsid w:val="00A9691B"/>
    <w:rsid w:val="00A9691C"/>
    <w:rsid w:val="00A96EDA"/>
    <w:rsid w:val="00A974C9"/>
    <w:rsid w:val="00A97609"/>
    <w:rsid w:val="00A978BB"/>
    <w:rsid w:val="00A9791A"/>
    <w:rsid w:val="00A97B30"/>
    <w:rsid w:val="00AA08AC"/>
    <w:rsid w:val="00AA099D"/>
    <w:rsid w:val="00AA10DB"/>
    <w:rsid w:val="00AA1234"/>
    <w:rsid w:val="00AA1629"/>
    <w:rsid w:val="00AA189B"/>
    <w:rsid w:val="00AA1B84"/>
    <w:rsid w:val="00AA1EDA"/>
    <w:rsid w:val="00AA2EA0"/>
    <w:rsid w:val="00AA3A3B"/>
    <w:rsid w:val="00AA3CA7"/>
    <w:rsid w:val="00AA3FB0"/>
    <w:rsid w:val="00AA407A"/>
    <w:rsid w:val="00AA4335"/>
    <w:rsid w:val="00AA4844"/>
    <w:rsid w:val="00AA489D"/>
    <w:rsid w:val="00AA4A24"/>
    <w:rsid w:val="00AA4B70"/>
    <w:rsid w:val="00AA4C6E"/>
    <w:rsid w:val="00AA4DA2"/>
    <w:rsid w:val="00AA4F4C"/>
    <w:rsid w:val="00AA4F7A"/>
    <w:rsid w:val="00AA5094"/>
    <w:rsid w:val="00AA537F"/>
    <w:rsid w:val="00AA5760"/>
    <w:rsid w:val="00AA59E7"/>
    <w:rsid w:val="00AA5C32"/>
    <w:rsid w:val="00AA5E30"/>
    <w:rsid w:val="00AA610F"/>
    <w:rsid w:val="00AA646B"/>
    <w:rsid w:val="00AA659A"/>
    <w:rsid w:val="00AA672D"/>
    <w:rsid w:val="00AA686A"/>
    <w:rsid w:val="00AA699F"/>
    <w:rsid w:val="00AA6A89"/>
    <w:rsid w:val="00AA6B6F"/>
    <w:rsid w:val="00AA6F9A"/>
    <w:rsid w:val="00AA7031"/>
    <w:rsid w:val="00AA7319"/>
    <w:rsid w:val="00AA7373"/>
    <w:rsid w:val="00AA77DA"/>
    <w:rsid w:val="00AA79E0"/>
    <w:rsid w:val="00AA7BA5"/>
    <w:rsid w:val="00AA7EE3"/>
    <w:rsid w:val="00AB006F"/>
    <w:rsid w:val="00AB00FF"/>
    <w:rsid w:val="00AB03F2"/>
    <w:rsid w:val="00AB072F"/>
    <w:rsid w:val="00AB09D4"/>
    <w:rsid w:val="00AB159A"/>
    <w:rsid w:val="00AB1BBA"/>
    <w:rsid w:val="00AB1E2E"/>
    <w:rsid w:val="00AB1F7F"/>
    <w:rsid w:val="00AB2149"/>
    <w:rsid w:val="00AB23E2"/>
    <w:rsid w:val="00AB24C9"/>
    <w:rsid w:val="00AB259C"/>
    <w:rsid w:val="00AB25A1"/>
    <w:rsid w:val="00AB25AB"/>
    <w:rsid w:val="00AB26AC"/>
    <w:rsid w:val="00AB2A86"/>
    <w:rsid w:val="00AB2C97"/>
    <w:rsid w:val="00AB2CDD"/>
    <w:rsid w:val="00AB2F10"/>
    <w:rsid w:val="00AB3270"/>
    <w:rsid w:val="00AB32BC"/>
    <w:rsid w:val="00AB32EB"/>
    <w:rsid w:val="00AB3844"/>
    <w:rsid w:val="00AB39AA"/>
    <w:rsid w:val="00AB3CFA"/>
    <w:rsid w:val="00AB3E38"/>
    <w:rsid w:val="00AB3E81"/>
    <w:rsid w:val="00AB3EF4"/>
    <w:rsid w:val="00AB41DB"/>
    <w:rsid w:val="00AB4455"/>
    <w:rsid w:val="00AB453F"/>
    <w:rsid w:val="00AB46EC"/>
    <w:rsid w:val="00AB48DB"/>
    <w:rsid w:val="00AB4D04"/>
    <w:rsid w:val="00AB50C6"/>
    <w:rsid w:val="00AB55DD"/>
    <w:rsid w:val="00AB5713"/>
    <w:rsid w:val="00AB576C"/>
    <w:rsid w:val="00AB60AF"/>
    <w:rsid w:val="00AB6288"/>
    <w:rsid w:val="00AB650B"/>
    <w:rsid w:val="00AB67F1"/>
    <w:rsid w:val="00AB6B94"/>
    <w:rsid w:val="00AB6E64"/>
    <w:rsid w:val="00AB70BB"/>
    <w:rsid w:val="00AB7634"/>
    <w:rsid w:val="00AB7F6A"/>
    <w:rsid w:val="00AC06EB"/>
    <w:rsid w:val="00AC07D5"/>
    <w:rsid w:val="00AC0C7A"/>
    <w:rsid w:val="00AC11DF"/>
    <w:rsid w:val="00AC1397"/>
    <w:rsid w:val="00AC1658"/>
    <w:rsid w:val="00AC1968"/>
    <w:rsid w:val="00AC19CB"/>
    <w:rsid w:val="00AC1AB0"/>
    <w:rsid w:val="00AC1DA0"/>
    <w:rsid w:val="00AC1DB2"/>
    <w:rsid w:val="00AC1F42"/>
    <w:rsid w:val="00AC223E"/>
    <w:rsid w:val="00AC2284"/>
    <w:rsid w:val="00AC283B"/>
    <w:rsid w:val="00AC2941"/>
    <w:rsid w:val="00AC2944"/>
    <w:rsid w:val="00AC3795"/>
    <w:rsid w:val="00AC3A03"/>
    <w:rsid w:val="00AC3A61"/>
    <w:rsid w:val="00AC4404"/>
    <w:rsid w:val="00AC4A35"/>
    <w:rsid w:val="00AC4AA9"/>
    <w:rsid w:val="00AC4F52"/>
    <w:rsid w:val="00AC50DA"/>
    <w:rsid w:val="00AC5186"/>
    <w:rsid w:val="00AC52F8"/>
    <w:rsid w:val="00AC5766"/>
    <w:rsid w:val="00AC57C5"/>
    <w:rsid w:val="00AC58A9"/>
    <w:rsid w:val="00AC5D62"/>
    <w:rsid w:val="00AC5DEF"/>
    <w:rsid w:val="00AC6107"/>
    <w:rsid w:val="00AC6116"/>
    <w:rsid w:val="00AC696D"/>
    <w:rsid w:val="00AC6C1D"/>
    <w:rsid w:val="00AC6E92"/>
    <w:rsid w:val="00AC6F27"/>
    <w:rsid w:val="00AC6F61"/>
    <w:rsid w:val="00AC722A"/>
    <w:rsid w:val="00AC72C2"/>
    <w:rsid w:val="00AC7993"/>
    <w:rsid w:val="00AC7AC6"/>
    <w:rsid w:val="00AC7C70"/>
    <w:rsid w:val="00AC7D32"/>
    <w:rsid w:val="00AC7D56"/>
    <w:rsid w:val="00AD0056"/>
    <w:rsid w:val="00AD028A"/>
    <w:rsid w:val="00AD073C"/>
    <w:rsid w:val="00AD0B42"/>
    <w:rsid w:val="00AD0B96"/>
    <w:rsid w:val="00AD0BF5"/>
    <w:rsid w:val="00AD0C33"/>
    <w:rsid w:val="00AD0CED"/>
    <w:rsid w:val="00AD0DB1"/>
    <w:rsid w:val="00AD0F0E"/>
    <w:rsid w:val="00AD11BF"/>
    <w:rsid w:val="00AD1230"/>
    <w:rsid w:val="00AD1468"/>
    <w:rsid w:val="00AD1785"/>
    <w:rsid w:val="00AD17B4"/>
    <w:rsid w:val="00AD198E"/>
    <w:rsid w:val="00AD1BF5"/>
    <w:rsid w:val="00AD1FAC"/>
    <w:rsid w:val="00AD206D"/>
    <w:rsid w:val="00AD22E0"/>
    <w:rsid w:val="00AD23AE"/>
    <w:rsid w:val="00AD241A"/>
    <w:rsid w:val="00AD27C0"/>
    <w:rsid w:val="00AD2888"/>
    <w:rsid w:val="00AD28C1"/>
    <w:rsid w:val="00AD2933"/>
    <w:rsid w:val="00AD2ABA"/>
    <w:rsid w:val="00AD2CE4"/>
    <w:rsid w:val="00AD2DF8"/>
    <w:rsid w:val="00AD33D3"/>
    <w:rsid w:val="00AD39EF"/>
    <w:rsid w:val="00AD3BD3"/>
    <w:rsid w:val="00AD4146"/>
    <w:rsid w:val="00AD4234"/>
    <w:rsid w:val="00AD43D3"/>
    <w:rsid w:val="00AD473B"/>
    <w:rsid w:val="00AD4B2C"/>
    <w:rsid w:val="00AD4CD6"/>
    <w:rsid w:val="00AD4EBF"/>
    <w:rsid w:val="00AD4F8D"/>
    <w:rsid w:val="00AD53BD"/>
    <w:rsid w:val="00AD53FF"/>
    <w:rsid w:val="00AD58B7"/>
    <w:rsid w:val="00AD5914"/>
    <w:rsid w:val="00AD5B8E"/>
    <w:rsid w:val="00AD641B"/>
    <w:rsid w:val="00AD6D0B"/>
    <w:rsid w:val="00AD74E1"/>
    <w:rsid w:val="00AD79C8"/>
    <w:rsid w:val="00AD7A5F"/>
    <w:rsid w:val="00AD7F84"/>
    <w:rsid w:val="00AE019E"/>
    <w:rsid w:val="00AE02DD"/>
    <w:rsid w:val="00AE0376"/>
    <w:rsid w:val="00AE03F5"/>
    <w:rsid w:val="00AE04E7"/>
    <w:rsid w:val="00AE073B"/>
    <w:rsid w:val="00AE0872"/>
    <w:rsid w:val="00AE0974"/>
    <w:rsid w:val="00AE0C2A"/>
    <w:rsid w:val="00AE0CFD"/>
    <w:rsid w:val="00AE106D"/>
    <w:rsid w:val="00AE114A"/>
    <w:rsid w:val="00AE137E"/>
    <w:rsid w:val="00AE143F"/>
    <w:rsid w:val="00AE14DE"/>
    <w:rsid w:val="00AE17FF"/>
    <w:rsid w:val="00AE1B6C"/>
    <w:rsid w:val="00AE1F32"/>
    <w:rsid w:val="00AE2021"/>
    <w:rsid w:val="00AE20F8"/>
    <w:rsid w:val="00AE24F9"/>
    <w:rsid w:val="00AE2B75"/>
    <w:rsid w:val="00AE2C48"/>
    <w:rsid w:val="00AE2EDC"/>
    <w:rsid w:val="00AE2F4A"/>
    <w:rsid w:val="00AE3426"/>
    <w:rsid w:val="00AE34F3"/>
    <w:rsid w:val="00AE377A"/>
    <w:rsid w:val="00AE3BEB"/>
    <w:rsid w:val="00AE4091"/>
    <w:rsid w:val="00AE427B"/>
    <w:rsid w:val="00AE44FC"/>
    <w:rsid w:val="00AE454C"/>
    <w:rsid w:val="00AE47AE"/>
    <w:rsid w:val="00AE4884"/>
    <w:rsid w:val="00AE4A87"/>
    <w:rsid w:val="00AE4B09"/>
    <w:rsid w:val="00AE4B96"/>
    <w:rsid w:val="00AE4CE4"/>
    <w:rsid w:val="00AE51B6"/>
    <w:rsid w:val="00AE51DC"/>
    <w:rsid w:val="00AE5316"/>
    <w:rsid w:val="00AE54D4"/>
    <w:rsid w:val="00AE59F7"/>
    <w:rsid w:val="00AE5DDD"/>
    <w:rsid w:val="00AE66AC"/>
    <w:rsid w:val="00AE67EB"/>
    <w:rsid w:val="00AE6940"/>
    <w:rsid w:val="00AE6C68"/>
    <w:rsid w:val="00AE6F1D"/>
    <w:rsid w:val="00AE704A"/>
    <w:rsid w:val="00AE72A6"/>
    <w:rsid w:val="00AE746D"/>
    <w:rsid w:val="00AE795E"/>
    <w:rsid w:val="00AE7E81"/>
    <w:rsid w:val="00AF0094"/>
    <w:rsid w:val="00AF0404"/>
    <w:rsid w:val="00AF0509"/>
    <w:rsid w:val="00AF067C"/>
    <w:rsid w:val="00AF0832"/>
    <w:rsid w:val="00AF0C81"/>
    <w:rsid w:val="00AF0D72"/>
    <w:rsid w:val="00AF114E"/>
    <w:rsid w:val="00AF17E9"/>
    <w:rsid w:val="00AF21F1"/>
    <w:rsid w:val="00AF2396"/>
    <w:rsid w:val="00AF24AA"/>
    <w:rsid w:val="00AF2784"/>
    <w:rsid w:val="00AF2E96"/>
    <w:rsid w:val="00AF329C"/>
    <w:rsid w:val="00AF3809"/>
    <w:rsid w:val="00AF3816"/>
    <w:rsid w:val="00AF3ABE"/>
    <w:rsid w:val="00AF3CCD"/>
    <w:rsid w:val="00AF41EA"/>
    <w:rsid w:val="00AF49D1"/>
    <w:rsid w:val="00AF4DAA"/>
    <w:rsid w:val="00AF4E44"/>
    <w:rsid w:val="00AF50D0"/>
    <w:rsid w:val="00AF5109"/>
    <w:rsid w:val="00AF52DE"/>
    <w:rsid w:val="00AF54BF"/>
    <w:rsid w:val="00AF56DF"/>
    <w:rsid w:val="00AF5807"/>
    <w:rsid w:val="00AF5D81"/>
    <w:rsid w:val="00AF5E8F"/>
    <w:rsid w:val="00AF6177"/>
    <w:rsid w:val="00AF624F"/>
    <w:rsid w:val="00AF657A"/>
    <w:rsid w:val="00AF6C43"/>
    <w:rsid w:val="00AF7032"/>
    <w:rsid w:val="00AF7C14"/>
    <w:rsid w:val="00AF7C69"/>
    <w:rsid w:val="00AF7DE8"/>
    <w:rsid w:val="00AF7E65"/>
    <w:rsid w:val="00B00640"/>
    <w:rsid w:val="00B009BF"/>
    <w:rsid w:val="00B009FF"/>
    <w:rsid w:val="00B00B2A"/>
    <w:rsid w:val="00B00FA4"/>
    <w:rsid w:val="00B01121"/>
    <w:rsid w:val="00B012FE"/>
    <w:rsid w:val="00B01305"/>
    <w:rsid w:val="00B01E58"/>
    <w:rsid w:val="00B02071"/>
    <w:rsid w:val="00B02548"/>
    <w:rsid w:val="00B02813"/>
    <w:rsid w:val="00B02D9F"/>
    <w:rsid w:val="00B0308C"/>
    <w:rsid w:val="00B030F1"/>
    <w:rsid w:val="00B03DE4"/>
    <w:rsid w:val="00B03FD1"/>
    <w:rsid w:val="00B048BC"/>
    <w:rsid w:val="00B04D05"/>
    <w:rsid w:val="00B04F7A"/>
    <w:rsid w:val="00B050C4"/>
    <w:rsid w:val="00B05165"/>
    <w:rsid w:val="00B05313"/>
    <w:rsid w:val="00B054C1"/>
    <w:rsid w:val="00B056F8"/>
    <w:rsid w:val="00B05808"/>
    <w:rsid w:val="00B05987"/>
    <w:rsid w:val="00B05990"/>
    <w:rsid w:val="00B05A36"/>
    <w:rsid w:val="00B05C00"/>
    <w:rsid w:val="00B066FC"/>
    <w:rsid w:val="00B0690A"/>
    <w:rsid w:val="00B06917"/>
    <w:rsid w:val="00B069E8"/>
    <w:rsid w:val="00B06D9B"/>
    <w:rsid w:val="00B06F3A"/>
    <w:rsid w:val="00B0711E"/>
    <w:rsid w:val="00B07627"/>
    <w:rsid w:val="00B0765F"/>
    <w:rsid w:val="00B076DC"/>
    <w:rsid w:val="00B07839"/>
    <w:rsid w:val="00B07C28"/>
    <w:rsid w:val="00B07C8D"/>
    <w:rsid w:val="00B07D07"/>
    <w:rsid w:val="00B1006F"/>
    <w:rsid w:val="00B100AC"/>
    <w:rsid w:val="00B1028D"/>
    <w:rsid w:val="00B10317"/>
    <w:rsid w:val="00B104F1"/>
    <w:rsid w:val="00B10FAE"/>
    <w:rsid w:val="00B114EB"/>
    <w:rsid w:val="00B1173D"/>
    <w:rsid w:val="00B11AD5"/>
    <w:rsid w:val="00B11AEA"/>
    <w:rsid w:val="00B11F3B"/>
    <w:rsid w:val="00B1235D"/>
    <w:rsid w:val="00B125E5"/>
    <w:rsid w:val="00B12A3C"/>
    <w:rsid w:val="00B12A60"/>
    <w:rsid w:val="00B131E0"/>
    <w:rsid w:val="00B1345E"/>
    <w:rsid w:val="00B13969"/>
    <w:rsid w:val="00B13C0A"/>
    <w:rsid w:val="00B13C79"/>
    <w:rsid w:val="00B13E42"/>
    <w:rsid w:val="00B13FB0"/>
    <w:rsid w:val="00B13FDA"/>
    <w:rsid w:val="00B14165"/>
    <w:rsid w:val="00B14382"/>
    <w:rsid w:val="00B144D4"/>
    <w:rsid w:val="00B14675"/>
    <w:rsid w:val="00B147EB"/>
    <w:rsid w:val="00B1499C"/>
    <w:rsid w:val="00B149BC"/>
    <w:rsid w:val="00B14B39"/>
    <w:rsid w:val="00B1509D"/>
    <w:rsid w:val="00B159B6"/>
    <w:rsid w:val="00B15B95"/>
    <w:rsid w:val="00B1616A"/>
    <w:rsid w:val="00B16481"/>
    <w:rsid w:val="00B16519"/>
    <w:rsid w:val="00B1654F"/>
    <w:rsid w:val="00B167EE"/>
    <w:rsid w:val="00B169FD"/>
    <w:rsid w:val="00B16FA4"/>
    <w:rsid w:val="00B17774"/>
    <w:rsid w:val="00B17BEF"/>
    <w:rsid w:val="00B17D5B"/>
    <w:rsid w:val="00B17E33"/>
    <w:rsid w:val="00B20026"/>
    <w:rsid w:val="00B203DA"/>
    <w:rsid w:val="00B2085C"/>
    <w:rsid w:val="00B20864"/>
    <w:rsid w:val="00B20964"/>
    <w:rsid w:val="00B20C94"/>
    <w:rsid w:val="00B20E1A"/>
    <w:rsid w:val="00B20EC0"/>
    <w:rsid w:val="00B210A0"/>
    <w:rsid w:val="00B212E5"/>
    <w:rsid w:val="00B215AD"/>
    <w:rsid w:val="00B21C28"/>
    <w:rsid w:val="00B21E66"/>
    <w:rsid w:val="00B21FEB"/>
    <w:rsid w:val="00B220C9"/>
    <w:rsid w:val="00B22B72"/>
    <w:rsid w:val="00B232CE"/>
    <w:rsid w:val="00B23763"/>
    <w:rsid w:val="00B23A6F"/>
    <w:rsid w:val="00B23CCD"/>
    <w:rsid w:val="00B2427B"/>
    <w:rsid w:val="00B248AA"/>
    <w:rsid w:val="00B24CF9"/>
    <w:rsid w:val="00B24DF3"/>
    <w:rsid w:val="00B24ED2"/>
    <w:rsid w:val="00B25420"/>
    <w:rsid w:val="00B25432"/>
    <w:rsid w:val="00B25450"/>
    <w:rsid w:val="00B2550D"/>
    <w:rsid w:val="00B25648"/>
    <w:rsid w:val="00B256E1"/>
    <w:rsid w:val="00B25ADF"/>
    <w:rsid w:val="00B25E4C"/>
    <w:rsid w:val="00B26171"/>
    <w:rsid w:val="00B26200"/>
    <w:rsid w:val="00B26388"/>
    <w:rsid w:val="00B26542"/>
    <w:rsid w:val="00B26635"/>
    <w:rsid w:val="00B26A3D"/>
    <w:rsid w:val="00B26BAA"/>
    <w:rsid w:val="00B26BB3"/>
    <w:rsid w:val="00B26F24"/>
    <w:rsid w:val="00B271BC"/>
    <w:rsid w:val="00B274EF"/>
    <w:rsid w:val="00B2784F"/>
    <w:rsid w:val="00B30321"/>
    <w:rsid w:val="00B307AB"/>
    <w:rsid w:val="00B30B8C"/>
    <w:rsid w:val="00B31232"/>
    <w:rsid w:val="00B31A7C"/>
    <w:rsid w:val="00B31EBA"/>
    <w:rsid w:val="00B3205B"/>
    <w:rsid w:val="00B32C97"/>
    <w:rsid w:val="00B32DBD"/>
    <w:rsid w:val="00B32DF8"/>
    <w:rsid w:val="00B33085"/>
    <w:rsid w:val="00B3317B"/>
    <w:rsid w:val="00B331AD"/>
    <w:rsid w:val="00B331CB"/>
    <w:rsid w:val="00B33249"/>
    <w:rsid w:val="00B334E5"/>
    <w:rsid w:val="00B337EC"/>
    <w:rsid w:val="00B339F1"/>
    <w:rsid w:val="00B33BEB"/>
    <w:rsid w:val="00B33D59"/>
    <w:rsid w:val="00B34029"/>
    <w:rsid w:val="00B340D6"/>
    <w:rsid w:val="00B342A2"/>
    <w:rsid w:val="00B34452"/>
    <w:rsid w:val="00B3450C"/>
    <w:rsid w:val="00B34E73"/>
    <w:rsid w:val="00B34E9C"/>
    <w:rsid w:val="00B35004"/>
    <w:rsid w:val="00B35594"/>
    <w:rsid w:val="00B35DF4"/>
    <w:rsid w:val="00B360EA"/>
    <w:rsid w:val="00B361AC"/>
    <w:rsid w:val="00B3629A"/>
    <w:rsid w:val="00B3654F"/>
    <w:rsid w:val="00B36990"/>
    <w:rsid w:val="00B36EFD"/>
    <w:rsid w:val="00B37166"/>
    <w:rsid w:val="00B37808"/>
    <w:rsid w:val="00B37873"/>
    <w:rsid w:val="00B37885"/>
    <w:rsid w:val="00B37FDE"/>
    <w:rsid w:val="00B40094"/>
    <w:rsid w:val="00B40395"/>
    <w:rsid w:val="00B405F8"/>
    <w:rsid w:val="00B406D3"/>
    <w:rsid w:val="00B407D2"/>
    <w:rsid w:val="00B40FBA"/>
    <w:rsid w:val="00B41470"/>
    <w:rsid w:val="00B414F7"/>
    <w:rsid w:val="00B4193B"/>
    <w:rsid w:val="00B41D7B"/>
    <w:rsid w:val="00B420FD"/>
    <w:rsid w:val="00B4210E"/>
    <w:rsid w:val="00B421E3"/>
    <w:rsid w:val="00B4234E"/>
    <w:rsid w:val="00B429D0"/>
    <w:rsid w:val="00B42D93"/>
    <w:rsid w:val="00B42D9B"/>
    <w:rsid w:val="00B43076"/>
    <w:rsid w:val="00B430E1"/>
    <w:rsid w:val="00B433FB"/>
    <w:rsid w:val="00B434FD"/>
    <w:rsid w:val="00B436D1"/>
    <w:rsid w:val="00B43718"/>
    <w:rsid w:val="00B43848"/>
    <w:rsid w:val="00B43856"/>
    <w:rsid w:val="00B442D6"/>
    <w:rsid w:val="00B448CC"/>
    <w:rsid w:val="00B44939"/>
    <w:rsid w:val="00B44D17"/>
    <w:rsid w:val="00B44FD1"/>
    <w:rsid w:val="00B45312"/>
    <w:rsid w:val="00B45404"/>
    <w:rsid w:val="00B45608"/>
    <w:rsid w:val="00B459A8"/>
    <w:rsid w:val="00B45A7E"/>
    <w:rsid w:val="00B45B41"/>
    <w:rsid w:val="00B45B71"/>
    <w:rsid w:val="00B461C3"/>
    <w:rsid w:val="00B463F6"/>
    <w:rsid w:val="00B465C1"/>
    <w:rsid w:val="00B466C2"/>
    <w:rsid w:val="00B467FE"/>
    <w:rsid w:val="00B46996"/>
    <w:rsid w:val="00B46A32"/>
    <w:rsid w:val="00B46BF7"/>
    <w:rsid w:val="00B46C32"/>
    <w:rsid w:val="00B4704C"/>
    <w:rsid w:val="00B473C6"/>
    <w:rsid w:val="00B5087A"/>
    <w:rsid w:val="00B50E8F"/>
    <w:rsid w:val="00B50EB0"/>
    <w:rsid w:val="00B50F3E"/>
    <w:rsid w:val="00B511C6"/>
    <w:rsid w:val="00B513E8"/>
    <w:rsid w:val="00B51588"/>
    <w:rsid w:val="00B516F4"/>
    <w:rsid w:val="00B5173D"/>
    <w:rsid w:val="00B517D7"/>
    <w:rsid w:val="00B51AD6"/>
    <w:rsid w:val="00B51B0C"/>
    <w:rsid w:val="00B51C22"/>
    <w:rsid w:val="00B5211E"/>
    <w:rsid w:val="00B52549"/>
    <w:rsid w:val="00B52582"/>
    <w:rsid w:val="00B5284F"/>
    <w:rsid w:val="00B528DE"/>
    <w:rsid w:val="00B52962"/>
    <w:rsid w:val="00B52A06"/>
    <w:rsid w:val="00B53345"/>
    <w:rsid w:val="00B53647"/>
    <w:rsid w:val="00B53F3C"/>
    <w:rsid w:val="00B54176"/>
    <w:rsid w:val="00B541BF"/>
    <w:rsid w:val="00B546AB"/>
    <w:rsid w:val="00B54C35"/>
    <w:rsid w:val="00B54D49"/>
    <w:rsid w:val="00B55762"/>
    <w:rsid w:val="00B559D3"/>
    <w:rsid w:val="00B55D9E"/>
    <w:rsid w:val="00B55EA0"/>
    <w:rsid w:val="00B55FBE"/>
    <w:rsid w:val="00B56019"/>
    <w:rsid w:val="00B56890"/>
    <w:rsid w:val="00B5689C"/>
    <w:rsid w:val="00B56996"/>
    <w:rsid w:val="00B56E16"/>
    <w:rsid w:val="00B56F59"/>
    <w:rsid w:val="00B57300"/>
    <w:rsid w:val="00B57301"/>
    <w:rsid w:val="00B57332"/>
    <w:rsid w:val="00B576F6"/>
    <w:rsid w:val="00B579E4"/>
    <w:rsid w:val="00B60016"/>
    <w:rsid w:val="00B600F3"/>
    <w:rsid w:val="00B60261"/>
    <w:rsid w:val="00B607D7"/>
    <w:rsid w:val="00B608E5"/>
    <w:rsid w:val="00B60B2A"/>
    <w:rsid w:val="00B60C9F"/>
    <w:rsid w:val="00B614AD"/>
    <w:rsid w:val="00B6181B"/>
    <w:rsid w:val="00B61906"/>
    <w:rsid w:val="00B6199D"/>
    <w:rsid w:val="00B61B96"/>
    <w:rsid w:val="00B627AA"/>
    <w:rsid w:val="00B634F7"/>
    <w:rsid w:val="00B63766"/>
    <w:rsid w:val="00B637A0"/>
    <w:rsid w:val="00B6391D"/>
    <w:rsid w:val="00B639FA"/>
    <w:rsid w:val="00B63A6E"/>
    <w:rsid w:val="00B63C8F"/>
    <w:rsid w:val="00B63CE6"/>
    <w:rsid w:val="00B63D80"/>
    <w:rsid w:val="00B64397"/>
    <w:rsid w:val="00B6441E"/>
    <w:rsid w:val="00B6474C"/>
    <w:rsid w:val="00B64951"/>
    <w:rsid w:val="00B64CE4"/>
    <w:rsid w:val="00B65100"/>
    <w:rsid w:val="00B652D7"/>
    <w:rsid w:val="00B6543F"/>
    <w:rsid w:val="00B65B2F"/>
    <w:rsid w:val="00B65DAA"/>
    <w:rsid w:val="00B65DDC"/>
    <w:rsid w:val="00B65E6A"/>
    <w:rsid w:val="00B6613A"/>
    <w:rsid w:val="00B662C8"/>
    <w:rsid w:val="00B66391"/>
    <w:rsid w:val="00B668F5"/>
    <w:rsid w:val="00B66DED"/>
    <w:rsid w:val="00B66EBF"/>
    <w:rsid w:val="00B671E2"/>
    <w:rsid w:val="00B6781A"/>
    <w:rsid w:val="00B678F0"/>
    <w:rsid w:val="00B67B40"/>
    <w:rsid w:val="00B67BCE"/>
    <w:rsid w:val="00B67CD3"/>
    <w:rsid w:val="00B67D7C"/>
    <w:rsid w:val="00B7048D"/>
    <w:rsid w:val="00B70905"/>
    <w:rsid w:val="00B70950"/>
    <w:rsid w:val="00B70A48"/>
    <w:rsid w:val="00B70A89"/>
    <w:rsid w:val="00B70E3A"/>
    <w:rsid w:val="00B71281"/>
    <w:rsid w:val="00B7146F"/>
    <w:rsid w:val="00B71A8D"/>
    <w:rsid w:val="00B71AC4"/>
    <w:rsid w:val="00B71CCE"/>
    <w:rsid w:val="00B71E4C"/>
    <w:rsid w:val="00B72320"/>
    <w:rsid w:val="00B72369"/>
    <w:rsid w:val="00B7241C"/>
    <w:rsid w:val="00B7246E"/>
    <w:rsid w:val="00B725C8"/>
    <w:rsid w:val="00B72A4D"/>
    <w:rsid w:val="00B730CD"/>
    <w:rsid w:val="00B73377"/>
    <w:rsid w:val="00B73408"/>
    <w:rsid w:val="00B734D9"/>
    <w:rsid w:val="00B738C4"/>
    <w:rsid w:val="00B73B14"/>
    <w:rsid w:val="00B73BC3"/>
    <w:rsid w:val="00B73C88"/>
    <w:rsid w:val="00B744F0"/>
    <w:rsid w:val="00B7452F"/>
    <w:rsid w:val="00B7474F"/>
    <w:rsid w:val="00B747EC"/>
    <w:rsid w:val="00B74A0C"/>
    <w:rsid w:val="00B75199"/>
    <w:rsid w:val="00B75264"/>
    <w:rsid w:val="00B7559F"/>
    <w:rsid w:val="00B755C6"/>
    <w:rsid w:val="00B757B9"/>
    <w:rsid w:val="00B7587C"/>
    <w:rsid w:val="00B75AF8"/>
    <w:rsid w:val="00B75BB1"/>
    <w:rsid w:val="00B75C10"/>
    <w:rsid w:val="00B76099"/>
    <w:rsid w:val="00B761CE"/>
    <w:rsid w:val="00B763C8"/>
    <w:rsid w:val="00B764B2"/>
    <w:rsid w:val="00B764DC"/>
    <w:rsid w:val="00B7686D"/>
    <w:rsid w:val="00B768EE"/>
    <w:rsid w:val="00B7696E"/>
    <w:rsid w:val="00B76AEE"/>
    <w:rsid w:val="00B77BBE"/>
    <w:rsid w:val="00B8001A"/>
    <w:rsid w:val="00B80086"/>
    <w:rsid w:val="00B801EC"/>
    <w:rsid w:val="00B80542"/>
    <w:rsid w:val="00B809FF"/>
    <w:rsid w:val="00B813EF"/>
    <w:rsid w:val="00B814F2"/>
    <w:rsid w:val="00B8152A"/>
    <w:rsid w:val="00B81BDA"/>
    <w:rsid w:val="00B81E09"/>
    <w:rsid w:val="00B81E0D"/>
    <w:rsid w:val="00B82134"/>
    <w:rsid w:val="00B82152"/>
    <w:rsid w:val="00B826E0"/>
    <w:rsid w:val="00B82771"/>
    <w:rsid w:val="00B82863"/>
    <w:rsid w:val="00B828BE"/>
    <w:rsid w:val="00B829B4"/>
    <w:rsid w:val="00B82C4A"/>
    <w:rsid w:val="00B83483"/>
    <w:rsid w:val="00B83953"/>
    <w:rsid w:val="00B8397E"/>
    <w:rsid w:val="00B840C2"/>
    <w:rsid w:val="00B84266"/>
    <w:rsid w:val="00B842B9"/>
    <w:rsid w:val="00B84549"/>
    <w:rsid w:val="00B84602"/>
    <w:rsid w:val="00B84B9B"/>
    <w:rsid w:val="00B84D52"/>
    <w:rsid w:val="00B84E41"/>
    <w:rsid w:val="00B8505F"/>
    <w:rsid w:val="00B8525F"/>
    <w:rsid w:val="00B85860"/>
    <w:rsid w:val="00B85B08"/>
    <w:rsid w:val="00B85B4F"/>
    <w:rsid w:val="00B861E1"/>
    <w:rsid w:val="00B864C9"/>
    <w:rsid w:val="00B86AAC"/>
    <w:rsid w:val="00B86AF6"/>
    <w:rsid w:val="00B86D58"/>
    <w:rsid w:val="00B87105"/>
    <w:rsid w:val="00B87376"/>
    <w:rsid w:val="00B8740B"/>
    <w:rsid w:val="00B87498"/>
    <w:rsid w:val="00B87528"/>
    <w:rsid w:val="00B87736"/>
    <w:rsid w:val="00B87883"/>
    <w:rsid w:val="00B879C5"/>
    <w:rsid w:val="00B87F5E"/>
    <w:rsid w:val="00B90106"/>
    <w:rsid w:val="00B90A34"/>
    <w:rsid w:val="00B90ACE"/>
    <w:rsid w:val="00B9134A"/>
    <w:rsid w:val="00B91466"/>
    <w:rsid w:val="00B91A70"/>
    <w:rsid w:val="00B9214C"/>
    <w:rsid w:val="00B9265D"/>
    <w:rsid w:val="00B9266F"/>
    <w:rsid w:val="00B92850"/>
    <w:rsid w:val="00B928BA"/>
    <w:rsid w:val="00B92B9F"/>
    <w:rsid w:val="00B92C79"/>
    <w:rsid w:val="00B92F34"/>
    <w:rsid w:val="00B93028"/>
    <w:rsid w:val="00B934B6"/>
    <w:rsid w:val="00B945F9"/>
    <w:rsid w:val="00B94AC5"/>
    <w:rsid w:val="00B94B25"/>
    <w:rsid w:val="00B94C8F"/>
    <w:rsid w:val="00B94CA0"/>
    <w:rsid w:val="00B94EDC"/>
    <w:rsid w:val="00B9537C"/>
    <w:rsid w:val="00B956B0"/>
    <w:rsid w:val="00B9577E"/>
    <w:rsid w:val="00B95816"/>
    <w:rsid w:val="00B958AE"/>
    <w:rsid w:val="00B958D1"/>
    <w:rsid w:val="00B95910"/>
    <w:rsid w:val="00B9596E"/>
    <w:rsid w:val="00B95E75"/>
    <w:rsid w:val="00B960B5"/>
    <w:rsid w:val="00B963A8"/>
    <w:rsid w:val="00B964F9"/>
    <w:rsid w:val="00B96500"/>
    <w:rsid w:val="00B9661D"/>
    <w:rsid w:val="00B96978"/>
    <w:rsid w:val="00B96F4B"/>
    <w:rsid w:val="00B97123"/>
    <w:rsid w:val="00B97418"/>
    <w:rsid w:val="00B976EF"/>
    <w:rsid w:val="00B97B77"/>
    <w:rsid w:val="00B97B9C"/>
    <w:rsid w:val="00B97CD9"/>
    <w:rsid w:val="00B97FFC"/>
    <w:rsid w:val="00BA0069"/>
    <w:rsid w:val="00BA0504"/>
    <w:rsid w:val="00BA050B"/>
    <w:rsid w:val="00BA07C2"/>
    <w:rsid w:val="00BA07FA"/>
    <w:rsid w:val="00BA0AA3"/>
    <w:rsid w:val="00BA0D4A"/>
    <w:rsid w:val="00BA0D7C"/>
    <w:rsid w:val="00BA0D9C"/>
    <w:rsid w:val="00BA0DC0"/>
    <w:rsid w:val="00BA1085"/>
    <w:rsid w:val="00BA1B57"/>
    <w:rsid w:val="00BA1C0A"/>
    <w:rsid w:val="00BA1ECF"/>
    <w:rsid w:val="00BA2173"/>
    <w:rsid w:val="00BA22E0"/>
    <w:rsid w:val="00BA29E2"/>
    <w:rsid w:val="00BA29EE"/>
    <w:rsid w:val="00BA2C37"/>
    <w:rsid w:val="00BA2C49"/>
    <w:rsid w:val="00BA31F6"/>
    <w:rsid w:val="00BA3C6C"/>
    <w:rsid w:val="00BA3DBD"/>
    <w:rsid w:val="00BA4157"/>
    <w:rsid w:val="00BA43E1"/>
    <w:rsid w:val="00BA441D"/>
    <w:rsid w:val="00BA4436"/>
    <w:rsid w:val="00BA4482"/>
    <w:rsid w:val="00BA47AF"/>
    <w:rsid w:val="00BA47C6"/>
    <w:rsid w:val="00BA4837"/>
    <w:rsid w:val="00BA4957"/>
    <w:rsid w:val="00BA4D31"/>
    <w:rsid w:val="00BA50B2"/>
    <w:rsid w:val="00BA53CC"/>
    <w:rsid w:val="00BA58B3"/>
    <w:rsid w:val="00BA5A03"/>
    <w:rsid w:val="00BA5D1A"/>
    <w:rsid w:val="00BA60FC"/>
    <w:rsid w:val="00BA63EE"/>
    <w:rsid w:val="00BA680B"/>
    <w:rsid w:val="00BA68C8"/>
    <w:rsid w:val="00BA6AE3"/>
    <w:rsid w:val="00BA6C8B"/>
    <w:rsid w:val="00BA6E23"/>
    <w:rsid w:val="00BA70FE"/>
    <w:rsid w:val="00BA711E"/>
    <w:rsid w:val="00BA743D"/>
    <w:rsid w:val="00BA77D2"/>
    <w:rsid w:val="00BA78D4"/>
    <w:rsid w:val="00BA7B49"/>
    <w:rsid w:val="00BB0046"/>
    <w:rsid w:val="00BB0249"/>
    <w:rsid w:val="00BB054B"/>
    <w:rsid w:val="00BB0C52"/>
    <w:rsid w:val="00BB0C75"/>
    <w:rsid w:val="00BB150C"/>
    <w:rsid w:val="00BB179C"/>
    <w:rsid w:val="00BB1949"/>
    <w:rsid w:val="00BB1BBF"/>
    <w:rsid w:val="00BB1C86"/>
    <w:rsid w:val="00BB267D"/>
    <w:rsid w:val="00BB2924"/>
    <w:rsid w:val="00BB2BE3"/>
    <w:rsid w:val="00BB2D3B"/>
    <w:rsid w:val="00BB309A"/>
    <w:rsid w:val="00BB30EF"/>
    <w:rsid w:val="00BB344D"/>
    <w:rsid w:val="00BB35EF"/>
    <w:rsid w:val="00BB3A2A"/>
    <w:rsid w:val="00BB3C67"/>
    <w:rsid w:val="00BB414C"/>
    <w:rsid w:val="00BB4614"/>
    <w:rsid w:val="00BB4C5C"/>
    <w:rsid w:val="00BB4FA0"/>
    <w:rsid w:val="00BB5030"/>
    <w:rsid w:val="00BB5491"/>
    <w:rsid w:val="00BB5545"/>
    <w:rsid w:val="00BB56D4"/>
    <w:rsid w:val="00BB5E15"/>
    <w:rsid w:val="00BB642C"/>
    <w:rsid w:val="00BB687D"/>
    <w:rsid w:val="00BB6D28"/>
    <w:rsid w:val="00BB7044"/>
    <w:rsid w:val="00BB713F"/>
    <w:rsid w:val="00BB72B6"/>
    <w:rsid w:val="00BB745A"/>
    <w:rsid w:val="00BB77EE"/>
    <w:rsid w:val="00BB7D49"/>
    <w:rsid w:val="00BB7DB8"/>
    <w:rsid w:val="00BB7F94"/>
    <w:rsid w:val="00BC0547"/>
    <w:rsid w:val="00BC0961"/>
    <w:rsid w:val="00BC0A40"/>
    <w:rsid w:val="00BC0AB8"/>
    <w:rsid w:val="00BC0B5B"/>
    <w:rsid w:val="00BC0C42"/>
    <w:rsid w:val="00BC0CA8"/>
    <w:rsid w:val="00BC13B9"/>
    <w:rsid w:val="00BC140F"/>
    <w:rsid w:val="00BC2137"/>
    <w:rsid w:val="00BC22FD"/>
    <w:rsid w:val="00BC2A3E"/>
    <w:rsid w:val="00BC2D72"/>
    <w:rsid w:val="00BC30BD"/>
    <w:rsid w:val="00BC3161"/>
    <w:rsid w:val="00BC34FE"/>
    <w:rsid w:val="00BC3951"/>
    <w:rsid w:val="00BC3BD3"/>
    <w:rsid w:val="00BC3C64"/>
    <w:rsid w:val="00BC4069"/>
    <w:rsid w:val="00BC409E"/>
    <w:rsid w:val="00BC4218"/>
    <w:rsid w:val="00BC4317"/>
    <w:rsid w:val="00BC46FC"/>
    <w:rsid w:val="00BC474D"/>
    <w:rsid w:val="00BC4D7A"/>
    <w:rsid w:val="00BC4D92"/>
    <w:rsid w:val="00BC4E24"/>
    <w:rsid w:val="00BC54C0"/>
    <w:rsid w:val="00BC5526"/>
    <w:rsid w:val="00BC5583"/>
    <w:rsid w:val="00BC57E1"/>
    <w:rsid w:val="00BC5C17"/>
    <w:rsid w:val="00BC6013"/>
    <w:rsid w:val="00BC631B"/>
    <w:rsid w:val="00BC68A9"/>
    <w:rsid w:val="00BC6E8C"/>
    <w:rsid w:val="00BC7373"/>
    <w:rsid w:val="00BC73DA"/>
    <w:rsid w:val="00BC7AF6"/>
    <w:rsid w:val="00BC7D57"/>
    <w:rsid w:val="00BD01D6"/>
    <w:rsid w:val="00BD103B"/>
    <w:rsid w:val="00BD1610"/>
    <w:rsid w:val="00BD185C"/>
    <w:rsid w:val="00BD214E"/>
    <w:rsid w:val="00BD2497"/>
    <w:rsid w:val="00BD2579"/>
    <w:rsid w:val="00BD2805"/>
    <w:rsid w:val="00BD2876"/>
    <w:rsid w:val="00BD2900"/>
    <w:rsid w:val="00BD2AA4"/>
    <w:rsid w:val="00BD307A"/>
    <w:rsid w:val="00BD30DD"/>
    <w:rsid w:val="00BD33B5"/>
    <w:rsid w:val="00BD35ED"/>
    <w:rsid w:val="00BD3830"/>
    <w:rsid w:val="00BD40B0"/>
    <w:rsid w:val="00BD420B"/>
    <w:rsid w:val="00BD4656"/>
    <w:rsid w:val="00BD4948"/>
    <w:rsid w:val="00BD4E4E"/>
    <w:rsid w:val="00BD4F84"/>
    <w:rsid w:val="00BD5053"/>
    <w:rsid w:val="00BD518F"/>
    <w:rsid w:val="00BD557C"/>
    <w:rsid w:val="00BD5809"/>
    <w:rsid w:val="00BD5BE5"/>
    <w:rsid w:val="00BD5F29"/>
    <w:rsid w:val="00BD66F7"/>
    <w:rsid w:val="00BD6819"/>
    <w:rsid w:val="00BD6A18"/>
    <w:rsid w:val="00BD6B6B"/>
    <w:rsid w:val="00BD6CD3"/>
    <w:rsid w:val="00BD6E0E"/>
    <w:rsid w:val="00BD7094"/>
    <w:rsid w:val="00BD710F"/>
    <w:rsid w:val="00BD71D0"/>
    <w:rsid w:val="00BD7360"/>
    <w:rsid w:val="00BD744A"/>
    <w:rsid w:val="00BD7652"/>
    <w:rsid w:val="00BD7BF6"/>
    <w:rsid w:val="00BD7CB6"/>
    <w:rsid w:val="00BE0018"/>
    <w:rsid w:val="00BE0056"/>
    <w:rsid w:val="00BE0195"/>
    <w:rsid w:val="00BE01CF"/>
    <w:rsid w:val="00BE020C"/>
    <w:rsid w:val="00BE0237"/>
    <w:rsid w:val="00BE026F"/>
    <w:rsid w:val="00BE09BF"/>
    <w:rsid w:val="00BE0B9D"/>
    <w:rsid w:val="00BE0E8A"/>
    <w:rsid w:val="00BE0EC5"/>
    <w:rsid w:val="00BE110B"/>
    <w:rsid w:val="00BE14D2"/>
    <w:rsid w:val="00BE182B"/>
    <w:rsid w:val="00BE1830"/>
    <w:rsid w:val="00BE18B3"/>
    <w:rsid w:val="00BE18BD"/>
    <w:rsid w:val="00BE20EE"/>
    <w:rsid w:val="00BE22BB"/>
    <w:rsid w:val="00BE2310"/>
    <w:rsid w:val="00BE2882"/>
    <w:rsid w:val="00BE29B7"/>
    <w:rsid w:val="00BE2AD4"/>
    <w:rsid w:val="00BE2C12"/>
    <w:rsid w:val="00BE2F03"/>
    <w:rsid w:val="00BE3065"/>
    <w:rsid w:val="00BE30D4"/>
    <w:rsid w:val="00BE3543"/>
    <w:rsid w:val="00BE3C7E"/>
    <w:rsid w:val="00BE3DA1"/>
    <w:rsid w:val="00BE42D6"/>
    <w:rsid w:val="00BE4BD1"/>
    <w:rsid w:val="00BE4FA2"/>
    <w:rsid w:val="00BE505F"/>
    <w:rsid w:val="00BE538F"/>
    <w:rsid w:val="00BE59A5"/>
    <w:rsid w:val="00BE5CA9"/>
    <w:rsid w:val="00BE5D17"/>
    <w:rsid w:val="00BE5D7B"/>
    <w:rsid w:val="00BE5FD6"/>
    <w:rsid w:val="00BE687F"/>
    <w:rsid w:val="00BE6D73"/>
    <w:rsid w:val="00BE751A"/>
    <w:rsid w:val="00BE7528"/>
    <w:rsid w:val="00BE757B"/>
    <w:rsid w:val="00BE7796"/>
    <w:rsid w:val="00BE7939"/>
    <w:rsid w:val="00BE7BBC"/>
    <w:rsid w:val="00BE7E63"/>
    <w:rsid w:val="00BF02C3"/>
    <w:rsid w:val="00BF05AB"/>
    <w:rsid w:val="00BF061C"/>
    <w:rsid w:val="00BF06F5"/>
    <w:rsid w:val="00BF0874"/>
    <w:rsid w:val="00BF0875"/>
    <w:rsid w:val="00BF0916"/>
    <w:rsid w:val="00BF0B2D"/>
    <w:rsid w:val="00BF0D9F"/>
    <w:rsid w:val="00BF10C2"/>
    <w:rsid w:val="00BF15E0"/>
    <w:rsid w:val="00BF16FD"/>
    <w:rsid w:val="00BF17A2"/>
    <w:rsid w:val="00BF1AFD"/>
    <w:rsid w:val="00BF1F23"/>
    <w:rsid w:val="00BF1F44"/>
    <w:rsid w:val="00BF1FE7"/>
    <w:rsid w:val="00BF2014"/>
    <w:rsid w:val="00BF206B"/>
    <w:rsid w:val="00BF2DE6"/>
    <w:rsid w:val="00BF2ECF"/>
    <w:rsid w:val="00BF3117"/>
    <w:rsid w:val="00BF3279"/>
    <w:rsid w:val="00BF32B4"/>
    <w:rsid w:val="00BF32FA"/>
    <w:rsid w:val="00BF34EF"/>
    <w:rsid w:val="00BF3912"/>
    <w:rsid w:val="00BF3BD8"/>
    <w:rsid w:val="00BF3D4A"/>
    <w:rsid w:val="00BF3DA1"/>
    <w:rsid w:val="00BF3E68"/>
    <w:rsid w:val="00BF4805"/>
    <w:rsid w:val="00BF4898"/>
    <w:rsid w:val="00BF491F"/>
    <w:rsid w:val="00BF4B42"/>
    <w:rsid w:val="00BF4E0B"/>
    <w:rsid w:val="00BF4E7F"/>
    <w:rsid w:val="00BF4EE3"/>
    <w:rsid w:val="00BF4F35"/>
    <w:rsid w:val="00BF4FCE"/>
    <w:rsid w:val="00BF51B8"/>
    <w:rsid w:val="00BF5669"/>
    <w:rsid w:val="00BF5D2D"/>
    <w:rsid w:val="00BF5F10"/>
    <w:rsid w:val="00BF63CE"/>
    <w:rsid w:val="00BF6710"/>
    <w:rsid w:val="00BF6822"/>
    <w:rsid w:val="00BF6DF2"/>
    <w:rsid w:val="00BF70CF"/>
    <w:rsid w:val="00BF7232"/>
    <w:rsid w:val="00BF725D"/>
    <w:rsid w:val="00BF7608"/>
    <w:rsid w:val="00BF7A80"/>
    <w:rsid w:val="00BF7EAB"/>
    <w:rsid w:val="00BF7EF0"/>
    <w:rsid w:val="00BF7FF6"/>
    <w:rsid w:val="00C00690"/>
    <w:rsid w:val="00C00AFA"/>
    <w:rsid w:val="00C00F6E"/>
    <w:rsid w:val="00C010E8"/>
    <w:rsid w:val="00C01D84"/>
    <w:rsid w:val="00C01F06"/>
    <w:rsid w:val="00C01F45"/>
    <w:rsid w:val="00C02138"/>
    <w:rsid w:val="00C0229D"/>
    <w:rsid w:val="00C026A8"/>
    <w:rsid w:val="00C0273B"/>
    <w:rsid w:val="00C02981"/>
    <w:rsid w:val="00C02B2D"/>
    <w:rsid w:val="00C0305B"/>
    <w:rsid w:val="00C031AC"/>
    <w:rsid w:val="00C033CD"/>
    <w:rsid w:val="00C038AB"/>
    <w:rsid w:val="00C038B5"/>
    <w:rsid w:val="00C039D9"/>
    <w:rsid w:val="00C03F6B"/>
    <w:rsid w:val="00C0433A"/>
    <w:rsid w:val="00C044EC"/>
    <w:rsid w:val="00C04AA1"/>
    <w:rsid w:val="00C04AD5"/>
    <w:rsid w:val="00C04C9C"/>
    <w:rsid w:val="00C0525F"/>
    <w:rsid w:val="00C054C3"/>
    <w:rsid w:val="00C0569D"/>
    <w:rsid w:val="00C0589B"/>
    <w:rsid w:val="00C059AF"/>
    <w:rsid w:val="00C05B09"/>
    <w:rsid w:val="00C05F08"/>
    <w:rsid w:val="00C05F5E"/>
    <w:rsid w:val="00C0601C"/>
    <w:rsid w:val="00C061B2"/>
    <w:rsid w:val="00C061EF"/>
    <w:rsid w:val="00C06351"/>
    <w:rsid w:val="00C065DF"/>
    <w:rsid w:val="00C0665A"/>
    <w:rsid w:val="00C06A98"/>
    <w:rsid w:val="00C070C5"/>
    <w:rsid w:val="00C070CB"/>
    <w:rsid w:val="00C07134"/>
    <w:rsid w:val="00C07738"/>
    <w:rsid w:val="00C07C46"/>
    <w:rsid w:val="00C07C5C"/>
    <w:rsid w:val="00C07DF8"/>
    <w:rsid w:val="00C07E57"/>
    <w:rsid w:val="00C103A4"/>
    <w:rsid w:val="00C105CF"/>
    <w:rsid w:val="00C1069A"/>
    <w:rsid w:val="00C10828"/>
    <w:rsid w:val="00C10B97"/>
    <w:rsid w:val="00C10C50"/>
    <w:rsid w:val="00C10D3D"/>
    <w:rsid w:val="00C10EB6"/>
    <w:rsid w:val="00C10FE8"/>
    <w:rsid w:val="00C113D0"/>
    <w:rsid w:val="00C1168E"/>
    <w:rsid w:val="00C1176E"/>
    <w:rsid w:val="00C11799"/>
    <w:rsid w:val="00C118D2"/>
    <w:rsid w:val="00C12464"/>
    <w:rsid w:val="00C124FC"/>
    <w:rsid w:val="00C12705"/>
    <w:rsid w:val="00C127D0"/>
    <w:rsid w:val="00C13083"/>
    <w:rsid w:val="00C140FE"/>
    <w:rsid w:val="00C14305"/>
    <w:rsid w:val="00C14697"/>
    <w:rsid w:val="00C14E38"/>
    <w:rsid w:val="00C151A2"/>
    <w:rsid w:val="00C155CE"/>
    <w:rsid w:val="00C15789"/>
    <w:rsid w:val="00C15FBA"/>
    <w:rsid w:val="00C164AF"/>
    <w:rsid w:val="00C165AA"/>
    <w:rsid w:val="00C166C6"/>
    <w:rsid w:val="00C1678D"/>
    <w:rsid w:val="00C167E5"/>
    <w:rsid w:val="00C17070"/>
    <w:rsid w:val="00C17178"/>
    <w:rsid w:val="00C17254"/>
    <w:rsid w:val="00C174BF"/>
    <w:rsid w:val="00C174D8"/>
    <w:rsid w:val="00C20377"/>
    <w:rsid w:val="00C20476"/>
    <w:rsid w:val="00C20994"/>
    <w:rsid w:val="00C2112B"/>
    <w:rsid w:val="00C211E4"/>
    <w:rsid w:val="00C213CF"/>
    <w:rsid w:val="00C21730"/>
    <w:rsid w:val="00C21A44"/>
    <w:rsid w:val="00C21ABE"/>
    <w:rsid w:val="00C21C10"/>
    <w:rsid w:val="00C21C8C"/>
    <w:rsid w:val="00C21EB0"/>
    <w:rsid w:val="00C22705"/>
    <w:rsid w:val="00C22D6B"/>
    <w:rsid w:val="00C22E03"/>
    <w:rsid w:val="00C22FCF"/>
    <w:rsid w:val="00C233B6"/>
    <w:rsid w:val="00C23678"/>
    <w:rsid w:val="00C2369B"/>
    <w:rsid w:val="00C236BD"/>
    <w:rsid w:val="00C23B35"/>
    <w:rsid w:val="00C23C38"/>
    <w:rsid w:val="00C23C5A"/>
    <w:rsid w:val="00C23CA0"/>
    <w:rsid w:val="00C23D68"/>
    <w:rsid w:val="00C23EBF"/>
    <w:rsid w:val="00C2439A"/>
    <w:rsid w:val="00C24495"/>
    <w:rsid w:val="00C24785"/>
    <w:rsid w:val="00C24D76"/>
    <w:rsid w:val="00C24D90"/>
    <w:rsid w:val="00C24E93"/>
    <w:rsid w:val="00C24EE0"/>
    <w:rsid w:val="00C24F69"/>
    <w:rsid w:val="00C251A4"/>
    <w:rsid w:val="00C251DC"/>
    <w:rsid w:val="00C252BD"/>
    <w:rsid w:val="00C253B5"/>
    <w:rsid w:val="00C256E7"/>
    <w:rsid w:val="00C25823"/>
    <w:rsid w:val="00C25A6C"/>
    <w:rsid w:val="00C25C98"/>
    <w:rsid w:val="00C25F00"/>
    <w:rsid w:val="00C2601F"/>
    <w:rsid w:val="00C2621F"/>
    <w:rsid w:val="00C26278"/>
    <w:rsid w:val="00C263EB"/>
    <w:rsid w:val="00C2672D"/>
    <w:rsid w:val="00C26E18"/>
    <w:rsid w:val="00C26F6D"/>
    <w:rsid w:val="00C27461"/>
    <w:rsid w:val="00C279F5"/>
    <w:rsid w:val="00C27A4E"/>
    <w:rsid w:val="00C27C26"/>
    <w:rsid w:val="00C27E80"/>
    <w:rsid w:val="00C30193"/>
    <w:rsid w:val="00C3055B"/>
    <w:rsid w:val="00C3079B"/>
    <w:rsid w:val="00C307F3"/>
    <w:rsid w:val="00C30881"/>
    <w:rsid w:val="00C31195"/>
    <w:rsid w:val="00C3123A"/>
    <w:rsid w:val="00C3124B"/>
    <w:rsid w:val="00C31286"/>
    <w:rsid w:val="00C314CD"/>
    <w:rsid w:val="00C3157A"/>
    <w:rsid w:val="00C3157E"/>
    <w:rsid w:val="00C318C5"/>
    <w:rsid w:val="00C31BBD"/>
    <w:rsid w:val="00C31BC3"/>
    <w:rsid w:val="00C31CCE"/>
    <w:rsid w:val="00C31D68"/>
    <w:rsid w:val="00C320A2"/>
    <w:rsid w:val="00C32177"/>
    <w:rsid w:val="00C3268D"/>
    <w:rsid w:val="00C328B3"/>
    <w:rsid w:val="00C32B0A"/>
    <w:rsid w:val="00C32BD5"/>
    <w:rsid w:val="00C32EA2"/>
    <w:rsid w:val="00C32F4D"/>
    <w:rsid w:val="00C330C5"/>
    <w:rsid w:val="00C3324B"/>
    <w:rsid w:val="00C33469"/>
    <w:rsid w:val="00C335CB"/>
    <w:rsid w:val="00C3374B"/>
    <w:rsid w:val="00C33BB6"/>
    <w:rsid w:val="00C33BF6"/>
    <w:rsid w:val="00C33F40"/>
    <w:rsid w:val="00C341A8"/>
    <w:rsid w:val="00C34215"/>
    <w:rsid w:val="00C3468F"/>
    <w:rsid w:val="00C34C94"/>
    <w:rsid w:val="00C34CBB"/>
    <w:rsid w:val="00C34D24"/>
    <w:rsid w:val="00C34DC5"/>
    <w:rsid w:val="00C3520D"/>
    <w:rsid w:val="00C3540B"/>
    <w:rsid w:val="00C35527"/>
    <w:rsid w:val="00C35681"/>
    <w:rsid w:val="00C3589F"/>
    <w:rsid w:val="00C3591E"/>
    <w:rsid w:val="00C3633E"/>
    <w:rsid w:val="00C363CE"/>
    <w:rsid w:val="00C36430"/>
    <w:rsid w:val="00C369EA"/>
    <w:rsid w:val="00C373A3"/>
    <w:rsid w:val="00C37853"/>
    <w:rsid w:val="00C37AA5"/>
    <w:rsid w:val="00C37B45"/>
    <w:rsid w:val="00C37C35"/>
    <w:rsid w:val="00C37F1C"/>
    <w:rsid w:val="00C40155"/>
    <w:rsid w:val="00C40314"/>
    <w:rsid w:val="00C409CC"/>
    <w:rsid w:val="00C40D8C"/>
    <w:rsid w:val="00C40E57"/>
    <w:rsid w:val="00C413C7"/>
    <w:rsid w:val="00C41656"/>
    <w:rsid w:val="00C41B14"/>
    <w:rsid w:val="00C41BCA"/>
    <w:rsid w:val="00C41DE9"/>
    <w:rsid w:val="00C41EF7"/>
    <w:rsid w:val="00C421FD"/>
    <w:rsid w:val="00C427AB"/>
    <w:rsid w:val="00C4297A"/>
    <w:rsid w:val="00C42C8E"/>
    <w:rsid w:val="00C42EA1"/>
    <w:rsid w:val="00C431B2"/>
    <w:rsid w:val="00C43B21"/>
    <w:rsid w:val="00C43C38"/>
    <w:rsid w:val="00C43DD4"/>
    <w:rsid w:val="00C43F82"/>
    <w:rsid w:val="00C44C9D"/>
    <w:rsid w:val="00C44DF7"/>
    <w:rsid w:val="00C44E23"/>
    <w:rsid w:val="00C44F6E"/>
    <w:rsid w:val="00C45021"/>
    <w:rsid w:val="00C4505D"/>
    <w:rsid w:val="00C45248"/>
    <w:rsid w:val="00C4560C"/>
    <w:rsid w:val="00C45673"/>
    <w:rsid w:val="00C45DD2"/>
    <w:rsid w:val="00C45E63"/>
    <w:rsid w:val="00C4601C"/>
    <w:rsid w:val="00C46114"/>
    <w:rsid w:val="00C46455"/>
    <w:rsid w:val="00C46572"/>
    <w:rsid w:val="00C46CEA"/>
    <w:rsid w:val="00C46F70"/>
    <w:rsid w:val="00C47229"/>
    <w:rsid w:val="00C477BC"/>
    <w:rsid w:val="00C4796F"/>
    <w:rsid w:val="00C47CDA"/>
    <w:rsid w:val="00C5001D"/>
    <w:rsid w:val="00C5005A"/>
    <w:rsid w:val="00C5022D"/>
    <w:rsid w:val="00C50665"/>
    <w:rsid w:val="00C50AAA"/>
    <w:rsid w:val="00C50BE2"/>
    <w:rsid w:val="00C50F0B"/>
    <w:rsid w:val="00C511B3"/>
    <w:rsid w:val="00C51487"/>
    <w:rsid w:val="00C516B8"/>
    <w:rsid w:val="00C51C60"/>
    <w:rsid w:val="00C51C74"/>
    <w:rsid w:val="00C51E67"/>
    <w:rsid w:val="00C52416"/>
    <w:rsid w:val="00C525E9"/>
    <w:rsid w:val="00C52A49"/>
    <w:rsid w:val="00C52EFB"/>
    <w:rsid w:val="00C534BE"/>
    <w:rsid w:val="00C53799"/>
    <w:rsid w:val="00C537C5"/>
    <w:rsid w:val="00C537CA"/>
    <w:rsid w:val="00C53CC0"/>
    <w:rsid w:val="00C543F2"/>
    <w:rsid w:val="00C54592"/>
    <w:rsid w:val="00C54A68"/>
    <w:rsid w:val="00C54DE1"/>
    <w:rsid w:val="00C552B0"/>
    <w:rsid w:val="00C5537E"/>
    <w:rsid w:val="00C554DF"/>
    <w:rsid w:val="00C556B3"/>
    <w:rsid w:val="00C55B57"/>
    <w:rsid w:val="00C55F67"/>
    <w:rsid w:val="00C55F7E"/>
    <w:rsid w:val="00C567D2"/>
    <w:rsid w:val="00C57304"/>
    <w:rsid w:val="00C574A3"/>
    <w:rsid w:val="00C57747"/>
    <w:rsid w:val="00C57A7E"/>
    <w:rsid w:val="00C57D94"/>
    <w:rsid w:val="00C602CF"/>
    <w:rsid w:val="00C6040D"/>
    <w:rsid w:val="00C60517"/>
    <w:rsid w:val="00C60D37"/>
    <w:rsid w:val="00C60E24"/>
    <w:rsid w:val="00C6103D"/>
    <w:rsid w:val="00C6130F"/>
    <w:rsid w:val="00C61687"/>
    <w:rsid w:val="00C616E7"/>
    <w:rsid w:val="00C6182E"/>
    <w:rsid w:val="00C61B90"/>
    <w:rsid w:val="00C61DF2"/>
    <w:rsid w:val="00C62030"/>
    <w:rsid w:val="00C6217B"/>
    <w:rsid w:val="00C62372"/>
    <w:rsid w:val="00C62B98"/>
    <w:rsid w:val="00C62E17"/>
    <w:rsid w:val="00C63049"/>
    <w:rsid w:val="00C630D4"/>
    <w:rsid w:val="00C6315B"/>
    <w:rsid w:val="00C632A9"/>
    <w:rsid w:val="00C6344A"/>
    <w:rsid w:val="00C63693"/>
    <w:rsid w:val="00C639CD"/>
    <w:rsid w:val="00C63C5F"/>
    <w:rsid w:val="00C63C75"/>
    <w:rsid w:val="00C63D08"/>
    <w:rsid w:val="00C63FBA"/>
    <w:rsid w:val="00C64326"/>
    <w:rsid w:val="00C64327"/>
    <w:rsid w:val="00C64378"/>
    <w:rsid w:val="00C64424"/>
    <w:rsid w:val="00C64464"/>
    <w:rsid w:val="00C64573"/>
    <w:rsid w:val="00C64576"/>
    <w:rsid w:val="00C646A8"/>
    <w:rsid w:val="00C646FC"/>
    <w:rsid w:val="00C64747"/>
    <w:rsid w:val="00C64E66"/>
    <w:rsid w:val="00C64E9C"/>
    <w:rsid w:val="00C64F43"/>
    <w:rsid w:val="00C64F5E"/>
    <w:rsid w:val="00C65402"/>
    <w:rsid w:val="00C65B93"/>
    <w:rsid w:val="00C65FFC"/>
    <w:rsid w:val="00C66019"/>
    <w:rsid w:val="00C66620"/>
    <w:rsid w:val="00C67229"/>
    <w:rsid w:val="00C7002C"/>
    <w:rsid w:val="00C70136"/>
    <w:rsid w:val="00C70257"/>
    <w:rsid w:val="00C702D9"/>
    <w:rsid w:val="00C706A6"/>
    <w:rsid w:val="00C706CE"/>
    <w:rsid w:val="00C70D81"/>
    <w:rsid w:val="00C7131D"/>
    <w:rsid w:val="00C7175C"/>
    <w:rsid w:val="00C71A4B"/>
    <w:rsid w:val="00C71CBB"/>
    <w:rsid w:val="00C71F49"/>
    <w:rsid w:val="00C722C1"/>
    <w:rsid w:val="00C72726"/>
    <w:rsid w:val="00C72C31"/>
    <w:rsid w:val="00C72CD8"/>
    <w:rsid w:val="00C730E2"/>
    <w:rsid w:val="00C73B79"/>
    <w:rsid w:val="00C73CB2"/>
    <w:rsid w:val="00C73ECE"/>
    <w:rsid w:val="00C7418B"/>
    <w:rsid w:val="00C7432E"/>
    <w:rsid w:val="00C74836"/>
    <w:rsid w:val="00C74BB9"/>
    <w:rsid w:val="00C74CFF"/>
    <w:rsid w:val="00C74EA7"/>
    <w:rsid w:val="00C74F99"/>
    <w:rsid w:val="00C74FE3"/>
    <w:rsid w:val="00C755B8"/>
    <w:rsid w:val="00C75625"/>
    <w:rsid w:val="00C75A6E"/>
    <w:rsid w:val="00C75BE7"/>
    <w:rsid w:val="00C75D4E"/>
    <w:rsid w:val="00C7607F"/>
    <w:rsid w:val="00C766D8"/>
    <w:rsid w:val="00C767B8"/>
    <w:rsid w:val="00C76D7A"/>
    <w:rsid w:val="00C77062"/>
    <w:rsid w:val="00C770B1"/>
    <w:rsid w:val="00C777CC"/>
    <w:rsid w:val="00C778CB"/>
    <w:rsid w:val="00C77AC4"/>
    <w:rsid w:val="00C77B97"/>
    <w:rsid w:val="00C77D44"/>
    <w:rsid w:val="00C77DF6"/>
    <w:rsid w:val="00C77E8B"/>
    <w:rsid w:val="00C77F19"/>
    <w:rsid w:val="00C80873"/>
    <w:rsid w:val="00C80A20"/>
    <w:rsid w:val="00C80E2F"/>
    <w:rsid w:val="00C80FEE"/>
    <w:rsid w:val="00C8117E"/>
    <w:rsid w:val="00C81B40"/>
    <w:rsid w:val="00C821B8"/>
    <w:rsid w:val="00C8259B"/>
    <w:rsid w:val="00C825CD"/>
    <w:rsid w:val="00C825DE"/>
    <w:rsid w:val="00C827A1"/>
    <w:rsid w:val="00C828D0"/>
    <w:rsid w:val="00C828D2"/>
    <w:rsid w:val="00C82920"/>
    <w:rsid w:val="00C829F1"/>
    <w:rsid w:val="00C82E30"/>
    <w:rsid w:val="00C8302E"/>
    <w:rsid w:val="00C831D7"/>
    <w:rsid w:val="00C8334C"/>
    <w:rsid w:val="00C837D3"/>
    <w:rsid w:val="00C83AC2"/>
    <w:rsid w:val="00C84137"/>
    <w:rsid w:val="00C8414D"/>
    <w:rsid w:val="00C8462E"/>
    <w:rsid w:val="00C84860"/>
    <w:rsid w:val="00C85043"/>
    <w:rsid w:val="00C85044"/>
    <w:rsid w:val="00C85204"/>
    <w:rsid w:val="00C853D3"/>
    <w:rsid w:val="00C85568"/>
    <w:rsid w:val="00C85A53"/>
    <w:rsid w:val="00C85AB7"/>
    <w:rsid w:val="00C85B05"/>
    <w:rsid w:val="00C85BEB"/>
    <w:rsid w:val="00C86062"/>
    <w:rsid w:val="00C8606A"/>
    <w:rsid w:val="00C860F2"/>
    <w:rsid w:val="00C86432"/>
    <w:rsid w:val="00C866EC"/>
    <w:rsid w:val="00C86B54"/>
    <w:rsid w:val="00C86DE1"/>
    <w:rsid w:val="00C86F2E"/>
    <w:rsid w:val="00C8772C"/>
    <w:rsid w:val="00C87809"/>
    <w:rsid w:val="00C87B28"/>
    <w:rsid w:val="00C87E9A"/>
    <w:rsid w:val="00C90A01"/>
    <w:rsid w:val="00C911FE"/>
    <w:rsid w:val="00C9205C"/>
    <w:rsid w:val="00C92409"/>
    <w:rsid w:val="00C925E0"/>
    <w:rsid w:val="00C9266E"/>
    <w:rsid w:val="00C927B8"/>
    <w:rsid w:val="00C92DCF"/>
    <w:rsid w:val="00C92F5D"/>
    <w:rsid w:val="00C9320B"/>
    <w:rsid w:val="00C9338F"/>
    <w:rsid w:val="00C93488"/>
    <w:rsid w:val="00C9359A"/>
    <w:rsid w:val="00C939D8"/>
    <w:rsid w:val="00C93D94"/>
    <w:rsid w:val="00C940F8"/>
    <w:rsid w:val="00C941D0"/>
    <w:rsid w:val="00C94326"/>
    <w:rsid w:val="00C9471C"/>
    <w:rsid w:val="00C94CE0"/>
    <w:rsid w:val="00C94EF4"/>
    <w:rsid w:val="00C95020"/>
    <w:rsid w:val="00C950B8"/>
    <w:rsid w:val="00C953DE"/>
    <w:rsid w:val="00C9556A"/>
    <w:rsid w:val="00C956C9"/>
    <w:rsid w:val="00C9596D"/>
    <w:rsid w:val="00C95DF4"/>
    <w:rsid w:val="00C961E9"/>
    <w:rsid w:val="00C96459"/>
    <w:rsid w:val="00C9646E"/>
    <w:rsid w:val="00C96683"/>
    <w:rsid w:val="00C96FCD"/>
    <w:rsid w:val="00C96FFE"/>
    <w:rsid w:val="00C970E6"/>
    <w:rsid w:val="00C97229"/>
    <w:rsid w:val="00C97257"/>
    <w:rsid w:val="00C977BE"/>
    <w:rsid w:val="00C97987"/>
    <w:rsid w:val="00C97B3F"/>
    <w:rsid w:val="00C97C5F"/>
    <w:rsid w:val="00CA02FF"/>
    <w:rsid w:val="00CA092D"/>
    <w:rsid w:val="00CA0C7A"/>
    <w:rsid w:val="00CA0C93"/>
    <w:rsid w:val="00CA0F58"/>
    <w:rsid w:val="00CA10A1"/>
    <w:rsid w:val="00CA1259"/>
    <w:rsid w:val="00CA12AE"/>
    <w:rsid w:val="00CA151A"/>
    <w:rsid w:val="00CA15F8"/>
    <w:rsid w:val="00CA19E8"/>
    <w:rsid w:val="00CA1B74"/>
    <w:rsid w:val="00CA1CEF"/>
    <w:rsid w:val="00CA2DE2"/>
    <w:rsid w:val="00CA2F43"/>
    <w:rsid w:val="00CA2FE6"/>
    <w:rsid w:val="00CA3626"/>
    <w:rsid w:val="00CA36A2"/>
    <w:rsid w:val="00CA374C"/>
    <w:rsid w:val="00CA38E7"/>
    <w:rsid w:val="00CA39AC"/>
    <w:rsid w:val="00CA3A7F"/>
    <w:rsid w:val="00CA3B11"/>
    <w:rsid w:val="00CA3DD7"/>
    <w:rsid w:val="00CA3F0E"/>
    <w:rsid w:val="00CA4253"/>
    <w:rsid w:val="00CA43AE"/>
    <w:rsid w:val="00CA4561"/>
    <w:rsid w:val="00CA4579"/>
    <w:rsid w:val="00CA45C2"/>
    <w:rsid w:val="00CA49AC"/>
    <w:rsid w:val="00CA4D0A"/>
    <w:rsid w:val="00CA4D15"/>
    <w:rsid w:val="00CA560F"/>
    <w:rsid w:val="00CA5755"/>
    <w:rsid w:val="00CA5A0A"/>
    <w:rsid w:val="00CA6621"/>
    <w:rsid w:val="00CA6A61"/>
    <w:rsid w:val="00CA6AE1"/>
    <w:rsid w:val="00CA6D5C"/>
    <w:rsid w:val="00CA6F4D"/>
    <w:rsid w:val="00CA6FAE"/>
    <w:rsid w:val="00CA7009"/>
    <w:rsid w:val="00CA7155"/>
    <w:rsid w:val="00CA7236"/>
    <w:rsid w:val="00CA7313"/>
    <w:rsid w:val="00CA74B1"/>
    <w:rsid w:val="00CA7654"/>
    <w:rsid w:val="00CA78A9"/>
    <w:rsid w:val="00CA78AD"/>
    <w:rsid w:val="00CA7949"/>
    <w:rsid w:val="00CA79A9"/>
    <w:rsid w:val="00CA79D1"/>
    <w:rsid w:val="00CA7A90"/>
    <w:rsid w:val="00CA7B54"/>
    <w:rsid w:val="00CA7D8D"/>
    <w:rsid w:val="00CB0308"/>
    <w:rsid w:val="00CB036F"/>
    <w:rsid w:val="00CB06D4"/>
    <w:rsid w:val="00CB1741"/>
    <w:rsid w:val="00CB20D7"/>
    <w:rsid w:val="00CB2836"/>
    <w:rsid w:val="00CB2A20"/>
    <w:rsid w:val="00CB2B11"/>
    <w:rsid w:val="00CB2D6D"/>
    <w:rsid w:val="00CB2E0A"/>
    <w:rsid w:val="00CB2EE3"/>
    <w:rsid w:val="00CB346A"/>
    <w:rsid w:val="00CB3793"/>
    <w:rsid w:val="00CB38A9"/>
    <w:rsid w:val="00CB3B83"/>
    <w:rsid w:val="00CB463B"/>
    <w:rsid w:val="00CB46FF"/>
    <w:rsid w:val="00CB47C5"/>
    <w:rsid w:val="00CB4AC7"/>
    <w:rsid w:val="00CB4C77"/>
    <w:rsid w:val="00CB4D03"/>
    <w:rsid w:val="00CB4DAF"/>
    <w:rsid w:val="00CB4FCA"/>
    <w:rsid w:val="00CB5011"/>
    <w:rsid w:val="00CB5353"/>
    <w:rsid w:val="00CB55B6"/>
    <w:rsid w:val="00CB560C"/>
    <w:rsid w:val="00CB5692"/>
    <w:rsid w:val="00CB56FC"/>
    <w:rsid w:val="00CB57C2"/>
    <w:rsid w:val="00CB5A92"/>
    <w:rsid w:val="00CB5BB7"/>
    <w:rsid w:val="00CB652E"/>
    <w:rsid w:val="00CB69EB"/>
    <w:rsid w:val="00CB6D40"/>
    <w:rsid w:val="00CB71AB"/>
    <w:rsid w:val="00CB743A"/>
    <w:rsid w:val="00CB7490"/>
    <w:rsid w:val="00CB7711"/>
    <w:rsid w:val="00CB786A"/>
    <w:rsid w:val="00CB7A8B"/>
    <w:rsid w:val="00CB7CC3"/>
    <w:rsid w:val="00CB7DA4"/>
    <w:rsid w:val="00CB7E19"/>
    <w:rsid w:val="00CB7EBB"/>
    <w:rsid w:val="00CB7F90"/>
    <w:rsid w:val="00CC02D8"/>
    <w:rsid w:val="00CC052F"/>
    <w:rsid w:val="00CC075D"/>
    <w:rsid w:val="00CC0E14"/>
    <w:rsid w:val="00CC0EC7"/>
    <w:rsid w:val="00CC0F92"/>
    <w:rsid w:val="00CC1AF7"/>
    <w:rsid w:val="00CC2037"/>
    <w:rsid w:val="00CC211A"/>
    <w:rsid w:val="00CC2442"/>
    <w:rsid w:val="00CC2F80"/>
    <w:rsid w:val="00CC3023"/>
    <w:rsid w:val="00CC30E7"/>
    <w:rsid w:val="00CC3641"/>
    <w:rsid w:val="00CC36DB"/>
    <w:rsid w:val="00CC3A60"/>
    <w:rsid w:val="00CC3C50"/>
    <w:rsid w:val="00CC3EA2"/>
    <w:rsid w:val="00CC3F06"/>
    <w:rsid w:val="00CC4460"/>
    <w:rsid w:val="00CC45E6"/>
    <w:rsid w:val="00CC45F0"/>
    <w:rsid w:val="00CC4877"/>
    <w:rsid w:val="00CC4C2F"/>
    <w:rsid w:val="00CC503A"/>
    <w:rsid w:val="00CC5194"/>
    <w:rsid w:val="00CC5232"/>
    <w:rsid w:val="00CC59A3"/>
    <w:rsid w:val="00CC5AAC"/>
    <w:rsid w:val="00CC5AC9"/>
    <w:rsid w:val="00CC5B28"/>
    <w:rsid w:val="00CC5E70"/>
    <w:rsid w:val="00CC6100"/>
    <w:rsid w:val="00CC6274"/>
    <w:rsid w:val="00CC6295"/>
    <w:rsid w:val="00CC6389"/>
    <w:rsid w:val="00CC6825"/>
    <w:rsid w:val="00CC68C6"/>
    <w:rsid w:val="00CC6F9E"/>
    <w:rsid w:val="00CC7131"/>
    <w:rsid w:val="00CC72A0"/>
    <w:rsid w:val="00CC7325"/>
    <w:rsid w:val="00CC75C2"/>
    <w:rsid w:val="00CC7636"/>
    <w:rsid w:val="00CC7BD4"/>
    <w:rsid w:val="00CC7FF9"/>
    <w:rsid w:val="00CD00CF"/>
    <w:rsid w:val="00CD0448"/>
    <w:rsid w:val="00CD04C8"/>
    <w:rsid w:val="00CD0BF7"/>
    <w:rsid w:val="00CD0D7F"/>
    <w:rsid w:val="00CD0E22"/>
    <w:rsid w:val="00CD105E"/>
    <w:rsid w:val="00CD1216"/>
    <w:rsid w:val="00CD12DC"/>
    <w:rsid w:val="00CD199D"/>
    <w:rsid w:val="00CD1BD8"/>
    <w:rsid w:val="00CD1EB4"/>
    <w:rsid w:val="00CD1EEE"/>
    <w:rsid w:val="00CD1F5A"/>
    <w:rsid w:val="00CD1FF2"/>
    <w:rsid w:val="00CD209B"/>
    <w:rsid w:val="00CD2316"/>
    <w:rsid w:val="00CD2350"/>
    <w:rsid w:val="00CD2361"/>
    <w:rsid w:val="00CD28BE"/>
    <w:rsid w:val="00CD2A32"/>
    <w:rsid w:val="00CD2C1F"/>
    <w:rsid w:val="00CD304F"/>
    <w:rsid w:val="00CD32C2"/>
    <w:rsid w:val="00CD3491"/>
    <w:rsid w:val="00CD3A89"/>
    <w:rsid w:val="00CD40F0"/>
    <w:rsid w:val="00CD48C6"/>
    <w:rsid w:val="00CD4BEB"/>
    <w:rsid w:val="00CD52CB"/>
    <w:rsid w:val="00CD537D"/>
    <w:rsid w:val="00CD54B2"/>
    <w:rsid w:val="00CD5DCF"/>
    <w:rsid w:val="00CD5DF7"/>
    <w:rsid w:val="00CD5E1E"/>
    <w:rsid w:val="00CD5E4B"/>
    <w:rsid w:val="00CD6291"/>
    <w:rsid w:val="00CD66CF"/>
    <w:rsid w:val="00CD70A0"/>
    <w:rsid w:val="00CD742F"/>
    <w:rsid w:val="00CD77A4"/>
    <w:rsid w:val="00CD77B5"/>
    <w:rsid w:val="00CD79EF"/>
    <w:rsid w:val="00CE02AF"/>
    <w:rsid w:val="00CE0884"/>
    <w:rsid w:val="00CE1198"/>
    <w:rsid w:val="00CE1253"/>
    <w:rsid w:val="00CE164C"/>
    <w:rsid w:val="00CE1B1B"/>
    <w:rsid w:val="00CE1BA5"/>
    <w:rsid w:val="00CE1E93"/>
    <w:rsid w:val="00CE222C"/>
    <w:rsid w:val="00CE239B"/>
    <w:rsid w:val="00CE23E2"/>
    <w:rsid w:val="00CE2491"/>
    <w:rsid w:val="00CE2501"/>
    <w:rsid w:val="00CE2A9B"/>
    <w:rsid w:val="00CE2B1A"/>
    <w:rsid w:val="00CE2D93"/>
    <w:rsid w:val="00CE2DE4"/>
    <w:rsid w:val="00CE2E85"/>
    <w:rsid w:val="00CE3615"/>
    <w:rsid w:val="00CE3C0E"/>
    <w:rsid w:val="00CE40C2"/>
    <w:rsid w:val="00CE41CA"/>
    <w:rsid w:val="00CE4565"/>
    <w:rsid w:val="00CE479D"/>
    <w:rsid w:val="00CE4832"/>
    <w:rsid w:val="00CE48EF"/>
    <w:rsid w:val="00CE49F1"/>
    <w:rsid w:val="00CE4DB5"/>
    <w:rsid w:val="00CE50AE"/>
    <w:rsid w:val="00CE54C4"/>
    <w:rsid w:val="00CE57A0"/>
    <w:rsid w:val="00CE5C11"/>
    <w:rsid w:val="00CE5DC7"/>
    <w:rsid w:val="00CE5DDC"/>
    <w:rsid w:val="00CE5F9D"/>
    <w:rsid w:val="00CE6026"/>
    <w:rsid w:val="00CE67FF"/>
    <w:rsid w:val="00CE6ABA"/>
    <w:rsid w:val="00CE6AD1"/>
    <w:rsid w:val="00CE6B08"/>
    <w:rsid w:val="00CE6E27"/>
    <w:rsid w:val="00CE6FF8"/>
    <w:rsid w:val="00CE71FB"/>
    <w:rsid w:val="00CE73CA"/>
    <w:rsid w:val="00CE7455"/>
    <w:rsid w:val="00CE7611"/>
    <w:rsid w:val="00CE7A08"/>
    <w:rsid w:val="00CE7A2A"/>
    <w:rsid w:val="00CE7E04"/>
    <w:rsid w:val="00CF055C"/>
    <w:rsid w:val="00CF059D"/>
    <w:rsid w:val="00CF0622"/>
    <w:rsid w:val="00CF075F"/>
    <w:rsid w:val="00CF0ABB"/>
    <w:rsid w:val="00CF0CA7"/>
    <w:rsid w:val="00CF0D59"/>
    <w:rsid w:val="00CF0E8A"/>
    <w:rsid w:val="00CF12A2"/>
    <w:rsid w:val="00CF18F9"/>
    <w:rsid w:val="00CF1B1D"/>
    <w:rsid w:val="00CF1B90"/>
    <w:rsid w:val="00CF2291"/>
    <w:rsid w:val="00CF25C1"/>
    <w:rsid w:val="00CF2B73"/>
    <w:rsid w:val="00CF346E"/>
    <w:rsid w:val="00CF34DE"/>
    <w:rsid w:val="00CF36EE"/>
    <w:rsid w:val="00CF4AEF"/>
    <w:rsid w:val="00CF4B5D"/>
    <w:rsid w:val="00CF4FD8"/>
    <w:rsid w:val="00CF5564"/>
    <w:rsid w:val="00CF56A5"/>
    <w:rsid w:val="00CF59E4"/>
    <w:rsid w:val="00CF5D86"/>
    <w:rsid w:val="00CF678F"/>
    <w:rsid w:val="00CF690E"/>
    <w:rsid w:val="00CF6A54"/>
    <w:rsid w:val="00CF6A96"/>
    <w:rsid w:val="00CF6C19"/>
    <w:rsid w:val="00CF700C"/>
    <w:rsid w:val="00CF71A3"/>
    <w:rsid w:val="00CF769D"/>
    <w:rsid w:val="00CF785F"/>
    <w:rsid w:val="00CF7962"/>
    <w:rsid w:val="00CF7A35"/>
    <w:rsid w:val="00CF7B3C"/>
    <w:rsid w:val="00CF7E68"/>
    <w:rsid w:val="00CF7FBB"/>
    <w:rsid w:val="00D007DD"/>
    <w:rsid w:val="00D00AF2"/>
    <w:rsid w:val="00D00F49"/>
    <w:rsid w:val="00D01777"/>
    <w:rsid w:val="00D01BC1"/>
    <w:rsid w:val="00D01CD4"/>
    <w:rsid w:val="00D024C6"/>
    <w:rsid w:val="00D024C7"/>
    <w:rsid w:val="00D0265A"/>
    <w:rsid w:val="00D02978"/>
    <w:rsid w:val="00D02DDF"/>
    <w:rsid w:val="00D02F4E"/>
    <w:rsid w:val="00D03199"/>
    <w:rsid w:val="00D0326D"/>
    <w:rsid w:val="00D0329D"/>
    <w:rsid w:val="00D03568"/>
    <w:rsid w:val="00D0369A"/>
    <w:rsid w:val="00D037BF"/>
    <w:rsid w:val="00D037DB"/>
    <w:rsid w:val="00D03CEC"/>
    <w:rsid w:val="00D03D76"/>
    <w:rsid w:val="00D04005"/>
    <w:rsid w:val="00D0400A"/>
    <w:rsid w:val="00D0476F"/>
    <w:rsid w:val="00D04787"/>
    <w:rsid w:val="00D049CE"/>
    <w:rsid w:val="00D04B74"/>
    <w:rsid w:val="00D04CC9"/>
    <w:rsid w:val="00D04F1D"/>
    <w:rsid w:val="00D050EB"/>
    <w:rsid w:val="00D05229"/>
    <w:rsid w:val="00D05394"/>
    <w:rsid w:val="00D056BE"/>
    <w:rsid w:val="00D057A5"/>
    <w:rsid w:val="00D057C9"/>
    <w:rsid w:val="00D05B81"/>
    <w:rsid w:val="00D05D62"/>
    <w:rsid w:val="00D05E60"/>
    <w:rsid w:val="00D0630F"/>
    <w:rsid w:val="00D06A3C"/>
    <w:rsid w:val="00D06D81"/>
    <w:rsid w:val="00D0716C"/>
    <w:rsid w:val="00D07213"/>
    <w:rsid w:val="00D074E8"/>
    <w:rsid w:val="00D07738"/>
    <w:rsid w:val="00D077F8"/>
    <w:rsid w:val="00D079E9"/>
    <w:rsid w:val="00D10059"/>
    <w:rsid w:val="00D106FD"/>
    <w:rsid w:val="00D107B1"/>
    <w:rsid w:val="00D1099A"/>
    <w:rsid w:val="00D10A2B"/>
    <w:rsid w:val="00D11199"/>
    <w:rsid w:val="00D11209"/>
    <w:rsid w:val="00D1138D"/>
    <w:rsid w:val="00D11584"/>
    <w:rsid w:val="00D11620"/>
    <w:rsid w:val="00D11628"/>
    <w:rsid w:val="00D11C8A"/>
    <w:rsid w:val="00D11E4E"/>
    <w:rsid w:val="00D12058"/>
    <w:rsid w:val="00D120CF"/>
    <w:rsid w:val="00D122BB"/>
    <w:rsid w:val="00D12567"/>
    <w:rsid w:val="00D1261D"/>
    <w:rsid w:val="00D12B08"/>
    <w:rsid w:val="00D12FAC"/>
    <w:rsid w:val="00D1325E"/>
    <w:rsid w:val="00D1331F"/>
    <w:rsid w:val="00D1374A"/>
    <w:rsid w:val="00D13D09"/>
    <w:rsid w:val="00D13D11"/>
    <w:rsid w:val="00D13E9B"/>
    <w:rsid w:val="00D14301"/>
    <w:rsid w:val="00D147C8"/>
    <w:rsid w:val="00D14916"/>
    <w:rsid w:val="00D149E4"/>
    <w:rsid w:val="00D14A76"/>
    <w:rsid w:val="00D14ABD"/>
    <w:rsid w:val="00D14F8D"/>
    <w:rsid w:val="00D1519F"/>
    <w:rsid w:val="00D15202"/>
    <w:rsid w:val="00D1547D"/>
    <w:rsid w:val="00D15CE7"/>
    <w:rsid w:val="00D16368"/>
    <w:rsid w:val="00D1638F"/>
    <w:rsid w:val="00D1729E"/>
    <w:rsid w:val="00D1743E"/>
    <w:rsid w:val="00D17832"/>
    <w:rsid w:val="00D17899"/>
    <w:rsid w:val="00D178E1"/>
    <w:rsid w:val="00D17D4D"/>
    <w:rsid w:val="00D17E67"/>
    <w:rsid w:val="00D17F38"/>
    <w:rsid w:val="00D20394"/>
    <w:rsid w:val="00D203DB"/>
    <w:rsid w:val="00D207BE"/>
    <w:rsid w:val="00D20C46"/>
    <w:rsid w:val="00D21194"/>
    <w:rsid w:val="00D216EC"/>
    <w:rsid w:val="00D21847"/>
    <w:rsid w:val="00D21F04"/>
    <w:rsid w:val="00D220A1"/>
    <w:rsid w:val="00D223DA"/>
    <w:rsid w:val="00D2276D"/>
    <w:rsid w:val="00D229D2"/>
    <w:rsid w:val="00D23133"/>
    <w:rsid w:val="00D233C0"/>
    <w:rsid w:val="00D23B82"/>
    <w:rsid w:val="00D23D5F"/>
    <w:rsid w:val="00D23FD2"/>
    <w:rsid w:val="00D247B7"/>
    <w:rsid w:val="00D24EAF"/>
    <w:rsid w:val="00D250D6"/>
    <w:rsid w:val="00D25107"/>
    <w:rsid w:val="00D25418"/>
    <w:rsid w:val="00D2558A"/>
    <w:rsid w:val="00D2578A"/>
    <w:rsid w:val="00D257CD"/>
    <w:rsid w:val="00D259FC"/>
    <w:rsid w:val="00D25B1E"/>
    <w:rsid w:val="00D25D96"/>
    <w:rsid w:val="00D263F6"/>
    <w:rsid w:val="00D264B3"/>
    <w:rsid w:val="00D26D8F"/>
    <w:rsid w:val="00D30724"/>
    <w:rsid w:val="00D3077D"/>
    <w:rsid w:val="00D307DA"/>
    <w:rsid w:val="00D30A35"/>
    <w:rsid w:val="00D30B0D"/>
    <w:rsid w:val="00D30B13"/>
    <w:rsid w:val="00D30B6B"/>
    <w:rsid w:val="00D311AC"/>
    <w:rsid w:val="00D3156B"/>
    <w:rsid w:val="00D316DF"/>
    <w:rsid w:val="00D31710"/>
    <w:rsid w:val="00D31812"/>
    <w:rsid w:val="00D318CF"/>
    <w:rsid w:val="00D3196B"/>
    <w:rsid w:val="00D319B2"/>
    <w:rsid w:val="00D31D35"/>
    <w:rsid w:val="00D31F58"/>
    <w:rsid w:val="00D3212B"/>
    <w:rsid w:val="00D32480"/>
    <w:rsid w:val="00D3260D"/>
    <w:rsid w:val="00D32641"/>
    <w:rsid w:val="00D32885"/>
    <w:rsid w:val="00D329E1"/>
    <w:rsid w:val="00D32E4E"/>
    <w:rsid w:val="00D3364D"/>
    <w:rsid w:val="00D33718"/>
    <w:rsid w:val="00D339A6"/>
    <w:rsid w:val="00D3410A"/>
    <w:rsid w:val="00D34414"/>
    <w:rsid w:val="00D346EC"/>
    <w:rsid w:val="00D3471A"/>
    <w:rsid w:val="00D3476B"/>
    <w:rsid w:val="00D34955"/>
    <w:rsid w:val="00D34ABD"/>
    <w:rsid w:val="00D34C0F"/>
    <w:rsid w:val="00D34D49"/>
    <w:rsid w:val="00D34F9D"/>
    <w:rsid w:val="00D3517C"/>
    <w:rsid w:val="00D3536C"/>
    <w:rsid w:val="00D35936"/>
    <w:rsid w:val="00D35D72"/>
    <w:rsid w:val="00D3611C"/>
    <w:rsid w:val="00D36418"/>
    <w:rsid w:val="00D3681E"/>
    <w:rsid w:val="00D369E6"/>
    <w:rsid w:val="00D36FDD"/>
    <w:rsid w:val="00D3711A"/>
    <w:rsid w:val="00D371F2"/>
    <w:rsid w:val="00D372A6"/>
    <w:rsid w:val="00D3794A"/>
    <w:rsid w:val="00D379A2"/>
    <w:rsid w:val="00D37B0F"/>
    <w:rsid w:val="00D37C78"/>
    <w:rsid w:val="00D37CA7"/>
    <w:rsid w:val="00D37D2C"/>
    <w:rsid w:val="00D37F55"/>
    <w:rsid w:val="00D40024"/>
    <w:rsid w:val="00D40092"/>
    <w:rsid w:val="00D400E6"/>
    <w:rsid w:val="00D40260"/>
    <w:rsid w:val="00D4028F"/>
    <w:rsid w:val="00D40296"/>
    <w:rsid w:val="00D4041B"/>
    <w:rsid w:val="00D40B3D"/>
    <w:rsid w:val="00D40D33"/>
    <w:rsid w:val="00D41076"/>
    <w:rsid w:val="00D4135E"/>
    <w:rsid w:val="00D413C3"/>
    <w:rsid w:val="00D41E61"/>
    <w:rsid w:val="00D4211A"/>
    <w:rsid w:val="00D422BB"/>
    <w:rsid w:val="00D42836"/>
    <w:rsid w:val="00D428E5"/>
    <w:rsid w:val="00D42CFB"/>
    <w:rsid w:val="00D42CFC"/>
    <w:rsid w:val="00D431EC"/>
    <w:rsid w:val="00D43231"/>
    <w:rsid w:val="00D4337C"/>
    <w:rsid w:val="00D43718"/>
    <w:rsid w:val="00D4373A"/>
    <w:rsid w:val="00D43A7E"/>
    <w:rsid w:val="00D43EDD"/>
    <w:rsid w:val="00D446B0"/>
    <w:rsid w:val="00D446F1"/>
    <w:rsid w:val="00D4470E"/>
    <w:rsid w:val="00D44C73"/>
    <w:rsid w:val="00D44E5D"/>
    <w:rsid w:val="00D4536C"/>
    <w:rsid w:val="00D459C2"/>
    <w:rsid w:val="00D45ABD"/>
    <w:rsid w:val="00D45BC4"/>
    <w:rsid w:val="00D45FAD"/>
    <w:rsid w:val="00D462B6"/>
    <w:rsid w:val="00D4662D"/>
    <w:rsid w:val="00D46732"/>
    <w:rsid w:val="00D469CC"/>
    <w:rsid w:val="00D46AB9"/>
    <w:rsid w:val="00D47E96"/>
    <w:rsid w:val="00D47FCF"/>
    <w:rsid w:val="00D5002A"/>
    <w:rsid w:val="00D50160"/>
    <w:rsid w:val="00D5027C"/>
    <w:rsid w:val="00D50485"/>
    <w:rsid w:val="00D504A7"/>
    <w:rsid w:val="00D5081F"/>
    <w:rsid w:val="00D50913"/>
    <w:rsid w:val="00D50933"/>
    <w:rsid w:val="00D50C73"/>
    <w:rsid w:val="00D50CBF"/>
    <w:rsid w:val="00D50EAD"/>
    <w:rsid w:val="00D510D3"/>
    <w:rsid w:val="00D5146C"/>
    <w:rsid w:val="00D51D83"/>
    <w:rsid w:val="00D5221D"/>
    <w:rsid w:val="00D525DC"/>
    <w:rsid w:val="00D528C0"/>
    <w:rsid w:val="00D52BB7"/>
    <w:rsid w:val="00D53183"/>
    <w:rsid w:val="00D532E4"/>
    <w:rsid w:val="00D53445"/>
    <w:rsid w:val="00D534EC"/>
    <w:rsid w:val="00D5386F"/>
    <w:rsid w:val="00D538E6"/>
    <w:rsid w:val="00D53DF8"/>
    <w:rsid w:val="00D53EE0"/>
    <w:rsid w:val="00D5443C"/>
    <w:rsid w:val="00D54ACC"/>
    <w:rsid w:val="00D54C21"/>
    <w:rsid w:val="00D54C9C"/>
    <w:rsid w:val="00D54DC0"/>
    <w:rsid w:val="00D54E5B"/>
    <w:rsid w:val="00D550AA"/>
    <w:rsid w:val="00D552EC"/>
    <w:rsid w:val="00D554A9"/>
    <w:rsid w:val="00D555C5"/>
    <w:rsid w:val="00D556BA"/>
    <w:rsid w:val="00D556F9"/>
    <w:rsid w:val="00D559D0"/>
    <w:rsid w:val="00D55AF9"/>
    <w:rsid w:val="00D55CE5"/>
    <w:rsid w:val="00D55F66"/>
    <w:rsid w:val="00D56D37"/>
    <w:rsid w:val="00D57095"/>
    <w:rsid w:val="00D570AA"/>
    <w:rsid w:val="00D57706"/>
    <w:rsid w:val="00D5782A"/>
    <w:rsid w:val="00D5796F"/>
    <w:rsid w:val="00D57A63"/>
    <w:rsid w:val="00D57CA0"/>
    <w:rsid w:val="00D57EB7"/>
    <w:rsid w:val="00D57F6B"/>
    <w:rsid w:val="00D60303"/>
    <w:rsid w:val="00D60366"/>
    <w:rsid w:val="00D604C4"/>
    <w:rsid w:val="00D6077A"/>
    <w:rsid w:val="00D60788"/>
    <w:rsid w:val="00D6084E"/>
    <w:rsid w:val="00D60928"/>
    <w:rsid w:val="00D60D6E"/>
    <w:rsid w:val="00D60E0C"/>
    <w:rsid w:val="00D60EC7"/>
    <w:rsid w:val="00D60ECD"/>
    <w:rsid w:val="00D60EE5"/>
    <w:rsid w:val="00D61214"/>
    <w:rsid w:val="00D614BC"/>
    <w:rsid w:val="00D616AA"/>
    <w:rsid w:val="00D61A8E"/>
    <w:rsid w:val="00D61DCD"/>
    <w:rsid w:val="00D6212F"/>
    <w:rsid w:val="00D62364"/>
    <w:rsid w:val="00D625CB"/>
    <w:rsid w:val="00D62BB0"/>
    <w:rsid w:val="00D62E5A"/>
    <w:rsid w:val="00D63380"/>
    <w:rsid w:val="00D639D9"/>
    <w:rsid w:val="00D63C67"/>
    <w:rsid w:val="00D63E05"/>
    <w:rsid w:val="00D64343"/>
    <w:rsid w:val="00D644D0"/>
    <w:rsid w:val="00D64914"/>
    <w:rsid w:val="00D649AA"/>
    <w:rsid w:val="00D64BD0"/>
    <w:rsid w:val="00D65271"/>
    <w:rsid w:val="00D65D14"/>
    <w:rsid w:val="00D65D58"/>
    <w:rsid w:val="00D661F5"/>
    <w:rsid w:val="00D662D1"/>
    <w:rsid w:val="00D6638F"/>
    <w:rsid w:val="00D664BE"/>
    <w:rsid w:val="00D664EC"/>
    <w:rsid w:val="00D66542"/>
    <w:rsid w:val="00D6669B"/>
    <w:rsid w:val="00D66892"/>
    <w:rsid w:val="00D66E02"/>
    <w:rsid w:val="00D66ECB"/>
    <w:rsid w:val="00D66F07"/>
    <w:rsid w:val="00D6705A"/>
    <w:rsid w:val="00D671F3"/>
    <w:rsid w:val="00D6724E"/>
    <w:rsid w:val="00D67607"/>
    <w:rsid w:val="00D67A4B"/>
    <w:rsid w:val="00D67CCA"/>
    <w:rsid w:val="00D7001D"/>
    <w:rsid w:val="00D70402"/>
    <w:rsid w:val="00D7045E"/>
    <w:rsid w:val="00D7053B"/>
    <w:rsid w:val="00D7074F"/>
    <w:rsid w:val="00D70796"/>
    <w:rsid w:val="00D70910"/>
    <w:rsid w:val="00D70A7D"/>
    <w:rsid w:val="00D70F99"/>
    <w:rsid w:val="00D71147"/>
    <w:rsid w:val="00D71532"/>
    <w:rsid w:val="00D7154A"/>
    <w:rsid w:val="00D71724"/>
    <w:rsid w:val="00D71725"/>
    <w:rsid w:val="00D71BDC"/>
    <w:rsid w:val="00D720C8"/>
    <w:rsid w:val="00D720EA"/>
    <w:rsid w:val="00D7217F"/>
    <w:rsid w:val="00D723CD"/>
    <w:rsid w:val="00D726B3"/>
    <w:rsid w:val="00D7294E"/>
    <w:rsid w:val="00D72951"/>
    <w:rsid w:val="00D72A12"/>
    <w:rsid w:val="00D72D75"/>
    <w:rsid w:val="00D72FB5"/>
    <w:rsid w:val="00D7307A"/>
    <w:rsid w:val="00D730EF"/>
    <w:rsid w:val="00D7314B"/>
    <w:rsid w:val="00D73197"/>
    <w:rsid w:val="00D73416"/>
    <w:rsid w:val="00D7369B"/>
    <w:rsid w:val="00D73A2E"/>
    <w:rsid w:val="00D73BAF"/>
    <w:rsid w:val="00D73C7A"/>
    <w:rsid w:val="00D7432C"/>
    <w:rsid w:val="00D74686"/>
    <w:rsid w:val="00D7473F"/>
    <w:rsid w:val="00D74CCC"/>
    <w:rsid w:val="00D75049"/>
    <w:rsid w:val="00D75066"/>
    <w:rsid w:val="00D75103"/>
    <w:rsid w:val="00D75139"/>
    <w:rsid w:val="00D7515C"/>
    <w:rsid w:val="00D7521C"/>
    <w:rsid w:val="00D75413"/>
    <w:rsid w:val="00D75620"/>
    <w:rsid w:val="00D75A21"/>
    <w:rsid w:val="00D75A42"/>
    <w:rsid w:val="00D75AC9"/>
    <w:rsid w:val="00D763B6"/>
    <w:rsid w:val="00D76C8F"/>
    <w:rsid w:val="00D76EF2"/>
    <w:rsid w:val="00D76F1B"/>
    <w:rsid w:val="00D77167"/>
    <w:rsid w:val="00D771CD"/>
    <w:rsid w:val="00D77387"/>
    <w:rsid w:val="00D774A1"/>
    <w:rsid w:val="00D774FB"/>
    <w:rsid w:val="00D7796E"/>
    <w:rsid w:val="00D77BD9"/>
    <w:rsid w:val="00D77CB5"/>
    <w:rsid w:val="00D77FEF"/>
    <w:rsid w:val="00D80551"/>
    <w:rsid w:val="00D8081D"/>
    <w:rsid w:val="00D80985"/>
    <w:rsid w:val="00D80AD7"/>
    <w:rsid w:val="00D80B8F"/>
    <w:rsid w:val="00D80D9A"/>
    <w:rsid w:val="00D81612"/>
    <w:rsid w:val="00D817B3"/>
    <w:rsid w:val="00D81926"/>
    <w:rsid w:val="00D81D69"/>
    <w:rsid w:val="00D81EAF"/>
    <w:rsid w:val="00D81EB5"/>
    <w:rsid w:val="00D82080"/>
    <w:rsid w:val="00D82765"/>
    <w:rsid w:val="00D82993"/>
    <w:rsid w:val="00D82D21"/>
    <w:rsid w:val="00D82D3C"/>
    <w:rsid w:val="00D832D3"/>
    <w:rsid w:val="00D83693"/>
    <w:rsid w:val="00D839A0"/>
    <w:rsid w:val="00D83B2F"/>
    <w:rsid w:val="00D84025"/>
    <w:rsid w:val="00D84084"/>
    <w:rsid w:val="00D841B1"/>
    <w:rsid w:val="00D84643"/>
    <w:rsid w:val="00D84714"/>
    <w:rsid w:val="00D847AF"/>
    <w:rsid w:val="00D84814"/>
    <w:rsid w:val="00D84B5F"/>
    <w:rsid w:val="00D84C64"/>
    <w:rsid w:val="00D84EA1"/>
    <w:rsid w:val="00D84ED1"/>
    <w:rsid w:val="00D8501C"/>
    <w:rsid w:val="00D85517"/>
    <w:rsid w:val="00D8570C"/>
    <w:rsid w:val="00D8599B"/>
    <w:rsid w:val="00D85B66"/>
    <w:rsid w:val="00D85DC5"/>
    <w:rsid w:val="00D85DF1"/>
    <w:rsid w:val="00D85F5E"/>
    <w:rsid w:val="00D8628E"/>
    <w:rsid w:val="00D86611"/>
    <w:rsid w:val="00D86666"/>
    <w:rsid w:val="00D869EA"/>
    <w:rsid w:val="00D869EC"/>
    <w:rsid w:val="00D86E79"/>
    <w:rsid w:val="00D8709B"/>
    <w:rsid w:val="00D87119"/>
    <w:rsid w:val="00D87377"/>
    <w:rsid w:val="00D8746B"/>
    <w:rsid w:val="00D8777D"/>
    <w:rsid w:val="00D877B3"/>
    <w:rsid w:val="00D87A86"/>
    <w:rsid w:val="00D87B6F"/>
    <w:rsid w:val="00D87BCC"/>
    <w:rsid w:val="00D907AB"/>
    <w:rsid w:val="00D90914"/>
    <w:rsid w:val="00D90926"/>
    <w:rsid w:val="00D91125"/>
    <w:rsid w:val="00D9138B"/>
    <w:rsid w:val="00D91535"/>
    <w:rsid w:val="00D918C6"/>
    <w:rsid w:val="00D91935"/>
    <w:rsid w:val="00D91AFD"/>
    <w:rsid w:val="00D92586"/>
    <w:rsid w:val="00D925EB"/>
    <w:rsid w:val="00D92881"/>
    <w:rsid w:val="00D92C24"/>
    <w:rsid w:val="00D931E2"/>
    <w:rsid w:val="00D93C03"/>
    <w:rsid w:val="00D93C26"/>
    <w:rsid w:val="00D93E1F"/>
    <w:rsid w:val="00D93F39"/>
    <w:rsid w:val="00D93F94"/>
    <w:rsid w:val="00D94189"/>
    <w:rsid w:val="00D94334"/>
    <w:rsid w:val="00D947C1"/>
    <w:rsid w:val="00D947D8"/>
    <w:rsid w:val="00D9495E"/>
    <w:rsid w:val="00D94973"/>
    <w:rsid w:val="00D94DF8"/>
    <w:rsid w:val="00D95119"/>
    <w:rsid w:val="00D951DC"/>
    <w:rsid w:val="00D953A8"/>
    <w:rsid w:val="00D953DC"/>
    <w:rsid w:val="00D95490"/>
    <w:rsid w:val="00D95D16"/>
    <w:rsid w:val="00D96315"/>
    <w:rsid w:val="00D96840"/>
    <w:rsid w:val="00D96A27"/>
    <w:rsid w:val="00D96FB9"/>
    <w:rsid w:val="00D970B7"/>
    <w:rsid w:val="00D973AC"/>
    <w:rsid w:val="00D97421"/>
    <w:rsid w:val="00D978D6"/>
    <w:rsid w:val="00D97941"/>
    <w:rsid w:val="00DA0013"/>
    <w:rsid w:val="00DA0165"/>
    <w:rsid w:val="00DA0375"/>
    <w:rsid w:val="00DA0563"/>
    <w:rsid w:val="00DA0625"/>
    <w:rsid w:val="00DA0957"/>
    <w:rsid w:val="00DA0B96"/>
    <w:rsid w:val="00DA0BB7"/>
    <w:rsid w:val="00DA0BEF"/>
    <w:rsid w:val="00DA0BF0"/>
    <w:rsid w:val="00DA0D0C"/>
    <w:rsid w:val="00DA0E65"/>
    <w:rsid w:val="00DA0FA5"/>
    <w:rsid w:val="00DA1033"/>
    <w:rsid w:val="00DA12AA"/>
    <w:rsid w:val="00DA1587"/>
    <w:rsid w:val="00DA1988"/>
    <w:rsid w:val="00DA1FD2"/>
    <w:rsid w:val="00DA25B8"/>
    <w:rsid w:val="00DA2828"/>
    <w:rsid w:val="00DA285E"/>
    <w:rsid w:val="00DA28C1"/>
    <w:rsid w:val="00DA2941"/>
    <w:rsid w:val="00DA305C"/>
    <w:rsid w:val="00DA32E8"/>
    <w:rsid w:val="00DA3446"/>
    <w:rsid w:val="00DA3786"/>
    <w:rsid w:val="00DA3CDF"/>
    <w:rsid w:val="00DA3F9D"/>
    <w:rsid w:val="00DA4149"/>
    <w:rsid w:val="00DA4246"/>
    <w:rsid w:val="00DA4552"/>
    <w:rsid w:val="00DA470C"/>
    <w:rsid w:val="00DA4711"/>
    <w:rsid w:val="00DA4F2A"/>
    <w:rsid w:val="00DA51DA"/>
    <w:rsid w:val="00DA5430"/>
    <w:rsid w:val="00DA5505"/>
    <w:rsid w:val="00DA553B"/>
    <w:rsid w:val="00DA5773"/>
    <w:rsid w:val="00DA5C27"/>
    <w:rsid w:val="00DA62EC"/>
    <w:rsid w:val="00DA6357"/>
    <w:rsid w:val="00DA6507"/>
    <w:rsid w:val="00DA667F"/>
    <w:rsid w:val="00DA6831"/>
    <w:rsid w:val="00DA6CF4"/>
    <w:rsid w:val="00DA6E14"/>
    <w:rsid w:val="00DA70EA"/>
    <w:rsid w:val="00DA7108"/>
    <w:rsid w:val="00DA71E2"/>
    <w:rsid w:val="00DA7E37"/>
    <w:rsid w:val="00DA7F4C"/>
    <w:rsid w:val="00DB072E"/>
    <w:rsid w:val="00DB0CF3"/>
    <w:rsid w:val="00DB11EC"/>
    <w:rsid w:val="00DB190E"/>
    <w:rsid w:val="00DB19F3"/>
    <w:rsid w:val="00DB1BFA"/>
    <w:rsid w:val="00DB1F39"/>
    <w:rsid w:val="00DB208C"/>
    <w:rsid w:val="00DB28C8"/>
    <w:rsid w:val="00DB2981"/>
    <w:rsid w:val="00DB2B0E"/>
    <w:rsid w:val="00DB3023"/>
    <w:rsid w:val="00DB30AC"/>
    <w:rsid w:val="00DB3382"/>
    <w:rsid w:val="00DB3523"/>
    <w:rsid w:val="00DB3649"/>
    <w:rsid w:val="00DB3754"/>
    <w:rsid w:val="00DB3B71"/>
    <w:rsid w:val="00DB46EE"/>
    <w:rsid w:val="00DB4A91"/>
    <w:rsid w:val="00DB4DA9"/>
    <w:rsid w:val="00DB4FDC"/>
    <w:rsid w:val="00DB5056"/>
    <w:rsid w:val="00DB5349"/>
    <w:rsid w:val="00DB5742"/>
    <w:rsid w:val="00DB5B37"/>
    <w:rsid w:val="00DB5BAE"/>
    <w:rsid w:val="00DB6429"/>
    <w:rsid w:val="00DB6623"/>
    <w:rsid w:val="00DB6871"/>
    <w:rsid w:val="00DB6AF7"/>
    <w:rsid w:val="00DB6C97"/>
    <w:rsid w:val="00DB6D73"/>
    <w:rsid w:val="00DB6E1A"/>
    <w:rsid w:val="00DB7755"/>
    <w:rsid w:val="00DB79B9"/>
    <w:rsid w:val="00DB7A8A"/>
    <w:rsid w:val="00DB7B78"/>
    <w:rsid w:val="00DB7D58"/>
    <w:rsid w:val="00DC02F4"/>
    <w:rsid w:val="00DC0DF1"/>
    <w:rsid w:val="00DC1232"/>
    <w:rsid w:val="00DC1376"/>
    <w:rsid w:val="00DC13BF"/>
    <w:rsid w:val="00DC174B"/>
    <w:rsid w:val="00DC186F"/>
    <w:rsid w:val="00DC1AF9"/>
    <w:rsid w:val="00DC1C05"/>
    <w:rsid w:val="00DC1CEB"/>
    <w:rsid w:val="00DC1D2F"/>
    <w:rsid w:val="00DC213A"/>
    <w:rsid w:val="00DC249C"/>
    <w:rsid w:val="00DC2575"/>
    <w:rsid w:val="00DC2C8A"/>
    <w:rsid w:val="00DC2E96"/>
    <w:rsid w:val="00DC329D"/>
    <w:rsid w:val="00DC3815"/>
    <w:rsid w:val="00DC3F08"/>
    <w:rsid w:val="00DC412F"/>
    <w:rsid w:val="00DC43A6"/>
    <w:rsid w:val="00DC48E7"/>
    <w:rsid w:val="00DC4ACD"/>
    <w:rsid w:val="00DC50B9"/>
    <w:rsid w:val="00DC5449"/>
    <w:rsid w:val="00DC54EB"/>
    <w:rsid w:val="00DC563C"/>
    <w:rsid w:val="00DC5737"/>
    <w:rsid w:val="00DC5741"/>
    <w:rsid w:val="00DC5858"/>
    <w:rsid w:val="00DC5886"/>
    <w:rsid w:val="00DC58E9"/>
    <w:rsid w:val="00DC5A73"/>
    <w:rsid w:val="00DC5DC2"/>
    <w:rsid w:val="00DC5F5D"/>
    <w:rsid w:val="00DC6116"/>
    <w:rsid w:val="00DC654C"/>
    <w:rsid w:val="00DC66DC"/>
    <w:rsid w:val="00DC6A6E"/>
    <w:rsid w:val="00DC6D74"/>
    <w:rsid w:val="00DC70B4"/>
    <w:rsid w:val="00DC73CE"/>
    <w:rsid w:val="00DC74F0"/>
    <w:rsid w:val="00DC76E9"/>
    <w:rsid w:val="00DC7896"/>
    <w:rsid w:val="00DC78F1"/>
    <w:rsid w:val="00DD007D"/>
    <w:rsid w:val="00DD01EE"/>
    <w:rsid w:val="00DD0967"/>
    <w:rsid w:val="00DD0C01"/>
    <w:rsid w:val="00DD0CD7"/>
    <w:rsid w:val="00DD0DA3"/>
    <w:rsid w:val="00DD0E5B"/>
    <w:rsid w:val="00DD110E"/>
    <w:rsid w:val="00DD1198"/>
    <w:rsid w:val="00DD1379"/>
    <w:rsid w:val="00DD15A7"/>
    <w:rsid w:val="00DD1704"/>
    <w:rsid w:val="00DD18F5"/>
    <w:rsid w:val="00DD1F7F"/>
    <w:rsid w:val="00DD220E"/>
    <w:rsid w:val="00DD24F7"/>
    <w:rsid w:val="00DD2503"/>
    <w:rsid w:val="00DD2B22"/>
    <w:rsid w:val="00DD2C49"/>
    <w:rsid w:val="00DD31D2"/>
    <w:rsid w:val="00DD358B"/>
    <w:rsid w:val="00DD3975"/>
    <w:rsid w:val="00DD435B"/>
    <w:rsid w:val="00DD4615"/>
    <w:rsid w:val="00DD4BE6"/>
    <w:rsid w:val="00DD4DBC"/>
    <w:rsid w:val="00DD565C"/>
    <w:rsid w:val="00DD571B"/>
    <w:rsid w:val="00DD57DF"/>
    <w:rsid w:val="00DD5862"/>
    <w:rsid w:val="00DD5B55"/>
    <w:rsid w:val="00DD5F3D"/>
    <w:rsid w:val="00DD65AB"/>
    <w:rsid w:val="00DD65B5"/>
    <w:rsid w:val="00DD69DD"/>
    <w:rsid w:val="00DD6B72"/>
    <w:rsid w:val="00DD6C5C"/>
    <w:rsid w:val="00DD6F11"/>
    <w:rsid w:val="00DD6F42"/>
    <w:rsid w:val="00DD7239"/>
    <w:rsid w:val="00DD7267"/>
    <w:rsid w:val="00DD7489"/>
    <w:rsid w:val="00DD7759"/>
    <w:rsid w:val="00DD7B7E"/>
    <w:rsid w:val="00DE0054"/>
    <w:rsid w:val="00DE00EB"/>
    <w:rsid w:val="00DE074A"/>
    <w:rsid w:val="00DE0AC7"/>
    <w:rsid w:val="00DE1708"/>
    <w:rsid w:val="00DE1EF0"/>
    <w:rsid w:val="00DE1F60"/>
    <w:rsid w:val="00DE204A"/>
    <w:rsid w:val="00DE218E"/>
    <w:rsid w:val="00DE2368"/>
    <w:rsid w:val="00DE2526"/>
    <w:rsid w:val="00DE2898"/>
    <w:rsid w:val="00DE2D5F"/>
    <w:rsid w:val="00DE2EE1"/>
    <w:rsid w:val="00DE2F2B"/>
    <w:rsid w:val="00DE2FB7"/>
    <w:rsid w:val="00DE356E"/>
    <w:rsid w:val="00DE405F"/>
    <w:rsid w:val="00DE4259"/>
    <w:rsid w:val="00DE4261"/>
    <w:rsid w:val="00DE43CE"/>
    <w:rsid w:val="00DE4C23"/>
    <w:rsid w:val="00DE4E7F"/>
    <w:rsid w:val="00DE53F5"/>
    <w:rsid w:val="00DE5723"/>
    <w:rsid w:val="00DE583B"/>
    <w:rsid w:val="00DE59C2"/>
    <w:rsid w:val="00DE5B15"/>
    <w:rsid w:val="00DE5C2F"/>
    <w:rsid w:val="00DE5C6D"/>
    <w:rsid w:val="00DE5DFB"/>
    <w:rsid w:val="00DE6549"/>
    <w:rsid w:val="00DE6AB3"/>
    <w:rsid w:val="00DE7601"/>
    <w:rsid w:val="00DE768F"/>
    <w:rsid w:val="00DE7D4F"/>
    <w:rsid w:val="00DE7E42"/>
    <w:rsid w:val="00DE7F77"/>
    <w:rsid w:val="00DF0088"/>
    <w:rsid w:val="00DF050A"/>
    <w:rsid w:val="00DF0896"/>
    <w:rsid w:val="00DF0D05"/>
    <w:rsid w:val="00DF0E06"/>
    <w:rsid w:val="00DF1166"/>
    <w:rsid w:val="00DF154A"/>
    <w:rsid w:val="00DF19F1"/>
    <w:rsid w:val="00DF1EC5"/>
    <w:rsid w:val="00DF208B"/>
    <w:rsid w:val="00DF23C8"/>
    <w:rsid w:val="00DF2438"/>
    <w:rsid w:val="00DF2709"/>
    <w:rsid w:val="00DF2866"/>
    <w:rsid w:val="00DF31F4"/>
    <w:rsid w:val="00DF3362"/>
    <w:rsid w:val="00DF3376"/>
    <w:rsid w:val="00DF33AD"/>
    <w:rsid w:val="00DF37DE"/>
    <w:rsid w:val="00DF3949"/>
    <w:rsid w:val="00DF3BFE"/>
    <w:rsid w:val="00DF3D46"/>
    <w:rsid w:val="00DF4077"/>
    <w:rsid w:val="00DF409F"/>
    <w:rsid w:val="00DF49E4"/>
    <w:rsid w:val="00DF49E8"/>
    <w:rsid w:val="00DF4D6E"/>
    <w:rsid w:val="00DF4D6F"/>
    <w:rsid w:val="00DF54BE"/>
    <w:rsid w:val="00DF55E5"/>
    <w:rsid w:val="00DF5830"/>
    <w:rsid w:val="00DF5C6F"/>
    <w:rsid w:val="00DF5CE6"/>
    <w:rsid w:val="00DF65CE"/>
    <w:rsid w:val="00DF66E9"/>
    <w:rsid w:val="00DF66EC"/>
    <w:rsid w:val="00DF6B78"/>
    <w:rsid w:val="00DF6DBE"/>
    <w:rsid w:val="00DF71E2"/>
    <w:rsid w:val="00DF7264"/>
    <w:rsid w:val="00DF73C4"/>
    <w:rsid w:val="00DF74DD"/>
    <w:rsid w:val="00DF7751"/>
    <w:rsid w:val="00DF781C"/>
    <w:rsid w:val="00DF7870"/>
    <w:rsid w:val="00DF7D31"/>
    <w:rsid w:val="00DF7D99"/>
    <w:rsid w:val="00DF7E0E"/>
    <w:rsid w:val="00DF7F62"/>
    <w:rsid w:val="00E0017A"/>
    <w:rsid w:val="00E002CC"/>
    <w:rsid w:val="00E0045A"/>
    <w:rsid w:val="00E0048D"/>
    <w:rsid w:val="00E00521"/>
    <w:rsid w:val="00E00702"/>
    <w:rsid w:val="00E0086D"/>
    <w:rsid w:val="00E010D9"/>
    <w:rsid w:val="00E01537"/>
    <w:rsid w:val="00E01A6D"/>
    <w:rsid w:val="00E01DD7"/>
    <w:rsid w:val="00E01F22"/>
    <w:rsid w:val="00E02001"/>
    <w:rsid w:val="00E02132"/>
    <w:rsid w:val="00E02F02"/>
    <w:rsid w:val="00E0329E"/>
    <w:rsid w:val="00E03314"/>
    <w:rsid w:val="00E03393"/>
    <w:rsid w:val="00E0346F"/>
    <w:rsid w:val="00E034FA"/>
    <w:rsid w:val="00E03829"/>
    <w:rsid w:val="00E0387D"/>
    <w:rsid w:val="00E038C5"/>
    <w:rsid w:val="00E03DB7"/>
    <w:rsid w:val="00E04112"/>
    <w:rsid w:val="00E0434B"/>
    <w:rsid w:val="00E04400"/>
    <w:rsid w:val="00E0459F"/>
    <w:rsid w:val="00E04763"/>
    <w:rsid w:val="00E04A03"/>
    <w:rsid w:val="00E05107"/>
    <w:rsid w:val="00E0563B"/>
    <w:rsid w:val="00E05675"/>
    <w:rsid w:val="00E05752"/>
    <w:rsid w:val="00E05810"/>
    <w:rsid w:val="00E05C72"/>
    <w:rsid w:val="00E05D73"/>
    <w:rsid w:val="00E05E04"/>
    <w:rsid w:val="00E062F3"/>
    <w:rsid w:val="00E066A2"/>
    <w:rsid w:val="00E06859"/>
    <w:rsid w:val="00E06871"/>
    <w:rsid w:val="00E069D3"/>
    <w:rsid w:val="00E06CEB"/>
    <w:rsid w:val="00E0747B"/>
    <w:rsid w:val="00E078E9"/>
    <w:rsid w:val="00E079E0"/>
    <w:rsid w:val="00E079EE"/>
    <w:rsid w:val="00E10032"/>
    <w:rsid w:val="00E10240"/>
    <w:rsid w:val="00E1049C"/>
    <w:rsid w:val="00E106A4"/>
    <w:rsid w:val="00E10D3C"/>
    <w:rsid w:val="00E10F5D"/>
    <w:rsid w:val="00E1161B"/>
    <w:rsid w:val="00E11B67"/>
    <w:rsid w:val="00E11E5E"/>
    <w:rsid w:val="00E11FD9"/>
    <w:rsid w:val="00E12323"/>
    <w:rsid w:val="00E1279C"/>
    <w:rsid w:val="00E12902"/>
    <w:rsid w:val="00E12956"/>
    <w:rsid w:val="00E12B7B"/>
    <w:rsid w:val="00E12BA9"/>
    <w:rsid w:val="00E1308D"/>
    <w:rsid w:val="00E13455"/>
    <w:rsid w:val="00E13575"/>
    <w:rsid w:val="00E13C4B"/>
    <w:rsid w:val="00E13EF9"/>
    <w:rsid w:val="00E13FD9"/>
    <w:rsid w:val="00E140F6"/>
    <w:rsid w:val="00E141E5"/>
    <w:rsid w:val="00E1474F"/>
    <w:rsid w:val="00E147FF"/>
    <w:rsid w:val="00E14A57"/>
    <w:rsid w:val="00E14CBF"/>
    <w:rsid w:val="00E14D4D"/>
    <w:rsid w:val="00E14D81"/>
    <w:rsid w:val="00E152E9"/>
    <w:rsid w:val="00E1530E"/>
    <w:rsid w:val="00E1538A"/>
    <w:rsid w:val="00E153FD"/>
    <w:rsid w:val="00E1579C"/>
    <w:rsid w:val="00E15874"/>
    <w:rsid w:val="00E15973"/>
    <w:rsid w:val="00E15B1D"/>
    <w:rsid w:val="00E15DFB"/>
    <w:rsid w:val="00E1609D"/>
    <w:rsid w:val="00E1687D"/>
    <w:rsid w:val="00E169ED"/>
    <w:rsid w:val="00E16A58"/>
    <w:rsid w:val="00E16BCD"/>
    <w:rsid w:val="00E16CB3"/>
    <w:rsid w:val="00E16D56"/>
    <w:rsid w:val="00E17215"/>
    <w:rsid w:val="00E172FA"/>
    <w:rsid w:val="00E17D25"/>
    <w:rsid w:val="00E17DAE"/>
    <w:rsid w:val="00E17E5B"/>
    <w:rsid w:val="00E17F76"/>
    <w:rsid w:val="00E17F85"/>
    <w:rsid w:val="00E20372"/>
    <w:rsid w:val="00E20440"/>
    <w:rsid w:val="00E2090E"/>
    <w:rsid w:val="00E20948"/>
    <w:rsid w:val="00E20C4B"/>
    <w:rsid w:val="00E20CFE"/>
    <w:rsid w:val="00E20D75"/>
    <w:rsid w:val="00E2148D"/>
    <w:rsid w:val="00E2155F"/>
    <w:rsid w:val="00E2174E"/>
    <w:rsid w:val="00E21815"/>
    <w:rsid w:val="00E21A3F"/>
    <w:rsid w:val="00E21CEC"/>
    <w:rsid w:val="00E22511"/>
    <w:rsid w:val="00E22B33"/>
    <w:rsid w:val="00E22CA3"/>
    <w:rsid w:val="00E2318A"/>
    <w:rsid w:val="00E2332D"/>
    <w:rsid w:val="00E233C5"/>
    <w:rsid w:val="00E2359D"/>
    <w:rsid w:val="00E2362D"/>
    <w:rsid w:val="00E2364B"/>
    <w:rsid w:val="00E239FB"/>
    <w:rsid w:val="00E23EDE"/>
    <w:rsid w:val="00E243FA"/>
    <w:rsid w:val="00E24547"/>
    <w:rsid w:val="00E24AB1"/>
    <w:rsid w:val="00E24B33"/>
    <w:rsid w:val="00E24BCA"/>
    <w:rsid w:val="00E24DB9"/>
    <w:rsid w:val="00E24E68"/>
    <w:rsid w:val="00E24E8E"/>
    <w:rsid w:val="00E24E93"/>
    <w:rsid w:val="00E24E9C"/>
    <w:rsid w:val="00E2514F"/>
    <w:rsid w:val="00E2535A"/>
    <w:rsid w:val="00E253B7"/>
    <w:rsid w:val="00E256A4"/>
    <w:rsid w:val="00E2584B"/>
    <w:rsid w:val="00E25C54"/>
    <w:rsid w:val="00E25CB7"/>
    <w:rsid w:val="00E26143"/>
    <w:rsid w:val="00E262EA"/>
    <w:rsid w:val="00E26461"/>
    <w:rsid w:val="00E26747"/>
    <w:rsid w:val="00E26872"/>
    <w:rsid w:val="00E26F1F"/>
    <w:rsid w:val="00E26F2E"/>
    <w:rsid w:val="00E270FC"/>
    <w:rsid w:val="00E2728A"/>
    <w:rsid w:val="00E274F3"/>
    <w:rsid w:val="00E2768B"/>
    <w:rsid w:val="00E27E31"/>
    <w:rsid w:val="00E27F39"/>
    <w:rsid w:val="00E30030"/>
    <w:rsid w:val="00E30302"/>
    <w:rsid w:val="00E304AF"/>
    <w:rsid w:val="00E307AA"/>
    <w:rsid w:val="00E309AB"/>
    <w:rsid w:val="00E30E91"/>
    <w:rsid w:val="00E310F8"/>
    <w:rsid w:val="00E31247"/>
    <w:rsid w:val="00E3128A"/>
    <w:rsid w:val="00E3176C"/>
    <w:rsid w:val="00E31AFF"/>
    <w:rsid w:val="00E322F3"/>
    <w:rsid w:val="00E3269C"/>
    <w:rsid w:val="00E32B7F"/>
    <w:rsid w:val="00E32E6A"/>
    <w:rsid w:val="00E331F9"/>
    <w:rsid w:val="00E33905"/>
    <w:rsid w:val="00E33C53"/>
    <w:rsid w:val="00E3405A"/>
    <w:rsid w:val="00E34202"/>
    <w:rsid w:val="00E34456"/>
    <w:rsid w:val="00E34612"/>
    <w:rsid w:val="00E34781"/>
    <w:rsid w:val="00E348F4"/>
    <w:rsid w:val="00E34BD8"/>
    <w:rsid w:val="00E34FBF"/>
    <w:rsid w:val="00E35044"/>
    <w:rsid w:val="00E350D6"/>
    <w:rsid w:val="00E3512B"/>
    <w:rsid w:val="00E35157"/>
    <w:rsid w:val="00E35296"/>
    <w:rsid w:val="00E35450"/>
    <w:rsid w:val="00E35571"/>
    <w:rsid w:val="00E35A35"/>
    <w:rsid w:val="00E35B7E"/>
    <w:rsid w:val="00E35E2B"/>
    <w:rsid w:val="00E363AF"/>
    <w:rsid w:val="00E363EC"/>
    <w:rsid w:val="00E36973"/>
    <w:rsid w:val="00E3699C"/>
    <w:rsid w:val="00E36BF6"/>
    <w:rsid w:val="00E36EDE"/>
    <w:rsid w:val="00E36FCD"/>
    <w:rsid w:val="00E375F4"/>
    <w:rsid w:val="00E3765E"/>
    <w:rsid w:val="00E37D55"/>
    <w:rsid w:val="00E37DF0"/>
    <w:rsid w:val="00E4005C"/>
    <w:rsid w:val="00E402BA"/>
    <w:rsid w:val="00E409CD"/>
    <w:rsid w:val="00E40AD9"/>
    <w:rsid w:val="00E40E03"/>
    <w:rsid w:val="00E41032"/>
    <w:rsid w:val="00E41DE6"/>
    <w:rsid w:val="00E42171"/>
    <w:rsid w:val="00E4225D"/>
    <w:rsid w:val="00E422D0"/>
    <w:rsid w:val="00E425FD"/>
    <w:rsid w:val="00E42693"/>
    <w:rsid w:val="00E426FC"/>
    <w:rsid w:val="00E42754"/>
    <w:rsid w:val="00E42760"/>
    <w:rsid w:val="00E42807"/>
    <w:rsid w:val="00E4352D"/>
    <w:rsid w:val="00E4369C"/>
    <w:rsid w:val="00E4374C"/>
    <w:rsid w:val="00E43951"/>
    <w:rsid w:val="00E43B49"/>
    <w:rsid w:val="00E43B7F"/>
    <w:rsid w:val="00E43D18"/>
    <w:rsid w:val="00E43E55"/>
    <w:rsid w:val="00E445FC"/>
    <w:rsid w:val="00E44968"/>
    <w:rsid w:val="00E44E8C"/>
    <w:rsid w:val="00E452A0"/>
    <w:rsid w:val="00E4562C"/>
    <w:rsid w:val="00E45640"/>
    <w:rsid w:val="00E45AA5"/>
    <w:rsid w:val="00E45D34"/>
    <w:rsid w:val="00E45DF9"/>
    <w:rsid w:val="00E461C8"/>
    <w:rsid w:val="00E461E8"/>
    <w:rsid w:val="00E4648D"/>
    <w:rsid w:val="00E46686"/>
    <w:rsid w:val="00E46E0A"/>
    <w:rsid w:val="00E4779F"/>
    <w:rsid w:val="00E477D1"/>
    <w:rsid w:val="00E47D5D"/>
    <w:rsid w:val="00E47E7F"/>
    <w:rsid w:val="00E501C0"/>
    <w:rsid w:val="00E501DD"/>
    <w:rsid w:val="00E50274"/>
    <w:rsid w:val="00E502A0"/>
    <w:rsid w:val="00E503AB"/>
    <w:rsid w:val="00E503E4"/>
    <w:rsid w:val="00E5047D"/>
    <w:rsid w:val="00E50608"/>
    <w:rsid w:val="00E50674"/>
    <w:rsid w:val="00E508E0"/>
    <w:rsid w:val="00E51306"/>
    <w:rsid w:val="00E51317"/>
    <w:rsid w:val="00E5149F"/>
    <w:rsid w:val="00E51961"/>
    <w:rsid w:val="00E51BDB"/>
    <w:rsid w:val="00E51C92"/>
    <w:rsid w:val="00E51DF8"/>
    <w:rsid w:val="00E51E7A"/>
    <w:rsid w:val="00E521F6"/>
    <w:rsid w:val="00E524FC"/>
    <w:rsid w:val="00E52B69"/>
    <w:rsid w:val="00E52B7A"/>
    <w:rsid w:val="00E52C82"/>
    <w:rsid w:val="00E52D55"/>
    <w:rsid w:val="00E53182"/>
    <w:rsid w:val="00E5340B"/>
    <w:rsid w:val="00E5398F"/>
    <w:rsid w:val="00E53A7C"/>
    <w:rsid w:val="00E53BA6"/>
    <w:rsid w:val="00E5416A"/>
    <w:rsid w:val="00E54244"/>
    <w:rsid w:val="00E542C6"/>
    <w:rsid w:val="00E54520"/>
    <w:rsid w:val="00E546D1"/>
    <w:rsid w:val="00E5475E"/>
    <w:rsid w:val="00E55613"/>
    <w:rsid w:val="00E55E4B"/>
    <w:rsid w:val="00E55FE4"/>
    <w:rsid w:val="00E56023"/>
    <w:rsid w:val="00E56668"/>
    <w:rsid w:val="00E56747"/>
    <w:rsid w:val="00E56A74"/>
    <w:rsid w:val="00E56C3C"/>
    <w:rsid w:val="00E573BC"/>
    <w:rsid w:val="00E576C1"/>
    <w:rsid w:val="00E57C53"/>
    <w:rsid w:val="00E601B5"/>
    <w:rsid w:val="00E6028C"/>
    <w:rsid w:val="00E60485"/>
    <w:rsid w:val="00E60768"/>
    <w:rsid w:val="00E608D7"/>
    <w:rsid w:val="00E6135C"/>
    <w:rsid w:val="00E61770"/>
    <w:rsid w:val="00E6183F"/>
    <w:rsid w:val="00E618E6"/>
    <w:rsid w:val="00E61A18"/>
    <w:rsid w:val="00E61C89"/>
    <w:rsid w:val="00E61ED0"/>
    <w:rsid w:val="00E621FF"/>
    <w:rsid w:val="00E62324"/>
    <w:rsid w:val="00E62406"/>
    <w:rsid w:val="00E62604"/>
    <w:rsid w:val="00E6280D"/>
    <w:rsid w:val="00E62822"/>
    <w:rsid w:val="00E6292D"/>
    <w:rsid w:val="00E629C6"/>
    <w:rsid w:val="00E62BD7"/>
    <w:rsid w:val="00E62C3D"/>
    <w:rsid w:val="00E62DD5"/>
    <w:rsid w:val="00E62DF7"/>
    <w:rsid w:val="00E6335B"/>
    <w:rsid w:val="00E6338F"/>
    <w:rsid w:val="00E639E5"/>
    <w:rsid w:val="00E63CFF"/>
    <w:rsid w:val="00E63DF5"/>
    <w:rsid w:val="00E646FA"/>
    <w:rsid w:val="00E64A0E"/>
    <w:rsid w:val="00E64C62"/>
    <w:rsid w:val="00E64CB5"/>
    <w:rsid w:val="00E64D08"/>
    <w:rsid w:val="00E64E22"/>
    <w:rsid w:val="00E64EC5"/>
    <w:rsid w:val="00E65019"/>
    <w:rsid w:val="00E6505B"/>
    <w:rsid w:val="00E655DF"/>
    <w:rsid w:val="00E6571D"/>
    <w:rsid w:val="00E65B46"/>
    <w:rsid w:val="00E65EA5"/>
    <w:rsid w:val="00E65EC3"/>
    <w:rsid w:val="00E65EC5"/>
    <w:rsid w:val="00E65F63"/>
    <w:rsid w:val="00E66011"/>
    <w:rsid w:val="00E6649F"/>
    <w:rsid w:val="00E665CD"/>
    <w:rsid w:val="00E66897"/>
    <w:rsid w:val="00E66908"/>
    <w:rsid w:val="00E66A80"/>
    <w:rsid w:val="00E66BAF"/>
    <w:rsid w:val="00E66CAE"/>
    <w:rsid w:val="00E66EDA"/>
    <w:rsid w:val="00E670AA"/>
    <w:rsid w:val="00E67248"/>
    <w:rsid w:val="00E67489"/>
    <w:rsid w:val="00E6759A"/>
    <w:rsid w:val="00E67A1D"/>
    <w:rsid w:val="00E67F38"/>
    <w:rsid w:val="00E67FB3"/>
    <w:rsid w:val="00E709DC"/>
    <w:rsid w:val="00E70BEE"/>
    <w:rsid w:val="00E70F2D"/>
    <w:rsid w:val="00E715EB"/>
    <w:rsid w:val="00E716AE"/>
    <w:rsid w:val="00E717BB"/>
    <w:rsid w:val="00E71D2E"/>
    <w:rsid w:val="00E72104"/>
    <w:rsid w:val="00E7228F"/>
    <w:rsid w:val="00E722EE"/>
    <w:rsid w:val="00E7268D"/>
    <w:rsid w:val="00E72EBE"/>
    <w:rsid w:val="00E72EC9"/>
    <w:rsid w:val="00E72F01"/>
    <w:rsid w:val="00E73007"/>
    <w:rsid w:val="00E73443"/>
    <w:rsid w:val="00E73564"/>
    <w:rsid w:val="00E73B91"/>
    <w:rsid w:val="00E73C49"/>
    <w:rsid w:val="00E73EDF"/>
    <w:rsid w:val="00E740BA"/>
    <w:rsid w:val="00E742AC"/>
    <w:rsid w:val="00E74493"/>
    <w:rsid w:val="00E748F1"/>
    <w:rsid w:val="00E74A3B"/>
    <w:rsid w:val="00E74A8D"/>
    <w:rsid w:val="00E74EF9"/>
    <w:rsid w:val="00E751D1"/>
    <w:rsid w:val="00E75309"/>
    <w:rsid w:val="00E7544B"/>
    <w:rsid w:val="00E7550D"/>
    <w:rsid w:val="00E75656"/>
    <w:rsid w:val="00E757C1"/>
    <w:rsid w:val="00E758BF"/>
    <w:rsid w:val="00E7595F"/>
    <w:rsid w:val="00E75BD4"/>
    <w:rsid w:val="00E75E00"/>
    <w:rsid w:val="00E764B2"/>
    <w:rsid w:val="00E76568"/>
    <w:rsid w:val="00E765E9"/>
    <w:rsid w:val="00E7677E"/>
    <w:rsid w:val="00E76B2E"/>
    <w:rsid w:val="00E76D9F"/>
    <w:rsid w:val="00E76FB6"/>
    <w:rsid w:val="00E772AC"/>
    <w:rsid w:val="00E77411"/>
    <w:rsid w:val="00E776B2"/>
    <w:rsid w:val="00E777B0"/>
    <w:rsid w:val="00E778AC"/>
    <w:rsid w:val="00E779EA"/>
    <w:rsid w:val="00E77DF2"/>
    <w:rsid w:val="00E8004C"/>
    <w:rsid w:val="00E8007F"/>
    <w:rsid w:val="00E802EF"/>
    <w:rsid w:val="00E8045C"/>
    <w:rsid w:val="00E8058D"/>
    <w:rsid w:val="00E80762"/>
    <w:rsid w:val="00E80D2F"/>
    <w:rsid w:val="00E81274"/>
    <w:rsid w:val="00E813E8"/>
    <w:rsid w:val="00E8148C"/>
    <w:rsid w:val="00E8195C"/>
    <w:rsid w:val="00E819A1"/>
    <w:rsid w:val="00E81B46"/>
    <w:rsid w:val="00E81E0C"/>
    <w:rsid w:val="00E82446"/>
    <w:rsid w:val="00E826B4"/>
    <w:rsid w:val="00E82A4F"/>
    <w:rsid w:val="00E82B47"/>
    <w:rsid w:val="00E82BC9"/>
    <w:rsid w:val="00E83016"/>
    <w:rsid w:val="00E83095"/>
    <w:rsid w:val="00E830EB"/>
    <w:rsid w:val="00E83346"/>
    <w:rsid w:val="00E834B6"/>
    <w:rsid w:val="00E836D3"/>
    <w:rsid w:val="00E8374C"/>
    <w:rsid w:val="00E8380F"/>
    <w:rsid w:val="00E83BA3"/>
    <w:rsid w:val="00E83C97"/>
    <w:rsid w:val="00E83E7B"/>
    <w:rsid w:val="00E84567"/>
    <w:rsid w:val="00E84BDC"/>
    <w:rsid w:val="00E84E8B"/>
    <w:rsid w:val="00E84EB7"/>
    <w:rsid w:val="00E85198"/>
    <w:rsid w:val="00E85443"/>
    <w:rsid w:val="00E8576A"/>
    <w:rsid w:val="00E85CF2"/>
    <w:rsid w:val="00E86050"/>
    <w:rsid w:val="00E8640E"/>
    <w:rsid w:val="00E86413"/>
    <w:rsid w:val="00E86522"/>
    <w:rsid w:val="00E8666E"/>
    <w:rsid w:val="00E8680A"/>
    <w:rsid w:val="00E86911"/>
    <w:rsid w:val="00E86927"/>
    <w:rsid w:val="00E86B1D"/>
    <w:rsid w:val="00E86F5B"/>
    <w:rsid w:val="00E86FC7"/>
    <w:rsid w:val="00E87248"/>
    <w:rsid w:val="00E8737C"/>
    <w:rsid w:val="00E87E78"/>
    <w:rsid w:val="00E87EA6"/>
    <w:rsid w:val="00E90303"/>
    <w:rsid w:val="00E906D8"/>
    <w:rsid w:val="00E90A64"/>
    <w:rsid w:val="00E90C4D"/>
    <w:rsid w:val="00E90CA7"/>
    <w:rsid w:val="00E90DB8"/>
    <w:rsid w:val="00E91912"/>
    <w:rsid w:val="00E91A83"/>
    <w:rsid w:val="00E91BCF"/>
    <w:rsid w:val="00E9203C"/>
    <w:rsid w:val="00E925B2"/>
    <w:rsid w:val="00E92601"/>
    <w:rsid w:val="00E928C8"/>
    <w:rsid w:val="00E92BCE"/>
    <w:rsid w:val="00E92E17"/>
    <w:rsid w:val="00E92F7A"/>
    <w:rsid w:val="00E93401"/>
    <w:rsid w:val="00E93495"/>
    <w:rsid w:val="00E934E7"/>
    <w:rsid w:val="00E93A23"/>
    <w:rsid w:val="00E93BEC"/>
    <w:rsid w:val="00E9413A"/>
    <w:rsid w:val="00E941FC"/>
    <w:rsid w:val="00E944AA"/>
    <w:rsid w:val="00E94864"/>
    <w:rsid w:val="00E94984"/>
    <w:rsid w:val="00E94B48"/>
    <w:rsid w:val="00E94C9B"/>
    <w:rsid w:val="00E9511D"/>
    <w:rsid w:val="00E954DB"/>
    <w:rsid w:val="00E95854"/>
    <w:rsid w:val="00E95932"/>
    <w:rsid w:val="00E95C23"/>
    <w:rsid w:val="00E95C3A"/>
    <w:rsid w:val="00E95C67"/>
    <w:rsid w:val="00E95CCE"/>
    <w:rsid w:val="00E95D86"/>
    <w:rsid w:val="00E966E8"/>
    <w:rsid w:val="00E966EE"/>
    <w:rsid w:val="00E974E2"/>
    <w:rsid w:val="00E9785A"/>
    <w:rsid w:val="00E9791B"/>
    <w:rsid w:val="00E97D73"/>
    <w:rsid w:val="00EA004D"/>
    <w:rsid w:val="00EA01C0"/>
    <w:rsid w:val="00EA0266"/>
    <w:rsid w:val="00EA0CBF"/>
    <w:rsid w:val="00EA1473"/>
    <w:rsid w:val="00EA1941"/>
    <w:rsid w:val="00EA1A47"/>
    <w:rsid w:val="00EA1E44"/>
    <w:rsid w:val="00EA213E"/>
    <w:rsid w:val="00EA252F"/>
    <w:rsid w:val="00EA2F15"/>
    <w:rsid w:val="00EA3D20"/>
    <w:rsid w:val="00EA43BE"/>
    <w:rsid w:val="00EA4407"/>
    <w:rsid w:val="00EA4417"/>
    <w:rsid w:val="00EA4586"/>
    <w:rsid w:val="00EA47D7"/>
    <w:rsid w:val="00EA4819"/>
    <w:rsid w:val="00EA4893"/>
    <w:rsid w:val="00EA511D"/>
    <w:rsid w:val="00EA5198"/>
    <w:rsid w:val="00EA532C"/>
    <w:rsid w:val="00EA5625"/>
    <w:rsid w:val="00EA5C0B"/>
    <w:rsid w:val="00EA5D7C"/>
    <w:rsid w:val="00EA5DE5"/>
    <w:rsid w:val="00EA6099"/>
    <w:rsid w:val="00EA60C3"/>
    <w:rsid w:val="00EA6191"/>
    <w:rsid w:val="00EA627E"/>
    <w:rsid w:val="00EA69FE"/>
    <w:rsid w:val="00EA6BC4"/>
    <w:rsid w:val="00EA6BF1"/>
    <w:rsid w:val="00EA6D31"/>
    <w:rsid w:val="00EA6D69"/>
    <w:rsid w:val="00EA7017"/>
    <w:rsid w:val="00EA7320"/>
    <w:rsid w:val="00EA7383"/>
    <w:rsid w:val="00EA76AC"/>
    <w:rsid w:val="00EA78A2"/>
    <w:rsid w:val="00EA7A5F"/>
    <w:rsid w:val="00EA7C12"/>
    <w:rsid w:val="00EA7D2A"/>
    <w:rsid w:val="00EA7F7B"/>
    <w:rsid w:val="00EA7FEC"/>
    <w:rsid w:val="00EB0051"/>
    <w:rsid w:val="00EB0446"/>
    <w:rsid w:val="00EB05A1"/>
    <w:rsid w:val="00EB0A56"/>
    <w:rsid w:val="00EB0ABE"/>
    <w:rsid w:val="00EB0D24"/>
    <w:rsid w:val="00EB1116"/>
    <w:rsid w:val="00EB11F3"/>
    <w:rsid w:val="00EB1558"/>
    <w:rsid w:val="00EB15AF"/>
    <w:rsid w:val="00EB1A29"/>
    <w:rsid w:val="00EB1B60"/>
    <w:rsid w:val="00EB205F"/>
    <w:rsid w:val="00EB210F"/>
    <w:rsid w:val="00EB22D1"/>
    <w:rsid w:val="00EB2661"/>
    <w:rsid w:val="00EB2950"/>
    <w:rsid w:val="00EB2F9A"/>
    <w:rsid w:val="00EB3165"/>
    <w:rsid w:val="00EB3360"/>
    <w:rsid w:val="00EB3BD8"/>
    <w:rsid w:val="00EB3DBB"/>
    <w:rsid w:val="00EB424A"/>
    <w:rsid w:val="00EB45D4"/>
    <w:rsid w:val="00EB4960"/>
    <w:rsid w:val="00EB4F7E"/>
    <w:rsid w:val="00EB5009"/>
    <w:rsid w:val="00EB54BC"/>
    <w:rsid w:val="00EB5968"/>
    <w:rsid w:val="00EB5B2D"/>
    <w:rsid w:val="00EB5F3E"/>
    <w:rsid w:val="00EB6008"/>
    <w:rsid w:val="00EB6593"/>
    <w:rsid w:val="00EB680B"/>
    <w:rsid w:val="00EB687C"/>
    <w:rsid w:val="00EB695E"/>
    <w:rsid w:val="00EB6AED"/>
    <w:rsid w:val="00EB6D28"/>
    <w:rsid w:val="00EB6E21"/>
    <w:rsid w:val="00EB6EBF"/>
    <w:rsid w:val="00EB6F5D"/>
    <w:rsid w:val="00EB7241"/>
    <w:rsid w:val="00EB761B"/>
    <w:rsid w:val="00EB7651"/>
    <w:rsid w:val="00EB777F"/>
    <w:rsid w:val="00EB79D9"/>
    <w:rsid w:val="00EB7C02"/>
    <w:rsid w:val="00EB7DB5"/>
    <w:rsid w:val="00EB7E00"/>
    <w:rsid w:val="00EC018C"/>
    <w:rsid w:val="00EC02FA"/>
    <w:rsid w:val="00EC04D0"/>
    <w:rsid w:val="00EC06DB"/>
    <w:rsid w:val="00EC07C8"/>
    <w:rsid w:val="00EC07CA"/>
    <w:rsid w:val="00EC100C"/>
    <w:rsid w:val="00EC132B"/>
    <w:rsid w:val="00EC14ED"/>
    <w:rsid w:val="00EC16F3"/>
    <w:rsid w:val="00EC1CBE"/>
    <w:rsid w:val="00EC1D7E"/>
    <w:rsid w:val="00EC1FC8"/>
    <w:rsid w:val="00EC22FC"/>
    <w:rsid w:val="00EC2555"/>
    <w:rsid w:val="00EC26F7"/>
    <w:rsid w:val="00EC278F"/>
    <w:rsid w:val="00EC29BF"/>
    <w:rsid w:val="00EC2A17"/>
    <w:rsid w:val="00EC2ABB"/>
    <w:rsid w:val="00EC2F35"/>
    <w:rsid w:val="00EC348B"/>
    <w:rsid w:val="00EC3556"/>
    <w:rsid w:val="00EC3908"/>
    <w:rsid w:val="00EC3933"/>
    <w:rsid w:val="00EC39EE"/>
    <w:rsid w:val="00EC3A4B"/>
    <w:rsid w:val="00EC4014"/>
    <w:rsid w:val="00EC4220"/>
    <w:rsid w:val="00EC425C"/>
    <w:rsid w:val="00EC4269"/>
    <w:rsid w:val="00EC4310"/>
    <w:rsid w:val="00EC44E2"/>
    <w:rsid w:val="00EC47E3"/>
    <w:rsid w:val="00EC48FD"/>
    <w:rsid w:val="00EC4DA6"/>
    <w:rsid w:val="00EC4EB0"/>
    <w:rsid w:val="00EC51BF"/>
    <w:rsid w:val="00EC5213"/>
    <w:rsid w:val="00EC5585"/>
    <w:rsid w:val="00EC5C56"/>
    <w:rsid w:val="00EC60FB"/>
    <w:rsid w:val="00EC6106"/>
    <w:rsid w:val="00EC6391"/>
    <w:rsid w:val="00EC66CC"/>
    <w:rsid w:val="00EC6839"/>
    <w:rsid w:val="00EC685D"/>
    <w:rsid w:val="00EC6BF5"/>
    <w:rsid w:val="00EC705A"/>
    <w:rsid w:val="00EC705E"/>
    <w:rsid w:val="00EC717B"/>
    <w:rsid w:val="00EC7235"/>
    <w:rsid w:val="00EC74C9"/>
    <w:rsid w:val="00EC75E8"/>
    <w:rsid w:val="00EC7615"/>
    <w:rsid w:val="00EC7663"/>
    <w:rsid w:val="00EC79FD"/>
    <w:rsid w:val="00EC7D45"/>
    <w:rsid w:val="00ED00F1"/>
    <w:rsid w:val="00ED03D5"/>
    <w:rsid w:val="00ED04DC"/>
    <w:rsid w:val="00ED0620"/>
    <w:rsid w:val="00ED0858"/>
    <w:rsid w:val="00ED1405"/>
    <w:rsid w:val="00ED16A6"/>
    <w:rsid w:val="00ED1854"/>
    <w:rsid w:val="00ED18D6"/>
    <w:rsid w:val="00ED1B54"/>
    <w:rsid w:val="00ED28AA"/>
    <w:rsid w:val="00ED28CA"/>
    <w:rsid w:val="00ED28D9"/>
    <w:rsid w:val="00ED2957"/>
    <w:rsid w:val="00ED2DA1"/>
    <w:rsid w:val="00ED2FD8"/>
    <w:rsid w:val="00ED3340"/>
    <w:rsid w:val="00ED3674"/>
    <w:rsid w:val="00ED37DB"/>
    <w:rsid w:val="00ED3DC8"/>
    <w:rsid w:val="00ED3ECF"/>
    <w:rsid w:val="00ED40FB"/>
    <w:rsid w:val="00ED4141"/>
    <w:rsid w:val="00ED42D7"/>
    <w:rsid w:val="00ED47A7"/>
    <w:rsid w:val="00ED4AF0"/>
    <w:rsid w:val="00ED4B04"/>
    <w:rsid w:val="00ED4E74"/>
    <w:rsid w:val="00ED510A"/>
    <w:rsid w:val="00ED547E"/>
    <w:rsid w:val="00ED5618"/>
    <w:rsid w:val="00ED5BE3"/>
    <w:rsid w:val="00ED5BF6"/>
    <w:rsid w:val="00ED5F9E"/>
    <w:rsid w:val="00ED5FED"/>
    <w:rsid w:val="00ED61D5"/>
    <w:rsid w:val="00ED640F"/>
    <w:rsid w:val="00ED6730"/>
    <w:rsid w:val="00ED678B"/>
    <w:rsid w:val="00ED6B00"/>
    <w:rsid w:val="00ED708A"/>
    <w:rsid w:val="00ED749C"/>
    <w:rsid w:val="00ED74DF"/>
    <w:rsid w:val="00ED75A0"/>
    <w:rsid w:val="00ED7FAA"/>
    <w:rsid w:val="00ED7FB0"/>
    <w:rsid w:val="00EE0086"/>
    <w:rsid w:val="00EE01ED"/>
    <w:rsid w:val="00EE01F3"/>
    <w:rsid w:val="00EE07C7"/>
    <w:rsid w:val="00EE0A8C"/>
    <w:rsid w:val="00EE0C6B"/>
    <w:rsid w:val="00EE0E37"/>
    <w:rsid w:val="00EE0ED7"/>
    <w:rsid w:val="00EE10A3"/>
    <w:rsid w:val="00EE1349"/>
    <w:rsid w:val="00EE13D9"/>
    <w:rsid w:val="00EE15FB"/>
    <w:rsid w:val="00EE1724"/>
    <w:rsid w:val="00EE17CB"/>
    <w:rsid w:val="00EE18FF"/>
    <w:rsid w:val="00EE1A3C"/>
    <w:rsid w:val="00EE1AFF"/>
    <w:rsid w:val="00EE1E9F"/>
    <w:rsid w:val="00EE20B2"/>
    <w:rsid w:val="00EE22FF"/>
    <w:rsid w:val="00EE26DB"/>
    <w:rsid w:val="00EE29F0"/>
    <w:rsid w:val="00EE2C61"/>
    <w:rsid w:val="00EE2CFB"/>
    <w:rsid w:val="00EE3007"/>
    <w:rsid w:val="00EE302B"/>
    <w:rsid w:val="00EE3275"/>
    <w:rsid w:val="00EE329D"/>
    <w:rsid w:val="00EE378D"/>
    <w:rsid w:val="00EE38E5"/>
    <w:rsid w:val="00EE3AFC"/>
    <w:rsid w:val="00EE419E"/>
    <w:rsid w:val="00EE43F4"/>
    <w:rsid w:val="00EE4722"/>
    <w:rsid w:val="00EE4912"/>
    <w:rsid w:val="00EE49C7"/>
    <w:rsid w:val="00EE4A44"/>
    <w:rsid w:val="00EE4B89"/>
    <w:rsid w:val="00EE4D72"/>
    <w:rsid w:val="00EE4DE5"/>
    <w:rsid w:val="00EE4E13"/>
    <w:rsid w:val="00EE4EC6"/>
    <w:rsid w:val="00EE51EC"/>
    <w:rsid w:val="00EE5B8B"/>
    <w:rsid w:val="00EE5C6E"/>
    <w:rsid w:val="00EE5F7F"/>
    <w:rsid w:val="00EE6752"/>
    <w:rsid w:val="00EE685F"/>
    <w:rsid w:val="00EE6881"/>
    <w:rsid w:val="00EE6DFE"/>
    <w:rsid w:val="00EE6F81"/>
    <w:rsid w:val="00EE71EC"/>
    <w:rsid w:val="00EE7218"/>
    <w:rsid w:val="00EE7531"/>
    <w:rsid w:val="00EE757B"/>
    <w:rsid w:val="00EE79C0"/>
    <w:rsid w:val="00EE7DF3"/>
    <w:rsid w:val="00EE7F1E"/>
    <w:rsid w:val="00EF009C"/>
    <w:rsid w:val="00EF01C9"/>
    <w:rsid w:val="00EF05AD"/>
    <w:rsid w:val="00EF089E"/>
    <w:rsid w:val="00EF099C"/>
    <w:rsid w:val="00EF0D2A"/>
    <w:rsid w:val="00EF11C4"/>
    <w:rsid w:val="00EF1264"/>
    <w:rsid w:val="00EF1352"/>
    <w:rsid w:val="00EF15A5"/>
    <w:rsid w:val="00EF1874"/>
    <w:rsid w:val="00EF1BD3"/>
    <w:rsid w:val="00EF1C29"/>
    <w:rsid w:val="00EF1C46"/>
    <w:rsid w:val="00EF1FDA"/>
    <w:rsid w:val="00EF2020"/>
    <w:rsid w:val="00EF2317"/>
    <w:rsid w:val="00EF2872"/>
    <w:rsid w:val="00EF2AFB"/>
    <w:rsid w:val="00EF2B26"/>
    <w:rsid w:val="00EF2FD5"/>
    <w:rsid w:val="00EF30A5"/>
    <w:rsid w:val="00EF37AE"/>
    <w:rsid w:val="00EF382A"/>
    <w:rsid w:val="00EF3B24"/>
    <w:rsid w:val="00EF3BB6"/>
    <w:rsid w:val="00EF3F58"/>
    <w:rsid w:val="00EF4170"/>
    <w:rsid w:val="00EF46B9"/>
    <w:rsid w:val="00EF481C"/>
    <w:rsid w:val="00EF5009"/>
    <w:rsid w:val="00EF51EB"/>
    <w:rsid w:val="00EF58E5"/>
    <w:rsid w:val="00EF6812"/>
    <w:rsid w:val="00EF6835"/>
    <w:rsid w:val="00EF6A73"/>
    <w:rsid w:val="00EF6AC5"/>
    <w:rsid w:val="00EF6AF2"/>
    <w:rsid w:val="00EF6BF6"/>
    <w:rsid w:val="00EF6E65"/>
    <w:rsid w:val="00EF6EC2"/>
    <w:rsid w:val="00EF715F"/>
    <w:rsid w:val="00EF71E0"/>
    <w:rsid w:val="00EF7AD4"/>
    <w:rsid w:val="00EF7E1D"/>
    <w:rsid w:val="00EF7E2B"/>
    <w:rsid w:val="00EF7E73"/>
    <w:rsid w:val="00F00235"/>
    <w:rsid w:val="00F0028D"/>
    <w:rsid w:val="00F008B0"/>
    <w:rsid w:val="00F00A16"/>
    <w:rsid w:val="00F00E7E"/>
    <w:rsid w:val="00F00F4C"/>
    <w:rsid w:val="00F00FE2"/>
    <w:rsid w:val="00F01074"/>
    <w:rsid w:val="00F0117B"/>
    <w:rsid w:val="00F016F1"/>
    <w:rsid w:val="00F0172C"/>
    <w:rsid w:val="00F018AC"/>
    <w:rsid w:val="00F01EAA"/>
    <w:rsid w:val="00F020D1"/>
    <w:rsid w:val="00F0223E"/>
    <w:rsid w:val="00F0255E"/>
    <w:rsid w:val="00F02616"/>
    <w:rsid w:val="00F02846"/>
    <w:rsid w:val="00F02CDD"/>
    <w:rsid w:val="00F02D40"/>
    <w:rsid w:val="00F02F01"/>
    <w:rsid w:val="00F034ED"/>
    <w:rsid w:val="00F037C0"/>
    <w:rsid w:val="00F039BD"/>
    <w:rsid w:val="00F03B70"/>
    <w:rsid w:val="00F03C82"/>
    <w:rsid w:val="00F03E50"/>
    <w:rsid w:val="00F04304"/>
    <w:rsid w:val="00F0444B"/>
    <w:rsid w:val="00F04726"/>
    <w:rsid w:val="00F048CA"/>
    <w:rsid w:val="00F04C9A"/>
    <w:rsid w:val="00F05003"/>
    <w:rsid w:val="00F05105"/>
    <w:rsid w:val="00F0532E"/>
    <w:rsid w:val="00F0540F"/>
    <w:rsid w:val="00F05660"/>
    <w:rsid w:val="00F05782"/>
    <w:rsid w:val="00F058C1"/>
    <w:rsid w:val="00F05E2E"/>
    <w:rsid w:val="00F05EE6"/>
    <w:rsid w:val="00F0625B"/>
    <w:rsid w:val="00F06279"/>
    <w:rsid w:val="00F062F5"/>
    <w:rsid w:val="00F06678"/>
    <w:rsid w:val="00F069AD"/>
    <w:rsid w:val="00F06DDC"/>
    <w:rsid w:val="00F07065"/>
    <w:rsid w:val="00F075E6"/>
    <w:rsid w:val="00F07D90"/>
    <w:rsid w:val="00F07F94"/>
    <w:rsid w:val="00F07FC3"/>
    <w:rsid w:val="00F100C5"/>
    <w:rsid w:val="00F10215"/>
    <w:rsid w:val="00F1046E"/>
    <w:rsid w:val="00F104AB"/>
    <w:rsid w:val="00F10C4C"/>
    <w:rsid w:val="00F11154"/>
    <w:rsid w:val="00F11D29"/>
    <w:rsid w:val="00F12240"/>
    <w:rsid w:val="00F127E1"/>
    <w:rsid w:val="00F1286E"/>
    <w:rsid w:val="00F12F03"/>
    <w:rsid w:val="00F12F85"/>
    <w:rsid w:val="00F13475"/>
    <w:rsid w:val="00F13566"/>
    <w:rsid w:val="00F13690"/>
    <w:rsid w:val="00F136C8"/>
    <w:rsid w:val="00F13735"/>
    <w:rsid w:val="00F13D77"/>
    <w:rsid w:val="00F140D6"/>
    <w:rsid w:val="00F14232"/>
    <w:rsid w:val="00F144BF"/>
    <w:rsid w:val="00F14674"/>
    <w:rsid w:val="00F14834"/>
    <w:rsid w:val="00F14BCD"/>
    <w:rsid w:val="00F14C4B"/>
    <w:rsid w:val="00F14E74"/>
    <w:rsid w:val="00F15255"/>
    <w:rsid w:val="00F15361"/>
    <w:rsid w:val="00F153FA"/>
    <w:rsid w:val="00F156D0"/>
    <w:rsid w:val="00F1589C"/>
    <w:rsid w:val="00F1591A"/>
    <w:rsid w:val="00F15A41"/>
    <w:rsid w:val="00F1657A"/>
    <w:rsid w:val="00F1691C"/>
    <w:rsid w:val="00F16B11"/>
    <w:rsid w:val="00F16E94"/>
    <w:rsid w:val="00F17321"/>
    <w:rsid w:val="00F1746C"/>
    <w:rsid w:val="00F174CA"/>
    <w:rsid w:val="00F20092"/>
    <w:rsid w:val="00F202C8"/>
    <w:rsid w:val="00F205AF"/>
    <w:rsid w:val="00F208AD"/>
    <w:rsid w:val="00F20A2F"/>
    <w:rsid w:val="00F21084"/>
    <w:rsid w:val="00F212B1"/>
    <w:rsid w:val="00F215BB"/>
    <w:rsid w:val="00F21BC0"/>
    <w:rsid w:val="00F22201"/>
    <w:rsid w:val="00F22777"/>
    <w:rsid w:val="00F22995"/>
    <w:rsid w:val="00F22A9A"/>
    <w:rsid w:val="00F22AE8"/>
    <w:rsid w:val="00F22B96"/>
    <w:rsid w:val="00F22E77"/>
    <w:rsid w:val="00F22F0B"/>
    <w:rsid w:val="00F233F1"/>
    <w:rsid w:val="00F23943"/>
    <w:rsid w:val="00F2394C"/>
    <w:rsid w:val="00F23AF6"/>
    <w:rsid w:val="00F23DA7"/>
    <w:rsid w:val="00F24029"/>
    <w:rsid w:val="00F241A3"/>
    <w:rsid w:val="00F241B5"/>
    <w:rsid w:val="00F2441D"/>
    <w:rsid w:val="00F24678"/>
    <w:rsid w:val="00F24F30"/>
    <w:rsid w:val="00F2508A"/>
    <w:rsid w:val="00F25118"/>
    <w:rsid w:val="00F25264"/>
    <w:rsid w:val="00F25640"/>
    <w:rsid w:val="00F256E4"/>
    <w:rsid w:val="00F25762"/>
    <w:rsid w:val="00F25984"/>
    <w:rsid w:val="00F25C0A"/>
    <w:rsid w:val="00F25C5E"/>
    <w:rsid w:val="00F25E21"/>
    <w:rsid w:val="00F2616C"/>
    <w:rsid w:val="00F261E5"/>
    <w:rsid w:val="00F2648D"/>
    <w:rsid w:val="00F267C1"/>
    <w:rsid w:val="00F26A0B"/>
    <w:rsid w:val="00F26AB8"/>
    <w:rsid w:val="00F26B76"/>
    <w:rsid w:val="00F26BF3"/>
    <w:rsid w:val="00F26C91"/>
    <w:rsid w:val="00F26E4D"/>
    <w:rsid w:val="00F26F78"/>
    <w:rsid w:val="00F272A4"/>
    <w:rsid w:val="00F27473"/>
    <w:rsid w:val="00F2799E"/>
    <w:rsid w:val="00F27C28"/>
    <w:rsid w:val="00F27D01"/>
    <w:rsid w:val="00F27D6E"/>
    <w:rsid w:val="00F3068C"/>
    <w:rsid w:val="00F3095B"/>
    <w:rsid w:val="00F3098B"/>
    <w:rsid w:val="00F30CD2"/>
    <w:rsid w:val="00F30CF4"/>
    <w:rsid w:val="00F30F65"/>
    <w:rsid w:val="00F31539"/>
    <w:rsid w:val="00F319D2"/>
    <w:rsid w:val="00F31CBC"/>
    <w:rsid w:val="00F31CFA"/>
    <w:rsid w:val="00F31F7F"/>
    <w:rsid w:val="00F31FC9"/>
    <w:rsid w:val="00F3219D"/>
    <w:rsid w:val="00F3248D"/>
    <w:rsid w:val="00F325C2"/>
    <w:rsid w:val="00F32854"/>
    <w:rsid w:val="00F328D9"/>
    <w:rsid w:val="00F32A09"/>
    <w:rsid w:val="00F32DD2"/>
    <w:rsid w:val="00F33047"/>
    <w:rsid w:val="00F3340A"/>
    <w:rsid w:val="00F33508"/>
    <w:rsid w:val="00F33553"/>
    <w:rsid w:val="00F3357D"/>
    <w:rsid w:val="00F33BAE"/>
    <w:rsid w:val="00F33BDF"/>
    <w:rsid w:val="00F33C68"/>
    <w:rsid w:val="00F33DD8"/>
    <w:rsid w:val="00F33E8C"/>
    <w:rsid w:val="00F3405F"/>
    <w:rsid w:val="00F347E2"/>
    <w:rsid w:val="00F34A3E"/>
    <w:rsid w:val="00F34C75"/>
    <w:rsid w:val="00F3513F"/>
    <w:rsid w:val="00F351E6"/>
    <w:rsid w:val="00F357ED"/>
    <w:rsid w:val="00F35B50"/>
    <w:rsid w:val="00F35C7E"/>
    <w:rsid w:val="00F3620A"/>
    <w:rsid w:val="00F362FB"/>
    <w:rsid w:val="00F3699A"/>
    <w:rsid w:val="00F36A09"/>
    <w:rsid w:val="00F36BD7"/>
    <w:rsid w:val="00F372C9"/>
    <w:rsid w:val="00F373CA"/>
    <w:rsid w:val="00F376CD"/>
    <w:rsid w:val="00F37A13"/>
    <w:rsid w:val="00F40005"/>
    <w:rsid w:val="00F40516"/>
    <w:rsid w:val="00F40650"/>
    <w:rsid w:val="00F40A6A"/>
    <w:rsid w:val="00F40D4D"/>
    <w:rsid w:val="00F40F1A"/>
    <w:rsid w:val="00F41196"/>
    <w:rsid w:val="00F415DA"/>
    <w:rsid w:val="00F4167B"/>
    <w:rsid w:val="00F41853"/>
    <w:rsid w:val="00F418F0"/>
    <w:rsid w:val="00F41DE7"/>
    <w:rsid w:val="00F41EBF"/>
    <w:rsid w:val="00F42040"/>
    <w:rsid w:val="00F421B4"/>
    <w:rsid w:val="00F4252B"/>
    <w:rsid w:val="00F42689"/>
    <w:rsid w:val="00F4292C"/>
    <w:rsid w:val="00F42941"/>
    <w:rsid w:val="00F42C57"/>
    <w:rsid w:val="00F43124"/>
    <w:rsid w:val="00F434EB"/>
    <w:rsid w:val="00F43577"/>
    <w:rsid w:val="00F435C8"/>
    <w:rsid w:val="00F43812"/>
    <w:rsid w:val="00F439BA"/>
    <w:rsid w:val="00F43EF6"/>
    <w:rsid w:val="00F44F17"/>
    <w:rsid w:val="00F45251"/>
    <w:rsid w:val="00F45983"/>
    <w:rsid w:val="00F46377"/>
    <w:rsid w:val="00F464EF"/>
    <w:rsid w:val="00F46921"/>
    <w:rsid w:val="00F46AD4"/>
    <w:rsid w:val="00F46B1E"/>
    <w:rsid w:val="00F46C39"/>
    <w:rsid w:val="00F46F16"/>
    <w:rsid w:val="00F46FEE"/>
    <w:rsid w:val="00F47168"/>
    <w:rsid w:val="00F471AA"/>
    <w:rsid w:val="00F47641"/>
    <w:rsid w:val="00F47826"/>
    <w:rsid w:val="00F4790C"/>
    <w:rsid w:val="00F47A9C"/>
    <w:rsid w:val="00F47AB4"/>
    <w:rsid w:val="00F47AC4"/>
    <w:rsid w:val="00F47C64"/>
    <w:rsid w:val="00F47D42"/>
    <w:rsid w:val="00F47E9D"/>
    <w:rsid w:val="00F502F5"/>
    <w:rsid w:val="00F50366"/>
    <w:rsid w:val="00F5052E"/>
    <w:rsid w:val="00F506E9"/>
    <w:rsid w:val="00F5077B"/>
    <w:rsid w:val="00F50B55"/>
    <w:rsid w:val="00F512AB"/>
    <w:rsid w:val="00F513AA"/>
    <w:rsid w:val="00F51BD7"/>
    <w:rsid w:val="00F51C3B"/>
    <w:rsid w:val="00F51C3F"/>
    <w:rsid w:val="00F51D0F"/>
    <w:rsid w:val="00F51D8E"/>
    <w:rsid w:val="00F51F0F"/>
    <w:rsid w:val="00F522CC"/>
    <w:rsid w:val="00F52931"/>
    <w:rsid w:val="00F530C5"/>
    <w:rsid w:val="00F532CE"/>
    <w:rsid w:val="00F53A50"/>
    <w:rsid w:val="00F541BA"/>
    <w:rsid w:val="00F545A9"/>
    <w:rsid w:val="00F548FE"/>
    <w:rsid w:val="00F54AC7"/>
    <w:rsid w:val="00F54B5A"/>
    <w:rsid w:val="00F54B61"/>
    <w:rsid w:val="00F54BA6"/>
    <w:rsid w:val="00F54F59"/>
    <w:rsid w:val="00F5534D"/>
    <w:rsid w:val="00F5583F"/>
    <w:rsid w:val="00F558B4"/>
    <w:rsid w:val="00F55A85"/>
    <w:rsid w:val="00F562D5"/>
    <w:rsid w:val="00F563CE"/>
    <w:rsid w:val="00F56644"/>
    <w:rsid w:val="00F56A74"/>
    <w:rsid w:val="00F56DE9"/>
    <w:rsid w:val="00F56FAD"/>
    <w:rsid w:val="00F5714D"/>
    <w:rsid w:val="00F574D6"/>
    <w:rsid w:val="00F57879"/>
    <w:rsid w:val="00F57933"/>
    <w:rsid w:val="00F6044A"/>
    <w:rsid w:val="00F607C1"/>
    <w:rsid w:val="00F6080F"/>
    <w:rsid w:val="00F60CD0"/>
    <w:rsid w:val="00F60E2C"/>
    <w:rsid w:val="00F61687"/>
    <w:rsid w:val="00F61753"/>
    <w:rsid w:val="00F61B96"/>
    <w:rsid w:val="00F6253B"/>
    <w:rsid w:val="00F62812"/>
    <w:rsid w:val="00F62ADD"/>
    <w:rsid w:val="00F62BA4"/>
    <w:rsid w:val="00F62D4C"/>
    <w:rsid w:val="00F62DE1"/>
    <w:rsid w:val="00F638CB"/>
    <w:rsid w:val="00F63CE8"/>
    <w:rsid w:val="00F63F6C"/>
    <w:rsid w:val="00F6416D"/>
    <w:rsid w:val="00F64271"/>
    <w:rsid w:val="00F649ED"/>
    <w:rsid w:val="00F64A04"/>
    <w:rsid w:val="00F64B67"/>
    <w:rsid w:val="00F64BB9"/>
    <w:rsid w:val="00F64C07"/>
    <w:rsid w:val="00F65049"/>
    <w:rsid w:val="00F650DA"/>
    <w:rsid w:val="00F6518D"/>
    <w:rsid w:val="00F651D0"/>
    <w:rsid w:val="00F65311"/>
    <w:rsid w:val="00F65370"/>
    <w:rsid w:val="00F6595A"/>
    <w:rsid w:val="00F65B4D"/>
    <w:rsid w:val="00F6639F"/>
    <w:rsid w:val="00F663BD"/>
    <w:rsid w:val="00F663F9"/>
    <w:rsid w:val="00F6643D"/>
    <w:rsid w:val="00F6670B"/>
    <w:rsid w:val="00F66954"/>
    <w:rsid w:val="00F66D02"/>
    <w:rsid w:val="00F66E28"/>
    <w:rsid w:val="00F67027"/>
    <w:rsid w:val="00F6773A"/>
    <w:rsid w:val="00F677A2"/>
    <w:rsid w:val="00F67D35"/>
    <w:rsid w:val="00F7055C"/>
    <w:rsid w:val="00F70A71"/>
    <w:rsid w:val="00F70C00"/>
    <w:rsid w:val="00F70E2B"/>
    <w:rsid w:val="00F711AD"/>
    <w:rsid w:val="00F71249"/>
    <w:rsid w:val="00F715F3"/>
    <w:rsid w:val="00F716E0"/>
    <w:rsid w:val="00F719F7"/>
    <w:rsid w:val="00F71B28"/>
    <w:rsid w:val="00F71CD3"/>
    <w:rsid w:val="00F721AB"/>
    <w:rsid w:val="00F7238A"/>
    <w:rsid w:val="00F72434"/>
    <w:rsid w:val="00F72557"/>
    <w:rsid w:val="00F7260A"/>
    <w:rsid w:val="00F726E2"/>
    <w:rsid w:val="00F72C9E"/>
    <w:rsid w:val="00F730E7"/>
    <w:rsid w:val="00F733FC"/>
    <w:rsid w:val="00F73660"/>
    <w:rsid w:val="00F73800"/>
    <w:rsid w:val="00F73A51"/>
    <w:rsid w:val="00F73DF8"/>
    <w:rsid w:val="00F742B8"/>
    <w:rsid w:val="00F749BF"/>
    <w:rsid w:val="00F74BF5"/>
    <w:rsid w:val="00F74EDF"/>
    <w:rsid w:val="00F74EFA"/>
    <w:rsid w:val="00F750A8"/>
    <w:rsid w:val="00F752DC"/>
    <w:rsid w:val="00F758B7"/>
    <w:rsid w:val="00F75B86"/>
    <w:rsid w:val="00F75F77"/>
    <w:rsid w:val="00F7653D"/>
    <w:rsid w:val="00F76768"/>
    <w:rsid w:val="00F76E59"/>
    <w:rsid w:val="00F77636"/>
    <w:rsid w:val="00F77F73"/>
    <w:rsid w:val="00F80142"/>
    <w:rsid w:val="00F80144"/>
    <w:rsid w:val="00F8014D"/>
    <w:rsid w:val="00F802E0"/>
    <w:rsid w:val="00F803B8"/>
    <w:rsid w:val="00F80BD5"/>
    <w:rsid w:val="00F80C26"/>
    <w:rsid w:val="00F819A5"/>
    <w:rsid w:val="00F81D1F"/>
    <w:rsid w:val="00F82359"/>
    <w:rsid w:val="00F8242F"/>
    <w:rsid w:val="00F825A2"/>
    <w:rsid w:val="00F82670"/>
    <w:rsid w:val="00F82CC3"/>
    <w:rsid w:val="00F82D9E"/>
    <w:rsid w:val="00F82E99"/>
    <w:rsid w:val="00F82FD9"/>
    <w:rsid w:val="00F83227"/>
    <w:rsid w:val="00F8340A"/>
    <w:rsid w:val="00F83871"/>
    <w:rsid w:val="00F83A04"/>
    <w:rsid w:val="00F83F14"/>
    <w:rsid w:val="00F83F8F"/>
    <w:rsid w:val="00F84200"/>
    <w:rsid w:val="00F84244"/>
    <w:rsid w:val="00F8430B"/>
    <w:rsid w:val="00F843CC"/>
    <w:rsid w:val="00F84474"/>
    <w:rsid w:val="00F84B52"/>
    <w:rsid w:val="00F84C78"/>
    <w:rsid w:val="00F84F3E"/>
    <w:rsid w:val="00F856AD"/>
    <w:rsid w:val="00F85A87"/>
    <w:rsid w:val="00F85AA7"/>
    <w:rsid w:val="00F85BB9"/>
    <w:rsid w:val="00F85D28"/>
    <w:rsid w:val="00F85E47"/>
    <w:rsid w:val="00F860C6"/>
    <w:rsid w:val="00F86785"/>
    <w:rsid w:val="00F867B0"/>
    <w:rsid w:val="00F86C23"/>
    <w:rsid w:val="00F8723C"/>
    <w:rsid w:val="00F8730D"/>
    <w:rsid w:val="00F874C4"/>
    <w:rsid w:val="00F8758D"/>
    <w:rsid w:val="00F87ADE"/>
    <w:rsid w:val="00F87D51"/>
    <w:rsid w:val="00F90050"/>
    <w:rsid w:val="00F901AE"/>
    <w:rsid w:val="00F906D4"/>
    <w:rsid w:val="00F90BF5"/>
    <w:rsid w:val="00F90C07"/>
    <w:rsid w:val="00F911FC"/>
    <w:rsid w:val="00F916EB"/>
    <w:rsid w:val="00F91BDA"/>
    <w:rsid w:val="00F92455"/>
    <w:rsid w:val="00F927AC"/>
    <w:rsid w:val="00F927DA"/>
    <w:rsid w:val="00F928DD"/>
    <w:rsid w:val="00F9331D"/>
    <w:rsid w:val="00F9354D"/>
    <w:rsid w:val="00F93599"/>
    <w:rsid w:val="00F93DDF"/>
    <w:rsid w:val="00F9402F"/>
    <w:rsid w:val="00F94123"/>
    <w:rsid w:val="00F94608"/>
    <w:rsid w:val="00F94995"/>
    <w:rsid w:val="00F94FCE"/>
    <w:rsid w:val="00F95255"/>
    <w:rsid w:val="00F953B7"/>
    <w:rsid w:val="00F95598"/>
    <w:rsid w:val="00F9574E"/>
    <w:rsid w:val="00F95E99"/>
    <w:rsid w:val="00F96063"/>
    <w:rsid w:val="00F96210"/>
    <w:rsid w:val="00F9625E"/>
    <w:rsid w:val="00F9646E"/>
    <w:rsid w:val="00F96969"/>
    <w:rsid w:val="00F96A61"/>
    <w:rsid w:val="00F96DA8"/>
    <w:rsid w:val="00F97055"/>
    <w:rsid w:val="00F9709F"/>
    <w:rsid w:val="00F97225"/>
    <w:rsid w:val="00F9755A"/>
    <w:rsid w:val="00F97835"/>
    <w:rsid w:val="00F97AC5"/>
    <w:rsid w:val="00F97D4C"/>
    <w:rsid w:val="00F97DB7"/>
    <w:rsid w:val="00F97FB1"/>
    <w:rsid w:val="00FA0063"/>
    <w:rsid w:val="00FA029D"/>
    <w:rsid w:val="00FA0823"/>
    <w:rsid w:val="00FA0A89"/>
    <w:rsid w:val="00FA0E81"/>
    <w:rsid w:val="00FA0F34"/>
    <w:rsid w:val="00FA1376"/>
    <w:rsid w:val="00FA14F2"/>
    <w:rsid w:val="00FA158B"/>
    <w:rsid w:val="00FA15D4"/>
    <w:rsid w:val="00FA1972"/>
    <w:rsid w:val="00FA1C56"/>
    <w:rsid w:val="00FA1E00"/>
    <w:rsid w:val="00FA1F6A"/>
    <w:rsid w:val="00FA225B"/>
    <w:rsid w:val="00FA2CBA"/>
    <w:rsid w:val="00FA2D9D"/>
    <w:rsid w:val="00FA2E9C"/>
    <w:rsid w:val="00FA31F3"/>
    <w:rsid w:val="00FA371A"/>
    <w:rsid w:val="00FA3BC8"/>
    <w:rsid w:val="00FA4093"/>
    <w:rsid w:val="00FA41EE"/>
    <w:rsid w:val="00FA4289"/>
    <w:rsid w:val="00FA4299"/>
    <w:rsid w:val="00FA4827"/>
    <w:rsid w:val="00FA4841"/>
    <w:rsid w:val="00FA4A23"/>
    <w:rsid w:val="00FA5126"/>
    <w:rsid w:val="00FA5140"/>
    <w:rsid w:val="00FA545F"/>
    <w:rsid w:val="00FA5DFB"/>
    <w:rsid w:val="00FA655D"/>
    <w:rsid w:val="00FA66F9"/>
    <w:rsid w:val="00FA6712"/>
    <w:rsid w:val="00FA6921"/>
    <w:rsid w:val="00FA6C0D"/>
    <w:rsid w:val="00FA6D47"/>
    <w:rsid w:val="00FA6F0A"/>
    <w:rsid w:val="00FA6FD6"/>
    <w:rsid w:val="00FA7697"/>
    <w:rsid w:val="00FA7765"/>
    <w:rsid w:val="00FA7B84"/>
    <w:rsid w:val="00FB0106"/>
    <w:rsid w:val="00FB060A"/>
    <w:rsid w:val="00FB062B"/>
    <w:rsid w:val="00FB094C"/>
    <w:rsid w:val="00FB0B2C"/>
    <w:rsid w:val="00FB0E86"/>
    <w:rsid w:val="00FB0F5E"/>
    <w:rsid w:val="00FB122F"/>
    <w:rsid w:val="00FB1881"/>
    <w:rsid w:val="00FB1E93"/>
    <w:rsid w:val="00FB21CC"/>
    <w:rsid w:val="00FB2336"/>
    <w:rsid w:val="00FB2466"/>
    <w:rsid w:val="00FB2689"/>
    <w:rsid w:val="00FB2856"/>
    <w:rsid w:val="00FB29C7"/>
    <w:rsid w:val="00FB2F91"/>
    <w:rsid w:val="00FB2FE7"/>
    <w:rsid w:val="00FB3203"/>
    <w:rsid w:val="00FB346E"/>
    <w:rsid w:val="00FB35C1"/>
    <w:rsid w:val="00FB3A77"/>
    <w:rsid w:val="00FB3ABB"/>
    <w:rsid w:val="00FB40F8"/>
    <w:rsid w:val="00FB4265"/>
    <w:rsid w:val="00FB44C9"/>
    <w:rsid w:val="00FB4DA4"/>
    <w:rsid w:val="00FB4F24"/>
    <w:rsid w:val="00FB5318"/>
    <w:rsid w:val="00FB5631"/>
    <w:rsid w:val="00FB57C8"/>
    <w:rsid w:val="00FB5C72"/>
    <w:rsid w:val="00FB5F13"/>
    <w:rsid w:val="00FB5F17"/>
    <w:rsid w:val="00FB6438"/>
    <w:rsid w:val="00FB6724"/>
    <w:rsid w:val="00FB6EA8"/>
    <w:rsid w:val="00FB707B"/>
    <w:rsid w:val="00FB7ADA"/>
    <w:rsid w:val="00FB7B33"/>
    <w:rsid w:val="00FB7B91"/>
    <w:rsid w:val="00FC007B"/>
    <w:rsid w:val="00FC063B"/>
    <w:rsid w:val="00FC078A"/>
    <w:rsid w:val="00FC0B52"/>
    <w:rsid w:val="00FC1AA8"/>
    <w:rsid w:val="00FC1B71"/>
    <w:rsid w:val="00FC1B98"/>
    <w:rsid w:val="00FC1BC2"/>
    <w:rsid w:val="00FC1DDF"/>
    <w:rsid w:val="00FC1EE0"/>
    <w:rsid w:val="00FC2335"/>
    <w:rsid w:val="00FC24C1"/>
    <w:rsid w:val="00FC250C"/>
    <w:rsid w:val="00FC2D2D"/>
    <w:rsid w:val="00FC2E3D"/>
    <w:rsid w:val="00FC3041"/>
    <w:rsid w:val="00FC36DB"/>
    <w:rsid w:val="00FC3919"/>
    <w:rsid w:val="00FC3AC2"/>
    <w:rsid w:val="00FC3BAB"/>
    <w:rsid w:val="00FC401D"/>
    <w:rsid w:val="00FC439A"/>
    <w:rsid w:val="00FC44F5"/>
    <w:rsid w:val="00FC4D75"/>
    <w:rsid w:val="00FC4E29"/>
    <w:rsid w:val="00FC5088"/>
    <w:rsid w:val="00FC5187"/>
    <w:rsid w:val="00FC53F0"/>
    <w:rsid w:val="00FC546A"/>
    <w:rsid w:val="00FC5654"/>
    <w:rsid w:val="00FC583C"/>
    <w:rsid w:val="00FC588E"/>
    <w:rsid w:val="00FC596E"/>
    <w:rsid w:val="00FC5B8B"/>
    <w:rsid w:val="00FC5BB1"/>
    <w:rsid w:val="00FC5EE8"/>
    <w:rsid w:val="00FC5F07"/>
    <w:rsid w:val="00FC6166"/>
    <w:rsid w:val="00FC6360"/>
    <w:rsid w:val="00FC642D"/>
    <w:rsid w:val="00FC69DA"/>
    <w:rsid w:val="00FC6B8C"/>
    <w:rsid w:val="00FC6FE2"/>
    <w:rsid w:val="00FC73FF"/>
    <w:rsid w:val="00FC78E2"/>
    <w:rsid w:val="00FC7924"/>
    <w:rsid w:val="00FD0046"/>
    <w:rsid w:val="00FD017C"/>
    <w:rsid w:val="00FD0252"/>
    <w:rsid w:val="00FD04DD"/>
    <w:rsid w:val="00FD060E"/>
    <w:rsid w:val="00FD0C18"/>
    <w:rsid w:val="00FD0E2C"/>
    <w:rsid w:val="00FD0F93"/>
    <w:rsid w:val="00FD1005"/>
    <w:rsid w:val="00FD1131"/>
    <w:rsid w:val="00FD1491"/>
    <w:rsid w:val="00FD14DA"/>
    <w:rsid w:val="00FD1752"/>
    <w:rsid w:val="00FD19F5"/>
    <w:rsid w:val="00FD1C8F"/>
    <w:rsid w:val="00FD2312"/>
    <w:rsid w:val="00FD25DB"/>
    <w:rsid w:val="00FD273C"/>
    <w:rsid w:val="00FD2779"/>
    <w:rsid w:val="00FD2A79"/>
    <w:rsid w:val="00FD2D62"/>
    <w:rsid w:val="00FD2E8D"/>
    <w:rsid w:val="00FD3596"/>
    <w:rsid w:val="00FD3803"/>
    <w:rsid w:val="00FD3FB9"/>
    <w:rsid w:val="00FD4003"/>
    <w:rsid w:val="00FD43A5"/>
    <w:rsid w:val="00FD44B5"/>
    <w:rsid w:val="00FD47D5"/>
    <w:rsid w:val="00FD4853"/>
    <w:rsid w:val="00FD4C01"/>
    <w:rsid w:val="00FD4FD6"/>
    <w:rsid w:val="00FD510D"/>
    <w:rsid w:val="00FD5221"/>
    <w:rsid w:val="00FD52B9"/>
    <w:rsid w:val="00FD574D"/>
    <w:rsid w:val="00FD5846"/>
    <w:rsid w:val="00FD5A28"/>
    <w:rsid w:val="00FD5B32"/>
    <w:rsid w:val="00FD5D57"/>
    <w:rsid w:val="00FD600E"/>
    <w:rsid w:val="00FD614B"/>
    <w:rsid w:val="00FD63FF"/>
    <w:rsid w:val="00FD6D96"/>
    <w:rsid w:val="00FD7056"/>
    <w:rsid w:val="00FD710B"/>
    <w:rsid w:val="00FD7376"/>
    <w:rsid w:val="00FD73CC"/>
    <w:rsid w:val="00FD7535"/>
    <w:rsid w:val="00FD7544"/>
    <w:rsid w:val="00FD7717"/>
    <w:rsid w:val="00FD7DCA"/>
    <w:rsid w:val="00FD7EB6"/>
    <w:rsid w:val="00FE002E"/>
    <w:rsid w:val="00FE02E5"/>
    <w:rsid w:val="00FE0440"/>
    <w:rsid w:val="00FE0539"/>
    <w:rsid w:val="00FE0608"/>
    <w:rsid w:val="00FE0F14"/>
    <w:rsid w:val="00FE1921"/>
    <w:rsid w:val="00FE1B4C"/>
    <w:rsid w:val="00FE226F"/>
    <w:rsid w:val="00FE2369"/>
    <w:rsid w:val="00FE2481"/>
    <w:rsid w:val="00FE29BD"/>
    <w:rsid w:val="00FE2D2E"/>
    <w:rsid w:val="00FE2F80"/>
    <w:rsid w:val="00FE304B"/>
    <w:rsid w:val="00FE3090"/>
    <w:rsid w:val="00FE30CA"/>
    <w:rsid w:val="00FE347C"/>
    <w:rsid w:val="00FE3546"/>
    <w:rsid w:val="00FE35B0"/>
    <w:rsid w:val="00FE3624"/>
    <w:rsid w:val="00FE3DD3"/>
    <w:rsid w:val="00FE403D"/>
    <w:rsid w:val="00FE4098"/>
    <w:rsid w:val="00FE4AC6"/>
    <w:rsid w:val="00FE4FB1"/>
    <w:rsid w:val="00FE539C"/>
    <w:rsid w:val="00FE53EB"/>
    <w:rsid w:val="00FE591F"/>
    <w:rsid w:val="00FE5999"/>
    <w:rsid w:val="00FE59E0"/>
    <w:rsid w:val="00FE5CDF"/>
    <w:rsid w:val="00FE6097"/>
    <w:rsid w:val="00FE60A7"/>
    <w:rsid w:val="00FE6336"/>
    <w:rsid w:val="00FE63B9"/>
    <w:rsid w:val="00FE667F"/>
    <w:rsid w:val="00FE6717"/>
    <w:rsid w:val="00FE67F9"/>
    <w:rsid w:val="00FE6BB2"/>
    <w:rsid w:val="00FE6F4B"/>
    <w:rsid w:val="00FE706F"/>
    <w:rsid w:val="00FE7906"/>
    <w:rsid w:val="00FE79B6"/>
    <w:rsid w:val="00FE7D6E"/>
    <w:rsid w:val="00FE7D8D"/>
    <w:rsid w:val="00FF02BF"/>
    <w:rsid w:val="00FF038E"/>
    <w:rsid w:val="00FF04D5"/>
    <w:rsid w:val="00FF059C"/>
    <w:rsid w:val="00FF0624"/>
    <w:rsid w:val="00FF0D74"/>
    <w:rsid w:val="00FF0E57"/>
    <w:rsid w:val="00FF151B"/>
    <w:rsid w:val="00FF22E5"/>
    <w:rsid w:val="00FF2B98"/>
    <w:rsid w:val="00FF2BF2"/>
    <w:rsid w:val="00FF2D1E"/>
    <w:rsid w:val="00FF2D84"/>
    <w:rsid w:val="00FF2E8B"/>
    <w:rsid w:val="00FF2F01"/>
    <w:rsid w:val="00FF32AD"/>
    <w:rsid w:val="00FF32F2"/>
    <w:rsid w:val="00FF382D"/>
    <w:rsid w:val="00FF3940"/>
    <w:rsid w:val="00FF3ACC"/>
    <w:rsid w:val="00FF3B2F"/>
    <w:rsid w:val="00FF3CF8"/>
    <w:rsid w:val="00FF3D75"/>
    <w:rsid w:val="00FF3E1D"/>
    <w:rsid w:val="00FF3F8B"/>
    <w:rsid w:val="00FF443D"/>
    <w:rsid w:val="00FF448A"/>
    <w:rsid w:val="00FF4B3F"/>
    <w:rsid w:val="00FF4C1E"/>
    <w:rsid w:val="00FF4CF4"/>
    <w:rsid w:val="00FF52EA"/>
    <w:rsid w:val="00FF5599"/>
    <w:rsid w:val="00FF5685"/>
    <w:rsid w:val="00FF5885"/>
    <w:rsid w:val="00FF5A39"/>
    <w:rsid w:val="00FF5CEF"/>
    <w:rsid w:val="00FF5D79"/>
    <w:rsid w:val="00FF671A"/>
    <w:rsid w:val="00FF68BF"/>
    <w:rsid w:val="00FF6C54"/>
    <w:rsid w:val="00FF6F87"/>
    <w:rsid w:val="00FF7117"/>
    <w:rsid w:val="00FF73BF"/>
    <w:rsid w:val="00FF74ED"/>
    <w:rsid w:val="00FF758E"/>
    <w:rsid w:val="00FF77F5"/>
    <w:rsid w:val="00FF7A77"/>
    <w:rsid w:val="00FF7B7E"/>
    <w:rsid w:val="00FF7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36443"/>
  <w15:chartTrackingRefBased/>
  <w15:docId w15:val="{16658935-0D36-41EF-AA20-C8BA526A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B32"/>
    <w:pPr>
      <w:spacing w:after="480" w:line="480" w:lineRule="auto"/>
      <w:jc w:val="both"/>
    </w:pPr>
    <w:rPr>
      <w:rFonts w:ascii="Tahoma" w:hAnsi="Tahoma" w:cs="Tahoma"/>
      <w:sz w:val="24"/>
      <w:szCs w:val="24"/>
    </w:rPr>
  </w:style>
  <w:style w:type="paragraph" w:styleId="Heading1">
    <w:name w:val="heading 1"/>
    <w:basedOn w:val="Normal"/>
    <w:next w:val="Normal"/>
    <w:link w:val="Heading1Char"/>
    <w:uiPriority w:val="9"/>
    <w:qFormat/>
    <w:rsid w:val="00F9331D"/>
    <w:pPr>
      <w:keepNext/>
      <w:keepLines/>
      <w:numPr>
        <w:numId w:val="7"/>
      </w:numPr>
      <w:spacing w:before="240" w:after="0"/>
      <w:ind w:left="1588"/>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697F7C"/>
    <w:pPr>
      <w:keepNext/>
      <w:keepLines/>
      <w:numPr>
        <w:ilvl w:val="1"/>
        <w:numId w:val="7"/>
      </w:numPr>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2778BF"/>
    <w:pPr>
      <w:keepNext/>
      <w:keepLines/>
      <w:numPr>
        <w:ilvl w:val="2"/>
        <w:numId w:val="7"/>
      </w:numPr>
      <w:spacing w:before="40" w:after="0"/>
      <w:outlineLvl w:val="2"/>
    </w:pPr>
    <w:rPr>
      <w:rFonts w:cstheme="majorBidi"/>
      <w:color w:val="1F3763" w:themeColor="accent1" w:themeShade="7F"/>
    </w:rPr>
  </w:style>
  <w:style w:type="paragraph" w:styleId="Heading4">
    <w:name w:val="heading 4"/>
    <w:basedOn w:val="Normal"/>
    <w:next w:val="Normal"/>
    <w:link w:val="Heading4Char"/>
    <w:uiPriority w:val="9"/>
    <w:unhideWhenUsed/>
    <w:qFormat/>
    <w:rsid w:val="00F9331D"/>
    <w:pPr>
      <w:keepNext/>
      <w:keepLines/>
      <w:numPr>
        <w:ilvl w:val="3"/>
        <w:numId w:val="7"/>
      </w:numPr>
      <w:spacing w:before="40" w:after="0"/>
      <w:ind w:left="36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546B21"/>
    <w:pPr>
      <w:numPr>
        <w:numId w:val="23"/>
      </w:numPr>
      <w:outlineLvl w:val="4"/>
    </w:pPr>
    <w:rPr>
      <w:b/>
      <w:bCs/>
    </w:rPr>
  </w:style>
  <w:style w:type="paragraph" w:styleId="Heading6">
    <w:name w:val="heading 6"/>
    <w:basedOn w:val="Normal"/>
    <w:next w:val="Normal"/>
    <w:link w:val="Heading6Char"/>
    <w:uiPriority w:val="9"/>
    <w:semiHidden/>
    <w:unhideWhenUsed/>
    <w:qFormat/>
    <w:rsid w:val="00FB3A77"/>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B3A77"/>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B3A77"/>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B3A77"/>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8BF"/>
    <w:rPr>
      <w:rFonts w:ascii="Tahoma" w:hAnsi="Tahoma" w:cstheme="majorBidi"/>
      <w:color w:val="1F3763" w:themeColor="accent1" w:themeShade="7F"/>
      <w:sz w:val="24"/>
      <w:szCs w:val="24"/>
    </w:rPr>
  </w:style>
  <w:style w:type="character" w:customStyle="1" w:styleId="Heading2Char">
    <w:name w:val="Heading 2 Char"/>
    <w:basedOn w:val="DefaultParagraphFont"/>
    <w:link w:val="Heading2"/>
    <w:uiPriority w:val="9"/>
    <w:rsid w:val="00697F7C"/>
    <w:rPr>
      <w:rFonts w:ascii="Tahoma" w:eastAsiaTheme="majorEastAsia" w:hAnsi="Tahoma" w:cstheme="majorBidi"/>
      <w:color w:val="2F5496" w:themeColor="accent1" w:themeShade="BF"/>
      <w:sz w:val="26"/>
      <w:szCs w:val="26"/>
    </w:rPr>
  </w:style>
  <w:style w:type="paragraph" w:styleId="FootnoteText">
    <w:name w:val="footnote text"/>
    <w:basedOn w:val="Normal"/>
    <w:link w:val="FootnoteTextChar"/>
    <w:uiPriority w:val="99"/>
    <w:unhideWhenUsed/>
    <w:rsid w:val="001A7C65"/>
    <w:pPr>
      <w:spacing w:after="0" w:line="240" w:lineRule="auto"/>
    </w:pPr>
    <w:rPr>
      <w:sz w:val="20"/>
      <w:szCs w:val="20"/>
    </w:rPr>
  </w:style>
  <w:style w:type="character" w:customStyle="1" w:styleId="FootnoteTextChar">
    <w:name w:val="Footnote Text Char"/>
    <w:basedOn w:val="DefaultParagraphFont"/>
    <w:link w:val="FootnoteText"/>
    <w:uiPriority w:val="99"/>
    <w:rsid w:val="001A7C65"/>
    <w:rPr>
      <w:rFonts w:ascii="Humnst777 Lt BT" w:hAnsi="Humnst777 Lt BT"/>
      <w:sz w:val="20"/>
      <w:szCs w:val="20"/>
    </w:rPr>
  </w:style>
  <w:style w:type="character" w:styleId="FootnoteReference">
    <w:name w:val="footnote reference"/>
    <w:basedOn w:val="DefaultParagraphFont"/>
    <w:uiPriority w:val="99"/>
    <w:unhideWhenUsed/>
    <w:rsid w:val="001A7C65"/>
    <w:rPr>
      <w:vertAlign w:val="superscript"/>
    </w:rPr>
  </w:style>
  <w:style w:type="character" w:customStyle="1" w:styleId="Heading1Char">
    <w:name w:val="Heading 1 Char"/>
    <w:basedOn w:val="DefaultParagraphFont"/>
    <w:link w:val="Heading1"/>
    <w:uiPriority w:val="9"/>
    <w:rsid w:val="00F9331D"/>
    <w:rPr>
      <w:rFonts w:ascii="Tahoma" w:eastAsiaTheme="majorEastAsia" w:hAnsi="Tahoma" w:cstheme="majorBidi"/>
      <w:color w:val="2F5496" w:themeColor="accent1" w:themeShade="BF"/>
      <w:sz w:val="32"/>
      <w:szCs w:val="32"/>
    </w:rPr>
  </w:style>
  <w:style w:type="paragraph" w:styleId="ListParagraph">
    <w:name w:val="List Paragraph"/>
    <w:basedOn w:val="Normal"/>
    <w:uiPriority w:val="34"/>
    <w:qFormat/>
    <w:rsid w:val="009E0403"/>
    <w:pPr>
      <w:ind w:left="720"/>
      <w:contextualSpacing/>
    </w:pPr>
  </w:style>
  <w:style w:type="paragraph" w:styleId="TOCHeading">
    <w:name w:val="TOC Heading"/>
    <w:basedOn w:val="Heading1"/>
    <w:next w:val="Normal"/>
    <w:uiPriority w:val="39"/>
    <w:unhideWhenUsed/>
    <w:qFormat/>
    <w:rsid w:val="00DE5723"/>
    <w:pPr>
      <w:jc w:val="left"/>
      <w:outlineLvl w:val="9"/>
    </w:pPr>
    <w:rPr>
      <w:lang w:val="en-US"/>
    </w:rPr>
  </w:style>
  <w:style w:type="paragraph" w:styleId="TOC1">
    <w:name w:val="toc 1"/>
    <w:basedOn w:val="Normal"/>
    <w:next w:val="Normal"/>
    <w:autoRedefine/>
    <w:uiPriority w:val="39"/>
    <w:unhideWhenUsed/>
    <w:rsid w:val="00EB6AED"/>
    <w:pPr>
      <w:tabs>
        <w:tab w:val="left" w:pos="1440"/>
        <w:tab w:val="right" w:leader="underscore" w:pos="9061"/>
      </w:tabs>
      <w:spacing w:before="120" w:after="0"/>
      <w:jc w:val="left"/>
    </w:pPr>
    <w:rPr>
      <w:rFonts w:asciiTheme="minorHAnsi" w:hAnsiTheme="minorHAnsi" w:cstheme="minorHAnsi"/>
      <w:b/>
      <w:bCs/>
      <w:i/>
      <w:iCs/>
    </w:rPr>
  </w:style>
  <w:style w:type="paragraph" w:styleId="TOC2">
    <w:name w:val="toc 2"/>
    <w:basedOn w:val="Normal"/>
    <w:next w:val="Normal"/>
    <w:autoRedefine/>
    <w:uiPriority w:val="39"/>
    <w:unhideWhenUsed/>
    <w:rsid w:val="004B32B0"/>
    <w:pPr>
      <w:tabs>
        <w:tab w:val="right" w:leader="underscore" w:pos="9061"/>
      </w:tabs>
      <w:spacing w:before="120" w:after="0"/>
      <w:ind w:left="240"/>
      <w:jc w:val="left"/>
    </w:pPr>
    <w:rPr>
      <w:rFonts w:asciiTheme="minorHAnsi" w:hAnsiTheme="minorHAnsi" w:cstheme="minorHAnsi"/>
      <w:b/>
      <w:bCs/>
      <w:sz w:val="22"/>
      <w:szCs w:val="22"/>
    </w:rPr>
  </w:style>
  <w:style w:type="paragraph" w:styleId="TOC3">
    <w:name w:val="toc 3"/>
    <w:basedOn w:val="Normal"/>
    <w:next w:val="Normal"/>
    <w:autoRedefine/>
    <w:uiPriority w:val="39"/>
    <w:unhideWhenUsed/>
    <w:rsid w:val="00DE5723"/>
    <w:pPr>
      <w:spacing w:after="0"/>
      <w:ind w:left="480"/>
      <w:jc w:val="left"/>
    </w:pPr>
    <w:rPr>
      <w:rFonts w:asciiTheme="minorHAnsi" w:hAnsiTheme="minorHAnsi" w:cstheme="minorHAnsi"/>
      <w:sz w:val="20"/>
      <w:szCs w:val="20"/>
    </w:rPr>
  </w:style>
  <w:style w:type="character" w:styleId="Hyperlink">
    <w:name w:val="Hyperlink"/>
    <w:basedOn w:val="DefaultParagraphFont"/>
    <w:uiPriority w:val="99"/>
    <w:unhideWhenUsed/>
    <w:rsid w:val="00DE5723"/>
    <w:rPr>
      <w:color w:val="0563C1" w:themeColor="hyperlink"/>
      <w:u w:val="single"/>
    </w:rPr>
  </w:style>
  <w:style w:type="character" w:customStyle="1" w:styleId="Heading4Char">
    <w:name w:val="Heading 4 Char"/>
    <w:basedOn w:val="DefaultParagraphFont"/>
    <w:link w:val="Heading4"/>
    <w:uiPriority w:val="9"/>
    <w:rsid w:val="00F9331D"/>
    <w:rPr>
      <w:rFonts w:ascii="Tahoma" w:eastAsiaTheme="majorEastAsia" w:hAnsi="Tahoma" w:cstheme="majorBidi"/>
      <w:i/>
      <w:iCs/>
      <w:color w:val="2F5496" w:themeColor="accent1" w:themeShade="BF"/>
      <w:sz w:val="24"/>
      <w:szCs w:val="24"/>
    </w:rPr>
  </w:style>
  <w:style w:type="character" w:customStyle="1" w:styleId="Heading5Char">
    <w:name w:val="Heading 5 Char"/>
    <w:basedOn w:val="DefaultParagraphFont"/>
    <w:link w:val="Heading5"/>
    <w:uiPriority w:val="9"/>
    <w:rsid w:val="00546B21"/>
    <w:rPr>
      <w:rFonts w:ascii="Tahoma" w:hAnsi="Tahoma" w:cs="Tahoma"/>
      <w:b/>
      <w:bCs/>
      <w:sz w:val="24"/>
      <w:szCs w:val="24"/>
    </w:rPr>
  </w:style>
  <w:style w:type="character" w:customStyle="1" w:styleId="Heading6Char">
    <w:name w:val="Heading 6 Char"/>
    <w:basedOn w:val="DefaultParagraphFont"/>
    <w:link w:val="Heading6"/>
    <w:uiPriority w:val="9"/>
    <w:semiHidden/>
    <w:rsid w:val="00FB3A7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FB3A77"/>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FB3A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B3A77"/>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C22D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2D6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06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B99"/>
    <w:rPr>
      <w:rFonts w:ascii="Segoe UI" w:hAnsi="Segoe UI" w:cs="Segoe UI"/>
      <w:sz w:val="18"/>
      <w:szCs w:val="18"/>
    </w:rPr>
  </w:style>
  <w:style w:type="paragraph" w:styleId="Header">
    <w:name w:val="header"/>
    <w:basedOn w:val="Normal"/>
    <w:link w:val="HeaderChar"/>
    <w:uiPriority w:val="99"/>
    <w:unhideWhenUsed/>
    <w:rsid w:val="00AD2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3AE"/>
    <w:rPr>
      <w:rFonts w:ascii="Humnst777 Lt BT" w:hAnsi="Humnst777 Lt BT"/>
    </w:rPr>
  </w:style>
  <w:style w:type="paragraph" w:styleId="Footer">
    <w:name w:val="footer"/>
    <w:basedOn w:val="Normal"/>
    <w:link w:val="FooterChar"/>
    <w:uiPriority w:val="99"/>
    <w:unhideWhenUsed/>
    <w:rsid w:val="00AD2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3AE"/>
    <w:rPr>
      <w:rFonts w:ascii="Humnst777 Lt BT" w:hAnsi="Humnst777 Lt BT"/>
    </w:rPr>
  </w:style>
  <w:style w:type="paragraph" w:styleId="Bibliography">
    <w:name w:val="Bibliography"/>
    <w:basedOn w:val="Normal"/>
    <w:next w:val="Normal"/>
    <w:uiPriority w:val="37"/>
    <w:unhideWhenUsed/>
    <w:rsid w:val="006B52AA"/>
    <w:pPr>
      <w:spacing w:after="240" w:line="240" w:lineRule="auto"/>
    </w:pPr>
  </w:style>
  <w:style w:type="character" w:styleId="EndnoteReference">
    <w:name w:val="endnote reference"/>
    <w:basedOn w:val="DefaultParagraphFont"/>
    <w:uiPriority w:val="99"/>
    <w:semiHidden/>
    <w:unhideWhenUsed/>
    <w:rsid w:val="0086605A"/>
    <w:rPr>
      <w:vertAlign w:val="superscript"/>
    </w:rPr>
  </w:style>
  <w:style w:type="paragraph" w:styleId="EndnoteText">
    <w:name w:val="endnote text"/>
    <w:basedOn w:val="Normal"/>
    <w:link w:val="EndnoteTextChar"/>
    <w:uiPriority w:val="99"/>
    <w:unhideWhenUsed/>
    <w:rsid w:val="00D220A1"/>
    <w:pPr>
      <w:spacing w:after="0" w:line="240" w:lineRule="auto"/>
    </w:pPr>
    <w:rPr>
      <w:rFonts w:ascii="Times New Roman" w:hAnsi="Times New Roman" w:cstheme="minorHAnsi"/>
      <w:sz w:val="20"/>
      <w:szCs w:val="20"/>
    </w:rPr>
  </w:style>
  <w:style w:type="character" w:customStyle="1" w:styleId="EndnoteTextChar">
    <w:name w:val="Endnote Text Char"/>
    <w:basedOn w:val="DefaultParagraphFont"/>
    <w:link w:val="EndnoteText"/>
    <w:uiPriority w:val="99"/>
    <w:rsid w:val="00D220A1"/>
    <w:rPr>
      <w:rFonts w:ascii="Times New Roman" w:hAnsi="Times New Roman" w:cstheme="minorHAnsi"/>
      <w:sz w:val="20"/>
      <w:szCs w:val="20"/>
    </w:rPr>
  </w:style>
  <w:style w:type="paragraph" w:styleId="Quote">
    <w:name w:val="Quote"/>
    <w:basedOn w:val="ListParagraph"/>
    <w:next w:val="Normal"/>
    <w:link w:val="QuoteChar"/>
    <w:uiPriority w:val="29"/>
    <w:qFormat/>
    <w:rsid w:val="00D220A1"/>
    <w:pPr>
      <w:numPr>
        <w:numId w:val="3"/>
      </w:numPr>
      <w:spacing w:line="360" w:lineRule="auto"/>
    </w:pPr>
    <w:rPr>
      <w:rFonts w:asciiTheme="minorHAnsi" w:hAnsiTheme="minorHAnsi" w:cstheme="minorHAnsi"/>
      <w:i/>
      <w:iCs/>
    </w:rPr>
  </w:style>
  <w:style w:type="character" w:customStyle="1" w:styleId="QuoteChar">
    <w:name w:val="Quote Char"/>
    <w:basedOn w:val="DefaultParagraphFont"/>
    <w:link w:val="Quote"/>
    <w:uiPriority w:val="29"/>
    <w:rsid w:val="00D220A1"/>
    <w:rPr>
      <w:rFonts w:cstheme="minorHAnsi"/>
      <w:i/>
      <w:iCs/>
      <w:sz w:val="24"/>
      <w:szCs w:val="24"/>
    </w:rPr>
  </w:style>
  <w:style w:type="character" w:styleId="CommentReference">
    <w:name w:val="annotation reference"/>
    <w:basedOn w:val="DefaultParagraphFont"/>
    <w:uiPriority w:val="99"/>
    <w:semiHidden/>
    <w:unhideWhenUsed/>
    <w:rsid w:val="00D220A1"/>
    <w:rPr>
      <w:sz w:val="16"/>
      <w:szCs w:val="16"/>
    </w:rPr>
  </w:style>
  <w:style w:type="paragraph" w:styleId="CommentText">
    <w:name w:val="annotation text"/>
    <w:basedOn w:val="Normal"/>
    <w:link w:val="CommentTextChar"/>
    <w:uiPriority w:val="99"/>
    <w:unhideWhenUsed/>
    <w:rsid w:val="00D220A1"/>
    <w:pPr>
      <w:spacing w:line="240" w:lineRule="auto"/>
    </w:pPr>
    <w:rPr>
      <w:rFonts w:asciiTheme="minorHAnsi" w:hAnsiTheme="minorHAnsi" w:cstheme="minorHAnsi"/>
      <w:sz w:val="20"/>
      <w:szCs w:val="20"/>
    </w:rPr>
  </w:style>
  <w:style w:type="character" w:customStyle="1" w:styleId="CommentTextChar">
    <w:name w:val="Comment Text Char"/>
    <w:basedOn w:val="DefaultParagraphFont"/>
    <w:link w:val="CommentText"/>
    <w:uiPriority w:val="99"/>
    <w:rsid w:val="00D220A1"/>
    <w:rPr>
      <w:rFonts w:cstheme="minorHAnsi"/>
      <w:sz w:val="20"/>
      <w:szCs w:val="20"/>
    </w:rPr>
  </w:style>
  <w:style w:type="paragraph" w:styleId="CommentSubject">
    <w:name w:val="annotation subject"/>
    <w:basedOn w:val="CommentText"/>
    <w:next w:val="CommentText"/>
    <w:link w:val="CommentSubjectChar"/>
    <w:uiPriority w:val="99"/>
    <w:semiHidden/>
    <w:unhideWhenUsed/>
    <w:rsid w:val="00D220A1"/>
    <w:rPr>
      <w:b/>
      <w:bCs/>
    </w:rPr>
  </w:style>
  <w:style w:type="character" w:customStyle="1" w:styleId="CommentSubjectChar">
    <w:name w:val="Comment Subject Char"/>
    <w:basedOn w:val="CommentTextChar"/>
    <w:link w:val="CommentSubject"/>
    <w:uiPriority w:val="99"/>
    <w:semiHidden/>
    <w:rsid w:val="00D220A1"/>
    <w:rPr>
      <w:rFonts w:cstheme="minorHAnsi"/>
      <w:b/>
      <w:bCs/>
      <w:sz w:val="20"/>
      <w:szCs w:val="20"/>
    </w:rPr>
  </w:style>
  <w:style w:type="character" w:styleId="UnresolvedMention">
    <w:name w:val="Unresolved Mention"/>
    <w:basedOn w:val="DefaultParagraphFont"/>
    <w:uiPriority w:val="99"/>
    <w:semiHidden/>
    <w:unhideWhenUsed/>
    <w:rsid w:val="00F97835"/>
    <w:rPr>
      <w:color w:val="605E5C"/>
      <w:shd w:val="clear" w:color="auto" w:fill="E1DFDD"/>
    </w:rPr>
  </w:style>
  <w:style w:type="character" w:styleId="FollowedHyperlink">
    <w:name w:val="FollowedHyperlink"/>
    <w:basedOn w:val="DefaultParagraphFont"/>
    <w:uiPriority w:val="99"/>
    <w:semiHidden/>
    <w:unhideWhenUsed/>
    <w:rsid w:val="00F97835"/>
    <w:rPr>
      <w:color w:val="954F72" w:themeColor="followedHyperlink"/>
      <w:u w:val="single"/>
    </w:rPr>
  </w:style>
  <w:style w:type="paragraph" w:styleId="Revision">
    <w:name w:val="Revision"/>
    <w:hidden/>
    <w:uiPriority w:val="99"/>
    <w:semiHidden/>
    <w:rsid w:val="00685938"/>
    <w:pPr>
      <w:spacing w:after="0" w:line="240" w:lineRule="auto"/>
    </w:pPr>
    <w:rPr>
      <w:rFonts w:ascii="Tahoma" w:hAnsi="Tahoma" w:cs="Tahoma"/>
      <w:sz w:val="24"/>
      <w:szCs w:val="24"/>
    </w:rPr>
  </w:style>
  <w:style w:type="character" w:styleId="Emphasis">
    <w:name w:val="Emphasis"/>
    <w:basedOn w:val="DefaultParagraphFont"/>
    <w:uiPriority w:val="20"/>
    <w:qFormat/>
    <w:rsid w:val="00685938"/>
    <w:rPr>
      <w:i/>
      <w:iCs/>
    </w:rPr>
  </w:style>
  <w:style w:type="paragraph" w:styleId="TOC5">
    <w:name w:val="toc 5"/>
    <w:basedOn w:val="Normal"/>
    <w:next w:val="Normal"/>
    <w:autoRedefine/>
    <w:uiPriority w:val="39"/>
    <w:unhideWhenUsed/>
    <w:rsid w:val="00EE29F0"/>
    <w:pPr>
      <w:spacing w:after="0"/>
      <w:ind w:left="960"/>
      <w:jc w:val="left"/>
    </w:pPr>
    <w:rPr>
      <w:rFonts w:asciiTheme="minorHAnsi" w:hAnsiTheme="minorHAnsi" w:cstheme="minorHAnsi"/>
      <w:sz w:val="20"/>
      <w:szCs w:val="20"/>
    </w:rPr>
  </w:style>
  <w:style w:type="paragraph" w:styleId="TOC4">
    <w:name w:val="toc 4"/>
    <w:basedOn w:val="Normal"/>
    <w:next w:val="Normal"/>
    <w:autoRedefine/>
    <w:uiPriority w:val="39"/>
    <w:unhideWhenUsed/>
    <w:rsid w:val="00FA1972"/>
    <w:pPr>
      <w:spacing w:after="0"/>
      <w:ind w:left="72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EE29F0"/>
    <w:pPr>
      <w:spacing w:after="0"/>
      <w:ind w:left="12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EE29F0"/>
    <w:pPr>
      <w:spacing w:after="0"/>
      <w:ind w:left="144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EE29F0"/>
    <w:pPr>
      <w:spacing w:after="0"/>
      <w:ind w:left="168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EE29F0"/>
    <w:pPr>
      <w:spacing w:after="0"/>
      <w:ind w:left="1920"/>
      <w:jc w:val="left"/>
    </w:pPr>
    <w:rPr>
      <w:rFonts w:asciiTheme="minorHAnsi" w:hAnsiTheme="minorHAnsi" w:cstheme="minorHAnsi"/>
      <w:sz w:val="20"/>
      <w:szCs w:val="20"/>
    </w:rPr>
  </w:style>
  <w:style w:type="paragraph" w:styleId="Subtitle">
    <w:name w:val="Subtitle"/>
    <w:basedOn w:val="Normal"/>
    <w:next w:val="Normal"/>
    <w:link w:val="SubtitleChar"/>
    <w:uiPriority w:val="11"/>
    <w:qFormat/>
    <w:rsid w:val="00E55FE4"/>
    <w:rPr>
      <w:sz w:val="22"/>
    </w:rPr>
  </w:style>
  <w:style w:type="character" w:customStyle="1" w:styleId="SubtitleChar">
    <w:name w:val="Subtitle Char"/>
    <w:basedOn w:val="DefaultParagraphFont"/>
    <w:link w:val="Subtitle"/>
    <w:uiPriority w:val="11"/>
    <w:rsid w:val="00E55FE4"/>
    <w:rPr>
      <w:rFonts w:ascii="Tahoma" w:hAnsi="Tahoma" w:cs="Tahoma"/>
      <w:szCs w:val="24"/>
    </w:rPr>
  </w:style>
  <w:style w:type="numbering" w:customStyle="1" w:styleId="NoList1">
    <w:name w:val="No List1"/>
    <w:next w:val="NoList"/>
    <w:uiPriority w:val="99"/>
    <w:semiHidden/>
    <w:unhideWhenUsed/>
    <w:rsid w:val="00973A0B"/>
  </w:style>
  <w:style w:type="numbering" w:customStyle="1" w:styleId="NoList2">
    <w:name w:val="No List2"/>
    <w:next w:val="NoList"/>
    <w:uiPriority w:val="99"/>
    <w:semiHidden/>
    <w:unhideWhenUsed/>
    <w:rsid w:val="00973A0B"/>
  </w:style>
  <w:style w:type="paragraph" w:styleId="Caption">
    <w:name w:val="caption"/>
    <w:basedOn w:val="Normal"/>
    <w:next w:val="Normal"/>
    <w:uiPriority w:val="35"/>
    <w:unhideWhenUsed/>
    <w:qFormat/>
    <w:rsid w:val="00237519"/>
    <w:pPr>
      <w:spacing w:after="200" w:line="240" w:lineRule="auto"/>
      <w:jc w:val="left"/>
    </w:pPr>
    <w:rPr>
      <w:rFonts w:asciiTheme="minorHAnsi" w:eastAsiaTheme="minorEastAsia" w:hAnsiTheme="minorHAnsi" w:cstheme="minorBidi"/>
      <w:b/>
      <w:bCs/>
      <w:color w:val="4472C4" w:themeColor="accent1"/>
      <w:sz w:val="18"/>
      <w:szCs w:val="18"/>
      <w:lang w:val="en-US" w:eastAsia="en-GB"/>
    </w:rPr>
  </w:style>
  <w:style w:type="character" w:styleId="PlaceholderText">
    <w:name w:val="Placeholder Text"/>
    <w:basedOn w:val="DefaultParagraphFont"/>
    <w:uiPriority w:val="99"/>
    <w:semiHidden/>
    <w:rsid w:val="00EE4D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10406">
      <w:bodyDiv w:val="1"/>
      <w:marLeft w:val="0"/>
      <w:marRight w:val="0"/>
      <w:marTop w:val="0"/>
      <w:marBottom w:val="0"/>
      <w:divBdr>
        <w:top w:val="none" w:sz="0" w:space="0" w:color="auto"/>
        <w:left w:val="none" w:sz="0" w:space="0" w:color="auto"/>
        <w:bottom w:val="none" w:sz="0" w:space="0" w:color="auto"/>
        <w:right w:val="none" w:sz="0" w:space="0" w:color="auto"/>
      </w:divBdr>
    </w:div>
    <w:div w:id="92634060">
      <w:bodyDiv w:val="1"/>
      <w:marLeft w:val="0"/>
      <w:marRight w:val="0"/>
      <w:marTop w:val="0"/>
      <w:marBottom w:val="0"/>
      <w:divBdr>
        <w:top w:val="none" w:sz="0" w:space="0" w:color="auto"/>
        <w:left w:val="none" w:sz="0" w:space="0" w:color="auto"/>
        <w:bottom w:val="none" w:sz="0" w:space="0" w:color="auto"/>
        <w:right w:val="none" w:sz="0" w:space="0" w:color="auto"/>
      </w:divBdr>
      <w:divsChild>
        <w:div w:id="899942030">
          <w:marLeft w:val="0"/>
          <w:marRight w:val="0"/>
          <w:marTop w:val="0"/>
          <w:marBottom w:val="0"/>
          <w:divBdr>
            <w:top w:val="none" w:sz="0" w:space="0" w:color="auto"/>
            <w:left w:val="none" w:sz="0" w:space="0" w:color="auto"/>
            <w:bottom w:val="none" w:sz="0" w:space="0" w:color="auto"/>
            <w:right w:val="none" w:sz="0" w:space="0" w:color="auto"/>
          </w:divBdr>
          <w:divsChild>
            <w:div w:id="10049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7002">
      <w:bodyDiv w:val="1"/>
      <w:marLeft w:val="0"/>
      <w:marRight w:val="0"/>
      <w:marTop w:val="0"/>
      <w:marBottom w:val="0"/>
      <w:divBdr>
        <w:top w:val="none" w:sz="0" w:space="0" w:color="auto"/>
        <w:left w:val="none" w:sz="0" w:space="0" w:color="auto"/>
        <w:bottom w:val="none" w:sz="0" w:space="0" w:color="auto"/>
        <w:right w:val="none" w:sz="0" w:space="0" w:color="auto"/>
      </w:divBdr>
    </w:div>
    <w:div w:id="236984895">
      <w:bodyDiv w:val="1"/>
      <w:marLeft w:val="0"/>
      <w:marRight w:val="0"/>
      <w:marTop w:val="0"/>
      <w:marBottom w:val="0"/>
      <w:divBdr>
        <w:top w:val="none" w:sz="0" w:space="0" w:color="auto"/>
        <w:left w:val="none" w:sz="0" w:space="0" w:color="auto"/>
        <w:bottom w:val="none" w:sz="0" w:space="0" w:color="auto"/>
        <w:right w:val="none" w:sz="0" w:space="0" w:color="auto"/>
      </w:divBdr>
    </w:div>
    <w:div w:id="267662549">
      <w:bodyDiv w:val="1"/>
      <w:marLeft w:val="0"/>
      <w:marRight w:val="0"/>
      <w:marTop w:val="0"/>
      <w:marBottom w:val="0"/>
      <w:divBdr>
        <w:top w:val="none" w:sz="0" w:space="0" w:color="auto"/>
        <w:left w:val="none" w:sz="0" w:space="0" w:color="auto"/>
        <w:bottom w:val="none" w:sz="0" w:space="0" w:color="auto"/>
        <w:right w:val="none" w:sz="0" w:space="0" w:color="auto"/>
      </w:divBdr>
    </w:div>
    <w:div w:id="284508226">
      <w:bodyDiv w:val="1"/>
      <w:marLeft w:val="0"/>
      <w:marRight w:val="0"/>
      <w:marTop w:val="0"/>
      <w:marBottom w:val="0"/>
      <w:divBdr>
        <w:top w:val="none" w:sz="0" w:space="0" w:color="auto"/>
        <w:left w:val="none" w:sz="0" w:space="0" w:color="auto"/>
        <w:bottom w:val="none" w:sz="0" w:space="0" w:color="auto"/>
        <w:right w:val="none" w:sz="0" w:space="0" w:color="auto"/>
      </w:divBdr>
    </w:div>
    <w:div w:id="382146647">
      <w:bodyDiv w:val="1"/>
      <w:marLeft w:val="0"/>
      <w:marRight w:val="0"/>
      <w:marTop w:val="0"/>
      <w:marBottom w:val="0"/>
      <w:divBdr>
        <w:top w:val="none" w:sz="0" w:space="0" w:color="auto"/>
        <w:left w:val="none" w:sz="0" w:space="0" w:color="auto"/>
        <w:bottom w:val="none" w:sz="0" w:space="0" w:color="auto"/>
        <w:right w:val="none" w:sz="0" w:space="0" w:color="auto"/>
      </w:divBdr>
      <w:divsChild>
        <w:div w:id="352264548">
          <w:marLeft w:val="480"/>
          <w:marRight w:val="0"/>
          <w:marTop w:val="0"/>
          <w:marBottom w:val="0"/>
          <w:divBdr>
            <w:top w:val="none" w:sz="0" w:space="0" w:color="auto"/>
            <w:left w:val="none" w:sz="0" w:space="0" w:color="auto"/>
            <w:bottom w:val="none" w:sz="0" w:space="0" w:color="auto"/>
            <w:right w:val="none" w:sz="0" w:space="0" w:color="auto"/>
          </w:divBdr>
          <w:divsChild>
            <w:div w:id="3402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0130">
      <w:bodyDiv w:val="1"/>
      <w:marLeft w:val="0"/>
      <w:marRight w:val="0"/>
      <w:marTop w:val="0"/>
      <w:marBottom w:val="0"/>
      <w:divBdr>
        <w:top w:val="none" w:sz="0" w:space="0" w:color="auto"/>
        <w:left w:val="none" w:sz="0" w:space="0" w:color="auto"/>
        <w:bottom w:val="none" w:sz="0" w:space="0" w:color="auto"/>
        <w:right w:val="none" w:sz="0" w:space="0" w:color="auto"/>
      </w:divBdr>
    </w:div>
    <w:div w:id="588202157">
      <w:bodyDiv w:val="1"/>
      <w:marLeft w:val="0"/>
      <w:marRight w:val="0"/>
      <w:marTop w:val="0"/>
      <w:marBottom w:val="0"/>
      <w:divBdr>
        <w:top w:val="none" w:sz="0" w:space="0" w:color="auto"/>
        <w:left w:val="none" w:sz="0" w:space="0" w:color="auto"/>
        <w:bottom w:val="none" w:sz="0" w:space="0" w:color="auto"/>
        <w:right w:val="none" w:sz="0" w:space="0" w:color="auto"/>
      </w:divBdr>
      <w:divsChild>
        <w:div w:id="1556039422">
          <w:marLeft w:val="0"/>
          <w:marRight w:val="0"/>
          <w:marTop w:val="0"/>
          <w:marBottom w:val="0"/>
          <w:divBdr>
            <w:top w:val="none" w:sz="0" w:space="0" w:color="auto"/>
            <w:left w:val="none" w:sz="0" w:space="0" w:color="auto"/>
            <w:bottom w:val="none" w:sz="0" w:space="0" w:color="auto"/>
            <w:right w:val="none" w:sz="0" w:space="0" w:color="auto"/>
          </w:divBdr>
          <w:divsChild>
            <w:div w:id="15300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90529">
      <w:bodyDiv w:val="1"/>
      <w:marLeft w:val="0"/>
      <w:marRight w:val="0"/>
      <w:marTop w:val="0"/>
      <w:marBottom w:val="0"/>
      <w:divBdr>
        <w:top w:val="none" w:sz="0" w:space="0" w:color="auto"/>
        <w:left w:val="none" w:sz="0" w:space="0" w:color="auto"/>
        <w:bottom w:val="none" w:sz="0" w:space="0" w:color="auto"/>
        <w:right w:val="none" w:sz="0" w:space="0" w:color="auto"/>
      </w:divBdr>
      <w:divsChild>
        <w:div w:id="829323557">
          <w:marLeft w:val="480"/>
          <w:marRight w:val="0"/>
          <w:marTop w:val="0"/>
          <w:marBottom w:val="0"/>
          <w:divBdr>
            <w:top w:val="none" w:sz="0" w:space="0" w:color="auto"/>
            <w:left w:val="none" w:sz="0" w:space="0" w:color="auto"/>
            <w:bottom w:val="none" w:sz="0" w:space="0" w:color="auto"/>
            <w:right w:val="none" w:sz="0" w:space="0" w:color="auto"/>
          </w:divBdr>
          <w:divsChild>
            <w:div w:id="119573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3620">
      <w:bodyDiv w:val="1"/>
      <w:marLeft w:val="0"/>
      <w:marRight w:val="0"/>
      <w:marTop w:val="0"/>
      <w:marBottom w:val="0"/>
      <w:divBdr>
        <w:top w:val="none" w:sz="0" w:space="0" w:color="auto"/>
        <w:left w:val="none" w:sz="0" w:space="0" w:color="auto"/>
        <w:bottom w:val="none" w:sz="0" w:space="0" w:color="auto"/>
        <w:right w:val="none" w:sz="0" w:space="0" w:color="auto"/>
      </w:divBdr>
      <w:divsChild>
        <w:div w:id="1371147249">
          <w:marLeft w:val="480"/>
          <w:marRight w:val="0"/>
          <w:marTop w:val="0"/>
          <w:marBottom w:val="0"/>
          <w:divBdr>
            <w:top w:val="none" w:sz="0" w:space="0" w:color="auto"/>
            <w:left w:val="none" w:sz="0" w:space="0" w:color="auto"/>
            <w:bottom w:val="none" w:sz="0" w:space="0" w:color="auto"/>
            <w:right w:val="none" w:sz="0" w:space="0" w:color="auto"/>
          </w:divBdr>
          <w:divsChild>
            <w:div w:id="1396932434">
              <w:marLeft w:val="0"/>
              <w:marRight w:val="0"/>
              <w:marTop w:val="0"/>
              <w:marBottom w:val="0"/>
              <w:divBdr>
                <w:top w:val="none" w:sz="0" w:space="0" w:color="auto"/>
                <w:left w:val="none" w:sz="0" w:space="0" w:color="auto"/>
                <w:bottom w:val="none" w:sz="0" w:space="0" w:color="auto"/>
                <w:right w:val="none" w:sz="0" w:space="0" w:color="auto"/>
              </w:divBdr>
            </w:div>
            <w:div w:id="160778150">
              <w:marLeft w:val="0"/>
              <w:marRight w:val="0"/>
              <w:marTop w:val="0"/>
              <w:marBottom w:val="0"/>
              <w:divBdr>
                <w:top w:val="none" w:sz="0" w:space="0" w:color="auto"/>
                <w:left w:val="none" w:sz="0" w:space="0" w:color="auto"/>
                <w:bottom w:val="none" w:sz="0" w:space="0" w:color="auto"/>
                <w:right w:val="none" w:sz="0" w:space="0" w:color="auto"/>
              </w:divBdr>
            </w:div>
            <w:div w:id="122448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20795">
      <w:bodyDiv w:val="1"/>
      <w:marLeft w:val="0"/>
      <w:marRight w:val="0"/>
      <w:marTop w:val="0"/>
      <w:marBottom w:val="0"/>
      <w:divBdr>
        <w:top w:val="none" w:sz="0" w:space="0" w:color="auto"/>
        <w:left w:val="none" w:sz="0" w:space="0" w:color="auto"/>
        <w:bottom w:val="none" w:sz="0" w:space="0" w:color="auto"/>
        <w:right w:val="none" w:sz="0" w:space="0" w:color="auto"/>
      </w:divBdr>
    </w:div>
    <w:div w:id="762409692">
      <w:bodyDiv w:val="1"/>
      <w:marLeft w:val="0"/>
      <w:marRight w:val="0"/>
      <w:marTop w:val="0"/>
      <w:marBottom w:val="0"/>
      <w:divBdr>
        <w:top w:val="none" w:sz="0" w:space="0" w:color="auto"/>
        <w:left w:val="none" w:sz="0" w:space="0" w:color="auto"/>
        <w:bottom w:val="none" w:sz="0" w:space="0" w:color="auto"/>
        <w:right w:val="none" w:sz="0" w:space="0" w:color="auto"/>
      </w:divBdr>
      <w:divsChild>
        <w:div w:id="704447149">
          <w:marLeft w:val="480"/>
          <w:marRight w:val="0"/>
          <w:marTop w:val="0"/>
          <w:marBottom w:val="0"/>
          <w:divBdr>
            <w:top w:val="none" w:sz="0" w:space="0" w:color="auto"/>
            <w:left w:val="none" w:sz="0" w:space="0" w:color="auto"/>
            <w:bottom w:val="none" w:sz="0" w:space="0" w:color="auto"/>
            <w:right w:val="none" w:sz="0" w:space="0" w:color="auto"/>
          </w:divBdr>
          <w:divsChild>
            <w:div w:id="13214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4970">
      <w:bodyDiv w:val="1"/>
      <w:marLeft w:val="0"/>
      <w:marRight w:val="0"/>
      <w:marTop w:val="0"/>
      <w:marBottom w:val="0"/>
      <w:divBdr>
        <w:top w:val="none" w:sz="0" w:space="0" w:color="auto"/>
        <w:left w:val="none" w:sz="0" w:space="0" w:color="auto"/>
        <w:bottom w:val="none" w:sz="0" w:space="0" w:color="auto"/>
        <w:right w:val="none" w:sz="0" w:space="0" w:color="auto"/>
      </w:divBdr>
    </w:div>
    <w:div w:id="1184128773">
      <w:bodyDiv w:val="1"/>
      <w:marLeft w:val="0"/>
      <w:marRight w:val="0"/>
      <w:marTop w:val="0"/>
      <w:marBottom w:val="0"/>
      <w:divBdr>
        <w:top w:val="none" w:sz="0" w:space="0" w:color="auto"/>
        <w:left w:val="none" w:sz="0" w:space="0" w:color="auto"/>
        <w:bottom w:val="none" w:sz="0" w:space="0" w:color="auto"/>
        <w:right w:val="none" w:sz="0" w:space="0" w:color="auto"/>
      </w:divBdr>
    </w:div>
    <w:div w:id="1338078215">
      <w:bodyDiv w:val="1"/>
      <w:marLeft w:val="0"/>
      <w:marRight w:val="0"/>
      <w:marTop w:val="0"/>
      <w:marBottom w:val="0"/>
      <w:divBdr>
        <w:top w:val="none" w:sz="0" w:space="0" w:color="auto"/>
        <w:left w:val="none" w:sz="0" w:space="0" w:color="auto"/>
        <w:bottom w:val="none" w:sz="0" w:space="0" w:color="auto"/>
        <w:right w:val="none" w:sz="0" w:space="0" w:color="auto"/>
      </w:divBdr>
    </w:div>
    <w:div w:id="1354455810">
      <w:bodyDiv w:val="1"/>
      <w:marLeft w:val="0"/>
      <w:marRight w:val="0"/>
      <w:marTop w:val="0"/>
      <w:marBottom w:val="0"/>
      <w:divBdr>
        <w:top w:val="none" w:sz="0" w:space="0" w:color="auto"/>
        <w:left w:val="none" w:sz="0" w:space="0" w:color="auto"/>
        <w:bottom w:val="none" w:sz="0" w:space="0" w:color="auto"/>
        <w:right w:val="none" w:sz="0" w:space="0" w:color="auto"/>
      </w:divBdr>
    </w:div>
    <w:div w:id="1513060986">
      <w:bodyDiv w:val="1"/>
      <w:marLeft w:val="0"/>
      <w:marRight w:val="0"/>
      <w:marTop w:val="0"/>
      <w:marBottom w:val="0"/>
      <w:divBdr>
        <w:top w:val="none" w:sz="0" w:space="0" w:color="auto"/>
        <w:left w:val="none" w:sz="0" w:space="0" w:color="auto"/>
        <w:bottom w:val="none" w:sz="0" w:space="0" w:color="auto"/>
        <w:right w:val="none" w:sz="0" w:space="0" w:color="auto"/>
      </w:divBdr>
      <w:divsChild>
        <w:div w:id="1181776376">
          <w:marLeft w:val="480"/>
          <w:marRight w:val="0"/>
          <w:marTop w:val="0"/>
          <w:marBottom w:val="0"/>
          <w:divBdr>
            <w:top w:val="none" w:sz="0" w:space="0" w:color="auto"/>
            <w:left w:val="none" w:sz="0" w:space="0" w:color="auto"/>
            <w:bottom w:val="none" w:sz="0" w:space="0" w:color="auto"/>
            <w:right w:val="none" w:sz="0" w:space="0" w:color="auto"/>
          </w:divBdr>
          <w:divsChild>
            <w:div w:id="13105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3629">
      <w:bodyDiv w:val="1"/>
      <w:marLeft w:val="0"/>
      <w:marRight w:val="0"/>
      <w:marTop w:val="0"/>
      <w:marBottom w:val="0"/>
      <w:divBdr>
        <w:top w:val="none" w:sz="0" w:space="0" w:color="auto"/>
        <w:left w:val="none" w:sz="0" w:space="0" w:color="auto"/>
        <w:bottom w:val="none" w:sz="0" w:space="0" w:color="auto"/>
        <w:right w:val="none" w:sz="0" w:space="0" w:color="auto"/>
      </w:divBdr>
    </w:div>
    <w:div w:id="1645888341">
      <w:bodyDiv w:val="1"/>
      <w:marLeft w:val="0"/>
      <w:marRight w:val="0"/>
      <w:marTop w:val="0"/>
      <w:marBottom w:val="0"/>
      <w:divBdr>
        <w:top w:val="none" w:sz="0" w:space="0" w:color="auto"/>
        <w:left w:val="none" w:sz="0" w:space="0" w:color="auto"/>
        <w:bottom w:val="none" w:sz="0" w:space="0" w:color="auto"/>
        <w:right w:val="none" w:sz="0" w:space="0" w:color="auto"/>
      </w:divBdr>
    </w:div>
    <w:div w:id="1843811307">
      <w:bodyDiv w:val="1"/>
      <w:marLeft w:val="0"/>
      <w:marRight w:val="0"/>
      <w:marTop w:val="0"/>
      <w:marBottom w:val="0"/>
      <w:divBdr>
        <w:top w:val="none" w:sz="0" w:space="0" w:color="auto"/>
        <w:left w:val="none" w:sz="0" w:space="0" w:color="auto"/>
        <w:bottom w:val="none" w:sz="0" w:space="0" w:color="auto"/>
        <w:right w:val="none" w:sz="0" w:space="0" w:color="auto"/>
      </w:divBdr>
    </w:div>
    <w:div w:id="1864510281">
      <w:bodyDiv w:val="1"/>
      <w:marLeft w:val="0"/>
      <w:marRight w:val="0"/>
      <w:marTop w:val="0"/>
      <w:marBottom w:val="0"/>
      <w:divBdr>
        <w:top w:val="none" w:sz="0" w:space="0" w:color="auto"/>
        <w:left w:val="none" w:sz="0" w:space="0" w:color="auto"/>
        <w:bottom w:val="none" w:sz="0" w:space="0" w:color="auto"/>
        <w:right w:val="none" w:sz="0" w:space="0" w:color="auto"/>
      </w:divBdr>
    </w:div>
    <w:div w:id="1881621945">
      <w:bodyDiv w:val="1"/>
      <w:marLeft w:val="0"/>
      <w:marRight w:val="0"/>
      <w:marTop w:val="0"/>
      <w:marBottom w:val="0"/>
      <w:divBdr>
        <w:top w:val="none" w:sz="0" w:space="0" w:color="auto"/>
        <w:left w:val="none" w:sz="0" w:space="0" w:color="auto"/>
        <w:bottom w:val="none" w:sz="0" w:space="0" w:color="auto"/>
        <w:right w:val="none" w:sz="0" w:space="0" w:color="auto"/>
      </w:divBdr>
    </w:div>
    <w:div w:id="1960062824">
      <w:bodyDiv w:val="1"/>
      <w:marLeft w:val="0"/>
      <w:marRight w:val="0"/>
      <w:marTop w:val="0"/>
      <w:marBottom w:val="0"/>
      <w:divBdr>
        <w:top w:val="none" w:sz="0" w:space="0" w:color="auto"/>
        <w:left w:val="none" w:sz="0" w:space="0" w:color="auto"/>
        <w:bottom w:val="none" w:sz="0" w:space="0" w:color="auto"/>
        <w:right w:val="none" w:sz="0" w:space="0" w:color="auto"/>
      </w:divBdr>
    </w:div>
    <w:div w:id="1966427543">
      <w:bodyDiv w:val="1"/>
      <w:marLeft w:val="0"/>
      <w:marRight w:val="0"/>
      <w:marTop w:val="0"/>
      <w:marBottom w:val="0"/>
      <w:divBdr>
        <w:top w:val="none" w:sz="0" w:space="0" w:color="auto"/>
        <w:left w:val="none" w:sz="0" w:space="0" w:color="auto"/>
        <w:bottom w:val="none" w:sz="0" w:space="0" w:color="auto"/>
        <w:right w:val="none" w:sz="0" w:space="0" w:color="auto"/>
      </w:divBdr>
    </w:div>
    <w:div w:id="2070492200">
      <w:bodyDiv w:val="1"/>
      <w:marLeft w:val="0"/>
      <w:marRight w:val="0"/>
      <w:marTop w:val="0"/>
      <w:marBottom w:val="0"/>
      <w:divBdr>
        <w:top w:val="none" w:sz="0" w:space="0" w:color="auto"/>
        <w:left w:val="none" w:sz="0" w:space="0" w:color="auto"/>
        <w:bottom w:val="none" w:sz="0" w:space="0" w:color="auto"/>
        <w:right w:val="none" w:sz="0" w:space="0" w:color="auto"/>
      </w:divBdr>
    </w:div>
    <w:div w:id="211636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61E87-04FF-4044-B653-89D724C9B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378</Pages>
  <Words>290459</Words>
  <Characters>1655622</Characters>
  <Application>Microsoft Office Word</Application>
  <DocSecurity>0</DocSecurity>
  <Lines>13796</Lines>
  <Paragraphs>3884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1942197</CharactersWithSpaces>
  <SharedDoc>false</SharedDoc>
  <HLinks>
    <vt:vector size="216" baseType="variant">
      <vt:variant>
        <vt:i4>2555904</vt:i4>
      </vt:variant>
      <vt:variant>
        <vt:i4>212</vt:i4>
      </vt:variant>
      <vt:variant>
        <vt:i4>0</vt:i4>
      </vt:variant>
      <vt:variant>
        <vt:i4>5</vt:i4>
      </vt:variant>
      <vt:variant>
        <vt:lpwstr/>
      </vt:variant>
      <vt:variant>
        <vt:lpwstr>_Toc4415514</vt:lpwstr>
      </vt:variant>
      <vt:variant>
        <vt:i4>2555904</vt:i4>
      </vt:variant>
      <vt:variant>
        <vt:i4>206</vt:i4>
      </vt:variant>
      <vt:variant>
        <vt:i4>0</vt:i4>
      </vt:variant>
      <vt:variant>
        <vt:i4>5</vt:i4>
      </vt:variant>
      <vt:variant>
        <vt:lpwstr/>
      </vt:variant>
      <vt:variant>
        <vt:lpwstr>_Toc4415513</vt:lpwstr>
      </vt:variant>
      <vt:variant>
        <vt:i4>2555904</vt:i4>
      </vt:variant>
      <vt:variant>
        <vt:i4>200</vt:i4>
      </vt:variant>
      <vt:variant>
        <vt:i4>0</vt:i4>
      </vt:variant>
      <vt:variant>
        <vt:i4>5</vt:i4>
      </vt:variant>
      <vt:variant>
        <vt:lpwstr/>
      </vt:variant>
      <vt:variant>
        <vt:lpwstr>_Toc4415512</vt:lpwstr>
      </vt:variant>
      <vt:variant>
        <vt:i4>2555904</vt:i4>
      </vt:variant>
      <vt:variant>
        <vt:i4>194</vt:i4>
      </vt:variant>
      <vt:variant>
        <vt:i4>0</vt:i4>
      </vt:variant>
      <vt:variant>
        <vt:i4>5</vt:i4>
      </vt:variant>
      <vt:variant>
        <vt:lpwstr/>
      </vt:variant>
      <vt:variant>
        <vt:lpwstr>_Toc4415511</vt:lpwstr>
      </vt:variant>
      <vt:variant>
        <vt:i4>2555904</vt:i4>
      </vt:variant>
      <vt:variant>
        <vt:i4>188</vt:i4>
      </vt:variant>
      <vt:variant>
        <vt:i4>0</vt:i4>
      </vt:variant>
      <vt:variant>
        <vt:i4>5</vt:i4>
      </vt:variant>
      <vt:variant>
        <vt:lpwstr/>
      </vt:variant>
      <vt:variant>
        <vt:lpwstr>_Toc4415510</vt:lpwstr>
      </vt:variant>
      <vt:variant>
        <vt:i4>2490368</vt:i4>
      </vt:variant>
      <vt:variant>
        <vt:i4>182</vt:i4>
      </vt:variant>
      <vt:variant>
        <vt:i4>0</vt:i4>
      </vt:variant>
      <vt:variant>
        <vt:i4>5</vt:i4>
      </vt:variant>
      <vt:variant>
        <vt:lpwstr/>
      </vt:variant>
      <vt:variant>
        <vt:lpwstr>_Toc4415509</vt:lpwstr>
      </vt:variant>
      <vt:variant>
        <vt:i4>2490368</vt:i4>
      </vt:variant>
      <vt:variant>
        <vt:i4>176</vt:i4>
      </vt:variant>
      <vt:variant>
        <vt:i4>0</vt:i4>
      </vt:variant>
      <vt:variant>
        <vt:i4>5</vt:i4>
      </vt:variant>
      <vt:variant>
        <vt:lpwstr/>
      </vt:variant>
      <vt:variant>
        <vt:lpwstr>_Toc4415508</vt:lpwstr>
      </vt:variant>
      <vt:variant>
        <vt:i4>2490368</vt:i4>
      </vt:variant>
      <vt:variant>
        <vt:i4>170</vt:i4>
      </vt:variant>
      <vt:variant>
        <vt:i4>0</vt:i4>
      </vt:variant>
      <vt:variant>
        <vt:i4>5</vt:i4>
      </vt:variant>
      <vt:variant>
        <vt:lpwstr/>
      </vt:variant>
      <vt:variant>
        <vt:lpwstr>_Toc4415507</vt:lpwstr>
      </vt:variant>
      <vt:variant>
        <vt:i4>2490368</vt:i4>
      </vt:variant>
      <vt:variant>
        <vt:i4>164</vt:i4>
      </vt:variant>
      <vt:variant>
        <vt:i4>0</vt:i4>
      </vt:variant>
      <vt:variant>
        <vt:i4>5</vt:i4>
      </vt:variant>
      <vt:variant>
        <vt:lpwstr/>
      </vt:variant>
      <vt:variant>
        <vt:lpwstr>_Toc4415506</vt:lpwstr>
      </vt:variant>
      <vt:variant>
        <vt:i4>2490368</vt:i4>
      </vt:variant>
      <vt:variant>
        <vt:i4>158</vt:i4>
      </vt:variant>
      <vt:variant>
        <vt:i4>0</vt:i4>
      </vt:variant>
      <vt:variant>
        <vt:i4>5</vt:i4>
      </vt:variant>
      <vt:variant>
        <vt:lpwstr/>
      </vt:variant>
      <vt:variant>
        <vt:lpwstr>_Toc4415505</vt:lpwstr>
      </vt:variant>
      <vt:variant>
        <vt:i4>2490368</vt:i4>
      </vt:variant>
      <vt:variant>
        <vt:i4>152</vt:i4>
      </vt:variant>
      <vt:variant>
        <vt:i4>0</vt:i4>
      </vt:variant>
      <vt:variant>
        <vt:i4>5</vt:i4>
      </vt:variant>
      <vt:variant>
        <vt:lpwstr/>
      </vt:variant>
      <vt:variant>
        <vt:lpwstr>_Toc4415504</vt:lpwstr>
      </vt:variant>
      <vt:variant>
        <vt:i4>2490368</vt:i4>
      </vt:variant>
      <vt:variant>
        <vt:i4>146</vt:i4>
      </vt:variant>
      <vt:variant>
        <vt:i4>0</vt:i4>
      </vt:variant>
      <vt:variant>
        <vt:i4>5</vt:i4>
      </vt:variant>
      <vt:variant>
        <vt:lpwstr/>
      </vt:variant>
      <vt:variant>
        <vt:lpwstr>_Toc4415503</vt:lpwstr>
      </vt:variant>
      <vt:variant>
        <vt:i4>2490368</vt:i4>
      </vt:variant>
      <vt:variant>
        <vt:i4>140</vt:i4>
      </vt:variant>
      <vt:variant>
        <vt:i4>0</vt:i4>
      </vt:variant>
      <vt:variant>
        <vt:i4>5</vt:i4>
      </vt:variant>
      <vt:variant>
        <vt:lpwstr/>
      </vt:variant>
      <vt:variant>
        <vt:lpwstr>_Toc4415502</vt:lpwstr>
      </vt:variant>
      <vt:variant>
        <vt:i4>2490368</vt:i4>
      </vt:variant>
      <vt:variant>
        <vt:i4>134</vt:i4>
      </vt:variant>
      <vt:variant>
        <vt:i4>0</vt:i4>
      </vt:variant>
      <vt:variant>
        <vt:i4>5</vt:i4>
      </vt:variant>
      <vt:variant>
        <vt:lpwstr/>
      </vt:variant>
      <vt:variant>
        <vt:lpwstr>_Toc4415501</vt:lpwstr>
      </vt:variant>
      <vt:variant>
        <vt:i4>2490368</vt:i4>
      </vt:variant>
      <vt:variant>
        <vt:i4>128</vt:i4>
      </vt:variant>
      <vt:variant>
        <vt:i4>0</vt:i4>
      </vt:variant>
      <vt:variant>
        <vt:i4>5</vt:i4>
      </vt:variant>
      <vt:variant>
        <vt:lpwstr/>
      </vt:variant>
      <vt:variant>
        <vt:lpwstr>_Toc4415500</vt:lpwstr>
      </vt:variant>
      <vt:variant>
        <vt:i4>3080193</vt:i4>
      </vt:variant>
      <vt:variant>
        <vt:i4>122</vt:i4>
      </vt:variant>
      <vt:variant>
        <vt:i4>0</vt:i4>
      </vt:variant>
      <vt:variant>
        <vt:i4>5</vt:i4>
      </vt:variant>
      <vt:variant>
        <vt:lpwstr/>
      </vt:variant>
      <vt:variant>
        <vt:lpwstr>_Toc4415499</vt:lpwstr>
      </vt:variant>
      <vt:variant>
        <vt:i4>3080193</vt:i4>
      </vt:variant>
      <vt:variant>
        <vt:i4>116</vt:i4>
      </vt:variant>
      <vt:variant>
        <vt:i4>0</vt:i4>
      </vt:variant>
      <vt:variant>
        <vt:i4>5</vt:i4>
      </vt:variant>
      <vt:variant>
        <vt:lpwstr/>
      </vt:variant>
      <vt:variant>
        <vt:lpwstr>_Toc4415498</vt:lpwstr>
      </vt:variant>
      <vt:variant>
        <vt:i4>3080193</vt:i4>
      </vt:variant>
      <vt:variant>
        <vt:i4>110</vt:i4>
      </vt:variant>
      <vt:variant>
        <vt:i4>0</vt:i4>
      </vt:variant>
      <vt:variant>
        <vt:i4>5</vt:i4>
      </vt:variant>
      <vt:variant>
        <vt:lpwstr/>
      </vt:variant>
      <vt:variant>
        <vt:lpwstr>_Toc4415497</vt:lpwstr>
      </vt:variant>
      <vt:variant>
        <vt:i4>3080193</vt:i4>
      </vt:variant>
      <vt:variant>
        <vt:i4>104</vt:i4>
      </vt:variant>
      <vt:variant>
        <vt:i4>0</vt:i4>
      </vt:variant>
      <vt:variant>
        <vt:i4>5</vt:i4>
      </vt:variant>
      <vt:variant>
        <vt:lpwstr/>
      </vt:variant>
      <vt:variant>
        <vt:lpwstr>_Toc4415496</vt:lpwstr>
      </vt:variant>
      <vt:variant>
        <vt:i4>3080193</vt:i4>
      </vt:variant>
      <vt:variant>
        <vt:i4>98</vt:i4>
      </vt:variant>
      <vt:variant>
        <vt:i4>0</vt:i4>
      </vt:variant>
      <vt:variant>
        <vt:i4>5</vt:i4>
      </vt:variant>
      <vt:variant>
        <vt:lpwstr/>
      </vt:variant>
      <vt:variant>
        <vt:lpwstr>_Toc4415495</vt:lpwstr>
      </vt:variant>
      <vt:variant>
        <vt:i4>3080193</vt:i4>
      </vt:variant>
      <vt:variant>
        <vt:i4>92</vt:i4>
      </vt:variant>
      <vt:variant>
        <vt:i4>0</vt:i4>
      </vt:variant>
      <vt:variant>
        <vt:i4>5</vt:i4>
      </vt:variant>
      <vt:variant>
        <vt:lpwstr/>
      </vt:variant>
      <vt:variant>
        <vt:lpwstr>_Toc4415494</vt:lpwstr>
      </vt:variant>
      <vt:variant>
        <vt:i4>3080193</vt:i4>
      </vt:variant>
      <vt:variant>
        <vt:i4>86</vt:i4>
      </vt:variant>
      <vt:variant>
        <vt:i4>0</vt:i4>
      </vt:variant>
      <vt:variant>
        <vt:i4>5</vt:i4>
      </vt:variant>
      <vt:variant>
        <vt:lpwstr/>
      </vt:variant>
      <vt:variant>
        <vt:lpwstr>_Toc4415493</vt:lpwstr>
      </vt:variant>
      <vt:variant>
        <vt:i4>3080193</vt:i4>
      </vt:variant>
      <vt:variant>
        <vt:i4>80</vt:i4>
      </vt:variant>
      <vt:variant>
        <vt:i4>0</vt:i4>
      </vt:variant>
      <vt:variant>
        <vt:i4>5</vt:i4>
      </vt:variant>
      <vt:variant>
        <vt:lpwstr/>
      </vt:variant>
      <vt:variant>
        <vt:lpwstr>_Toc4415492</vt:lpwstr>
      </vt:variant>
      <vt:variant>
        <vt:i4>3080193</vt:i4>
      </vt:variant>
      <vt:variant>
        <vt:i4>74</vt:i4>
      </vt:variant>
      <vt:variant>
        <vt:i4>0</vt:i4>
      </vt:variant>
      <vt:variant>
        <vt:i4>5</vt:i4>
      </vt:variant>
      <vt:variant>
        <vt:lpwstr/>
      </vt:variant>
      <vt:variant>
        <vt:lpwstr>_Toc4415491</vt:lpwstr>
      </vt:variant>
      <vt:variant>
        <vt:i4>3080193</vt:i4>
      </vt:variant>
      <vt:variant>
        <vt:i4>68</vt:i4>
      </vt:variant>
      <vt:variant>
        <vt:i4>0</vt:i4>
      </vt:variant>
      <vt:variant>
        <vt:i4>5</vt:i4>
      </vt:variant>
      <vt:variant>
        <vt:lpwstr/>
      </vt:variant>
      <vt:variant>
        <vt:lpwstr>_Toc4415490</vt:lpwstr>
      </vt:variant>
      <vt:variant>
        <vt:i4>3014657</vt:i4>
      </vt:variant>
      <vt:variant>
        <vt:i4>62</vt:i4>
      </vt:variant>
      <vt:variant>
        <vt:i4>0</vt:i4>
      </vt:variant>
      <vt:variant>
        <vt:i4>5</vt:i4>
      </vt:variant>
      <vt:variant>
        <vt:lpwstr/>
      </vt:variant>
      <vt:variant>
        <vt:lpwstr>_Toc4415489</vt:lpwstr>
      </vt:variant>
      <vt:variant>
        <vt:i4>3014657</vt:i4>
      </vt:variant>
      <vt:variant>
        <vt:i4>56</vt:i4>
      </vt:variant>
      <vt:variant>
        <vt:i4>0</vt:i4>
      </vt:variant>
      <vt:variant>
        <vt:i4>5</vt:i4>
      </vt:variant>
      <vt:variant>
        <vt:lpwstr/>
      </vt:variant>
      <vt:variant>
        <vt:lpwstr>_Toc4415488</vt:lpwstr>
      </vt:variant>
      <vt:variant>
        <vt:i4>3014657</vt:i4>
      </vt:variant>
      <vt:variant>
        <vt:i4>50</vt:i4>
      </vt:variant>
      <vt:variant>
        <vt:i4>0</vt:i4>
      </vt:variant>
      <vt:variant>
        <vt:i4>5</vt:i4>
      </vt:variant>
      <vt:variant>
        <vt:lpwstr/>
      </vt:variant>
      <vt:variant>
        <vt:lpwstr>_Toc4415487</vt:lpwstr>
      </vt:variant>
      <vt:variant>
        <vt:i4>3014657</vt:i4>
      </vt:variant>
      <vt:variant>
        <vt:i4>44</vt:i4>
      </vt:variant>
      <vt:variant>
        <vt:i4>0</vt:i4>
      </vt:variant>
      <vt:variant>
        <vt:i4>5</vt:i4>
      </vt:variant>
      <vt:variant>
        <vt:lpwstr/>
      </vt:variant>
      <vt:variant>
        <vt:lpwstr>_Toc4415486</vt:lpwstr>
      </vt:variant>
      <vt:variant>
        <vt:i4>3014657</vt:i4>
      </vt:variant>
      <vt:variant>
        <vt:i4>38</vt:i4>
      </vt:variant>
      <vt:variant>
        <vt:i4>0</vt:i4>
      </vt:variant>
      <vt:variant>
        <vt:i4>5</vt:i4>
      </vt:variant>
      <vt:variant>
        <vt:lpwstr/>
      </vt:variant>
      <vt:variant>
        <vt:lpwstr>_Toc4415485</vt:lpwstr>
      </vt:variant>
      <vt:variant>
        <vt:i4>3014657</vt:i4>
      </vt:variant>
      <vt:variant>
        <vt:i4>32</vt:i4>
      </vt:variant>
      <vt:variant>
        <vt:i4>0</vt:i4>
      </vt:variant>
      <vt:variant>
        <vt:i4>5</vt:i4>
      </vt:variant>
      <vt:variant>
        <vt:lpwstr/>
      </vt:variant>
      <vt:variant>
        <vt:lpwstr>_Toc4415484</vt:lpwstr>
      </vt:variant>
      <vt:variant>
        <vt:i4>3014657</vt:i4>
      </vt:variant>
      <vt:variant>
        <vt:i4>26</vt:i4>
      </vt:variant>
      <vt:variant>
        <vt:i4>0</vt:i4>
      </vt:variant>
      <vt:variant>
        <vt:i4>5</vt:i4>
      </vt:variant>
      <vt:variant>
        <vt:lpwstr/>
      </vt:variant>
      <vt:variant>
        <vt:lpwstr>_Toc4415483</vt:lpwstr>
      </vt:variant>
      <vt:variant>
        <vt:i4>3014657</vt:i4>
      </vt:variant>
      <vt:variant>
        <vt:i4>20</vt:i4>
      </vt:variant>
      <vt:variant>
        <vt:i4>0</vt:i4>
      </vt:variant>
      <vt:variant>
        <vt:i4>5</vt:i4>
      </vt:variant>
      <vt:variant>
        <vt:lpwstr/>
      </vt:variant>
      <vt:variant>
        <vt:lpwstr>_Toc4415482</vt:lpwstr>
      </vt:variant>
      <vt:variant>
        <vt:i4>3014657</vt:i4>
      </vt:variant>
      <vt:variant>
        <vt:i4>14</vt:i4>
      </vt:variant>
      <vt:variant>
        <vt:i4>0</vt:i4>
      </vt:variant>
      <vt:variant>
        <vt:i4>5</vt:i4>
      </vt:variant>
      <vt:variant>
        <vt:lpwstr/>
      </vt:variant>
      <vt:variant>
        <vt:lpwstr>_Toc4415481</vt:lpwstr>
      </vt:variant>
      <vt:variant>
        <vt:i4>3014657</vt:i4>
      </vt:variant>
      <vt:variant>
        <vt:i4>8</vt:i4>
      </vt:variant>
      <vt:variant>
        <vt:i4>0</vt:i4>
      </vt:variant>
      <vt:variant>
        <vt:i4>5</vt:i4>
      </vt:variant>
      <vt:variant>
        <vt:lpwstr/>
      </vt:variant>
      <vt:variant>
        <vt:lpwstr>_Toc4415480</vt:lpwstr>
      </vt:variant>
      <vt:variant>
        <vt:i4>2162689</vt:i4>
      </vt:variant>
      <vt:variant>
        <vt:i4>2</vt:i4>
      </vt:variant>
      <vt:variant>
        <vt:i4>0</vt:i4>
      </vt:variant>
      <vt:variant>
        <vt:i4>5</vt:i4>
      </vt:variant>
      <vt:variant>
        <vt:lpwstr/>
      </vt:variant>
      <vt:variant>
        <vt:lpwstr>_Toc4415479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Lawson</dc:creator>
  <cp:keywords/>
  <dc:description/>
  <cp:lastModifiedBy>Finn Lawson</cp:lastModifiedBy>
  <cp:revision>40</cp:revision>
  <cp:lastPrinted>2023-10-18T18:22:00Z</cp:lastPrinted>
  <dcterms:created xsi:type="dcterms:W3CDTF">2024-01-10T20:33:00Z</dcterms:created>
  <dcterms:modified xsi:type="dcterms:W3CDTF">2024-01-16T10:52:00Z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id="Q4xz930m"/&gt;&lt;style id="http://www.zotero.org/styles/harvard-cite-them-right" hasBibliography="1" bibliographyStyleHasBeenSet="1"/&gt;&lt;prefs&gt;&lt;pref name="fieldType" value="Field"/&gt;&lt;pref name="storeRefe</vt:lpwstr>
  </property>
  <property fmtid="{D5CDD505-2E9C-101B-9397-08002B2CF9AE}" pid="3" name="ZOTERO_PREF_2">
    <vt:lpwstr>rences" value="true"/&gt;&lt;pref name="dontAskDelayCitationUpdates" value="true"/&gt;&lt;/prefs&gt;&lt;/data&gt;</vt:lpwstr>
  </property>
</Properties>
</file>