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F6E3C">
      <w:pPr>
        <w:spacing w:line="113"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445248" behindDoc="1" locked="0" layoutInCell="1" allowOverlap="1">
                <wp:simplePos x="0" y="0"/>
                <wp:positionH relativeFrom="page">
                  <wp:posOffset>4686935</wp:posOffset>
                </wp:positionH>
                <wp:positionV relativeFrom="page">
                  <wp:posOffset>661035</wp:posOffset>
                </wp:positionV>
                <wp:extent cx="67310" cy="67310"/>
                <wp:effectExtent l="635" t="381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8C8C8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A40F3" id="Rectangle 2" o:spid="_x0000_s1026" style="position:absolute;margin-left:369.05pt;margin-top:52.05pt;width:5.3pt;height:5.3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0IHQIAADoEAAAOAAAAZHJzL2Uyb0RvYy54bWysU9uO0zAQfUfiHyy/07Sl3UvUdLXqUoS0&#10;wIqFD3AdJ7GwPWbsNi1fv2OnW7rAE8KRrJnM+HjmnPHiZm8N2ykMGlzFJ6MxZ8pJqLVrK/7t6/rN&#10;FWchClcLA05V/KACv1m+frXofamm0IGpFTICcaHsfcW7GH1ZFEF2yoowAq8cBRtAKyK52BY1ip7Q&#10;rSmm4/FF0QPWHkGqEOjv3RDky4zfNErGz00TVGSm4lRbzDvmfZP2YrkQZYvCd1oeyxD/UIUV2tGl&#10;J6g7EQXbov4DymqJEKCJIwm2gKbRUuUeqJvJ+LduHjvhVe6FyAn+RFP4f7Dy0+4Bma5JO1LKCUsa&#10;fSHWhGuNYtPET+9DSWmP/gFTh8Hfg/wemINVR1nqFhH6Tomaqpqk/OLFgeQEOso2/UeoCV1sI2Sq&#10;9g3aBEgksH1W5HBSRO0jk/Tz4vLthGSTFBnMhC/K56MeQ3yvwLJkVByp8AwtdvchDqnPKbl0MLpe&#10;a2Oyg+1mZZDtBI3G1Sp9uXrq8DzNONZX/Ho+nWfkF7FwDrHO628QVkeacaMt3TNOKyWJMnH2ztXZ&#10;jkKbwabujDuSmHgb+N9AfSAOEYYBpgdHRgf4k7Oehrfi4cdWoOLMfHCkw/VkNkvTnp3Z/HJKDp5H&#10;NucR4SRBVTxyNpirOLyQrUfddnTTJPfu4Ja0a3RmNuk6VHUslgY0a3N8TOkFnPs569eTXz4BAAD/&#10;/wMAUEsDBBQABgAIAAAAIQDsmpe+3wAAAAsBAAAPAAAAZHJzL2Rvd25yZXYueG1sTI9BT8MwDIXv&#10;SPyHyEhcEEsLFa26phMgceAAiA1NHL3Wayoap2qyrfx7zAlutt/T8/eq1ewGdaQp9J4NpIsEFHHj&#10;2547Ax+bp+sCVIjILQ6eycA3BVjV52cVlq0/8Tsd17FTEsKhRAM2xrHUOjSWHIaFH4lF2/vJYZR1&#10;6nQ74UnC3aBvkuROO+xZPlgc6dFS87U+OAMzXfGbff58iOkG+5ctkuXtqzGXF/P9ElSkOf6Z4Rdf&#10;0KEWpp0/cBvUYCC/LVKxipBkMogjz4oc1E4uaZaDriv9v0P9AwAA//8DAFBLAQItABQABgAIAAAA&#10;IQC2gziS/gAAAOEBAAATAAAAAAAAAAAAAAAAAAAAAABbQ29udGVudF9UeXBlc10ueG1sUEsBAi0A&#10;FAAGAAgAAAAhADj9If/WAAAAlAEAAAsAAAAAAAAAAAAAAAAALwEAAF9yZWxzLy5yZWxzUEsBAi0A&#10;FAAGAAgAAAAhAMXHfQgdAgAAOgQAAA4AAAAAAAAAAAAAAAAALgIAAGRycy9lMm9Eb2MueG1sUEsB&#10;Ai0AFAAGAAgAAAAhAOyal77fAAAACwEAAA8AAAAAAAAAAAAAAAAAdwQAAGRycy9kb3ducmV2Lnht&#10;bFBLBQYAAAAABAAEAPMAAACDBQAAAAA=&#10;" fillcolor="#8c8c8c" strokecolor="white">
                <w10:wrap anchorx="page" anchory="page"/>
              </v:rect>
            </w:pict>
          </mc:Fallback>
        </mc:AlternateContent>
      </w:r>
      <w:r>
        <w:rPr>
          <w:noProof/>
        </w:rPr>
        <mc:AlternateContent>
          <mc:Choice Requires="wps">
            <w:drawing>
              <wp:anchor distT="0" distB="0" distL="114300" distR="114300" simplePos="0" relativeHeight="251446272" behindDoc="1" locked="0" layoutInCell="1" allowOverlap="1">
                <wp:simplePos x="0" y="0"/>
                <wp:positionH relativeFrom="page">
                  <wp:posOffset>4821555</wp:posOffset>
                </wp:positionH>
                <wp:positionV relativeFrom="page">
                  <wp:posOffset>661035</wp:posOffset>
                </wp:positionV>
                <wp:extent cx="67310" cy="67310"/>
                <wp:effectExtent l="1905" t="381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8C8C8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4F75" id="Rectangle 3" o:spid="_x0000_s1026" style="position:absolute;margin-left:379.65pt;margin-top:52.05pt;width:5.3pt;height:5.3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FHgIAADoEAAAOAAAAZHJzL2Uyb0RvYy54bWysU9uO0zAQfUfiHyy/07Tddi9R09WqSxHS&#10;AisWPsB1nMTC9pix27R8PWOnW7rAE8KRrJnM+PjMmfHidm8N2ykMGlzFJ6MxZ8pJqLVrK/71y/rN&#10;NWchClcLA05V/KACv12+frXofamm0IGpFTICcaHsfcW7GH1ZFEF2yoowAq8cBRtAKyK52BY1ip7Q&#10;rSmm4/Fl0QPWHkGqEOjv/RDky4zfNErGT00TVGSm4sQt5h3zvkl7sVyIskXhOy2PNMQ/sLBCO7r0&#10;BHUvomBb1H9AWS0RAjRxJMEW0DRaqlwDVTMZ/1bNUye8yrWQOMGfZAr/D1Z+3D0i0zX17oozJyz1&#10;6DOpJlxrFLtI+vQ+lJT25B8xVRj8A8hvgTlYdZSl7hCh75SoidUk5RcvDiQn0FG26T9ATehiGyFL&#10;tW/QJkASge1zRw6njqh9ZJJ+Xl5dTKhtkiKDmfBF+XzUY4jvFFiWjIojEc/QYvcQ4pD6nJKpg9H1&#10;WhuTHWw3K4NsJ2g0rlfpy+ypwvM041hf8Zv5dJ6RX8TCOcQ6r79BWB1pxo22dM84rZQkyqTZW1dn&#10;OwptBpuqM+4oYtJt0H8D9YE0RBgGmB4cGR3gD856Gt6Kh+9bgYoz895RH24ms1ma9uzM5ldTcvA8&#10;sjmPCCcJquKRs8FcxeGFbD3qtqObJrl2B3fUu0ZnZVNfB1ZHsjSguTfHx5RewLmfs349+eVPAAAA&#10;//8DAFBLAwQUAAYACAAAACEA9TUMtuAAAAALAQAADwAAAGRycy9kb3ducmV2LnhtbEyPwU7DMAyG&#10;70i8Q2QkLoilhbHS0nQCJA4cBmJDE0evNU1F41RNtpW3x5zgaP+ffn8ul5Pr1YHG0Hk2kM4SUMS1&#10;bzpuDbxvni5vQYWI3GDvmQx8U4BldXpSYtH4I7/RYR1bJSUcCjRgYxwKrUNtyWGY+YFYsk8/Oowy&#10;jq1uRjxKuev1VZIstMOO5YLFgR4t1V/rvTMw0QW/2uePh5husFttkSxvX4w5P5vu70BFmuIfDL/6&#10;og6VOO38npugegPZTX4tqATJPAUlRLbIc1A72aTzDHRV6v8/VD8AAAD//wMAUEsBAi0AFAAGAAgA&#10;AAAhALaDOJL+AAAA4QEAABMAAAAAAAAAAAAAAAAAAAAAAFtDb250ZW50X1R5cGVzXS54bWxQSwEC&#10;LQAUAAYACAAAACEAOP0h/9YAAACUAQAACwAAAAAAAAAAAAAAAAAvAQAAX3JlbHMvLnJlbHNQSwEC&#10;LQAUAAYACAAAACEAJQf7xR4CAAA6BAAADgAAAAAAAAAAAAAAAAAuAgAAZHJzL2Uyb0RvYy54bWxQ&#10;SwECLQAUAAYACAAAACEA9TUMtuAAAAALAQAADwAAAAAAAAAAAAAAAAB4BAAAZHJzL2Rvd25yZXYu&#10;eG1sUEsFBgAAAAAEAAQA8wAAAIUFAAAAAA==&#10;" fillcolor="#8c8c8c" strokecolor="white">
                <w10:wrap anchorx="page" anchory="page"/>
              </v:rect>
            </w:pict>
          </mc:Fallback>
        </mc:AlternateContent>
      </w:r>
      <w:r>
        <w:rPr>
          <w:noProof/>
        </w:rPr>
        <mc:AlternateContent>
          <mc:Choice Requires="wps">
            <w:drawing>
              <wp:anchor distT="0" distB="0" distL="114300" distR="114300" simplePos="0" relativeHeight="251447296" behindDoc="1" locked="0" layoutInCell="1" allowOverlap="1">
                <wp:simplePos x="0" y="0"/>
                <wp:positionH relativeFrom="page">
                  <wp:posOffset>4754245</wp:posOffset>
                </wp:positionH>
                <wp:positionV relativeFrom="page">
                  <wp:posOffset>728345</wp:posOffset>
                </wp:positionV>
                <wp:extent cx="67310" cy="67310"/>
                <wp:effectExtent l="1270" t="4445" r="0" b="444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8C8C8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BFC0" id="Rectangle 4" o:spid="_x0000_s1026" style="position:absolute;margin-left:374.35pt;margin-top:57.35pt;width:5.3pt;height:5.3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GTHQIAADoEAAAOAAAAZHJzL2Uyb0RvYy54bWysU1Fv0zAQfkfiP1h+p2lK221R02nqKEIa&#10;MDH4Aa7jNBa2z5zdpuPX7+x0pQOeEI5k3eXOn7/77ry4PljD9gqDBlfzcjTmTDkJjXbbmn/7un5z&#10;yVmIwjXCgFM1f1SBXy9fv1r0vlIT6MA0ChmBuFD1vuZdjL4qiiA7ZUUYgVeOgi2gFZFc3BYNip7Q&#10;rSkm4/G86AEbjyBVCPT3dgjyZcZvWyXj57YNKjJTc+IW845536S9WC5EtUXhOy2PNMQ/sLBCO7r0&#10;BHUromA71H9AWS0RArRxJMEW0LZaqlwDVVOOf6vmoRNe5VpInOBPMoX/Bys/7e+R6YZ6N+fMCUs9&#10;+kKqCbc1ik2TPr0PFaU9+HtMFQZ/B/J7YA5WHWWpG0ToOyUaYlWm/OLFgeQEOso2/UdoCF3sImSp&#10;Di3aBEgisEPuyOOpI+oQmaSf84u3JbVNUmQwE76ono96DPG9AsuSUXMk4hla7O9CHFKfUzJ1MLpZ&#10;a2Oyg9vNyiDbCxqNy1X6Mnuq8DzNONbX/Go2mWXkF7FwDrHO628QVkeacaMt3TNOKyWJKmn2zjXZ&#10;jkKbwabqjDuKmHQb9N9A80gaIgwDTA+OjA7wJ2c9DW/Nw4+dQMWZ+eCoD1fldJqmPTvT2cWEHDyP&#10;bM4jwkmCqnnkbDBXcXghO49629FNZa7dwQ31rtVZ2dTXgdWRLA1o7s3xMaUXcO7nrF9PfvkEAAD/&#10;/wMAUEsDBBQABgAIAAAAIQClTKyB4QAAAAsBAAAPAAAAZHJzL2Rvd25yZXYueG1sTI/NTsNADITv&#10;SLzDykhcEN2kP6SEbCpA4sChIFpUcXQTk43IeqPstg1vjznBzfaMxt8Uq9F16khDaD0bSCcJKOLK&#10;1y03Bt63T9dLUCEi19h5JgPfFGBVnp8VmNf+xG903MRGSQiHHA3YGPtc61BZchgmvicW7dMPDqOs&#10;Q6PrAU8S7jo9TZIb7bBl+WCxp0dL1dfm4AyMdMWv9vnjIaZbbNc7JMu7F2MuL8b7O1CRxvhnhl98&#10;QYdSmPb+wHVQnYFsvszEKkI6l0Ec2eJ2Bmovl+liBros9P8O5Q8AAAD//wMAUEsBAi0AFAAGAAgA&#10;AAAhALaDOJL+AAAA4QEAABMAAAAAAAAAAAAAAAAAAAAAAFtDb250ZW50X1R5cGVzXS54bWxQSwEC&#10;LQAUAAYACAAAACEAOP0h/9YAAACUAQAACwAAAAAAAAAAAAAAAAAvAQAAX3JlbHMvLnJlbHNQSwEC&#10;LQAUAAYACAAAACEAW1Chkx0CAAA6BAAADgAAAAAAAAAAAAAAAAAuAgAAZHJzL2Uyb0RvYy54bWxQ&#10;SwECLQAUAAYACAAAACEApUysgeEAAAALAQAADwAAAAAAAAAAAAAAAAB3BAAAZHJzL2Rvd25yZXYu&#10;eG1sUEsFBgAAAAAEAAQA8wAAAIUFAAAAAA==&#10;" fillcolor="#8c8c8c" strokecolor="white">
                <w10:wrap anchorx="page" anchory="page"/>
              </v:rect>
            </w:pict>
          </mc:Fallback>
        </mc:AlternateContent>
      </w:r>
      <w:r>
        <w:rPr>
          <w:noProof/>
        </w:rPr>
        <w:drawing>
          <wp:anchor distT="0" distB="0" distL="114300" distR="114300" simplePos="0" relativeHeight="251448320" behindDoc="1" locked="0" layoutInCell="1" allowOverlap="1">
            <wp:simplePos x="0" y="0"/>
            <wp:positionH relativeFrom="page">
              <wp:posOffset>915035</wp:posOffset>
            </wp:positionH>
            <wp:positionV relativeFrom="page">
              <wp:posOffset>670560</wp:posOffset>
            </wp:positionV>
            <wp:extent cx="324485" cy="338455"/>
            <wp:effectExtent l="0" t="0" r="0" b="0"/>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4485" cy="338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49344" behindDoc="1" locked="0" layoutInCell="1" allowOverlap="1">
            <wp:simplePos x="0" y="0"/>
            <wp:positionH relativeFrom="page">
              <wp:posOffset>0</wp:posOffset>
            </wp:positionH>
            <wp:positionV relativeFrom="page">
              <wp:posOffset>259080</wp:posOffset>
            </wp:positionV>
            <wp:extent cx="190500" cy="15875"/>
            <wp:effectExtent l="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50368" behindDoc="1" locked="0" layoutInCell="1" allowOverlap="1">
            <wp:simplePos x="0" y="0"/>
            <wp:positionH relativeFrom="page">
              <wp:posOffset>5922645</wp:posOffset>
            </wp:positionH>
            <wp:positionV relativeFrom="page">
              <wp:posOffset>259080</wp:posOffset>
            </wp:positionV>
            <wp:extent cx="190500" cy="15875"/>
            <wp:effectExtent l="0" t="0" r="0"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51392" behindDoc="1" locked="0" layoutInCell="1" allowOverlap="1">
            <wp:simplePos x="0" y="0"/>
            <wp:positionH relativeFrom="page">
              <wp:posOffset>259080</wp:posOffset>
            </wp:positionH>
            <wp:positionV relativeFrom="page">
              <wp:posOffset>0</wp:posOffset>
            </wp:positionV>
            <wp:extent cx="15875" cy="19050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52416" behindDoc="1" locked="0" layoutInCell="1" allowOverlap="1">
            <wp:simplePos x="0" y="0"/>
            <wp:positionH relativeFrom="page">
              <wp:posOffset>5838825</wp:posOffset>
            </wp:positionH>
            <wp:positionV relativeFrom="page">
              <wp:posOffset>0</wp:posOffset>
            </wp:positionV>
            <wp:extent cx="15875" cy="19050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0" w:lineRule="atLeast"/>
        <w:ind w:right="-79"/>
        <w:jc w:val="center"/>
        <w:rPr>
          <w:rFonts w:ascii="Times New Roman" w:eastAsia="Times New Roman" w:hAnsi="Times New Roman"/>
        </w:rPr>
      </w:pPr>
      <w:r>
        <w:rPr>
          <w:rFonts w:ascii="Times New Roman" w:eastAsia="Times New Roman" w:hAnsi="Times New Roman"/>
        </w:rPr>
        <w:t>Archive for the Psychology</w:t>
      </w:r>
    </w:p>
    <w:p w:rsidR="00000000" w:rsidRDefault="00DF6E3C">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453440" behindDoc="1" locked="0" layoutInCell="1" allowOverlap="1">
                <wp:simplePos x="0" y="0"/>
                <wp:positionH relativeFrom="column">
                  <wp:posOffset>4158615</wp:posOffset>
                </wp:positionH>
                <wp:positionV relativeFrom="paragraph">
                  <wp:posOffset>-31750</wp:posOffset>
                </wp:positionV>
                <wp:extent cx="67310" cy="66040"/>
                <wp:effectExtent l="0" t="127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6040"/>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9C88" id="Rectangle 10" o:spid="_x0000_s1026" style="position:absolute;margin-left:327.45pt;margin-top:-2.5pt;width:5.3pt;height:5.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xlIQIAADsEAAAOAAAAZHJzL2Uyb0RvYy54bWysU1Fv0zAQfkfiP1h+p0lL221R02nqKEIa&#10;MDH4Aa7jJBaOz5zdpuXXc3a6ksEbwg+Wz3f+/N13d6vbY2fYQaHXYEs+neScKSuh0rYp+bev2zfX&#10;nPkgbCUMWFXyk/L8dv361ap3hZpBC6ZSyAjE+qJ3JW9DcEWWedmqTvgJOGXJWQN2IpCJTVah6Am9&#10;M9ksz5dZD1g5BKm8p9v7wcnXCb+ulQyf69qrwEzJiVtIO6Z9F/dsvRJFg8K1Wp5piH9g0Qlt6dML&#10;1L0Igu1R/wXVaYngoQ4TCV0Gda2lSjlQNtP8j2yeWuFUyoXE8e4ik/9/sPLT4RGZrqh2JI8VHdXo&#10;C6kmbGMUozsSqHe+oLgn94gxRe8eQH73zMKmpTB1hwh9q0RFtKYxPnvxIBqenrJd/xEqghf7AEmr&#10;Y41dBCQV2DGV5HQpiToGJulyefU2EpPkWS7zeeKTieL5qUMf3ivoWDyUHIl5ghaHBx8iFVE8hyTq&#10;YHS11cYkA5vdxiA7COqNOWFf0P04zFjWl/xmMVsk5Bc+P4bYppUEIJHGEJ0O1ORGdyW/zuMa2i5q&#10;9s5WqQWD0GY4E2VjzyJG3Qb9d1CdSEOEoYNp4ujQAv7krKfuLbn/sReoODMfLNXhZjqnbFhIxnxx&#10;NSMDx57d2COsJKiSB86G4yYMI7J3qJuWfpqm3C3cUe1qnZSNdR1YnclShybBz9MUR2Bsp6jfM7/+&#10;BQAA//8DAFBLAwQUAAYACAAAACEAxPkFA9wAAAAIAQAADwAAAGRycy9kb3ducmV2LnhtbEyPQU7D&#10;MBBF90jcwRokdq0DagINcSqoqFiiFA4wjYckIh5HsdOmPT3DCpajeXr//2Izu14daQydZwN3ywQU&#10;ce1tx42Bz4/d4hFUiMgWe89k4EwBNuX1VYG59Seu6LiPjRIJhxwNtDEOudahbslhWPqBWH5ffnQY&#10;5RwbbUc8idz1+j5JMu2wY0locaBtS/X3fnIGshjWW+eTunp/e91VDxdqXnAy5vZmfn4CFWmOfzD8&#10;1pfqUEqng5/YBtWLI12tBTWwSGWTAFmWpqAOBtIV6LLQ/weUPwAAAP//AwBQSwECLQAUAAYACAAA&#10;ACEAtoM4kv4AAADhAQAAEwAAAAAAAAAAAAAAAAAAAAAAW0NvbnRlbnRfVHlwZXNdLnhtbFBLAQIt&#10;ABQABgAIAAAAIQA4/SH/1gAAAJQBAAALAAAAAAAAAAAAAAAAAC8BAABfcmVscy8ucmVsc1BLAQIt&#10;ABQABgAIAAAAIQATWRxlIQIAADsEAAAOAAAAAAAAAAAAAAAAAC4CAABkcnMvZTJvRG9jLnhtbFBL&#10;AQItABQABgAIAAAAIQDE+QUD3AAAAAgBAAAPAAAAAAAAAAAAAAAAAHsEAABkcnMvZG93bnJldi54&#10;bWxQSwUGAAAAAAQABADzAAAAhAUAAAAA&#10;" fillcolor="#40404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54464" behindDoc="1" locked="0" layoutInCell="1" allowOverlap="1">
                <wp:simplePos x="0" y="0"/>
                <wp:positionH relativeFrom="column">
                  <wp:posOffset>4562475</wp:posOffset>
                </wp:positionH>
                <wp:positionV relativeFrom="paragraph">
                  <wp:posOffset>-31750</wp:posOffset>
                </wp:positionV>
                <wp:extent cx="67310" cy="66040"/>
                <wp:effectExtent l="3175" t="127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6040"/>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2A3E" id="Rectangle 11" o:spid="_x0000_s1026" style="position:absolute;margin-left:359.25pt;margin-top:-2.5pt;width:5.3pt;height:5.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9gIQIAADoEAAAOAAAAZHJzL2Uyb0RvYy54bWysU8GO0zAQvSPxD5bvNElpu7tV09WqSxHS&#10;AisWPsB1nMTC9pix27R8PROnLS3cED5YHs/4+c2bmcX93hq2Uxg0uJIXo5wz5SRU2jUl//Z1/eaW&#10;sxCFq4QBp0p+UIHfL1+/WnR+rsbQgqkUMgJxYd75krcx+nmWBdkqK8IIvHLkrAGtiGRik1UoOkK3&#10;Jhvn+SzrACuPIFUIdPs4OPky4de1kvFzXQcVmSk5cYtpx7Rv+j1bLsS8QeFbLY80xD+wsEI7+vQM&#10;9SiiYFvUf0FZLREC1HEkwWZQ11qqlANlU+R/ZPPSCq9SLiRO8GeZwv+DlZ92z8h0VfI7zpywVKIv&#10;JJpwjVGsKHp9Oh/mFPbin7HPMPgnkN8Dc7BqKUw9IELXKlERqxSfXT3ojUBP2ab7CBXBi22EJNW+&#10;RtsDkghsnypyOFdE7SOTdDm7eVtQ2SR5ZrN8kuqVifnpqccQ3yuwrD+UHIl5gha7pxCJOoWeQhJ1&#10;MLpaa2OSgc1mZZDtBLXGhLDP6OEyzDjWkTjT8TQhX/nCJcQ6rV4w+vUqzOpIPW60Lflt3q+h63rN&#10;3rkqdWAU2gxnemwcYZx0G/TfQHUgDRGGBqaBo0ML+JOzjpq35OHHVqDizHxwVIe7YkLZsJiMyfRm&#10;TAZeejaXHuEkQZU8cjYcV3GYkK1H3bT0U5Fyd/BAtat1UrbnN7A6kqUGTakfh6mfgEs7Rf0e+eUv&#10;AAAA//8DAFBLAwQUAAYACAAAACEAiosiw90AAAAIAQAADwAAAGRycy9kb3ducmV2LnhtbEyP0U6D&#10;QBBF3038h82Y+NYuNFJaZGi0sfHRUP2AKYxAZHcJu7To1zs+2cfJnNx7br6bTa/OPPrOWYR4GYFi&#10;W7m6sw3Cx/thsQHlA9maemcZ4Zs97Irbm5yy2l1syedjaJSEWJ8RQhvCkGntq5YN+aUb2Mrv042G&#10;gpxjo+uRLhJuer2KorU21FlpaGngfcvV13EyCOvgt3vjoqp8e305lOkPN880Id7fzU+PoALP4R+G&#10;P31Rh0KcTm6ytVc9QhpvEkERFolsEiBdbWNQJ4TkAXSR6+sBxS8AAAD//wMAUEsBAi0AFAAGAAgA&#10;AAAhALaDOJL+AAAA4QEAABMAAAAAAAAAAAAAAAAAAAAAAFtDb250ZW50X1R5cGVzXS54bWxQSwEC&#10;LQAUAAYACAAAACEAOP0h/9YAAACUAQAACwAAAAAAAAAAAAAAAAAvAQAAX3JlbHMvLnJlbHNQSwEC&#10;LQAUAAYACAAAACEAn1t/YCECAAA6BAAADgAAAAAAAAAAAAAAAAAuAgAAZHJzL2Uyb0RvYy54bWxQ&#10;SwECLQAUAAYACAAAACEAiosiw90AAAAIAQAADwAAAAAAAAAAAAAAAAB7BAAAZHJzL2Rvd25yZXYu&#10;eG1sUEsFBgAAAAAEAAQA8wAAAIUFAAAAAA==&#10;" fillcolor="#40404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55488" behindDoc="1" locked="0" layoutInCell="1" allowOverlap="1">
                <wp:simplePos x="0" y="0"/>
                <wp:positionH relativeFrom="column">
                  <wp:posOffset>4496435</wp:posOffset>
                </wp:positionH>
                <wp:positionV relativeFrom="paragraph">
                  <wp:posOffset>-99060</wp:posOffset>
                </wp:positionV>
                <wp:extent cx="67310" cy="67310"/>
                <wp:effectExtent l="3810" t="635"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5FE80" id="Rectangle 12" o:spid="_x0000_s1026" style="position:absolute;margin-left:354.05pt;margin-top:-7.8pt;width:5.3pt;height:5.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USHQIAADoEAAAOAAAAZHJzL2Uyb0RvYy54bWysU1Fv0zAQfkfiP1h+p0lKu7Go6TR1FCEN&#10;mBj8ANdxGgvbZ85u0/HrOTtd6YAnRCJZd7nzl7vvu1tcH6xhe4VBg2t4NSk5U05Cq9224V+/rF+9&#10;4SxE4VphwKmGP6rAr5cvXywGX6sp9GBahYxAXKgH3/A+Rl8XRZC9siJMwCtHwQ7QikgubosWxUDo&#10;1hTTsrwoBsDWI0gVAn29HYN8mfG7Tsn4qeuCisw0nGqL+cR8btJZLBei3qLwvZbHMsQ/VGGFdvTT&#10;E9StiILtUP8BZbVECNDFiQRbQNdpqXIP1E1V/tbNQy+8yr0QOcGfaAr/D1Z+3N8j023DSSgnLEn0&#10;mUgTbmsUq6aJn8GHmtIe/D2mDoO/A/ktMAerntLUDSIMvRItVVWl/OLZheQEuso2wwdoCV7sImSq&#10;Dh3aBEgksENW5PGkiDpEJunjxeXrimSTFBnNhC/qp6seQ3ynwLJkNByp8gwt9nchjqlPKbl0MLpd&#10;a2Oyg9vNyiDbCxqNWZneXD11eJ5mHBsafjWfzjPys1g4h1jn528QVkeacaMtkVymJyWJOnH21rXZ&#10;jkKb0abujDuSmHgb+d9A+0gcIowDTAtHRg/4g7OBhrfh4ftOoOLMvHekw1U1o25YzM5sfjklB88j&#10;m/OIcJKgGh45G81VHDdk51Fve/pTlXt3cEPadTozm3QdqzoWSwOatTkuU9qAcz9n/Vr55U8AAAD/&#10;/wMAUEsDBBQABgAIAAAAIQCO9m2D3QAAAAoBAAAPAAAAZHJzL2Rvd25yZXYueG1sTI/BTsMwDIbv&#10;SLxDZCRuW1KktaU0nWBi4og6eICs8dpqjVM16VZ4eswJjrY//f7+cru4QVxwCr0nDclagUBqvO2p&#10;1fD5sV/lIEI0ZM3gCTV8YYBtdXtTmsL6K9V4OcRWcAiFwmjoYhwLKUPToTNh7Uckvp385EzkcWql&#10;ncyVw90gH5RKpTM98YfOjLjrsDkfZqchjeFx57xq6ve3132dfWP7Ymat7++W5ycQEZf4B8OvPqtD&#10;xU5HP5MNYtCQqTxhVMMq2aQgmMiSPANx5M1GgaxK+b9C9QMAAP//AwBQSwECLQAUAAYACAAAACEA&#10;toM4kv4AAADhAQAAEwAAAAAAAAAAAAAAAAAAAAAAW0NvbnRlbnRfVHlwZXNdLnhtbFBLAQItABQA&#10;BgAIAAAAIQA4/SH/1gAAAJQBAAALAAAAAAAAAAAAAAAAAC8BAABfcmVscy8ucmVsc1BLAQItABQA&#10;BgAIAAAAIQC2tCUSHQIAADoEAAAOAAAAAAAAAAAAAAAAAC4CAABkcnMvZTJvRG9jLnhtbFBLAQIt&#10;ABQABgAIAAAAIQCO9m2D3QAAAAoBAAAPAAAAAAAAAAAAAAAAAHcEAABkcnMvZG93bnJldi54bWxQ&#10;SwUGAAAAAAQABADzAAAAgQUAAAAA&#10;" fillcolor="#40404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56512" behindDoc="1" locked="0" layoutInCell="1" allowOverlap="1">
                <wp:simplePos x="0" y="0"/>
                <wp:positionH relativeFrom="column">
                  <wp:posOffset>4225925</wp:posOffset>
                </wp:positionH>
                <wp:positionV relativeFrom="paragraph">
                  <wp:posOffset>-99060</wp:posOffset>
                </wp:positionV>
                <wp:extent cx="67310" cy="67310"/>
                <wp:effectExtent l="0" t="635"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CC547" id="Rectangle 13" o:spid="_x0000_s1026" style="position:absolute;margin-left:332.75pt;margin-top:-7.8pt;width:5.3pt;height:5.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S5HgIAADoEAAAOAAAAZHJzL2Uyb0RvYy54bWysU22P0zAM/o7Ef4jynbXdbfdSrTuddgwh&#10;HXDi4AdkadpGpHFwsnXj1+Oku7EDPiFaKbJr56mfx/bidt8btlPoNdiKF5OcM2Ul1Nq2Ff/6Zf3m&#10;mjMfhK2FAasqflCe3y5fv1oMrlRT6MDUChmBWF8OruJdCK7MMi871Qs/AacsBRvAXgRysc1qFAOh&#10;9yab5vllNgDWDkEq7+nr/Rjky4TfNEqGT03jVWCm4lRbSCemcxPPbLkQZYvCdVoeyxD/UEUvtKWf&#10;nqDuRRBsi/oPqF5LBA9NmEjoM2gaLVXiQGyK/Dc2T51wKnEhcbw7yeT/H6z8uHtEpuuKX3FmRU8t&#10;+kyiCdsaxYqLqM/gfElpT+4RI0PvHkB+88zCqqM0dYcIQ6dETVUVMT97cSE6nq6yzfABaoIX2wBJ&#10;qn2DfQQkEdg+deRw6ojaBybp4+XVRUFtkxQZzYgvyuerDn14p6Bn0ag4UuUJWuwefBhTn1NS6WB0&#10;vdbGJAfbzcog2wkajVke31Q9MTxPM5YNFb+ZT+cJ+UXMn0Os0/M3iF4HmnGj+4pf5/GJSaKMmr21&#10;dbKD0Ga0iZ2xRxGjbqP+G6gPpCHCOMC0cGR0gD84G2h4K+6/bwUqzsx7S324KWbEhoXkzOZXU3Lw&#10;PLI5jwgrCarigbPRXIVxQ7YOddvRn4rE3cId9a7RSdnY17GqY7E0oKk3x2WKG3Dup6xfK7/8CQAA&#10;//8DAFBLAwQUAAYACAAAACEAyicL+9wAAAAKAQAADwAAAGRycy9kb3ducmV2LnhtbEyPwU7DMAyG&#10;70i8Q2QkbltSpGZQmk4wMXFE3XiArDFtReNUTboVnh5zgqPtX5+/v9wufhBnnGIfyEC2ViCQmuB6&#10;ag28H/erexAxWXJ2CIQGvjDCtrq+Km3hwoVqPB9SKxhCsbAGupTGQsrYdOhtXIcRiW8fYfI28Ti1&#10;0k32wnA/yDultPS2J/7Q2RF3HTafh9kb0Ck+7HxQTf32+rKvN9/YPtvZmNub5ekRRMIl/YXhV5/V&#10;oWKnU5jJRTEwQ+c5Rw2sslyD4ITe6AzEiTe5AlmV8n+F6gcAAP//AwBQSwECLQAUAAYACAAAACEA&#10;toM4kv4AAADhAQAAEwAAAAAAAAAAAAAAAAAAAAAAW0NvbnRlbnRfVHlwZXNdLnhtbFBLAQItABQA&#10;BgAIAAAAIQA4/SH/1gAAAJQBAAALAAAAAAAAAAAAAAAAAC8BAABfcmVscy8ucmVsc1BLAQItABQA&#10;BgAIAAAAIQBqcKS5HgIAADoEAAAOAAAAAAAAAAAAAAAAAC4CAABkcnMvZTJvRG9jLnhtbFBLAQIt&#10;ABQABgAIAAAAIQDKJwv73AAAAAoBAAAPAAAAAAAAAAAAAAAAAHgEAABkcnMvZG93bnJldi54bWxQ&#10;SwUGAAAAAAQABADzAAAAgQUAAAAA&#10;" fillcolor="#404040" strokecolor="white"/>
            </w:pict>
          </mc:Fallback>
        </mc:AlternateContent>
      </w:r>
    </w:p>
    <w:p w:rsidR="00000000" w:rsidRDefault="00E45348">
      <w:pPr>
        <w:spacing w:line="19" w:lineRule="exact"/>
        <w:rPr>
          <w:rFonts w:ascii="Times New Roman" w:eastAsia="Times New Roman" w:hAnsi="Times New Roman"/>
          <w:sz w:val="24"/>
        </w:rPr>
      </w:pPr>
    </w:p>
    <w:p w:rsidR="00000000" w:rsidRDefault="00E45348">
      <w:pPr>
        <w:spacing w:line="0" w:lineRule="atLeast"/>
        <w:ind w:right="-79"/>
        <w:jc w:val="center"/>
        <w:rPr>
          <w:rFonts w:ascii="Times New Roman" w:eastAsia="Times New Roman" w:hAnsi="Times New Roman"/>
        </w:rPr>
      </w:pPr>
      <w:r>
        <w:rPr>
          <w:rFonts w:ascii="Times New Roman" w:eastAsia="Times New Roman" w:hAnsi="Times New Roman"/>
        </w:rPr>
        <w:t>of Religion (2017) 1-26</w:t>
      </w:r>
    </w:p>
    <w:p w:rsidR="00000000" w:rsidRDefault="00DF6E3C">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457536" behindDoc="1" locked="0" layoutInCell="1" allowOverlap="1">
                <wp:simplePos x="0" y="0"/>
                <wp:positionH relativeFrom="column">
                  <wp:posOffset>4293235</wp:posOffset>
                </wp:positionH>
                <wp:positionV relativeFrom="paragraph">
                  <wp:posOffset>-68580</wp:posOffset>
                </wp:positionV>
                <wp:extent cx="67310" cy="67310"/>
                <wp:effectExtent l="635" t="1905"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B1C28" id="Rectangle 14" o:spid="_x0000_s1026" style="position:absolute;margin-left:338.05pt;margin-top:-5.4pt;width:5.3pt;height:5.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ASHwIAADoEAAAOAAAAZHJzL2Uyb0RvYy54bWysU1Fv0zAQfkfiP1h+p2m6ttuiptPoKEIa&#10;MDH4Aa7jJBaOz5zdpt2v5+x0pQOeEIlk3eXOX7777m5xs+8M2yn0GmzJ89GYM2UlVNo2Jf/2df3m&#10;ijMfhK2EAatKflCe3yxfv1r0rlATaMFUChmBWF/0ruRtCK7IMi9b1Qk/AqcsBWvATgRysckqFD2h&#10;dyabjMfzrAesHIJU3tPXuyHIlwm/rpUMn+vaq8BMyYlbSCemcxPPbLkQRYPCtVoeaYh/YNEJbemn&#10;J6g7EQTbov4DqtMSwUMdRhK6DOpaS5VqoGry8W/VPLbCqVQLiePdSSb//2Dlp90DMl2VfM6ZFR21&#10;6AuJJmxjFMunUZ/e+YLSHt0Dxgq9uwf53TMLq5bS1C0i9K0SFbHKY3724kJ0PF1lm/4jVAQvtgGS&#10;VPsauwhIIrB96sjh1BG1D0zSx/nlRU5tkxQZzIgviuerDn14r6Bj0Sg5EvMELXb3PgypzymJOhhd&#10;rbUxycFmszLIdoJG4+1FfBN7qvA8zVjWl/x6Npkl5Bcxfw6xTs/fIDodaMaN7kp+NY5PTBJF1Oyd&#10;rZIdhDaDTdUZexQx6jbov4HqQBoiDANMC0dGC/jEWU/DW3L/YytQcWY+WOrDdT6dxmlPznR2OSEH&#10;zyOb84iwkqBKHjgbzFUYNmTrUDct/SlPtVu4pd7VOikb+zqwOpKlAU29OS5T3IBzP2X9WvnlTwAA&#10;AP//AwBQSwMEFAAGAAgAAAAhABGAT/bfAAAACQEAAA8AAABkcnMvZG93bnJldi54bWxMj8FOwzAM&#10;hu9IvENkJG5b2gllVWk6TRO7sHFgILhmjWkrGqdqsra8PebEjrY//f7+YjO7Tow4hNaThnSZgECq&#10;vG2p1vD+tl9kIEI0ZE3nCTX8YIBNeXtTmNz6iV5xPMVacAiF3GhoYuxzKUPVoDNh6Xskvn35wZnI&#10;41BLO5iJw10nV0mipDMt8YfG9LhrsPo+XZyGUD9lx912Px+DH1+e28/Dw8d00Pr+bt4+gog4x38Y&#10;/vRZHUp2OvsL2SA6DWqtUkY1LNKEOzChMrUGcebNCmRZyOsG5S8AAAD//wMAUEsBAi0AFAAGAAgA&#10;AAAhALaDOJL+AAAA4QEAABMAAAAAAAAAAAAAAAAAAAAAAFtDb250ZW50X1R5cGVzXS54bWxQSwEC&#10;LQAUAAYACAAAACEAOP0h/9YAAACUAQAACwAAAAAAAAAAAAAAAAAvAQAAX3JlbHMvLnJlbHNQSwEC&#10;LQAUAAYACAAAACEAWcKgEh8CAAA6BAAADgAAAAAAAAAAAAAAAAAuAgAAZHJzL2Uyb0RvYy54bWxQ&#10;SwECLQAUAAYACAAAACEAEYBP9t8AAAAJAQAADwAAAAAAAAAAAAAAAAB5BAAAZHJzL2Rvd25yZXYu&#10;eG1sUEsFBgAAAAAEAAQA8wAAAIUFAAAAAA==&#10;" fillcolor="#b3b3b3"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58560" behindDoc="1" locked="0" layoutInCell="1" allowOverlap="1">
                <wp:simplePos x="0" y="0"/>
                <wp:positionH relativeFrom="column">
                  <wp:posOffset>4427855</wp:posOffset>
                </wp:positionH>
                <wp:positionV relativeFrom="paragraph">
                  <wp:posOffset>-68580</wp:posOffset>
                </wp:positionV>
                <wp:extent cx="67310" cy="67310"/>
                <wp:effectExtent l="1905" t="1905"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EBF1" id="Rectangle 15" o:spid="_x0000_s1026" style="position:absolute;margin-left:348.65pt;margin-top:-5.4pt;width:5.3pt;height:5.3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qrHwIAADoEAAAOAAAAZHJzL2Uyb0RvYy54bWysU21v0zAQ/o7Ef7D8nabp2r1ETafRUYQ0&#10;YGLwA1zHaSxsnzm7Tbdfz9npSgd8QiSSdZc7P3nuubv59d4atlMYNLial6MxZ8pJaLTb1Pzb19Wb&#10;S85CFK4RBpyq+aMK/Hrx+tW895WaQAemUcgIxIWq9zXvYvRVUQTZKSvCCLxyFGwBrYjk4qZoUPSE&#10;bk0xGY/Pix6w8QhShUBfb4cgX2T8tlUyfm7boCIzNSduMZ+Yz3U6i8VcVBsUvtPyQEP8AwsrtKOf&#10;HqFuRRRsi/oPKKslQoA2jiTYAtpWS5VroGrK8W/VPHTCq1wLiRP8Uabw/2Dlp909Mt3UfMaZE5Za&#10;9IVEE25jFCtnSZ/eh4rSHvw9pgqDvwP5PTAHy47S1A0i9J0SDbEqU37x4kJyAl1l6/4jNAQvthGy&#10;VPsWbQIkEdg+d+Tx2BG1j0zSx/OLs5LaJikymAlfVM9XPYb4XoFlyag5EvMMLXZ3IQ6pzymZOhjd&#10;rLQx2cHNemmQ7QSNxtuz9Gb2VOFpmnGsr/nVbDLLyC9i4RRilZ+/QVgdacaNtjW/HKcnJYkqafbO&#10;NdmOQpvBpuqMO4iYdBv0X0PzSBoiDANMC0dGB/jEWU/DW/PwYytQcWY+OOrDVTmdpmnPznR2MSEH&#10;TyPr04hwkqBqHjkbzGUcNmTrUW86+lOZa3dwQ71rdVY29XVgdSBLA5p7c1imtAGnfs76tfKLnwAA&#10;AP//AwBQSwMEFAAGAAgAAAAhACiNMPjfAAAACQEAAA8AAABkcnMvZG93bnJldi54bWxMj8FOwzAM&#10;hu9IvENkJG5bsoHWrWs6TRO7sHFgIHbNGtNWNE7VZG15e8wJjrY//f7+bDO6RvTYhdqThtlUgUAq&#10;vK2p1PD+tp8sQYRoyJrGE2r4xgCb/PYmM6n1A71if4ql4BAKqdFQxdimUoaiQmfC1LdIfPv0nTOR&#10;x66UtjMDh7tGzpVaSGdq4g+VaXFXYfF1ujoNoXxaHnfb/XgMvn95rs+Hx4/hoPX93bhdg4g4xj8Y&#10;fvVZHXJ2uvgr2SAaDYtV8sCohslMcQcmEpWsQFx4MweZZ/J/g/wHAAD//wMAUEsBAi0AFAAGAAgA&#10;AAAhALaDOJL+AAAA4QEAABMAAAAAAAAAAAAAAAAAAAAAAFtDb250ZW50X1R5cGVzXS54bWxQSwEC&#10;LQAUAAYACAAAACEAOP0h/9YAAACUAQAACwAAAAAAAAAAAAAAAAAvAQAAX3JlbHMvLnJlbHNQSwEC&#10;LQAUAAYACAAAACEA01JKqx8CAAA6BAAADgAAAAAAAAAAAAAAAAAuAgAAZHJzL2Uyb0RvYy54bWxQ&#10;SwECLQAUAAYACAAAACEAKI0w+N8AAAAJAQAADwAAAAAAAAAAAAAAAAB5BAAAZHJzL2Rvd25yZXYu&#10;eG1sUEsFBgAAAAAEAAQA8wAAAIUFAAAAAA==&#10;" fillcolor="#b3b3b3"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59584" behindDoc="1" locked="0" layoutInCell="1" allowOverlap="1">
                <wp:simplePos x="0" y="0"/>
                <wp:positionH relativeFrom="column">
                  <wp:posOffset>4360545</wp:posOffset>
                </wp:positionH>
                <wp:positionV relativeFrom="paragraph">
                  <wp:posOffset>-135890</wp:posOffset>
                </wp:positionV>
                <wp:extent cx="67310" cy="67310"/>
                <wp:effectExtent l="1270" t="127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B3B3B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1CFE9" id="Rectangle 16" o:spid="_x0000_s1026" style="position:absolute;margin-left:343.35pt;margin-top:-10.7pt;width:5.3pt;height:5.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0HwIAADoEAAAOAAAAZHJzL2Uyb0RvYy54bWysU1Fv0zAQfkfiP1h+p2m6ttuiptPoKEIa&#10;MDH4Aa7jJBaOz5zdpt2v5+x0pQOeEIlk3eXOX7777m5xs+8M2yn0GmzJ89GYM2UlVNo2Jf/2df3m&#10;ijMfhK2EAatKflCe3yxfv1r0rlATaMFUChmBWF/0ruRtCK7IMi9b1Qk/AqcsBWvATgRysckqFD2h&#10;dyabjMfzrAesHIJU3tPXuyHIlwm/rpUMn+vaq8BMyYlbSCemcxPPbLkQRYPCtVoeaYh/YNEJbemn&#10;J6g7EQTbov4DqtMSwUMdRhK6DOpaS5VqoGry8W/VPLbCqVQLiePdSSb//2Dlp90DMl2VfMqZFR21&#10;6AuJJmxjFMvnUZ/e+YLSHt0Dxgq9uwf53TMLq5bS1C0i9K0SFbHKY3724kJ0PF1lm/4jVAQvtgGS&#10;VPsauwhIIrB96sjh1BG1D0zSx/nlRU5tkxQZzIgviuerDn14r6Bj0Sg5EvMELXb3PgypzymJOhhd&#10;rbUxycFmszLIdoJG4+1FfBN7qvA8zVjWl/x6Npkl5Bcxfw6xTs/fIDodaMaN7kp+NY5PTBJF1Oyd&#10;rZIdhDaDTdUZexQx6jbov4HqQBoiDANMC0dGC/jEWU/DW3L/YytQcWY+WOrDdT6dxmlPznR2OSEH&#10;zyOb84iwkqBKHjgbzFUYNmTrUDct/SlPtVu4pd7VOikb+zqwOpKlAU29OS5T3IBzP2X9WvnlTwAA&#10;AP//AwBQSwMEFAAGAAgAAAAhAHvrVj/hAAAACwEAAA8AAABkcnMvZG93bnJldi54bWxMj8FOwzAM&#10;hu9IvENkJG5b2jF1XWk6TRO7sHFgIHbNGtNWNE7VZG15e8wJjrY//f7+fDPZVgzY+8aRgngegUAq&#10;nWmoUvD+tp+lIHzQZHTrCBV8o4dNcXuT68y4kV5xOIVKcAj5TCuoQ+gyKX1Zo9V+7jokvn263urA&#10;Y19J0+uRw20rF1GUSKsb4g+17nBXY/l1uloFvnpKj7vtfjp6N7w8N+fD8mM8KHV/N20fQQScwh8M&#10;v/qsDgU7XdyVjBetgiRNVowqmC3iJQgmkvXqAcSFN3GUgixy+b9D8QMAAP//AwBQSwECLQAUAAYA&#10;CAAAACEAtoM4kv4AAADhAQAAEwAAAAAAAAAAAAAAAAAAAAAAW0NvbnRlbnRfVHlwZXNdLnhtbFBL&#10;AQItABQABgAIAAAAIQA4/SH/1gAAAJQBAAALAAAAAAAAAAAAAAAAAC8BAABfcmVscy8ucmVsc1BL&#10;AQItABQABgAIAAAAIQA+KSK0HwIAADoEAAAOAAAAAAAAAAAAAAAAAC4CAABkcnMvZTJvRG9jLnht&#10;bFBLAQItABQABgAIAAAAIQB761Y/4QAAAAsBAAAPAAAAAAAAAAAAAAAAAHkEAABkcnMvZG93bnJl&#10;di54bWxQSwUGAAAAAAQABADzAAAAhwUAAAAA&#10;" fillcolor="#b3b3b3"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60608" behindDoc="1" locked="0" layoutInCell="1" allowOverlap="1">
                <wp:simplePos x="0" y="0"/>
                <wp:positionH relativeFrom="column">
                  <wp:posOffset>4225925</wp:posOffset>
                </wp:positionH>
                <wp:positionV relativeFrom="paragraph">
                  <wp:posOffset>-135890</wp:posOffset>
                </wp:positionV>
                <wp:extent cx="67310" cy="67310"/>
                <wp:effectExtent l="0" t="127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EE69" id="Rectangle 17" o:spid="_x0000_s1026" style="position:absolute;margin-left:332.75pt;margin-top:-10.7pt;width:5.3pt;height:5.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AvHgIAADoEAAAOAAAAZHJzL2Uyb0RvYy54bWysU22P0zAM/o7Ef4jynbXdbfdSrTuddgwh&#10;HXDi4AdkadpGpHFwsnXj1+Oku7EDPiFaKbJr56mfx/bidt8btlPoNdiKF5OcM2Ul1Nq2Ff/6Zf3m&#10;mjMfhK2FAasqflCe3y5fv1oMrlRT6MDUChmBWF8OruJdCK7MMi871Qs/AacsBRvAXgRysc1qFAOh&#10;9yab5vllNgDWDkEq7+nr/Rjky4TfNEqGT03jVWCm4lRbSCemcxPPbLkQZYvCdVoeyxD/UEUvtKWf&#10;nqDuRRBsi/oPqF5LBA9NmEjoM2gaLVXiQGyK/Dc2T51wKnEhcbw7yeT/H6z8uHtEpuuKX3BmRU8t&#10;+kyiCdsaxYqrqM/gfElpT+4RI0PvHkB+88zCqqM0dYcIQ6dETVUVMT97cSE6nq6yzfABaoIX2wBJ&#10;qn2DfQQkEdg+deRw6ojaBybp4+XVRUFtkxQZzYgvyuerDn14p6Bn0ag4UuUJWuwefBhTn1NS6WB0&#10;vdbGJAfbzcog2wkajVke31Q9MTxPM5YNFb+ZT+cJ+UXMn0Os0/M3iF4HmnGj+4pf5/GJSaKMmr21&#10;dbKD0Ga0iZ2xRxGjbqP+G6gPpCHCOMC0cGR0gD84G2h4K+6/bwUqzsx7S324KWbEhoXkzOZXU3Lw&#10;PLI5jwgrCarigbPRXIVxQ7YOddvRn4rE3cId9a7RSdnY17GqY7E0oKk3x2WKG3Dup6xfK7/8CQAA&#10;//8DAFBLAwQUAAYACAAAACEA+gL3Kt4AAAALAQAADwAAAGRycy9kb3ducmV2LnhtbEyPwU7DMAyG&#10;70i8Q2QkblvSiWWjNJ1gYuKIOniArDFtReNUTboVnh5zgqPtX5+/v9jNvhdnHGMXyEC2VCCQ6uA6&#10;agy8vx0WWxAxWXK2D4QGvjDCrry+KmzuwoUqPB9TIxhCMbcG2pSGXMpYt+htXIYBiW8fYfQ28Tg2&#10;0o32wnDfy5VSWnrbEX9o7YD7FuvP4+QN6BTv9z6ounp9eT5Um29snuxkzO3N/PgAIuGc/sLwq8/q&#10;ULLTKUzkouiZoddrjhpYrLI7EJzQG52BOPEmU1uQZSH/dyh/AAAA//8DAFBLAQItABQABgAIAAAA&#10;IQC2gziS/gAAAOEBAAATAAAAAAAAAAAAAAAAAAAAAABbQ29udGVudF9UeXBlc10ueG1sUEsBAi0A&#10;FAAGAAgAAAAhADj9If/WAAAAlAEAAAsAAAAAAAAAAAAAAAAALwEAAF9yZWxzLy5yZWxzUEsBAi0A&#10;FAAGAAgAAAAhAOWg0C8eAgAAOgQAAA4AAAAAAAAAAAAAAAAALgIAAGRycy9lMm9Eb2MueG1sUEsB&#10;Ai0AFAAGAAgAAAAhAPoC9yreAAAACwEAAA8AAAAAAAAAAAAAAAAAeAQAAGRycy9kb3ducmV2Lnht&#10;bFBLBQYAAAAABAAEAPMAAACDBQAAAAA=&#10;" fillcolor="#404040" strokecolor="white"/>
            </w:pict>
          </mc:Fallback>
        </mc:AlternateContent>
      </w:r>
      <w:r>
        <w:rPr>
          <w:rFonts w:ascii="Times New Roman" w:eastAsia="Times New Roman" w:hAnsi="Times New Roman"/>
          <w:noProof/>
        </w:rPr>
        <mc:AlternateContent>
          <mc:Choice Requires="wps">
            <w:drawing>
              <wp:anchor distT="0" distB="0" distL="114300" distR="114300" simplePos="0" relativeHeight="251461632" behindDoc="1" locked="0" layoutInCell="1" allowOverlap="1">
                <wp:simplePos x="0" y="0"/>
                <wp:positionH relativeFrom="column">
                  <wp:posOffset>4495165</wp:posOffset>
                </wp:positionH>
                <wp:positionV relativeFrom="paragraph">
                  <wp:posOffset>-134620</wp:posOffset>
                </wp:positionV>
                <wp:extent cx="67310" cy="67310"/>
                <wp:effectExtent l="2540" t="254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67310"/>
                        </a:xfrm>
                        <a:prstGeom prst="rect">
                          <a:avLst/>
                        </a:prstGeom>
                        <a:solidFill>
                          <a:srgbClr val="40404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0D4B" id="Rectangle 18" o:spid="_x0000_s1026" style="position:absolute;margin-left:353.95pt;margin-top:-10.6pt;width:5.3pt;height:5.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9DHgIAADoEAAAOAAAAZHJzL2Uyb0RvYy54bWysU1Fv0zAQfkfiP1h+p0lKu3VR02nqKEIa&#10;MDH4Aa7jJBaOz5zdpuPX7+x0pQOeEIlk3eXOX+777m55fegN2yv0GmzFi0nOmbISam3bin/7unmz&#10;4MwHYWthwKqKPyrPr1evXy0HV6opdGBqhYxArC8HV/EuBFdmmZed6oWfgFOWgg1gLwK52GY1ioHQ&#10;e5NN8/wiGwBrhyCV9/T1dgzyVcJvGiXD56bxKjBTcaotpBPTuY1ntlqKskXhOi2PZYh/qKIX2tJP&#10;T1C3Igi2Q/0HVK8lgocmTCT0GTSNlipxIDZF/hubh044lbiQON6dZPL/D1Z+2t8j03XFp5xZ0VOL&#10;vpBowrZGsWIR9RmcLyntwd1jZOjdHcjvnllYd5SmbhBh6JSoqaoi5mcvLkTH01W2HT5CTfBiFyBJ&#10;dWiwj4AkAjukjjyeOqIOgUn6eHH5tqC2SYqMZsQX5fNVhz68V9CzaFQcqfIELfZ3PoypzympdDC6&#10;3mhjkoPtdm2Q7QWNxiyPb6qeGJ6nGcuGil/Np/OE/CLmzyE26fkbRK8DzbjRfcUXeXxikiijZu9s&#10;newgtBltYmfsUcSo26j/FupH0hBhHGBaODI6wJ+cDTS8Ffc/dgIVZ+aDpT5cFTNiw0JyZvPLKTl4&#10;HtmeR4SVBFXxwNlorsO4ITuHuu3oT0XibuGGetfopGzs61jVsVga0NSb4zLFDTj3U9avlV89AQAA&#10;//8DAFBLAwQUAAYACAAAACEABMJwCN4AAAALAQAADwAAAGRycy9kb3ducmV2LnhtbEyPwU7DMAyG&#10;70i8Q2QkblvSSrRbaTrBxMQRdeMBvMa0FY1TNelWeHrCCY62P/3+/nK32EFcaPK9Yw3JWoEgbpzp&#10;udXwfjqsNiB8QDY4OCYNX+RhV93elFgYd+WaLsfQihjCvkANXQhjIaVvOrLo124kjrcPN1kMcZxa&#10;aSa8xnA7yFSpTFrsOX7ocKR9R83ncbYasuC3e+tUU7+9vhzq/JvaZ5y1vr9bnh5BBFrCHwy/+lEd&#10;quh0djMbLwYNucq3EdWwSpMURCTyZPMA4hw3icpAVqX836H6AQAA//8DAFBLAQItABQABgAIAAAA&#10;IQC2gziS/gAAAOEBAAATAAAAAAAAAAAAAAAAAAAAAABbQ29udGVudF9UeXBlc10ueG1sUEsBAi0A&#10;FAAGAAgAAAAhADj9If/WAAAAlAEAAAsAAAAAAAAAAAAAAAAALwEAAF9yZWxzLy5yZWxzUEsBAi0A&#10;FAAGAAgAAAAhAI74P0MeAgAAOgQAAA4AAAAAAAAAAAAAAAAALgIAAGRycy9lMm9Eb2MueG1sUEsB&#10;Ai0AFAAGAAgAAAAhAATCcAjeAAAACwEAAA8AAAAAAAAAAAAAAAAAeAQAAGRycy9kb3ducmV2Lnht&#10;bFBLBQYAAAAABAAEAPMAAACDBQAAAAA=&#10;" fillcolor="#404040" strokecolor="white"/>
            </w:pict>
          </mc:Fallback>
        </mc:AlternateContent>
      </w:r>
    </w:p>
    <w:p w:rsidR="00000000" w:rsidRDefault="00E45348">
      <w:pPr>
        <w:spacing w:line="60" w:lineRule="exact"/>
        <w:rPr>
          <w:rFonts w:ascii="Times New Roman" w:eastAsia="Times New Roman" w:hAnsi="Times New Roman"/>
          <w:sz w:val="24"/>
        </w:rPr>
      </w:pPr>
    </w:p>
    <w:p w:rsidR="00000000" w:rsidRDefault="00E45348">
      <w:pPr>
        <w:spacing w:line="0" w:lineRule="atLeast"/>
        <w:ind w:left="6520"/>
        <w:rPr>
          <w:rFonts w:ascii="Times New Roman" w:eastAsia="Times New Roman" w:hAnsi="Times New Roman"/>
          <w:sz w:val="16"/>
        </w:rPr>
      </w:pPr>
      <w:r>
        <w:rPr>
          <w:rFonts w:ascii="Times New Roman" w:eastAsia="Times New Roman" w:hAnsi="Times New Roman"/>
          <w:sz w:val="16"/>
        </w:rPr>
        <w:t>brill.com/arp</w:t>
      </w:r>
    </w:p>
    <w:p w:rsidR="00000000" w:rsidRDefault="00DF6E3C">
      <w:pPr>
        <w:spacing w:line="20" w:lineRule="exact"/>
        <w:rPr>
          <w:rFonts w:ascii="Times New Roman" w:eastAsia="Times New Roman" w:hAnsi="Times New Roman"/>
          <w:sz w:val="24"/>
        </w:rPr>
      </w:pPr>
      <w:r>
        <w:rPr>
          <w:rFonts w:ascii="Times New Roman" w:eastAsia="Times New Roman" w:hAnsi="Times New Roman"/>
          <w:noProof/>
          <w:sz w:val="16"/>
        </w:rPr>
        <w:drawing>
          <wp:anchor distT="0" distB="0" distL="114300" distR="114300" simplePos="0" relativeHeight="251462656" behindDoc="1" locked="0" layoutInCell="1" allowOverlap="1">
            <wp:simplePos x="0" y="0"/>
            <wp:positionH relativeFrom="column">
              <wp:posOffset>521335</wp:posOffset>
            </wp:positionH>
            <wp:positionV relativeFrom="paragraph">
              <wp:posOffset>-90170</wp:posOffset>
            </wp:positionV>
            <wp:extent cx="324485" cy="730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85" cy="7302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0" w:lineRule="exact"/>
        <w:rPr>
          <w:rFonts w:ascii="Times New Roman" w:eastAsia="Times New Roman" w:hAnsi="Times New Roman"/>
          <w:sz w:val="24"/>
        </w:rPr>
      </w:pPr>
    </w:p>
    <w:p w:rsidR="00000000" w:rsidRDefault="00E45348">
      <w:pPr>
        <w:spacing w:line="241" w:lineRule="exact"/>
        <w:rPr>
          <w:rFonts w:ascii="Times New Roman" w:eastAsia="Times New Roman" w:hAnsi="Times New Roman"/>
          <w:sz w:val="24"/>
        </w:rPr>
      </w:pPr>
    </w:p>
    <w:p w:rsidR="00000000" w:rsidRDefault="00E45348">
      <w:pPr>
        <w:spacing w:line="0" w:lineRule="atLeast"/>
        <w:ind w:left="820"/>
        <w:rPr>
          <w:rFonts w:ascii="Times New Roman" w:eastAsia="Times New Roman" w:hAnsi="Times New Roman"/>
          <w:b/>
          <w:sz w:val="32"/>
        </w:rPr>
      </w:pPr>
      <w:r>
        <w:rPr>
          <w:rFonts w:ascii="Times New Roman" w:eastAsia="Times New Roman" w:hAnsi="Times New Roman"/>
          <w:b/>
          <w:sz w:val="32"/>
        </w:rPr>
        <w:t xml:space="preserve">Beyond </w:t>
      </w:r>
      <w:r>
        <w:rPr>
          <w:rFonts w:ascii="Times New Roman" w:eastAsia="Times New Roman" w:hAnsi="Times New Roman"/>
          <w:b/>
          <w:sz w:val="32"/>
        </w:rPr>
        <w:t>“Religion</w:t>
      </w:r>
      <w:r>
        <w:rPr>
          <w:rFonts w:ascii="Times New Roman" w:eastAsia="Times New Roman" w:hAnsi="Times New Roman"/>
          <w:b/>
          <w:sz w:val="32"/>
        </w:rPr>
        <w:t xml:space="preserve">” and </w:t>
      </w:r>
      <w:r>
        <w:rPr>
          <w:rFonts w:ascii="Times New Roman" w:eastAsia="Times New Roman" w:hAnsi="Times New Roman"/>
          <w:b/>
          <w:sz w:val="32"/>
        </w:rPr>
        <w:t>“Spirituality</w:t>
      </w:r>
      <w:r>
        <w:rPr>
          <w:rFonts w:ascii="Times New Roman" w:eastAsia="Times New Roman" w:hAnsi="Times New Roman"/>
          <w:b/>
          <w:sz w:val="32"/>
        </w:rPr>
        <w:t>”</w:t>
      </w:r>
    </w:p>
    <w:p w:rsidR="00000000" w:rsidRDefault="00E45348">
      <w:pPr>
        <w:spacing w:line="0" w:lineRule="atLeast"/>
        <w:ind w:left="1040"/>
        <w:rPr>
          <w:rFonts w:ascii="Times New Roman" w:eastAsia="Times New Roman" w:hAnsi="Times New Roman"/>
          <w:b/>
          <w:i/>
          <w:sz w:val="22"/>
        </w:rPr>
      </w:pPr>
      <w:r>
        <w:rPr>
          <w:rFonts w:ascii="Times New Roman" w:eastAsia="Times New Roman" w:hAnsi="Times New Roman"/>
          <w:b/>
          <w:i/>
          <w:sz w:val="22"/>
        </w:rPr>
        <w:t xml:space="preserve">Extending a </w:t>
      </w:r>
      <w:r>
        <w:rPr>
          <w:rFonts w:ascii="Times New Roman" w:eastAsia="Times New Roman" w:hAnsi="Times New Roman"/>
          <w:b/>
          <w:i/>
          <w:sz w:val="22"/>
        </w:rPr>
        <w:t>“Meaning Systems</w:t>
      </w:r>
      <w:r>
        <w:rPr>
          <w:rFonts w:ascii="Times New Roman" w:eastAsia="Times New Roman" w:hAnsi="Times New Roman"/>
          <w:b/>
          <w:i/>
          <w:sz w:val="22"/>
        </w:rPr>
        <w:t>” Approach to Explore Lived Religion</w:t>
      </w:r>
    </w:p>
    <w:p w:rsidR="00000000" w:rsidRDefault="00E45348">
      <w:pPr>
        <w:spacing w:line="292" w:lineRule="exact"/>
        <w:rPr>
          <w:rFonts w:ascii="Times New Roman" w:eastAsia="Times New Roman" w:hAnsi="Times New Roman"/>
          <w:sz w:val="24"/>
        </w:rPr>
      </w:pPr>
    </w:p>
    <w:p w:rsidR="00000000" w:rsidRDefault="00E45348">
      <w:pPr>
        <w:spacing w:line="0" w:lineRule="atLeast"/>
        <w:ind w:left="1500"/>
        <w:rPr>
          <w:rFonts w:ascii="Times New Roman" w:eastAsia="Times New Roman" w:hAnsi="Times New Roman"/>
          <w:i/>
          <w:sz w:val="22"/>
        </w:rPr>
      </w:pPr>
      <w:r>
        <w:rPr>
          <w:rFonts w:ascii="Times New Roman" w:eastAsia="Times New Roman" w:hAnsi="Times New Roman"/>
          <w:i/>
          <w:sz w:val="22"/>
        </w:rPr>
        <w:t>James Murphy</w:t>
      </w:r>
    </w:p>
    <w:p w:rsidR="00000000" w:rsidRDefault="00E45348">
      <w:pPr>
        <w:spacing w:line="36" w:lineRule="exact"/>
        <w:rPr>
          <w:rFonts w:ascii="Times New Roman" w:eastAsia="Times New Roman" w:hAnsi="Times New Roman"/>
          <w:sz w:val="24"/>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Department of Psychology, Canterbury Christ Chur</w:t>
      </w:r>
      <w:r>
        <w:rPr>
          <w:rFonts w:ascii="Times New Roman" w:eastAsia="Times New Roman" w:hAnsi="Times New Roman"/>
        </w:rPr>
        <w:t>ch University, Canterbury,</w:t>
      </w:r>
    </w:p>
    <w:p w:rsidR="00000000" w:rsidRDefault="00E45348">
      <w:pPr>
        <w:spacing w:line="39" w:lineRule="exact"/>
        <w:rPr>
          <w:rFonts w:ascii="Times New Roman" w:eastAsia="Times New Roman" w:hAnsi="Times New Roman"/>
          <w:sz w:val="24"/>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England. CT1 1QU</w:t>
      </w:r>
    </w:p>
    <w:p w:rsidR="00000000" w:rsidRDefault="00E45348">
      <w:pPr>
        <w:spacing w:line="39" w:lineRule="exact"/>
        <w:rPr>
          <w:rFonts w:ascii="Times New Roman" w:eastAsia="Times New Roman" w:hAnsi="Times New Roman"/>
          <w:sz w:val="24"/>
        </w:rPr>
      </w:pPr>
    </w:p>
    <w:p w:rsidR="00000000" w:rsidRDefault="00E45348">
      <w:pPr>
        <w:spacing w:line="0" w:lineRule="atLeast"/>
        <w:ind w:left="1500"/>
        <w:rPr>
          <w:rFonts w:ascii="Times New Roman" w:eastAsia="Times New Roman" w:hAnsi="Times New Roman"/>
          <w:i/>
        </w:rPr>
      </w:pPr>
      <w:hyperlink r:id="rId9" w:history="1">
        <w:r>
          <w:rPr>
            <w:rFonts w:ascii="Times New Roman" w:eastAsia="Times New Roman" w:hAnsi="Times New Roman"/>
            <w:i/>
          </w:rPr>
          <w:t>james.murphy@canterbury.ac.uk</w:t>
        </w:r>
      </w:hyperlink>
    </w:p>
    <w:p w:rsidR="00000000" w:rsidRDefault="00E45348">
      <w:pPr>
        <w:spacing w:line="200" w:lineRule="exact"/>
        <w:rPr>
          <w:rFonts w:ascii="Times New Roman" w:eastAsia="Times New Roman" w:hAnsi="Times New Roman"/>
          <w:sz w:val="24"/>
        </w:rPr>
      </w:pPr>
    </w:p>
    <w:p w:rsidR="00000000" w:rsidRDefault="00E45348">
      <w:pPr>
        <w:spacing w:line="356" w:lineRule="exact"/>
        <w:rPr>
          <w:rFonts w:ascii="Times New Roman" w:eastAsia="Times New Roman" w:hAnsi="Times New Roman"/>
          <w:sz w:val="24"/>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Summary</w:t>
      </w:r>
    </w:p>
    <w:p w:rsidR="00000000" w:rsidRDefault="00E45348">
      <w:pPr>
        <w:spacing w:line="308" w:lineRule="exact"/>
        <w:rPr>
          <w:rFonts w:ascii="Times New Roman" w:eastAsia="Times New Roman" w:hAnsi="Times New Roman"/>
          <w:sz w:val="24"/>
        </w:rPr>
      </w:pPr>
    </w:p>
    <w:p w:rsidR="00000000" w:rsidRDefault="00E45348">
      <w:pPr>
        <w:spacing w:line="321" w:lineRule="auto"/>
        <w:ind w:left="820" w:right="740"/>
        <w:jc w:val="both"/>
        <w:rPr>
          <w:rFonts w:ascii="Times New Roman" w:eastAsia="Times New Roman" w:hAnsi="Times New Roman"/>
          <w:sz w:val="18"/>
        </w:rPr>
      </w:pPr>
      <w:r>
        <w:rPr>
          <w:rFonts w:ascii="Times New Roman" w:eastAsia="Times New Roman" w:hAnsi="Times New Roman"/>
          <w:sz w:val="18"/>
        </w:rPr>
        <w:t xml:space="preserve">A review of recent research suggests that academic and popular distinctions between </w:t>
      </w:r>
      <w:r>
        <w:rPr>
          <w:rFonts w:ascii="Times New Roman" w:eastAsia="Times New Roman" w:hAnsi="Times New Roman"/>
          <w:sz w:val="18"/>
        </w:rPr>
        <w:t>“religion</w:t>
      </w:r>
      <w:r>
        <w:rPr>
          <w:rFonts w:ascii="Times New Roman" w:eastAsia="Times New Roman" w:hAnsi="Times New Roman"/>
          <w:sz w:val="18"/>
        </w:rPr>
        <w:t xml:space="preserve">” and </w:t>
      </w:r>
      <w:r>
        <w:rPr>
          <w:rFonts w:ascii="Times New Roman" w:eastAsia="Times New Roman" w:hAnsi="Times New Roman"/>
          <w:sz w:val="18"/>
        </w:rPr>
        <w:t>“spirituality</w:t>
      </w:r>
      <w:r>
        <w:rPr>
          <w:rFonts w:ascii="Times New Roman" w:eastAsia="Times New Roman" w:hAnsi="Times New Roman"/>
          <w:sz w:val="18"/>
        </w:rPr>
        <w:t>” ar</w:t>
      </w:r>
      <w:r>
        <w:rPr>
          <w:rFonts w:ascii="Times New Roman" w:eastAsia="Times New Roman" w:hAnsi="Times New Roman"/>
          <w:sz w:val="18"/>
        </w:rPr>
        <w:t xml:space="preserve">e unfounded. Working from a meaning systems perspec-tive, it is argued that recognizing that </w:t>
      </w:r>
      <w:r>
        <w:rPr>
          <w:rFonts w:ascii="Times New Roman" w:eastAsia="Times New Roman" w:hAnsi="Times New Roman"/>
          <w:sz w:val="18"/>
        </w:rPr>
        <w:t>“religious</w:t>
      </w:r>
      <w:r>
        <w:rPr>
          <w:rFonts w:ascii="Times New Roman" w:eastAsia="Times New Roman" w:hAnsi="Times New Roman"/>
          <w:sz w:val="18"/>
        </w:rPr>
        <w:t xml:space="preserve">” and </w:t>
      </w:r>
      <w:r>
        <w:rPr>
          <w:rFonts w:ascii="Times New Roman" w:eastAsia="Times New Roman" w:hAnsi="Times New Roman"/>
          <w:sz w:val="18"/>
        </w:rPr>
        <w:t>“spiritual</w:t>
      </w:r>
      <w:r>
        <w:rPr>
          <w:rFonts w:ascii="Times New Roman" w:eastAsia="Times New Roman" w:hAnsi="Times New Roman"/>
          <w:sz w:val="18"/>
        </w:rPr>
        <w:t>” are part of the same broad category does not go far enough. It is argued that a wider perspective that con-siders the interplay of many</w:t>
      </w:r>
      <w:r>
        <w:rPr>
          <w:rFonts w:ascii="Times New Roman" w:eastAsia="Times New Roman" w:hAnsi="Times New Roman"/>
          <w:sz w:val="18"/>
        </w:rPr>
        <w:t xml:space="preserve"> different cultural and social factors on both beliefs and practices is more useful. This broadening of the multi-level, interdisciplinary paradigm to examine all existential cultures, including the secular and non-religious, offers the potential to better</w:t>
      </w:r>
      <w:r>
        <w:rPr>
          <w:rFonts w:ascii="Times New Roman" w:eastAsia="Times New Roman" w:hAnsi="Times New Roman"/>
          <w:sz w:val="18"/>
        </w:rPr>
        <w:t xml:space="preserve"> understand the complexity and diversity of lived religion. Increased use of idiographic methodologies and a more reflective approach to the constructs used in nomothetic methodologies are advocated as a way to advance the field and better explore beliefs </w:t>
      </w:r>
      <w:r>
        <w:rPr>
          <w:rFonts w:ascii="Times New Roman" w:eastAsia="Times New Roman" w:hAnsi="Times New Roman"/>
          <w:sz w:val="18"/>
        </w:rPr>
        <w:t>and practices in a more ecologically valid way.</w:t>
      </w:r>
    </w:p>
    <w:p w:rsidR="00000000" w:rsidRDefault="00E45348">
      <w:pPr>
        <w:spacing w:line="200" w:lineRule="exact"/>
        <w:rPr>
          <w:rFonts w:ascii="Times New Roman" w:eastAsia="Times New Roman" w:hAnsi="Times New Roman"/>
          <w:sz w:val="24"/>
        </w:rPr>
      </w:pPr>
    </w:p>
    <w:p w:rsidR="00000000" w:rsidRDefault="00E45348">
      <w:pPr>
        <w:spacing w:line="234" w:lineRule="exact"/>
        <w:rPr>
          <w:rFonts w:ascii="Times New Roman" w:eastAsia="Times New Roman" w:hAnsi="Times New Roman"/>
          <w:sz w:val="24"/>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Keywords</w:t>
      </w:r>
    </w:p>
    <w:p w:rsidR="00000000" w:rsidRDefault="00E45348">
      <w:pPr>
        <w:spacing w:line="309" w:lineRule="exact"/>
        <w:rPr>
          <w:rFonts w:ascii="Times New Roman" w:eastAsia="Times New Roman" w:hAnsi="Times New Roman"/>
          <w:sz w:val="24"/>
        </w:rPr>
      </w:pPr>
    </w:p>
    <w:p w:rsidR="00000000" w:rsidRDefault="00E45348">
      <w:pPr>
        <w:spacing w:line="338" w:lineRule="auto"/>
        <w:ind w:left="820" w:right="740"/>
        <w:jc w:val="both"/>
        <w:rPr>
          <w:rFonts w:ascii="Times New Roman" w:eastAsia="Times New Roman" w:hAnsi="Times New Roman"/>
        </w:rPr>
      </w:pPr>
      <w:r>
        <w:rPr>
          <w:rFonts w:ascii="Times New Roman" w:eastAsia="Times New Roman" w:hAnsi="Times New Roman"/>
        </w:rPr>
        <w:t xml:space="preserve">meaning systems </w:t>
      </w:r>
      <w:r>
        <w:rPr>
          <w:rFonts w:ascii="Times New Roman" w:eastAsia="Times New Roman" w:hAnsi="Times New Roman"/>
        </w:rPr>
        <w:t xml:space="preserve">– lived religion </w:t>
      </w:r>
      <w:r>
        <w:rPr>
          <w:rFonts w:ascii="Times New Roman" w:eastAsia="Times New Roman" w:hAnsi="Times New Roman"/>
        </w:rPr>
        <w:t xml:space="preserve">– spirituality </w:t>
      </w:r>
      <w:r>
        <w:rPr>
          <w:rFonts w:ascii="Times New Roman" w:eastAsia="Times New Roman" w:hAnsi="Times New Roman"/>
        </w:rPr>
        <w:t xml:space="preserve">– non-religion </w:t>
      </w:r>
      <w:r>
        <w:rPr>
          <w:rFonts w:ascii="Times New Roman" w:eastAsia="Times New Roman" w:hAnsi="Times New Roman"/>
        </w:rPr>
        <w:t xml:space="preserve">– belief </w:t>
      </w:r>
      <w:r>
        <w:rPr>
          <w:rFonts w:ascii="Times New Roman" w:eastAsia="Times New Roman" w:hAnsi="Times New Roman"/>
        </w:rPr>
        <w:t xml:space="preserve">– methodology </w:t>
      </w:r>
      <w:r>
        <w:rPr>
          <w:rFonts w:ascii="Times New Roman" w:eastAsia="Times New Roman" w:hAnsi="Times New Roman"/>
        </w:rPr>
        <w:t>– psychology of religion</w:t>
      </w:r>
    </w:p>
    <w:p w:rsidR="00000000" w:rsidRDefault="00DF6E3C">
      <w:pPr>
        <w:spacing w:line="20" w:lineRule="exact"/>
        <w:rPr>
          <w:rFonts w:ascii="Times New Roman" w:eastAsia="Times New Roman" w:hAnsi="Times New Roman"/>
          <w:sz w:val="24"/>
        </w:rPr>
      </w:pPr>
      <w:r>
        <w:rPr>
          <w:rFonts w:ascii="Times New Roman" w:eastAsia="Times New Roman" w:hAnsi="Times New Roman"/>
          <w:noProof/>
        </w:rPr>
        <mc:AlternateContent>
          <mc:Choice Requires="wps">
            <w:drawing>
              <wp:anchor distT="0" distB="0" distL="114300" distR="114300" simplePos="0" relativeHeight="251463680" behindDoc="1" locked="0" layoutInCell="1" allowOverlap="1">
                <wp:simplePos x="0" y="0"/>
                <wp:positionH relativeFrom="column">
                  <wp:posOffset>520700</wp:posOffset>
                </wp:positionH>
                <wp:positionV relativeFrom="paragraph">
                  <wp:posOffset>823595</wp:posOffset>
                </wp:positionV>
                <wp:extent cx="576580" cy="0"/>
                <wp:effectExtent l="9525" t="5715" r="13970" b="133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BF05" id="Line 20"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4.85pt" to="86.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F0HQIAAEEEAAAOAAAAZHJzL2Uyb0RvYy54bWysU8GO2jAQvVfqP1i+QxI2sGxEWFUJ9EK7&#10;SLv9AGM7xKpjW7YhoKr/3rEDiG0vVVUOZpwZv3kzb2bxfOokOnLrhFYlzsYpRlxRzYTal/jb23o0&#10;x8h5ohiRWvESn7nDz8uPHxa9KfhEt1oybhGAKFf0psSt96ZIEkdb3hE31oYrcDbadsTD1e4TZkkP&#10;6J1MJmk6S3ptmbGacufgaz048TLiNw2n/qVpHPdIlhi4+XjaeO7CmSwXpNhbYlpBLzTIP7DoiFCQ&#10;9AZVE0/QwYo/oDpBrXa68WOqu0Q3jaA81gDVZOlv1by2xPBYCzTHmVub3P+DpV+PW4sEA+0wUqQD&#10;iTZCcTSJremNKyCiUlsbiqMn9Wo2mn53SOmqJWrPI8W3s4F3WWhm8u5JuDgDCXb9F80ghhy8jn06&#10;NbYLkNABdIpynG9y8JNHFD5OH2fTOYhGr66EFNd3xjr/mesOBaPEEjhHXHLcOB94kOIaEtIovRZS&#10;RrGlQn2JH7LHaXzgtBQsOEOYs/tdJS06kjAu8ReLAs99WECuiWuHuOgaBsnqg2IxS8sJW11sT4Qc&#10;bGAlVUgEJQLPizUMyo+n9Gk1X83zUT6ZrUZ5WtejT+sqH83WwLV+qKuqzn4GzlletIIxrgLt69Bm&#10;+d8NxWV9hnG7je2tP8l79NhIIHv9j6SjxkHWsGWu2Gl23tqr9jCnMfiyU2ER7u9g32/+8hcAAAD/&#10;/wMAUEsDBBQABgAIAAAAIQAq+01b3gAAAAoBAAAPAAAAZHJzL2Rvd25yZXYueG1sTI9BT4NAEIXv&#10;Jv6HzZh4s4sc2kpZGiF66EETWxPtbQsjENlZZIcW/73TxESP8+blvfel68l16ohDaD0ZuJ1FoJBK&#10;X7VUG3jdPd4sQQW2VNnOExr4xgDr7PIitUnlT/SCxy3XSkIoJNZAw9wnWoeyQWfDzPdI8vvwg7Ms&#10;51DrarAnCXedjqNorp1tSRoa22PRYPm5HZ0BDm/vzzxuvvJ5/lTgLt8XD3pjzPXVdL8CxTjxnxnO&#10;82U6ZLLp4EeqguoMLGNBYdHjuwWos2ERC8vhV9FZqv8jZD8AAAD//wMAUEsBAi0AFAAGAAgAAAAh&#10;ALaDOJL+AAAA4QEAABMAAAAAAAAAAAAAAAAAAAAAAFtDb250ZW50X1R5cGVzXS54bWxQSwECLQAU&#10;AAYACAAAACEAOP0h/9YAAACUAQAACwAAAAAAAAAAAAAAAAAvAQAAX3JlbHMvLnJlbHNQSwECLQAU&#10;AAYACAAAACEAkA7hdB0CAABBBAAADgAAAAAAAAAAAAAAAAAuAgAAZHJzL2Uyb0RvYy54bWxQSwEC&#10;LQAUAAYACAAAACEAKvtNW94AAAAKAQAADwAAAAAAAAAAAAAAAAB3BAAAZHJzL2Rvd25yZXYueG1s&#10;UEsFBgAAAAAEAAQA8wAAAIIFAAAAAA==&#10;" strokeweight=".25pt"/>
            </w:pict>
          </mc:Fallback>
        </mc:AlternateContent>
      </w:r>
    </w:p>
    <w:p w:rsidR="00000000" w:rsidRDefault="00E45348">
      <w:pPr>
        <w:spacing w:line="200" w:lineRule="exact"/>
        <w:rPr>
          <w:rFonts w:ascii="Times New Roman" w:eastAsia="Times New Roman" w:hAnsi="Times New Roman"/>
          <w:sz w:val="24"/>
        </w:rPr>
      </w:pPr>
    </w:p>
    <w:p w:rsidR="00000000" w:rsidRDefault="00E45348">
      <w:pPr>
        <w:spacing w:line="200" w:lineRule="exact"/>
        <w:rPr>
          <w:rFonts w:ascii="Times New Roman" w:eastAsia="Times New Roman" w:hAnsi="Times New Roman"/>
          <w:sz w:val="24"/>
        </w:rPr>
      </w:pPr>
    </w:p>
    <w:p w:rsidR="00000000" w:rsidRDefault="00E45348">
      <w:pPr>
        <w:spacing w:line="200" w:lineRule="exact"/>
        <w:rPr>
          <w:rFonts w:ascii="Times New Roman" w:eastAsia="Times New Roman" w:hAnsi="Times New Roman"/>
          <w:sz w:val="24"/>
        </w:rPr>
      </w:pPr>
    </w:p>
    <w:p w:rsidR="00000000" w:rsidRDefault="00E45348">
      <w:pPr>
        <w:spacing w:line="200" w:lineRule="exact"/>
        <w:rPr>
          <w:rFonts w:ascii="Times New Roman" w:eastAsia="Times New Roman" w:hAnsi="Times New Roman"/>
          <w:sz w:val="24"/>
        </w:rPr>
      </w:pPr>
    </w:p>
    <w:p w:rsidR="00000000" w:rsidRDefault="00E45348">
      <w:pPr>
        <w:spacing w:line="200" w:lineRule="exact"/>
        <w:rPr>
          <w:rFonts w:ascii="Times New Roman" w:eastAsia="Times New Roman" w:hAnsi="Times New Roman"/>
          <w:sz w:val="24"/>
        </w:rPr>
      </w:pPr>
    </w:p>
    <w:p w:rsidR="00000000" w:rsidRDefault="00E45348">
      <w:pPr>
        <w:spacing w:line="323" w:lineRule="exact"/>
        <w:rPr>
          <w:rFonts w:ascii="Times New Roman" w:eastAsia="Times New Roman" w:hAnsi="Times New Roman"/>
          <w:sz w:val="24"/>
        </w:rPr>
      </w:pPr>
    </w:p>
    <w:p w:rsidR="00000000" w:rsidRDefault="00E45348">
      <w:pPr>
        <w:numPr>
          <w:ilvl w:val="0"/>
          <w:numId w:val="1"/>
        </w:numPr>
        <w:tabs>
          <w:tab w:val="left" w:pos="1040"/>
        </w:tabs>
        <w:spacing w:line="297" w:lineRule="auto"/>
        <w:ind w:left="1040" w:right="740" w:hanging="219"/>
        <w:jc w:val="both"/>
        <w:rPr>
          <w:rFonts w:ascii="Times New Roman" w:eastAsia="Times New Roman" w:hAnsi="Times New Roman"/>
          <w:sz w:val="18"/>
        </w:rPr>
      </w:pPr>
      <w:r>
        <w:rPr>
          <w:rFonts w:ascii="Times New Roman" w:eastAsia="Times New Roman" w:hAnsi="Times New Roman"/>
          <w:sz w:val="18"/>
        </w:rPr>
        <w:t>An earlier version of this paper was presented at the British Association for</w:t>
      </w:r>
      <w:r>
        <w:rPr>
          <w:rFonts w:ascii="Times New Roman" w:eastAsia="Times New Roman" w:hAnsi="Times New Roman"/>
          <w:sz w:val="18"/>
        </w:rPr>
        <w:t xml:space="preserve"> the Study of Religions annual conference and the author is grateful for the comments and feedback re-ceived. He would also like to thank Chris Pike and Fergal Jones for their comments on various drafts of this article.</w:t>
      </w:r>
    </w:p>
    <w:p w:rsidR="00000000" w:rsidRDefault="00E45348">
      <w:pPr>
        <w:spacing w:line="200" w:lineRule="exact"/>
        <w:rPr>
          <w:rFonts w:ascii="Times New Roman" w:eastAsia="Times New Roman" w:hAnsi="Times New Roman"/>
          <w:sz w:val="24"/>
        </w:rPr>
      </w:pPr>
    </w:p>
    <w:p w:rsidR="00000000" w:rsidRDefault="00E45348">
      <w:pPr>
        <w:spacing w:line="323" w:lineRule="exact"/>
        <w:rPr>
          <w:rFonts w:ascii="Times New Roman" w:eastAsia="Times New Roman" w:hAnsi="Times New Roman"/>
          <w:sz w:val="24"/>
        </w:rPr>
      </w:pPr>
    </w:p>
    <w:p w:rsidR="00000000" w:rsidRDefault="00E45348">
      <w:pPr>
        <w:tabs>
          <w:tab w:val="left" w:pos="1020"/>
        </w:tabs>
        <w:spacing w:line="201" w:lineRule="exact"/>
        <w:ind w:left="820"/>
        <w:rPr>
          <w:rFonts w:ascii="Times New Roman" w:eastAsia="Times New Roman" w:hAnsi="Times New Roman"/>
          <w:sz w:val="15"/>
        </w:rPr>
      </w:pPr>
      <w:r>
        <w:rPr>
          <w:rFonts w:ascii="Times New Roman" w:eastAsia="Times New Roman" w:hAnsi="Times New Roman"/>
          <w:sz w:val="16"/>
        </w:rPr>
        <w:t>©</w:t>
      </w:r>
      <w:r>
        <w:rPr>
          <w:rFonts w:ascii="Times New Roman" w:eastAsia="Times New Roman" w:hAnsi="Times New Roman"/>
        </w:rPr>
        <w:tab/>
      </w:r>
      <w:r>
        <w:rPr>
          <w:rFonts w:ascii="Times New Roman" w:eastAsia="Times New Roman" w:hAnsi="Times New Roman"/>
          <w:sz w:val="15"/>
        </w:rPr>
        <w:t xml:space="preserve">koninklijke brill nv, leiden, </w:t>
      </w:r>
      <w:r>
        <w:rPr>
          <w:rFonts w:ascii="Arial Unicode MS" w:eastAsia="Arial Unicode MS" w:hAnsi="Arial Unicode MS"/>
          <w:sz w:val="15"/>
        </w:rPr>
        <w:t>��</w:t>
      </w:r>
      <w:r>
        <w:rPr>
          <w:rFonts w:ascii="Arial Unicode MS" w:eastAsia="Arial Unicode MS" w:hAnsi="Arial Unicode MS"/>
          <w:sz w:val="15"/>
        </w:rPr>
        <w:t>�</w:t>
      </w:r>
      <w:r>
        <w:rPr>
          <w:rFonts w:ascii="Times New Roman" w:eastAsia="Times New Roman" w:hAnsi="Times New Roman"/>
          <w:sz w:val="15"/>
        </w:rPr>
        <w:t>7 | doi 10.1163/15736121-12341335</w:t>
      </w:r>
    </w:p>
    <w:p w:rsidR="00000000" w:rsidRDefault="00DF6E3C">
      <w:pPr>
        <w:spacing w:line="20" w:lineRule="exact"/>
        <w:rPr>
          <w:rFonts w:ascii="Times New Roman" w:eastAsia="Times New Roman" w:hAnsi="Times New Roman"/>
          <w:sz w:val="24"/>
        </w:rPr>
      </w:pPr>
      <w:r>
        <w:rPr>
          <w:rFonts w:ascii="Times New Roman" w:eastAsia="Times New Roman" w:hAnsi="Times New Roman"/>
          <w:noProof/>
          <w:sz w:val="15"/>
        </w:rPr>
        <w:drawing>
          <wp:anchor distT="0" distB="0" distL="114300" distR="114300" simplePos="0" relativeHeight="251464704" behindDoc="1" locked="0" layoutInCell="1" allowOverlap="1">
            <wp:simplePos x="0" y="0"/>
            <wp:positionH relativeFrom="column">
              <wp:posOffset>-393065</wp:posOffset>
            </wp:positionH>
            <wp:positionV relativeFrom="paragraph">
              <wp:posOffset>359410</wp:posOffset>
            </wp:positionV>
            <wp:extent cx="190500" cy="158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465728" behindDoc="1" locked="0" layoutInCell="1" allowOverlap="1">
            <wp:simplePos x="0" y="0"/>
            <wp:positionH relativeFrom="column">
              <wp:posOffset>5528945</wp:posOffset>
            </wp:positionH>
            <wp:positionV relativeFrom="paragraph">
              <wp:posOffset>359410</wp:posOffset>
            </wp:positionV>
            <wp:extent cx="190500" cy="158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8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466752" behindDoc="1" locked="0" layoutInCell="1" allowOverlap="1">
            <wp:simplePos x="0" y="0"/>
            <wp:positionH relativeFrom="column">
              <wp:posOffset>-134620</wp:posOffset>
            </wp:positionH>
            <wp:positionV relativeFrom="paragraph">
              <wp:posOffset>443230</wp:posOffset>
            </wp:positionV>
            <wp:extent cx="15875" cy="1905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5"/>
        </w:rPr>
        <w:drawing>
          <wp:anchor distT="0" distB="0" distL="114300" distR="114300" simplePos="0" relativeHeight="251467776" behindDoc="1" locked="0" layoutInCell="1" allowOverlap="1">
            <wp:simplePos x="0" y="0"/>
            <wp:positionH relativeFrom="column">
              <wp:posOffset>5445125</wp:posOffset>
            </wp:positionH>
            <wp:positionV relativeFrom="paragraph">
              <wp:posOffset>443230</wp:posOffset>
            </wp:positionV>
            <wp:extent cx="15875" cy="1905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0" w:lineRule="exact"/>
        <w:rPr>
          <w:rFonts w:ascii="Times New Roman" w:eastAsia="Times New Roman" w:hAnsi="Times New Roman"/>
          <w:sz w:val="24"/>
        </w:rPr>
      </w:pPr>
    </w:p>
    <w:p w:rsidR="00000000" w:rsidRDefault="00E45348">
      <w:pPr>
        <w:spacing w:line="200" w:lineRule="exact"/>
        <w:rPr>
          <w:rFonts w:ascii="Times New Roman" w:eastAsia="Times New Roman" w:hAnsi="Times New Roman"/>
          <w:sz w:val="24"/>
        </w:rPr>
      </w:pPr>
    </w:p>
    <w:p w:rsidR="00000000" w:rsidRDefault="00E45348">
      <w:pPr>
        <w:spacing w:line="353" w:lineRule="exact"/>
        <w:rPr>
          <w:rFonts w:ascii="Times New Roman" w:eastAsia="Times New Roman" w:hAnsi="Times New Roman"/>
          <w:sz w:val="24"/>
        </w:rPr>
      </w:pPr>
    </w:p>
    <w:p w:rsidR="00000000" w:rsidRDefault="00E45348">
      <w:pPr>
        <w:spacing w:line="20" w:lineRule="exact"/>
        <w:rPr>
          <w:rFonts w:ascii="Times New Roman" w:eastAsia="Times New Roman" w:hAnsi="Times New Roman"/>
          <w:sz w:val="24"/>
        </w:rPr>
        <w:sectPr w:rsidR="00000000">
          <w:pgSz w:w="9620" w:h="14276"/>
          <w:pgMar w:top="1074"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 w:name="page2"/>
      <w:bookmarkEnd w:id="1"/>
      <w:r>
        <w:rPr>
          <w:rFonts w:ascii="Times New Roman" w:eastAsia="Times New Roman" w:hAnsi="Times New Roman"/>
          <w:noProof/>
          <w:sz w:val="24"/>
        </w:rPr>
        <w:lastRenderedPageBreak/>
        <w:drawing>
          <wp:anchor distT="0" distB="0" distL="114300" distR="114300" simplePos="0" relativeHeight="251476992" behindDoc="1" locked="0" layoutInCell="1" allowOverlap="1">
            <wp:simplePos x="0" y="0"/>
            <wp:positionH relativeFrom="page">
              <wp:posOffset>0</wp:posOffset>
            </wp:positionH>
            <wp:positionV relativeFrom="page">
              <wp:posOffset>265430</wp:posOffset>
            </wp:positionV>
            <wp:extent cx="190500" cy="31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801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79040" behindDoc="1" locked="0" layoutInCell="1" allowOverlap="1">
            <wp:simplePos x="0" y="0"/>
            <wp:positionH relativeFrom="page">
              <wp:posOffset>265430</wp:posOffset>
            </wp:positionH>
            <wp:positionV relativeFrom="page">
              <wp:posOffset>0</wp:posOffset>
            </wp:positionV>
            <wp:extent cx="3175" cy="1905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480064" behindDoc="1" locked="0" layoutInCell="1" allowOverlap="1">
            <wp:simplePos x="0" y="0"/>
            <wp:positionH relativeFrom="page">
              <wp:posOffset>5845175</wp:posOffset>
            </wp:positionH>
            <wp:positionV relativeFrom="page">
              <wp:posOffset>0</wp:posOffset>
            </wp:positionV>
            <wp:extent cx="3175" cy="1905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2</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5" w:lineRule="exact"/>
        <w:rPr>
          <w:rFonts w:ascii="Times New Roman" w:eastAsia="Times New Roman" w:hAnsi="Times New Roman"/>
        </w:rPr>
      </w:pPr>
    </w:p>
    <w:p w:rsidR="00000000" w:rsidRDefault="00E45348">
      <w:pPr>
        <w:spacing w:line="0" w:lineRule="atLeast"/>
        <w:ind w:left="1720"/>
        <w:rPr>
          <w:rFonts w:ascii="Times New Roman" w:eastAsia="Times New Roman" w:hAnsi="Times New Roman"/>
          <w:b/>
          <w:sz w:val="22"/>
        </w:rPr>
      </w:pPr>
      <w:r>
        <w:rPr>
          <w:rFonts w:ascii="Times New Roman" w:eastAsia="Times New Roman" w:hAnsi="Times New Roman"/>
          <w:b/>
          <w:sz w:val="22"/>
        </w:rPr>
        <w:t>Introduction</w:t>
      </w:r>
    </w:p>
    <w:p w:rsidR="00000000" w:rsidRDefault="00E45348">
      <w:pPr>
        <w:spacing w:line="289" w:lineRule="exact"/>
        <w:rPr>
          <w:rFonts w:ascii="Times New Roman" w:eastAsia="Times New Roman" w:hAnsi="Times New Roman"/>
        </w:rPr>
      </w:pPr>
    </w:p>
    <w:p w:rsidR="00000000" w:rsidRDefault="00E45348">
      <w:pPr>
        <w:spacing w:line="281" w:lineRule="auto"/>
        <w:ind w:left="1040" w:right="520"/>
        <w:jc w:val="both"/>
        <w:rPr>
          <w:rFonts w:ascii="Times New Roman" w:eastAsia="Times New Roman" w:hAnsi="Times New Roman"/>
        </w:rPr>
      </w:pPr>
      <w:r>
        <w:rPr>
          <w:rFonts w:ascii="Times New Roman" w:eastAsia="Times New Roman" w:hAnsi="Times New Roman"/>
        </w:rPr>
        <w:t>Religion is often presented as being somewhat simple: as a set of beliefs and practices that a</w:t>
      </w:r>
      <w:r>
        <w:rPr>
          <w:rFonts w:ascii="Times New Roman" w:eastAsia="Times New Roman" w:hAnsi="Times New Roman"/>
        </w:rPr>
        <w:t>re shared by a group of people. This body of beliefs and prac-tices diagnoses the problems perceived within the life of the community and offers solutions, which, if enacted correctly, can resolve those problem (Smith, 1994). Religion as actually practiced</w:t>
      </w:r>
      <w:r>
        <w:rPr>
          <w:rFonts w:ascii="Times New Roman" w:eastAsia="Times New Roman" w:hAnsi="Times New Roman"/>
        </w:rPr>
        <w:t>, rather than as taught by theologians, is usually far more complex. People often believe things that are inconsistent, or act in ways that are inconsistent with the beliefs that they profess (Chaves, 2010). This phenomenon, religion as it is actually prac</w:t>
      </w:r>
      <w:r>
        <w:rPr>
          <w:rFonts w:ascii="Times New Roman" w:eastAsia="Times New Roman" w:hAnsi="Times New Roman"/>
        </w:rPr>
        <w:t xml:space="preserve">ticed and experienced, has been termed </w:t>
      </w:r>
      <w:r>
        <w:rPr>
          <w:rFonts w:ascii="Times New Roman" w:eastAsia="Times New Roman" w:hAnsi="Times New Roman"/>
        </w:rPr>
        <w:t>“lived religion</w:t>
      </w:r>
      <w:r>
        <w:rPr>
          <w:rFonts w:ascii="Times New Roman" w:eastAsia="Times New Roman" w:hAnsi="Times New Roman"/>
        </w:rPr>
        <w:t>” and is the subject of an increasing amount of research within religious studies (McGuire, 2008). Many ethnographic studies document this complexity and yet much psychological research into religion ha</w:t>
      </w:r>
      <w:r>
        <w:rPr>
          <w:rFonts w:ascii="Times New Roman" w:eastAsia="Times New Roman" w:hAnsi="Times New Roman"/>
        </w:rPr>
        <w:t>s failed to adequately grasp the importance of this complexity.</w:t>
      </w:r>
    </w:p>
    <w:p w:rsidR="00000000" w:rsidRDefault="00E45348">
      <w:pPr>
        <w:spacing w:line="255" w:lineRule="auto"/>
        <w:ind w:left="1040" w:right="520" w:firstLine="227"/>
        <w:jc w:val="both"/>
        <w:rPr>
          <w:rFonts w:ascii="Times New Roman" w:eastAsia="Times New Roman" w:hAnsi="Times New Roman"/>
          <w:sz w:val="22"/>
        </w:rPr>
      </w:pPr>
      <w:r>
        <w:rPr>
          <w:rFonts w:ascii="Times New Roman" w:eastAsia="Times New Roman" w:hAnsi="Times New Roman"/>
          <w:sz w:val="22"/>
        </w:rPr>
        <w:t xml:space="preserve">Psychologists often attempt to create clear operationalisations of phenome-na which then allow for the development of measures and the creation of con-structs from large sets of data. This in </w:t>
      </w:r>
      <w:r>
        <w:rPr>
          <w:rFonts w:ascii="Times New Roman" w:eastAsia="Times New Roman" w:hAnsi="Times New Roman"/>
          <w:sz w:val="22"/>
        </w:rPr>
        <w:t>turn allows for empirical tests of theory. Reducing people</w:t>
      </w:r>
      <w:r>
        <w:rPr>
          <w:rFonts w:ascii="Times New Roman" w:eastAsia="Times New Roman" w:hAnsi="Times New Roman"/>
          <w:sz w:val="22"/>
        </w:rPr>
        <w:t>’s beliefs and actions to such abstractions is a necessary part of many methodologies and can be fruitful, especially for testing particular hypotheses. However, nomothetic methodologies, by their v</w:t>
      </w:r>
      <w:r>
        <w:rPr>
          <w:rFonts w:ascii="Times New Roman" w:eastAsia="Times New Roman" w:hAnsi="Times New Roman"/>
          <w:sz w:val="22"/>
        </w:rPr>
        <w:t>ery nature, ob-scure details and differences to find general trends. Scholarly research into lived religion suggests that for many individuals the unique and idiosyncratic aspects of their beliefs and practices are of great significance (McGuire, 2008) and</w:t>
      </w:r>
      <w:r>
        <w:rPr>
          <w:rFonts w:ascii="Times New Roman" w:eastAsia="Times New Roman" w:hAnsi="Times New Roman"/>
          <w:sz w:val="22"/>
        </w:rPr>
        <w:t xml:space="preserve"> so neglecting them in our models greatly weakens both their validity and utility.</w:t>
      </w:r>
    </w:p>
    <w:p w:rsidR="00000000" w:rsidRDefault="00E45348">
      <w:pPr>
        <w:spacing w:line="5" w:lineRule="exact"/>
        <w:rPr>
          <w:rFonts w:ascii="Times New Roman" w:eastAsia="Times New Roman" w:hAnsi="Times New Roman"/>
        </w:rPr>
      </w:pPr>
    </w:p>
    <w:p w:rsidR="00000000" w:rsidRDefault="00E45348">
      <w:pPr>
        <w:spacing w:line="287" w:lineRule="auto"/>
        <w:ind w:left="1040" w:right="520" w:firstLine="227"/>
        <w:jc w:val="both"/>
        <w:rPr>
          <w:rFonts w:ascii="Times New Roman" w:eastAsia="Times New Roman" w:hAnsi="Times New Roman"/>
        </w:rPr>
      </w:pPr>
      <w:r>
        <w:rPr>
          <w:rFonts w:ascii="Times New Roman" w:eastAsia="Times New Roman" w:hAnsi="Times New Roman"/>
        </w:rPr>
        <w:t>This paper argues that the neglect of the idiosyncratic elements of people</w:t>
      </w:r>
      <w:r>
        <w:rPr>
          <w:rFonts w:ascii="Times New Roman" w:eastAsia="Times New Roman" w:hAnsi="Times New Roman"/>
        </w:rPr>
        <w:t xml:space="preserve">’s religious and spiritual worlds can and should be rectified. Building upon a </w:t>
      </w:r>
      <w:r>
        <w:rPr>
          <w:rFonts w:ascii="Times New Roman" w:eastAsia="Times New Roman" w:hAnsi="Times New Roman"/>
        </w:rPr>
        <w:t>“meaning systems</w:t>
      </w:r>
      <w:r>
        <w:rPr>
          <w:rFonts w:ascii="Times New Roman" w:eastAsia="Times New Roman" w:hAnsi="Times New Roman"/>
        </w:rPr>
        <w:t>” a</w:t>
      </w:r>
      <w:r>
        <w:rPr>
          <w:rFonts w:ascii="Times New Roman" w:eastAsia="Times New Roman" w:hAnsi="Times New Roman"/>
        </w:rPr>
        <w:t>pproach (Silberman, 2005; Park, 2013), it is suggested that the boundaries between religion, spirituality, and the secular have little eco-logical validity. Individuals draw such distinctions for various reasons and yet they are emic rather than etic categ</w:t>
      </w:r>
      <w:r>
        <w:rPr>
          <w:rFonts w:ascii="Times New Roman" w:eastAsia="Times New Roman" w:hAnsi="Times New Roman"/>
        </w:rPr>
        <w:t>orisations (Fitzgerald, 2000; Streib &amp; Hood, 2016). Broadening our perspective to include all aspects of meaning-making has the potential to allow a fuller exploration of the complex webs of meaning that are integrated into the worldviews of individuals an</w:t>
      </w:r>
      <w:r>
        <w:rPr>
          <w:rFonts w:ascii="Times New Roman" w:eastAsia="Times New Roman" w:hAnsi="Times New Roman"/>
        </w:rPr>
        <w:t xml:space="preserve">d groups. A psychol-ogy of religion that only explains modern, Western, </w:t>
      </w:r>
      <w:r>
        <w:rPr>
          <w:rFonts w:ascii="Times New Roman" w:eastAsia="Times New Roman" w:hAnsi="Times New Roman"/>
        </w:rPr>
        <w:t>“textbook</w:t>
      </w:r>
      <w:r>
        <w:rPr>
          <w:rFonts w:ascii="Times New Roman" w:eastAsia="Times New Roman" w:hAnsi="Times New Roman"/>
        </w:rPr>
        <w:t>” religion is inad-equate and this paper concludes by suggesting how we can move beyond these limitations. In doing so, there is the potential for the psychology of religion t</w:t>
      </w:r>
      <w:r>
        <w:rPr>
          <w:rFonts w:ascii="Times New Roman" w:eastAsia="Times New Roman" w:hAnsi="Times New Roman"/>
        </w:rPr>
        <w:t>o integrate itself more fully into the broader discipline as well as related disci-plines such as the sociology of religion. Such a shift in perspective also reflects the evolution within the field of religious studies, where the world religions</w:t>
      </w:r>
    </w:p>
    <w:p w:rsidR="00000000" w:rsidRDefault="00E45348">
      <w:pPr>
        <w:spacing w:line="200" w:lineRule="exact"/>
        <w:rPr>
          <w:rFonts w:ascii="Times New Roman" w:eastAsia="Times New Roman" w:hAnsi="Times New Roman"/>
        </w:rPr>
      </w:pPr>
    </w:p>
    <w:p w:rsidR="00000000" w:rsidRDefault="00E45348">
      <w:pPr>
        <w:spacing w:line="272"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 xml:space="preserve">Archive </w:t>
      </w:r>
      <w:r>
        <w:rPr>
          <w:rFonts w:ascii="Times New Roman" w:eastAsia="Times New Roman" w:hAnsi="Times New Roman"/>
        </w:rPr>
        <w:t>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48108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8211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8313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8416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 w:name="page3"/>
      <w:bookmarkEnd w:id="2"/>
      <w:r>
        <w:rPr>
          <w:rFonts w:ascii="Times New Roman" w:eastAsia="Times New Roman" w:hAnsi="Times New Roman"/>
          <w:noProof/>
        </w:rPr>
        <w:lastRenderedPageBreak/>
        <w:drawing>
          <wp:anchor distT="0" distB="0" distL="114300" distR="114300" simplePos="0" relativeHeight="251492352" behindDoc="1" locked="0" layoutInCell="1" allowOverlap="1">
            <wp:simplePos x="0" y="0"/>
            <wp:positionH relativeFrom="page">
              <wp:posOffset>0</wp:posOffset>
            </wp:positionH>
            <wp:positionV relativeFrom="page">
              <wp:posOffset>265430</wp:posOffset>
            </wp:positionV>
            <wp:extent cx="190500" cy="31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337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4400" behindDoc="1" locked="0" layoutInCell="1" allowOverlap="1">
            <wp:simplePos x="0" y="0"/>
            <wp:positionH relativeFrom="page">
              <wp:posOffset>265430</wp:posOffset>
            </wp:positionH>
            <wp:positionV relativeFrom="page">
              <wp:posOffset>0</wp:posOffset>
            </wp:positionV>
            <wp:extent cx="3175" cy="1905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5424" behindDoc="1" locked="0" layoutInCell="1" allowOverlap="1">
            <wp:simplePos x="0" y="0"/>
            <wp:positionH relativeFrom="page">
              <wp:posOffset>5845175</wp:posOffset>
            </wp:positionH>
            <wp:positionV relativeFrom="page">
              <wp:posOffset>0</wp:posOffset>
            </wp:positionV>
            <wp:extent cx="3175" cy="1905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220"/>
        <w:gridCol w:w="300"/>
      </w:tblGrid>
      <w:tr w:rsidR="00000000">
        <w:trPr>
          <w:trHeight w:val="334"/>
        </w:trPr>
        <w:tc>
          <w:tcPr>
            <w:tcW w:w="622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0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3</w:t>
            </w:r>
          </w:p>
        </w:tc>
      </w:tr>
    </w:tbl>
    <w:p w:rsidR="00000000" w:rsidRDefault="00E45348">
      <w:pPr>
        <w:spacing w:line="204" w:lineRule="exact"/>
        <w:rPr>
          <w:rFonts w:ascii="Times New Roman" w:eastAsia="Times New Roman" w:hAnsi="Times New Roman"/>
        </w:rPr>
      </w:pPr>
    </w:p>
    <w:p w:rsidR="00000000" w:rsidRDefault="00E45348">
      <w:pPr>
        <w:spacing w:line="293" w:lineRule="auto"/>
        <w:ind w:left="820" w:right="740"/>
        <w:jc w:val="both"/>
        <w:rPr>
          <w:rFonts w:ascii="Times New Roman" w:eastAsia="Times New Roman" w:hAnsi="Times New Roman"/>
        </w:rPr>
      </w:pPr>
      <w:r>
        <w:rPr>
          <w:rFonts w:ascii="Times New Roman" w:eastAsia="Times New Roman" w:hAnsi="Times New Roman"/>
        </w:rPr>
        <w:t>paradigm that implicitly underpins much psychological research has be</w:t>
      </w:r>
      <w:r>
        <w:rPr>
          <w:rFonts w:ascii="Times New Roman" w:eastAsia="Times New Roman" w:hAnsi="Times New Roman"/>
        </w:rPr>
        <w:t>en robustly critiqued (Fitzgerald, 1990; Owen, 2011). Only a multi-level, interdis-ciplinary approach (Emmons &amp; Paloutzian, 2003) can adequately explore all the aspects of religiosity and spirituality, and this paper concludes by arguing for the utilizatio</w:t>
      </w:r>
      <w:r>
        <w:rPr>
          <w:rFonts w:ascii="Times New Roman" w:eastAsia="Times New Roman" w:hAnsi="Times New Roman"/>
        </w:rPr>
        <w:t>n of under-used methodologies to create a more inclusive un-derstanding. A meaning systems approach has considerable potential for the psychology of religion, but to reap its full benefits it must be broadened so that it actively engages with the diversity</w:t>
      </w:r>
      <w:r>
        <w:rPr>
          <w:rFonts w:ascii="Times New Roman" w:eastAsia="Times New Roman" w:hAnsi="Times New Roman"/>
        </w:rPr>
        <w:t xml:space="preserve"> and complexity of lived religion.</w:t>
      </w:r>
    </w:p>
    <w:p w:rsidR="00000000" w:rsidRDefault="00E45348">
      <w:pPr>
        <w:spacing w:line="200" w:lineRule="exact"/>
        <w:rPr>
          <w:rFonts w:ascii="Times New Roman" w:eastAsia="Times New Roman" w:hAnsi="Times New Roman"/>
        </w:rPr>
      </w:pPr>
    </w:p>
    <w:p w:rsidR="00000000" w:rsidRDefault="00E45348">
      <w:pPr>
        <w:spacing w:line="243" w:lineRule="exact"/>
        <w:rPr>
          <w:rFonts w:ascii="Times New Roman" w:eastAsia="Times New Roman" w:hAnsi="Times New Roman"/>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A Meaning Systems Approach to the Study of Religion</w:t>
      </w:r>
    </w:p>
    <w:p w:rsidR="00000000" w:rsidRDefault="00E45348">
      <w:pPr>
        <w:spacing w:line="289" w:lineRule="exact"/>
        <w:rPr>
          <w:rFonts w:ascii="Times New Roman" w:eastAsia="Times New Roman" w:hAnsi="Times New Roman"/>
        </w:rPr>
      </w:pPr>
    </w:p>
    <w:p w:rsidR="00000000" w:rsidRDefault="00E45348">
      <w:pPr>
        <w:spacing w:line="281" w:lineRule="auto"/>
        <w:ind w:left="820" w:right="740"/>
        <w:jc w:val="both"/>
        <w:rPr>
          <w:rFonts w:ascii="Times New Roman" w:eastAsia="Times New Roman" w:hAnsi="Times New Roman"/>
        </w:rPr>
      </w:pPr>
      <w:r>
        <w:rPr>
          <w:rFonts w:ascii="Times New Roman" w:eastAsia="Times New Roman" w:hAnsi="Times New Roman"/>
        </w:rPr>
        <w:t>A meaning-systems approach (Silberman, 2005; Park, 2013) to the study of reli-gion is a contemporary, theoretical approach that draws on the work of, among others, Ja</w:t>
      </w:r>
      <w:r>
        <w:rPr>
          <w:rFonts w:ascii="Times New Roman" w:eastAsia="Times New Roman" w:hAnsi="Times New Roman"/>
        </w:rPr>
        <w:t>mes (1902/2004), Durkheim (1912/2008), and Geertz (1973). It recog-nises that making sense of the world, forming a sufficiently reliable and accu-rate mental representation of our external environment from our perceptions and experiences of it, is a fundam</w:t>
      </w:r>
      <w:r>
        <w:rPr>
          <w:rFonts w:ascii="Times New Roman" w:eastAsia="Times New Roman" w:hAnsi="Times New Roman"/>
        </w:rPr>
        <w:t>ental function of our brains and a key aspect of human nature (Kegan, 1982). As humans, we learn not only from our own perceptions but also from the experiences of those around us. As the world contains both agents and objects, it is necessary for the ment</w:t>
      </w:r>
      <w:r>
        <w:rPr>
          <w:rFonts w:ascii="Times New Roman" w:eastAsia="Times New Roman" w:hAnsi="Times New Roman"/>
        </w:rPr>
        <w:t>al models we con-struct to account for both social and physical factors in our environment. This process of learning about our environment occurs not only during infancy but continues the lifespan, and unavoidably occurs in a social and cultural context (B</w:t>
      </w:r>
      <w:r>
        <w:rPr>
          <w:rFonts w:ascii="Times New Roman" w:eastAsia="Times New Roman" w:hAnsi="Times New Roman"/>
        </w:rPr>
        <w:t>runer, 1990; Gergen, 1971; Jost &amp; Kruglanski, 2002). These social and cultural influences provide important information about how we should interpret our own perceptions and experiences. They can also influence how we perceive, interpret, and remember even</w:t>
      </w:r>
      <w:r>
        <w:rPr>
          <w:rFonts w:ascii="Times New Roman" w:eastAsia="Times New Roman" w:hAnsi="Times New Roman"/>
        </w:rPr>
        <w:t>ts (Luhrmann, 1991, 2012; Newman &amp; Lindsay, 2009). Evidence also suggests that even our emotions are, in part at least, cul-tural constructions (Barrett, 2012). Meaning systems are idiosyncratic, with individuals drawing on a broad range of experiences and</w:t>
      </w:r>
      <w:r>
        <w:rPr>
          <w:rFonts w:ascii="Times New Roman" w:eastAsia="Times New Roman" w:hAnsi="Times New Roman"/>
        </w:rPr>
        <w:t xml:space="preserve"> cultural influences. They also go far beyond any explicit belief system.</w:t>
      </w:r>
    </w:p>
    <w:p w:rsidR="00000000" w:rsidRDefault="00E45348">
      <w:pPr>
        <w:spacing w:line="293" w:lineRule="auto"/>
        <w:ind w:left="820" w:right="740" w:firstLine="227"/>
        <w:jc w:val="both"/>
        <w:rPr>
          <w:rFonts w:ascii="Times New Roman" w:eastAsia="Times New Roman" w:hAnsi="Times New Roman"/>
        </w:rPr>
      </w:pPr>
      <w:r>
        <w:rPr>
          <w:rFonts w:ascii="Times New Roman" w:eastAsia="Times New Roman" w:hAnsi="Times New Roman"/>
        </w:rPr>
        <w:t>The human need for perceived meaning is present in daily life but is espe-cially acute in times of stress and difficulty (Park, 2005). The consequences of the meaning systems that we</w:t>
      </w:r>
      <w:r>
        <w:rPr>
          <w:rFonts w:ascii="Times New Roman" w:eastAsia="Times New Roman" w:hAnsi="Times New Roman"/>
        </w:rPr>
        <w:t xml:space="preserve"> hold are substantial. The perceived conse-quences of our potential actions guides the choices we make and how we act. If, for example, we believe that violating a taboo will cause pain and suffering to either ourselves or those we care about, then we are </w:t>
      </w:r>
      <w:r>
        <w:rPr>
          <w:rFonts w:ascii="Times New Roman" w:eastAsia="Times New Roman" w:hAnsi="Times New Roman"/>
        </w:rPr>
        <w:t>unlikely to violate that taboo. Likewise, if we believe that something is a sign from the heavens, we will probably heed its guidance. From a psychological or sociological perspective, it</w:t>
      </w:r>
    </w:p>
    <w:p w:rsidR="00000000" w:rsidRDefault="00E45348">
      <w:pPr>
        <w:spacing w:line="200" w:lineRule="exact"/>
        <w:rPr>
          <w:rFonts w:ascii="Times New Roman" w:eastAsia="Times New Roman" w:hAnsi="Times New Roman"/>
        </w:rPr>
      </w:pPr>
    </w:p>
    <w:p w:rsidR="00000000" w:rsidRDefault="00E45348">
      <w:pPr>
        <w:spacing w:line="265"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49644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747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849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49952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3" w:name="page4"/>
      <w:bookmarkEnd w:id="3"/>
      <w:r>
        <w:rPr>
          <w:rFonts w:ascii="Times New Roman" w:eastAsia="Times New Roman" w:hAnsi="Times New Roman"/>
          <w:noProof/>
        </w:rPr>
        <w:lastRenderedPageBreak/>
        <w:drawing>
          <wp:anchor distT="0" distB="0" distL="114300" distR="114300" simplePos="0" relativeHeight="251507712" behindDoc="1" locked="0" layoutInCell="1" allowOverlap="1">
            <wp:simplePos x="0" y="0"/>
            <wp:positionH relativeFrom="page">
              <wp:posOffset>0</wp:posOffset>
            </wp:positionH>
            <wp:positionV relativeFrom="page">
              <wp:posOffset>265430</wp:posOffset>
            </wp:positionV>
            <wp:extent cx="190500" cy="31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0873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09760" behindDoc="1" locked="0" layoutInCell="1" allowOverlap="1">
            <wp:simplePos x="0" y="0"/>
            <wp:positionH relativeFrom="page">
              <wp:posOffset>265430</wp:posOffset>
            </wp:positionH>
            <wp:positionV relativeFrom="page">
              <wp:posOffset>0</wp:posOffset>
            </wp:positionV>
            <wp:extent cx="3175" cy="1905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10784" behindDoc="1" locked="0" layoutInCell="1" allowOverlap="1">
            <wp:simplePos x="0" y="0"/>
            <wp:positionH relativeFrom="page">
              <wp:posOffset>5845175</wp:posOffset>
            </wp:positionH>
            <wp:positionV relativeFrom="page">
              <wp:posOffset>0</wp:posOffset>
            </wp:positionV>
            <wp:extent cx="3175" cy="1905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4</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5" w:lineRule="exact"/>
        <w:rPr>
          <w:rFonts w:ascii="Times New Roman" w:eastAsia="Times New Roman" w:hAnsi="Times New Roman"/>
        </w:rPr>
      </w:pPr>
    </w:p>
    <w:p w:rsidR="00000000" w:rsidRDefault="00E45348">
      <w:pPr>
        <w:spacing w:line="281" w:lineRule="auto"/>
        <w:ind w:left="1040" w:right="520"/>
        <w:jc w:val="both"/>
        <w:rPr>
          <w:rFonts w:ascii="Times New Roman" w:eastAsia="Times New Roman" w:hAnsi="Times New Roman"/>
        </w:rPr>
      </w:pPr>
      <w:r>
        <w:rPr>
          <w:rFonts w:ascii="Times New Roman" w:eastAsia="Times New Roman" w:hAnsi="Times New Roman"/>
        </w:rPr>
        <w:t>does not really matter whether the belief is accurate or not</w:t>
      </w:r>
      <w:r>
        <w:rPr>
          <w:rFonts w:ascii="Times New Roman" w:eastAsia="Times New Roman" w:hAnsi="Times New Roman"/>
          <w:b/>
        </w:rPr>
        <w:t>—</w:t>
      </w:r>
      <w:r>
        <w:rPr>
          <w:rFonts w:ascii="Times New Roman" w:eastAsia="Times New Roman" w:hAnsi="Times New Roman"/>
        </w:rPr>
        <w:t>if the individual believes it, based on the model of the world that they have constructed, then t</w:t>
      </w:r>
      <w:r>
        <w:rPr>
          <w:rFonts w:ascii="Times New Roman" w:eastAsia="Times New Roman" w:hAnsi="Times New Roman"/>
        </w:rPr>
        <w:t xml:space="preserve">hey will act as if it is real. As the Thomas Theorem states, </w:t>
      </w:r>
      <w:r>
        <w:rPr>
          <w:rFonts w:ascii="Times New Roman" w:eastAsia="Times New Roman" w:hAnsi="Times New Roman"/>
        </w:rPr>
        <w:t>“If men define situ-ations as real, they are real in their consequences</w:t>
      </w:r>
      <w:r>
        <w:rPr>
          <w:rFonts w:ascii="Times New Roman" w:eastAsia="Times New Roman" w:hAnsi="Times New Roman"/>
        </w:rPr>
        <w:t>” (Thomas &amp; Thomas, 1928,</w:t>
      </w:r>
    </w:p>
    <w:p w:rsidR="00000000" w:rsidRDefault="00E45348">
      <w:pPr>
        <w:numPr>
          <w:ilvl w:val="0"/>
          <w:numId w:val="2"/>
        </w:numPr>
        <w:tabs>
          <w:tab w:val="left" w:pos="1349"/>
        </w:tabs>
        <w:spacing w:line="257" w:lineRule="auto"/>
        <w:ind w:left="1040" w:right="520" w:firstLine="7"/>
        <w:rPr>
          <w:rFonts w:ascii="Times New Roman" w:eastAsia="Times New Roman" w:hAnsi="Times New Roman"/>
          <w:sz w:val="22"/>
        </w:rPr>
      </w:pPr>
      <w:r>
        <w:rPr>
          <w:rFonts w:ascii="Times New Roman" w:eastAsia="Times New Roman" w:hAnsi="Times New Roman"/>
          <w:sz w:val="22"/>
        </w:rPr>
        <w:t>571</w:t>
      </w:r>
      <w:r>
        <w:rPr>
          <w:rFonts w:ascii="Times New Roman" w:eastAsia="Times New Roman" w:hAnsi="Times New Roman"/>
          <w:b/>
          <w:sz w:val="22"/>
        </w:rPr>
        <w:t>-</w:t>
      </w:r>
      <w:r>
        <w:rPr>
          <w:rFonts w:ascii="Times New Roman" w:eastAsia="Times New Roman" w:hAnsi="Times New Roman"/>
          <w:sz w:val="22"/>
        </w:rPr>
        <w:t>572). What concerns us is the social realities of individuals and groups (Berger &amp; Luckmann, 1</w:t>
      </w:r>
      <w:r>
        <w:rPr>
          <w:rFonts w:ascii="Times New Roman" w:eastAsia="Times New Roman" w:hAnsi="Times New Roman"/>
          <w:sz w:val="22"/>
        </w:rPr>
        <w:t>967).</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There is clearly a strong survival advantage to having a sufficiently accurate model of the world, though a system that errs on the side of caution is likely to be most advantageous</w:t>
      </w:r>
      <w:r>
        <w:rPr>
          <w:rFonts w:ascii="Times New Roman" w:eastAsia="Times New Roman" w:hAnsi="Times New Roman"/>
          <w:b/>
        </w:rPr>
        <w:t>—</w:t>
      </w:r>
      <w:r>
        <w:rPr>
          <w:rFonts w:ascii="Times New Roman" w:eastAsia="Times New Roman" w:hAnsi="Times New Roman"/>
        </w:rPr>
        <w:t>and these hyperactive agent detection systems have even been suggest</w:t>
      </w:r>
      <w:r>
        <w:rPr>
          <w:rFonts w:ascii="Times New Roman" w:eastAsia="Times New Roman" w:hAnsi="Times New Roman"/>
        </w:rPr>
        <w:t>ed as an underlying cause of belief in supernatural beings (Boyer, 2002). All animals have cognitive systems that allow them to meet this need but those of human beings are the most complex and go beyond that of other species (Shettleworth, 2010). In our e</w:t>
      </w:r>
      <w:r>
        <w:rPr>
          <w:rFonts w:ascii="Times New Roman" w:eastAsia="Times New Roman" w:hAnsi="Times New Roman"/>
        </w:rPr>
        <w:t xml:space="preserve">fforts to understand the world we ask not just </w:t>
      </w:r>
      <w:r>
        <w:rPr>
          <w:rFonts w:ascii="Times New Roman" w:eastAsia="Times New Roman" w:hAnsi="Times New Roman"/>
        </w:rPr>
        <w:t>“What will happen?</w:t>
      </w:r>
      <w:r>
        <w:rPr>
          <w:rFonts w:ascii="Times New Roman" w:eastAsia="Times New Roman" w:hAnsi="Times New Roman"/>
        </w:rPr>
        <w:t xml:space="preserve">” but also </w:t>
      </w:r>
      <w:r>
        <w:rPr>
          <w:rFonts w:ascii="Times New Roman" w:eastAsia="Times New Roman" w:hAnsi="Times New Roman"/>
        </w:rPr>
        <w:t>“Why will it happen?</w:t>
      </w:r>
      <w:r>
        <w:rPr>
          <w:rFonts w:ascii="Times New Roman" w:eastAsia="Times New Roman" w:hAnsi="Times New Roman"/>
        </w:rPr>
        <w:t>” Understanding causation is an inherent part of constructing a complex model of the world. A functional meaning system is also beneficial to our wellbeing. Fee</w:t>
      </w:r>
      <w:r>
        <w:rPr>
          <w:rFonts w:ascii="Times New Roman" w:eastAsia="Times New Roman" w:hAnsi="Times New Roman"/>
        </w:rPr>
        <w:t>ling secure and that our lives have purpose, or meaning, are both important psychological needs (Baumeister, 1991; Maslow, 1943). Meaning systems, and especially reli-gious ones that posit a safe universe that is controlled by a benevolent force (or forces</w:t>
      </w:r>
      <w:r>
        <w:rPr>
          <w:rFonts w:ascii="Times New Roman" w:eastAsia="Times New Roman" w:hAnsi="Times New Roman"/>
        </w:rPr>
        <w:t xml:space="preserve">), can be one way of meeting these needs. A Terror Management Theory of religion is not a sufficient </w:t>
      </w:r>
      <w:r>
        <w:rPr>
          <w:rFonts w:ascii="Times New Roman" w:eastAsia="Times New Roman" w:hAnsi="Times New Roman"/>
        </w:rPr>
        <w:t>“explanation</w:t>
      </w:r>
      <w:r>
        <w:rPr>
          <w:rFonts w:ascii="Times New Roman" w:eastAsia="Times New Roman" w:hAnsi="Times New Roman"/>
        </w:rPr>
        <w:t>” of beliefs but research under that rubric strongly supports the view that the aspects of many religious or spiritual traditions can reduce an</w:t>
      </w:r>
      <w:r>
        <w:rPr>
          <w:rFonts w:ascii="Times New Roman" w:eastAsia="Times New Roman" w:hAnsi="Times New Roman"/>
        </w:rPr>
        <w:t>xiety, particularly the anxiety related to death or loss (Solomon, Greenberg, &amp; Pyszczynski, 2004; Vail et al., 2010).</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These efforts to construct meaning, to create a stable and predictable world in which we live, are a basic human imperative that goes bey</w:t>
      </w:r>
      <w:r>
        <w:rPr>
          <w:rFonts w:ascii="Times New Roman" w:eastAsia="Times New Roman" w:hAnsi="Times New Roman"/>
        </w:rPr>
        <w:t>ond any explicit belief or meaning system. Though we may strive to, or even persuade ourselves that we actually do, we cannot view the world objectively and devoid of our internalised sociocultural environment. There is now widespread acknowl-edgement that</w:t>
      </w:r>
      <w:r>
        <w:rPr>
          <w:rFonts w:ascii="Times New Roman" w:eastAsia="Times New Roman" w:hAnsi="Times New Roman"/>
        </w:rPr>
        <w:t xml:space="preserve"> the worlds we experience are not simply objective realities but that our past experiences and present beliefs continue to influence us. They shape our perceptions, our memories, and our brains themselves (Hood, 2011).</w:t>
      </w:r>
    </w:p>
    <w:p w:rsidR="00000000" w:rsidRDefault="00E45348">
      <w:pPr>
        <w:spacing w:line="277" w:lineRule="auto"/>
        <w:ind w:left="1040" w:right="520" w:firstLine="227"/>
        <w:jc w:val="both"/>
        <w:rPr>
          <w:rFonts w:ascii="Times New Roman" w:eastAsia="Times New Roman" w:hAnsi="Times New Roman"/>
          <w:sz w:val="21"/>
        </w:rPr>
      </w:pPr>
      <w:r>
        <w:rPr>
          <w:rFonts w:ascii="Times New Roman" w:eastAsia="Times New Roman" w:hAnsi="Times New Roman"/>
          <w:sz w:val="21"/>
        </w:rPr>
        <w:t>These meaning systems can be viewed a</w:t>
      </w:r>
      <w:r>
        <w:rPr>
          <w:rFonts w:ascii="Times New Roman" w:eastAsia="Times New Roman" w:hAnsi="Times New Roman"/>
          <w:sz w:val="21"/>
        </w:rPr>
        <w:t>t two levels, the global and the situ-ational (Park, 2011). According to Park, global meaning systems are the core schemas that people use to interpret their experiences. They include beliefs, goals, and subjective experiences of meaningfulness and purpose</w:t>
      </w:r>
      <w:r>
        <w:rPr>
          <w:rFonts w:ascii="Times New Roman" w:eastAsia="Times New Roman" w:hAnsi="Times New Roman"/>
          <w:sz w:val="21"/>
        </w:rPr>
        <w:t>. The global nature of these systems means that they provide a framework for how individ-ual situations are interpreted. These interpretations of particular events and the analyses of their significance, in the light of an individual</w:t>
      </w:r>
      <w:r>
        <w:rPr>
          <w:rFonts w:ascii="Times New Roman" w:eastAsia="Times New Roman" w:hAnsi="Times New Roman"/>
          <w:sz w:val="21"/>
        </w:rPr>
        <w:t>’s global meaning syste</w:t>
      </w:r>
      <w:r>
        <w:rPr>
          <w:rFonts w:ascii="Times New Roman" w:eastAsia="Times New Roman" w:hAnsi="Times New Roman"/>
          <w:sz w:val="21"/>
        </w:rPr>
        <w:t>ms, create situational meaning.</w:t>
      </w:r>
    </w:p>
    <w:p w:rsidR="00000000" w:rsidRDefault="00E45348">
      <w:pPr>
        <w:spacing w:line="200" w:lineRule="exact"/>
        <w:rPr>
          <w:rFonts w:ascii="Times New Roman" w:eastAsia="Times New Roman" w:hAnsi="Times New Roman"/>
        </w:rPr>
      </w:pPr>
    </w:p>
    <w:p w:rsidR="00000000" w:rsidRDefault="00E45348">
      <w:pPr>
        <w:spacing w:line="283"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1180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1283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1385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1488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4" w:name="page5"/>
      <w:bookmarkEnd w:id="4"/>
      <w:r>
        <w:rPr>
          <w:rFonts w:ascii="Times New Roman" w:eastAsia="Times New Roman" w:hAnsi="Times New Roman"/>
          <w:noProof/>
        </w:rPr>
        <w:lastRenderedPageBreak/>
        <w:drawing>
          <wp:anchor distT="0" distB="0" distL="114300" distR="114300" simplePos="0" relativeHeight="251523072" behindDoc="1" locked="0" layoutInCell="1" allowOverlap="1">
            <wp:simplePos x="0" y="0"/>
            <wp:positionH relativeFrom="page">
              <wp:posOffset>0</wp:posOffset>
            </wp:positionH>
            <wp:positionV relativeFrom="page">
              <wp:posOffset>265430</wp:posOffset>
            </wp:positionV>
            <wp:extent cx="190500" cy="317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2409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25120" behindDoc="1" locked="0" layoutInCell="1" allowOverlap="1">
            <wp:simplePos x="0" y="0"/>
            <wp:positionH relativeFrom="page">
              <wp:posOffset>265430</wp:posOffset>
            </wp:positionH>
            <wp:positionV relativeFrom="page">
              <wp:posOffset>0</wp:posOffset>
            </wp:positionV>
            <wp:extent cx="3175" cy="1905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26144" behindDoc="1" locked="0" layoutInCell="1" allowOverlap="1">
            <wp:simplePos x="0" y="0"/>
            <wp:positionH relativeFrom="page">
              <wp:posOffset>5845175</wp:posOffset>
            </wp:positionH>
            <wp:positionV relativeFrom="page">
              <wp:posOffset>0</wp:posOffset>
            </wp:positionV>
            <wp:extent cx="3175" cy="1905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220"/>
        <w:gridCol w:w="300"/>
      </w:tblGrid>
      <w:tr w:rsidR="00000000">
        <w:trPr>
          <w:trHeight w:val="334"/>
        </w:trPr>
        <w:tc>
          <w:tcPr>
            <w:tcW w:w="622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0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5</w:t>
            </w:r>
          </w:p>
        </w:tc>
      </w:tr>
    </w:tbl>
    <w:p w:rsidR="00000000" w:rsidRDefault="00E45348">
      <w:pPr>
        <w:spacing w:line="204" w:lineRule="exact"/>
        <w:rPr>
          <w:rFonts w:ascii="Times New Roman" w:eastAsia="Times New Roman" w:hAnsi="Times New Roman"/>
        </w:rPr>
      </w:pPr>
    </w:p>
    <w:p w:rsidR="00000000" w:rsidRDefault="00E45348">
      <w:pPr>
        <w:spacing w:line="281" w:lineRule="auto"/>
        <w:ind w:left="820" w:right="740" w:firstLine="227"/>
        <w:jc w:val="both"/>
        <w:rPr>
          <w:rFonts w:ascii="Times New Roman" w:eastAsia="Times New Roman" w:hAnsi="Times New Roman"/>
        </w:rPr>
      </w:pPr>
      <w:r>
        <w:rPr>
          <w:rFonts w:ascii="Times New Roman" w:eastAsia="Times New Roman" w:hAnsi="Times New Roman"/>
        </w:rPr>
        <w:t>It is at this level of situ</w:t>
      </w:r>
      <w:r>
        <w:rPr>
          <w:rFonts w:ascii="Times New Roman" w:eastAsia="Times New Roman" w:hAnsi="Times New Roman"/>
        </w:rPr>
        <w:t>ational meaning that research investigating meaning in life and meaningfulness in life (e.g., Hicks &amp; King, 2009; Martela &amp; Steger, 2016) is situated. Park (2011) argues that the process of attributing meaning in life, the ways by which an individual creat</w:t>
      </w:r>
      <w:r>
        <w:rPr>
          <w:rFonts w:ascii="Times New Roman" w:eastAsia="Times New Roman" w:hAnsi="Times New Roman"/>
        </w:rPr>
        <w:t>es purpose, significance and coher-ence out of the many things that they experience, is just one aspect of global meaning systems. They are applications of an individual</w:t>
      </w:r>
      <w:r>
        <w:rPr>
          <w:rFonts w:ascii="Times New Roman" w:eastAsia="Times New Roman" w:hAnsi="Times New Roman"/>
        </w:rPr>
        <w:t>’s global meaning sys-tems for specific purposes. These processes are, however, undoubt</w:t>
      </w:r>
      <w:r>
        <w:rPr>
          <w:rFonts w:ascii="Times New Roman" w:eastAsia="Times New Roman" w:hAnsi="Times New Roman"/>
        </w:rPr>
        <w:t>edly crucial to understanding how individuals come to find life meaningful</w:t>
      </w:r>
      <w:r>
        <w:rPr>
          <w:rFonts w:ascii="Times New Roman" w:eastAsia="Times New Roman" w:hAnsi="Times New Roman"/>
        </w:rPr>
        <w:t>—an impor-tant issue as finding life meaningful is strongly linked to individual well-being (Steger, 2009). Whether life is, or is not, meaningful will always be a subjective judgeme</w:t>
      </w:r>
      <w:r>
        <w:rPr>
          <w:rFonts w:ascii="Times New Roman" w:eastAsia="Times New Roman" w:hAnsi="Times New Roman"/>
        </w:rPr>
        <w:t>nt and one that lies beyond the competency of psychology to answer (Hicks &amp; King, 2009). However, the processes by which people construct sub-jective meaning in their lives, and how they maintain it in the face of situations that challenge their meaning sy</w:t>
      </w:r>
      <w:r>
        <w:rPr>
          <w:rFonts w:ascii="Times New Roman" w:eastAsia="Times New Roman" w:hAnsi="Times New Roman"/>
        </w:rPr>
        <w:t>stems (e.g., Heine, Proulx &amp; Vohs, 2006), are important topics of ongoing research. Studying the individual elements that contribute to how individuals imbue life with meaningfulness, as advocated by Martela and Steger (2016), will help us to arrive at a f</w:t>
      </w:r>
      <w:r>
        <w:rPr>
          <w:rFonts w:ascii="Times New Roman" w:eastAsia="Times New Roman" w:hAnsi="Times New Roman"/>
        </w:rPr>
        <w:t>uller understanding of how we not only make aspects of life meaningful but also come to make mean-ing out of the world as a whole.</w:t>
      </w:r>
    </w:p>
    <w:p w:rsidR="00000000" w:rsidRDefault="00E45348">
      <w:pPr>
        <w:spacing w:line="287" w:lineRule="auto"/>
        <w:ind w:left="820" w:right="740" w:firstLine="227"/>
        <w:jc w:val="both"/>
        <w:rPr>
          <w:rFonts w:ascii="Times New Roman" w:eastAsia="Times New Roman" w:hAnsi="Times New Roman"/>
        </w:rPr>
      </w:pPr>
      <w:r>
        <w:rPr>
          <w:rFonts w:ascii="Times New Roman" w:eastAsia="Times New Roman" w:hAnsi="Times New Roman"/>
        </w:rPr>
        <w:t xml:space="preserve">The many different ways that </w:t>
      </w:r>
      <w:r>
        <w:rPr>
          <w:rFonts w:ascii="Times New Roman" w:eastAsia="Times New Roman" w:hAnsi="Times New Roman"/>
        </w:rPr>
        <w:t>“meaning</w:t>
      </w:r>
      <w:r>
        <w:rPr>
          <w:rFonts w:ascii="Times New Roman" w:eastAsia="Times New Roman" w:hAnsi="Times New Roman"/>
        </w:rPr>
        <w:t xml:space="preserve">” is used in research can be prob-lematic, as each of them has validity and importance. </w:t>
      </w:r>
      <w:r>
        <w:rPr>
          <w:rFonts w:ascii="Times New Roman" w:eastAsia="Times New Roman" w:hAnsi="Times New Roman"/>
        </w:rPr>
        <w:t>The distinction between global meaning and situational meaning (Park, 2011) provides an overarching framework that helps to integrate the many different ways that people make sense of the world and can offer clarity for research. How people think the world</w:t>
      </w:r>
      <w:r>
        <w:rPr>
          <w:rFonts w:ascii="Times New Roman" w:eastAsia="Times New Roman" w:hAnsi="Times New Roman"/>
        </w:rPr>
        <w:t xml:space="preserve"> works, what they value within it, and how they imbue it with meaningfulness are all conceptually related. When studying the diversity of lived religion(s) it is beneficial to conceptualise meaning systems in Park</w:t>
      </w:r>
      <w:r>
        <w:rPr>
          <w:rFonts w:ascii="Times New Roman" w:eastAsia="Times New Roman" w:hAnsi="Times New Roman"/>
        </w:rPr>
        <w:t>’s (2013) global way rather than just focus</w:t>
      </w:r>
      <w:r>
        <w:rPr>
          <w:rFonts w:ascii="Times New Roman" w:eastAsia="Times New Roman" w:hAnsi="Times New Roman"/>
        </w:rPr>
        <w:t>ing exclusively on situational aspects of meaning-making such as meaningfulness. Further research into specific manifestations of how people create meaning in life remains needed and should help to explore the broader psychological processes involved in th</w:t>
      </w:r>
      <w:r>
        <w:rPr>
          <w:rFonts w:ascii="Times New Roman" w:eastAsia="Times New Roman" w:hAnsi="Times New Roman"/>
        </w:rPr>
        <w:t>e creation and development of global meaning systems. However, these situational constructions of meaning-fulness within an individual</w:t>
      </w:r>
      <w:r>
        <w:rPr>
          <w:rFonts w:ascii="Times New Roman" w:eastAsia="Times New Roman" w:hAnsi="Times New Roman"/>
        </w:rPr>
        <w:t>’s world should be distinguished from their global model of that world itself.</w:t>
      </w:r>
    </w:p>
    <w:p w:rsidR="00000000" w:rsidRDefault="00E45348">
      <w:pPr>
        <w:spacing w:line="200" w:lineRule="exact"/>
        <w:rPr>
          <w:rFonts w:ascii="Times New Roman" w:eastAsia="Times New Roman" w:hAnsi="Times New Roman"/>
        </w:rPr>
      </w:pPr>
    </w:p>
    <w:p w:rsidR="00000000" w:rsidRDefault="00E45348">
      <w:pPr>
        <w:spacing w:line="249" w:lineRule="exact"/>
        <w:rPr>
          <w:rFonts w:ascii="Times New Roman" w:eastAsia="Times New Roman" w:hAnsi="Times New Roman"/>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Religious and Non-Religious Meaning Syste</w:t>
      </w:r>
      <w:r>
        <w:rPr>
          <w:rFonts w:ascii="Times New Roman" w:eastAsia="Times New Roman" w:hAnsi="Times New Roman"/>
          <w:b/>
          <w:sz w:val="22"/>
        </w:rPr>
        <w:t>ms</w:t>
      </w:r>
    </w:p>
    <w:p w:rsidR="00000000" w:rsidRDefault="00E45348">
      <w:pPr>
        <w:spacing w:line="289" w:lineRule="exact"/>
        <w:rPr>
          <w:rFonts w:ascii="Times New Roman" w:eastAsia="Times New Roman" w:hAnsi="Times New Roman"/>
        </w:rPr>
      </w:pPr>
    </w:p>
    <w:p w:rsidR="00000000" w:rsidRDefault="00E45348">
      <w:pPr>
        <w:spacing w:line="368" w:lineRule="auto"/>
        <w:ind w:left="820" w:right="740"/>
        <w:jc w:val="both"/>
        <w:rPr>
          <w:rFonts w:ascii="Times New Roman" w:eastAsia="Times New Roman" w:hAnsi="Times New Roman"/>
        </w:rPr>
      </w:pPr>
      <w:r>
        <w:rPr>
          <w:rFonts w:ascii="Times New Roman" w:eastAsia="Times New Roman" w:hAnsi="Times New Roman"/>
        </w:rPr>
        <w:t xml:space="preserve">Park, Edmondson, and Hale-Smith (2013) suggest that this </w:t>
      </w:r>
      <w:r>
        <w:rPr>
          <w:rFonts w:ascii="Times New Roman" w:eastAsia="Times New Roman" w:hAnsi="Times New Roman"/>
        </w:rPr>
        <w:t>“deeply rooted need for a functional meaning system underlies the highly prevalent embrace of</w:t>
      </w:r>
    </w:p>
    <w:p w:rsidR="00000000" w:rsidRDefault="00E45348">
      <w:pPr>
        <w:spacing w:line="390"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2716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2819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2921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3024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5" w:name="page6"/>
      <w:bookmarkEnd w:id="5"/>
      <w:r>
        <w:rPr>
          <w:rFonts w:ascii="Times New Roman" w:eastAsia="Times New Roman" w:hAnsi="Times New Roman"/>
          <w:noProof/>
        </w:rPr>
        <w:lastRenderedPageBreak/>
        <w:drawing>
          <wp:anchor distT="0" distB="0" distL="114300" distR="114300" simplePos="0" relativeHeight="251538432" behindDoc="1" locked="0" layoutInCell="1" allowOverlap="1">
            <wp:simplePos x="0" y="0"/>
            <wp:positionH relativeFrom="page">
              <wp:posOffset>0</wp:posOffset>
            </wp:positionH>
            <wp:positionV relativeFrom="page">
              <wp:posOffset>265430</wp:posOffset>
            </wp:positionV>
            <wp:extent cx="190500" cy="317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3945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40480" behindDoc="1" locked="0" layoutInCell="1" allowOverlap="1">
            <wp:simplePos x="0" y="0"/>
            <wp:positionH relativeFrom="page">
              <wp:posOffset>265430</wp:posOffset>
            </wp:positionH>
            <wp:positionV relativeFrom="page">
              <wp:posOffset>0</wp:posOffset>
            </wp:positionV>
            <wp:extent cx="3175" cy="1905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41504" behindDoc="1" locked="0" layoutInCell="1" allowOverlap="1">
            <wp:simplePos x="0" y="0"/>
            <wp:positionH relativeFrom="page">
              <wp:posOffset>5845175</wp:posOffset>
            </wp:positionH>
            <wp:positionV relativeFrom="page">
              <wp:posOffset>0</wp:posOffset>
            </wp:positionV>
            <wp:extent cx="3175" cy="1905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6</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9" w:lineRule="exact"/>
        <w:rPr>
          <w:rFonts w:ascii="Times New Roman" w:eastAsia="Times New Roman" w:hAnsi="Times New Roman"/>
        </w:rPr>
      </w:pPr>
    </w:p>
    <w:p w:rsidR="00000000" w:rsidRDefault="00E45348">
      <w:pPr>
        <w:spacing w:line="267" w:lineRule="auto"/>
        <w:ind w:left="1040" w:right="520"/>
        <w:jc w:val="both"/>
        <w:rPr>
          <w:rFonts w:ascii="Times New Roman" w:eastAsia="Times New Roman" w:hAnsi="Times New Roman"/>
          <w:sz w:val="21"/>
        </w:rPr>
      </w:pPr>
      <w:r>
        <w:rPr>
          <w:rFonts w:ascii="Times New Roman" w:eastAsia="Times New Roman" w:hAnsi="Times New Roman"/>
          <w:sz w:val="21"/>
        </w:rPr>
        <w:t>religion across time and place</w:t>
      </w:r>
      <w:r>
        <w:rPr>
          <w:rFonts w:ascii="Times New Roman" w:eastAsia="Times New Roman" w:hAnsi="Times New Roman"/>
          <w:sz w:val="21"/>
        </w:rPr>
        <w:t>” (p. 157). It is argued, with considerable merit, that religious meaning systems are able to provide answers to existential questions that purely materialistic o</w:t>
      </w:r>
      <w:r>
        <w:rPr>
          <w:rFonts w:ascii="Times New Roman" w:eastAsia="Times New Roman" w:hAnsi="Times New Roman"/>
          <w:sz w:val="21"/>
        </w:rPr>
        <w:t>nes cannot (Silberman, 2005; Park et al., 2013). Most religious worldviews provide a degree of certainty and safety that a random and unfeeling universe, however wondrous it may be perceived as being, simply cannot. If one marker of an effective meaning sy</w:t>
      </w:r>
      <w:r>
        <w:rPr>
          <w:rFonts w:ascii="Times New Roman" w:eastAsia="Times New Roman" w:hAnsi="Times New Roman"/>
          <w:sz w:val="21"/>
        </w:rPr>
        <w:t>stem is its abil-ity to provide sufficient causation and explanation for events, then, at least superficially, religious meaning systems do have an advantage over purely ma-terialistic ones. Atheists may question whether such models provide genuine explana</w:t>
      </w:r>
      <w:r>
        <w:rPr>
          <w:rFonts w:ascii="Times New Roman" w:eastAsia="Times New Roman" w:hAnsi="Times New Roman"/>
          <w:sz w:val="21"/>
        </w:rPr>
        <w:t>tions or merely alter the questions (e.g., Dawkins, 2006) but a meaning system should be considered functional if it is sufficient for the needs of the individual who has constructed it.</w:t>
      </w:r>
    </w:p>
    <w:p w:rsidR="00000000" w:rsidRDefault="00E45348">
      <w:pPr>
        <w:spacing w:line="8" w:lineRule="exact"/>
        <w:rPr>
          <w:rFonts w:ascii="Times New Roman" w:eastAsia="Times New Roman" w:hAnsi="Times New Roman"/>
        </w:rPr>
      </w:pPr>
    </w:p>
    <w:p w:rsidR="00000000" w:rsidRDefault="00E45348">
      <w:pPr>
        <w:spacing w:line="284" w:lineRule="auto"/>
        <w:ind w:left="1040" w:right="520" w:firstLine="227"/>
        <w:jc w:val="both"/>
        <w:rPr>
          <w:rFonts w:ascii="Times New Roman" w:eastAsia="Times New Roman" w:hAnsi="Times New Roman"/>
        </w:rPr>
      </w:pPr>
      <w:r>
        <w:rPr>
          <w:rFonts w:ascii="Times New Roman" w:eastAsia="Times New Roman" w:hAnsi="Times New Roman"/>
        </w:rPr>
        <w:t>There is, however, an apparent problem with the position that religi</w:t>
      </w:r>
      <w:r>
        <w:rPr>
          <w:rFonts w:ascii="Times New Roman" w:eastAsia="Times New Roman" w:hAnsi="Times New Roman"/>
        </w:rPr>
        <w:t>ous meaning systems are superior to non-religious ones. If religious meaning sys-tems are so good, and if the needs that they meet are so fundamental, then why don</w:t>
      </w:r>
      <w:r>
        <w:rPr>
          <w:rFonts w:ascii="Times New Roman" w:eastAsia="Times New Roman" w:hAnsi="Times New Roman"/>
        </w:rPr>
        <w:t>’t we all have religious meaning systems? Either the need for meaning systems is not as innat</w:t>
      </w:r>
      <w:r>
        <w:rPr>
          <w:rFonts w:ascii="Times New Roman" w:eastAsia="Times New Roman" w:hAnsi="Times New Roman"/>
        </w:rPr>
        <w:t>e and universal as the theory claims or the proposed superior functionality of religious meaning systems is undermined and a meaning systems approach to the study of religion has decreased utility. This problem is acknowledged by Park et al. (2013) and the</w:t>
      </w:r>
      <w:r>
        <w:rPr>
          <w:rFonts w:ascii="Times New Roman" w:eastAsia="Times New Roman" w:hAnsi="Times New Roman"/>
        </w:rPr>
        <w:t xml:space="preserve">y briefly offer several pos-sible solutions. Might the need for an existential meaning system, one which answers the </w:t>
      </w:r>
      <w:r>
        <w:rPr>
          <w:rFonts w:ascii="Times New Roman" w:eastAsia="Times New Roman" w:hAnsi="Times New Roman"/>
        </w:rPr>
        <w:t>“ultimate</w:t>
      </w:r>
      <w:r>
        <w:rPr>
          <w:rFonts w:ascii="Times New Roman" w:eastAsia="Times New Roman" w:hAnsi="Times New Roman"/>
        </w:rPr>
        <w:t xml:space="preserve">” questions about why things happen and also provides guidance about what should happen, not be as deep or universal as they have </w:t>
      </w:r>
      <w:r>
        <w:rPr>
          <w:rFonts w:ascii="Times New Roman" w:eastAsia="Times New Roman" w:hAnsi="Times New Roman"/>
        </w:rPr>
        <w:t>argued? Are religious worldviews actually not as good at meeting these needs as they first appear to be? Both of these possibilities have some merit. While all human beings need to construct a functional model of the world to allow them to survive, it is n</w:t>
      </w:r>
      <w:r>
        <w:rPr>
          <w:rFonts w:ascii="Times New Roman" w:eastAsia="Times New Roman" w:hAnsi="Times New Roman"/>
        </w:rPr>
        <w:t>ot clear that existential answers are required within such a global meaning system, at least for all individuals and in all cultures. It is pos-sible to go through life without giving serious philosophical thought to such questions and a nihilistic perspec</w:t>
      </w:r>
      <w:r>
        <w:rPr>
          <w:rFonts w:ascii="Times New Roman" w:eastAsia="Times New Roman" w:hAnsi="Times New Roman"/>
        </w:rPr>
        <w:t>tive that perceives life as a series of random, meaningless events leading towards inevitable death and oblivion can also be adopted either explicitly or implicitly (Lee, 2015). Many individuals find the answers provided by traditional religion to be eithe</w:t>
      </w:r>
      <w:r>
        <w:rPr>
          <w:rFonts w:ascii="Times New Roman" w:eastAsia="Times New Roman" w:hAnsi="Times New Roman"/>
        </w:rPr>
        <w:t>r inadequate or irrelevant to their lives (Altemeyer &amp; Hunsberger, 1997; Sheard, 2014; Streib &amp; Keller, 2004). The changing nature of religiosity, beliefs, and behaviours that have tra-ditionally been associated with religions, in the contemporary world is</w:t>
      </w:r>
      <w:r>
        <w:rPr>
          <w:rFonts w:ascii="Times New Roman" w:eastAsia="Times New Roman" w:hAnsi="Times New Roman"/>
        </w:rPr>
        <w:t xml:space="preserve"> incred-ibly complex. Although the truth claims of any particular religious worldview are weaker in a diverse, multi-cultural society than they would be in a homo­ genous culture where there are no alternative explanatory systems, research has shown that t</w:t>
      </w:r>
      <w:r>
        <w:rPr>
          <w:rFonts w:ascii="Times New Roman" w:eastAsia="Times New Roman" w:hAnsi="Times New Roman"/>
        </w:rPr>
        <w:t>he traditional Secularization hypothesis, which argues for the continuing decline of religiosity, is flawed (Gorski, 2003).</w:t>
      </w:r>
    </w:p>
    <w:p w:rsidR="00000000" w:rsidRDefault="00E45348">
      <w:pPr>
        <w:spacing w:line="206"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4252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4355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4457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4560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6" w:name="page7"/>
      <w:bookmarkEnd w:id="6"/>
      <w:r>
        <w:rPr>
          <w:rFonts w:ascii="Times New Roman" w:eastAsia="Times New Roman" w:hAnsi="Times New Roman"/>
          <w:noProof/>
        </w:rPr>
        <w:lastRenderedPageBreak/>
        <w:drawing>
          <wp:anchor distT="0" distB="0" distL="114300" distR="114300" simplePos="0" relativeHeight="251553792" behindDoc="1" locked="0" layoutInCell="1" allowOverlap="1">
            <wp:simplePos x="0" y="0"/>
            <wp:positionH relativeFrom="page">
              <wp:posOffset>0</wp:posOffset>
            </wp:positionH>
            <wp:positionV relativeFrom="page">
              <wp:posOffset>265430</wp:posOffset>
            </wp:positionV>
            <wp:extent cx="190500" cy="317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5481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55840" behindDoc="1" locked="0" layoutInCell="1" allowOverlap="1">
            <wp:simplePos x="0" y="0"/>
            <wp:positionH relativeFrom="page">
              <wp:posOffset>265430</wp:posOffset>
            </wp:positionH>
            <wp:positionV relativeFrom="page">
              <wp:posOffset>0</wp:posOffset>
            </wp:positionV>
            <wp:extent cx="3175" cy="1905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56864" behindDoc="1" locked="0" layoutInCell="1" allowOverlap="1">
            <wp:simplePos x="0" y="0"/>
            <wp:positionH relativeFrom="page">
              <wp:posOffset>5845175</wp:posOffset>
            </wp:positionH>
            <wp:positionV relativeFrom="page">
              <wp:posOffset>0</wp:posOffset>
            </wp:positionV>
            <wp:extent cx="3175" cy="1905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220"/>
        <w:gridCol w:w="300"/>
      </w:tblGrid>
      <w:tr w:rsidR="00000000">
        <w:trPr>
          <w:trHeight w:val="334"/>
        </w:trPr>
        <w:tc>
          <w:tcPr>
            <w:tcW w:w="622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w:t>
            </w:r>
            <w:r>
              <w:rPr>
                <w:rFonts w:ascii="Times New Roman" w:eastAsia="Times New Roman" w:hAnsi="Times New Roman"/>
              </w:rPr>
              <w:t>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0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7</w:t>
            </w:r>
          </w:p>
        </w:tc>
      </w:tr>
    </w:tbl>
    <w:p w:rsidR="00000000" w:rsidRDefault="00E45348">
      <w:pPr>
        <w:spacing w:line="204" w:lineRule="exact"/>
        <w:rPr>
          <w:rFonts w:ascii="Times New Roman" w:eastAsia="Times New Roman" w:hAnsi="Times New Roman"/>
        </w:rPr>
      </w:pPr>
    </w:p>
    <w:p w:rsidR="00000000" w:rsidRDefault="00E45348">
      <w:pPr>
        <w:spacing w:line="286" w:lineRule="auto"/>
        <w:ind w:left="820" w:right="740" w:firstLine="227"/>
        <w:jc w:val="both"/>
        <w:rPr>
          <w:rFonts w:ascii="Times New Roman" w:eastAsia="Times New Roman" w:hAnsi="Times New Roman"/>
        </w:rPr>
      </w:pPr>
      <w:r>
        <w:rPr>
          <w:rFonts w:ascii="Times New Roman" w:eastAsia="Times New Roman" w:hAnsi="Times New Roman"/>
        </w:rPr>
        <w:t>Park et al. (2013) also suggest an alternative possibility to explain the appar-ent discrepancy between the theory they advocate and the growing number of people who identify as having no reli</w:t>
      </w:r>
      <w:r>
        <w:rPr>
          <w:rFonts w:ascii="Times New Roman" w:eastAsia="Times New Roman" w:hAnsi="Times New Roman"/>
        </w:rPr>
        <w:t xml:space="preserve">gion. Perhaps </w:t>
      </w:r>
      <w:r>
        <w:rPr>
          <w:rFonts w:ascii="Times New Roman" w:eastAsia="Times New Roman" w:hAnsi="Times New Roman"/>
        </w:rPr>
        <w:t>“even secular worldviews are religious in character, in that they are also unverifiable and can provide many of the same meaning provision functions . . . in which case our defini-tion of religion itself is at fault</w:t>
      </w:r>
      <w:r>
        <w:rPr>
          <w:rFonts w:ascii="Times New Roman" w:eastAsia="Times New Roman" w:hAnsi="Times New Roman"/>
        </w:rPr>
        <w:t>” (Park et al., 2013, p. 16</w:t>
      </w:r>
      <w:r>
        <w:rPr>
          <w:rFonts w:ascii="Times New Roman" w:eastAsia="Times New Roman" w:hAnsi="Times New Roman"/>
        </w:rPr>
        <w:t xml:space="preserve">5). This, I will argue, is close to the truth and suggestive of a solution that has wide -reaching conse-quences. There are fundamental similarities, at least in terms of psychological and sociological function, between </w:t>
      </w:r>
      <w:r>
        <w:rPr>
          <w:rFonts w:ascii="Times New Roman" w:eastAsia="Times New Roman" w:hAnsi="Times New Roman"/>
        </w:rPr>
        <w:t>“religious</w:t>
      </w:r>
      <w:r>
        <w:rPr>
          <w:rFonts w:ascii="Times New Roman" w:eastAsia="Times New Roman" w:hAnsi="Times New Roman"/>
        </w:rPr>
        <w:t xml:space="preserve">” and </w:t>
      </w:r>
      <w:r>
        <w:rPr>
          <w:rFonts w:ascii="Times New Roman" w:eastAsia="Times New Roman" w:hAnsi="Times New Roman"/>
        </w:rPr>
        <w:t>“secular</w:t>
      </w:r>
      <w:r>
        <w:rPr>
          <w:rFonts w:ascii="Times New Roman" w:eastAsia="Times New Roman" w:hAnsi="Times New Roman"/>
        </w:rPr>
        <w:t>” worldviews</w:t>
      </w:r>
      <w:r>
        <w:rPr>
          <w:rFonts w:ascii="Times New Roman" w:eastAsia="Times New Roman" w:hAnsi="Times New Roman"/>
        </w:rPr>
        <w:t xml:space="preserve"> and the understanding of </w:t>
      </w:r>
      <w:r>
        <w:rPr>
          <w:rFonts w:ascii="Times New Roman" w:eastAsia="Times New Roman" w:hAnsi="Times New Roman"/>
        </w:rPr>
        <w:t>“religion</w:t>
      </w:r>
      <w:r>
        <w:rPr>
          <w:rFonts w:ascii="Times New Roman" w:eastAsia="Times New Roman" w:hAnsi="Times New Roman"/>
        </w:rPr>
        <w:t xml:space="preserve">” used in much of the meaning systems research is problematic. Rather than describing secular worldviews as being </w:t>
      </w:r>
      <w:r>
        <w:rPr>
          <w:rFonts w:ascii="Times New Roman" w:eastAsia="Times New Roman" w:hAnsi="Times New Roman"/>
        </w:rPr>
        <w:t>“religious in character,</w:t>
      </w:r>
      <w:r>
        <w:rPr>
          <w:rFonts w:ascii="Times New Roman" w:eastAsia="Times New Roman" w:hAnsi="Times New Roman"/>
        </w:rPr>
        <w:t>” I shall instead argue that religious and secular worldviews should not be seen as</w:t>
      </w:r>
      <w:r>
        <w:rPr>
          <w:rFonts w:ascii="Times New Roman" w:eastAsia="Times New Roman" w:hAnsi="Times New Roman"/>
        </w:rPr>
        <w:t xml:space="preserve"> inherently distinct. Instead, all worldviews should be under-stood as being different manifestations of the same, incredibly broad, psycho-logical processes. Recognising the common roots of the broad spectrum of religious and secular beliefs helps explain</w:t>
      </w:r>
      <w:r>
        <w:rPr>
          <w:rFonts w:ascii="Times New Roman" w:eastAsia="Times New Roman" w:hAnsi="Times New Roman"/>
        </w:rPr>
        <w:t xml:space="preserve"> the complexity of lived religion and has important implications for the academic study of religion.</w:t>
      </w:r>
    </w:p>
    <w:p w:rsidR="00000000" w:rsidRDefault="00E45348">
      <w:pPr>
        <w:spacing w:line="200" w:lineRule="exact"/>
        <w:rPr>
          <w:rFonts w:ascii="Times New Roman" w:eastAsia="Times New Roman" w:hAnsi="Times New Roman"/>
        </w:rPr>
      </w:pPr>
    </w:p>
    <w:p w:rsidR="00000000" w:rsidRDefault="00E45348">
      <w:pPr>
        <w:spacing w:line="254" w:lineRule="exact"/>
        <w:rPr>
          <w:rFonts w:ascii="Times New Roman" w:eastAsia="Times New Roman" w:hAnsi="Times New Roman"/>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 xml:space="preserve">Defining </w:t>
      </w:r>
      <w:r>
        <w:rPr>
          <w:rFonts w:ascii="Times New Roman" w:eastAsia="Times New Roman" w:hAnsi="Times New Roman"/>
          <w:b/>
          <w:sz w:val="22"/>
        </w:rPr>
        <w:t>“Religion</w:t>
      </w:r>
      <w:r>
        <w:rPr>
          <w:rFonts w:ascii="Times New Roman" w:eastAsia="Times New Roman" w:hAnsi="Times New Roman"/>
          <w:b/>
          <w:sz w:val="22"/>
        </w:rPr>
        <w:t xml:space="preserve">” and </w:t>
      </w:r>
      <w:r>
        <w:rPr>
          <w:rFonts w:ascii="Times New Roman" w:eastAsia="Times New Roman" w:hAnsi="Times New Roman"/>
          <w:b/>
          <w:sz w:val="22"/>
        </w:rPr>
        <w:t>“Spirituality</w:t>
      </w:r>
      <w:r>
        <w:rPr>
          <w:rFonts w:ascii="Times New Roman" w:eastAsia="Times New Roman" w:hAnsi="Times New Roman"/>
          <w:b/>
          <w:sz w:val="22"/>
        </w:rPr>
        <w:t>”</w:t>
      </w:r>
    </w:p>
    <w:p w:rsidR="00000000" w:rsidRDefault="00E45348">
      <w:pPr>
        <w:spacing w:line="289" w:lineRule="exact"/>
        <w:rPr>
          <w:rFonts w:ascii="Times New Roman" w:eastAsia="Times New Roman" w:hAnsi="Times New Roman"/>
        </w:rPr>
      </w:pPr>
    </w:p>
    <w:p w:rsidR="00000000" w:rsidRDefault="00E45348">
      <w:pPr>
        <w:spacing w:line="285" w:lineRule="auto"/>
        <w:ind w:left="820" w:right="740"/>
        <w:jc w:val="both"/>
        <w:rPr>
          <w:rFonts w:ascii="Times New Roman" w:eastAsia="Times New Roman" w:hAnsi="Times New Roman"/>
        </w:rPr>
      </w:pPr>
      <w:r>
        <w:rPr>
          <w:rFonts w:ascii="Times New Roman" w:eastAsia="Times New Roman" w:hAnsi="Times New Roman"/>
        </w:rPr>
        <w:t>Religion is a widely used concept in both popular and academic discourse and yet it is notoriously difficult to d</w:t>
      </w:r>
      <w:r>
        <w:rPr>
          <w:rFonts w:ascii="Times New Roman" w:eastAsia="Times New Roman" w:hAnsi="Times New Roman"/>
        </w:rPr>
        <w:t xml:space="preserve">efine satisfactorily. There have been many at-tempts to do so (see Hood, Hill, &amp; Spilka, 2009, or Oman, 2013 for reviews) and yet it remains true that </w:t>
      </w:r>
      <w:r>
        <w:rPr>
          <w:rFonts w:ascii="Times New Roman" w:eastAsia="Times New Roman" w:hAnsi="Times New Roman"/>
        </w:rPr>
        <w:t>“any definition of religion is likely to be satisfactory only to its author</w:t>
      </w:r>
      <w:r>
        <w:rPr>
          <w:rFonts w:ascii="Times New Roman" w:eastAsia="Times New Roman" w:hAnsi="Times New Roman"/>
        </w:rPr>
        <w:t xml:space="preserve">” (Yinger, 1967, p. 18). Even </w:t>
      </w:r>
      <w:r>
        <w:rPr>
          <w:rFonts w:ascii="Times New Roman" w:eastAsia="Times New Roman" w:hAnsi="Times New Roman"/>
        </w:rPr>
        <w:t>this assessment may be optimistic, as many authors acknowledge the weaknesses and limitations of their own definitions. There are several reasons for these enduring difficulties. Religion is not a singular thing, but is instead an often misleading reificat</w:t>
      </w:r>
      <w:r>
        <w:rPr>
          <w:rFonts w:ascii="Times New Roman" w:eastAsia="Times New Roman" w:hAnsi="Times New Roman"/>
        </w:rPr>
        <w:t>ion of similar yet not identical ideas in the minds of different individuals (Guthrie, 1996). As Ann Taves (2009, 2013) has argued, the range of objects, ideas, and prac-tices which are considered religious or sacred is so broad that we cannot really speak</w:t>
      </w:r>
      <w:r>
        <w:rPr>
          <w:rFonts w:ascii="Times New Roman" w:eastAsia="Times New Roman" w:hAnsi="Times New Roman"/>
        </w:rPr>
        <w:t xml:space="preserve"> about </w:t>
      </w:r>
      <w:r>
        <w:rPr>
          <w:rFonts w:ascii="Times New Roman" w:eastAsia="Times New Roman" w:hAnsi="Times New Roman"/>
        </w:rPr>
        <w:t>“sacred</w:t>
      </w:r>
      <w:r>
        <w:rPr>
          <w:rFonts w:ascii="Times New Roman" w:eastAsia="Times New Roman" w:hAnsi="Times New Roman"/>
        </w:rPr>
        <w:t>” or religious objects (or concepts) but should instead talk about objects and ideas that are considered sacred within particular cultural contexts. Almost any object has been considered sacred somewhere at some point. This raises severe prob</w:t>
      </w:r>
      <w:r>
        <w:rPr>
          <w:rFonts w:ascii="Times New Roman" w:eastAsia="Times New Roman" w:hAnsi="Times New Roman"/>
        </w:rPr>
        <w:t>lems for substantive definitions of religion</w:t>
      </w:r>
      <w:r>
        <w:rPr>
          <w:rFonts w:ascii="Times New Roman" w:eastAsia="Times New Roman" w:hAnsi="Times New Roman"/>
          <w:b/>
        </w:rPr>
        <w:t>—</w:t>
      </w:r>
      <w:r>
        <w:rPr>
          <w:rFonts w:ascii="Times New Roman" w:eastAsia="Times New Roman" w:hAnsi="Times New Roman"/>
        </w:rPr>
        <w:t xml:space="preserve"> such definitions are only appropriate within narrow cultural contexts. A more functionalist approach that looks at what religion is and does is thus preferable if we wish to work across religions or understand </w:t>
      </w:r>
      <w:r>
        <w:rPr>
          <w:rFonts w:ascii="Times New Roman" w:eastAsia="Times New Roman" w:hAnsi="Times New Roman"/>
        </w:rPr>
        <w:t>the psychological or socio-logical factors involved in religious belief or practice (Oman, 2013). Such an ap-proach often leads to different interpretations and explanations of events and</w:t>
      </w:r>
    </w:p>
    <w:p w:rsidR="00000000" w:rsidRDefault="00E45348">
      <w:pPr>
        <w:spacing w:line="211"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5788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5891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5993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6096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7" w:name="page8"/>
      <w:bookmarkEnd w:id="7"/>
      <w:r>
        <w:rPr>
          <w:rFonts w:ascii="Times New Roman" w:eastAsia="Times New Roman" w:hAnsi="Times New Roman"/>
          <w:noProof/>
        </w:rPr>
        <w:lastRenderedPageBreak/>
        <w:drawing>
          <wp:anchor distT="0" distB="0" distL="114300" distR="114300" simplePos="0" relativeHeight="251569152" behindDoc="1" locked="0" layoutInCell="1" allowOverlap="1">
            <wp:simplePos x="0" y="0"/>
            <wp:positionH relativeFrom="page">
              <wp:posOffset>0</wp:posOffset>
            </wp:positionH>
            <wp:positionV relativeFrom="page">
              <wp:posOffset>265430</wp:posOffset>
            </wp:positionV>
            <wp:extent cx="190500" cy="317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017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1200" behindDoc="1" locked="0" layoutInCell="1" allowOverlap="1">
            <wp:simplePos x="0" y="0"/>
            <wp:positionH relativeFrom="page">
              <wp:posOffset>265430</wp:posOffset>
            </wp:positionH>
            <wp:positionV relativeFrom="page">
              <wp:posOffset>0</wp:posOffset>
            </wp:positionV>
            <wp:extent cx="3175" cy="1905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2224" behindDoc="1" locked="0" layoutInCell="1" allowOverlap="1">
            <wp:simplePos x="0" y="0"/>
            <wp:positionH relativeFrom="page">
              <wp:posOffset>5845175</wp:posOffset>
            </wp:positionH>
            <wp:positionV relativeFrom="page">
              <wp:posOffset>0</wp:posOffset>
            </wp:positionV>
            <wp:extent cx="3175" cy="1905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8</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9" w:lineRule="exact"/>
        <w:rPr>
          <w:rFonts w:ascii="Times New Roman" w:eastAsia="Times New Roman" w:hAnsi="Times New Roman"/>
        </w:rPr>
      </w:pPr>
    </w:p>
    <w:p w:rsidR="00000000" w:rsidRDefault="00E45348">
      <w:pPr>
        <w:spacing w:line="267" w:lineRule="auto"/>
        <w:ind w:left="1040" w:right="520"/>
        <w:jc w:val="both"/>
        <w:rPr>
          <w:rFonts w:ascii="Times New Roman" w:eastAsia="Times New Roman" w:hAnsi="Times New Roman"/>
          <w:sz w:val="21"/>
        </w:rPr>
      </w:pPr>
      <w:r>
        <w:rPr>
          <w:rFonts w:ascii="Times New Roman" w:eastAsia="Times New Roman" w:hAnsi="Times New Roman"/>
          <w:sz w:val="21"/>
        </w:rPr>
        <w:t>behaviours than those of the believers and practitioners themselves. This step away from emic interpretations is necessary if we wish to explore and analyse re</w:t>
      </w:r>
      <w:r>
        <w:rPr>
          <w:rFonts w:ascii="Times New Roman" w:eastAsia="Times New Roman" w:hAnsi="Times New Roman"/>
          <w:sz w:val="21"/>
        </w:rPr>
        <w:t>ligiosity across cultures and faith traditions rather than privileging a Judeo-Christian view of religion and the world (Fitzgerald, 2000). Research in reli-gious studies, anthropology, and the sociology of religion has also increasingly focused on the div</w:t>
      </w:r>
      <w:r>
        <w:rPr>
          <w:rFonts w:ascii="Times New Roman" w:eastAsia="Times New Roman" w:hAnsi="Times New Roman"/>
          <w:sz w:val="21"/>
        </w:rPr>
        <w:t>ersity of what is frequently called lived religion (McGuire, 2008). This approach to studying religions attempts to move beyond the the-oretical constructs of what theologians say those who adhere to a particular religion should be and do and instead studi</w:t>
      </w:r>
      <w:r>
        <w:rPr>
          <w:rFonts w:ascii="Times New Roman" w:eastAsia="Times New Roman" w:hAnsi="Times New Roman"/>
          <w:sz w:val="21"/>
        </w:rPr>
        <w:t>es religions as they are actually practiced</w:t>
      </w:r>
      <w:r>
        <w:rPr>
          <w:rFonts w:ascii="Times New Roman" w:eastAsia="Times New Roman" w:hAnsi="Times New Roman"/>
          <w:b/>
          <w:sz w:val="21"/>
        </w:rPr>
        <w:t>—</w:t>
      </w:r>
      <w:r>
        <w:rPr>
          <w:rFonts w:ascii="Times New Roman" w:eastAsia="Times New Roman" w:hAnsi="Times New Roman"/>
          <w:sz w:val="21"/>
        </w:rPr>
        <w:t>invariably discovering far more complex and nuanced patterns of belief and behaviour than might be expected from the study of sacred texts and traditions alone.</w:t>
      </w:r>
    </w:p>
    <w:p w:rsidR="00000000" w:rsidRDefault="00E45348">
      <w:pPr>
        <w:spacing w:line="8" w:lineRule="exact"/>
        <w:rPr>
          <w:rFonts w:ascii="Times New Roman" w:eastAsia="Times New Roman" w:hAnsi="Times New Roman"/>
        </w:rPr>
      </w:pPr>
    </w:p>
    <w:p w:rsidR="00000000" w:rsidRDefault="00E45348">
      <w:pPr>
        <w:spacing w:line="285" w:lineRule="auto"/>
        <w:ind w:left="1040" w:right="520" w:firstLine="227"/>
        <w:jc w:val="both"/>
        <w:rPr>
          <w:rFonts w:ascii="Times New Roman" w:eastAsia="Times New Roman" w:hAnsi="Times New Roman"/>
        </w:rPr>
      </w:pPr>
      <w:r>
        <w:rPr>
          <w:rFonts w:ascii="Times New Roman" w:eastAsia="Times New Roman" w:hAnsi="Times New Roman"/>
        </w:rPr>
        <w:t>The concept of spirituality as something either di</w:t>
      </w:r>
      <w:r>
        <w:rPr>
          <w:rFonts w:ascii="Times New Roman" w:eastAsia="Times New Roman" w:hAnsi="Times New Roman"/>
        </w:rPr>
        <w:t>stinct from or comple-mentary to religion has grown in prominence over recent years within both ac-ademia and public discourse. This distinction has been traced to the rise of the New Age movement in the 20th century by Beit-Hallahmi (2014), with spiritual</w:t>
      </w:r>
      <w:r>
        <w:rPr>
          <w:rFonts w:ascii="Times New Roman" w:eastAsia="Times New Roman" w:hAnsi="Times New Roman"/>
        </w:rPr>
        <w:t xml:space="preserve"> practices having existed within religions for thousands of years. Distinctions between spirituality and religiosity have been made in various ways (see Hood et al., 2009) and yet the theoretical grounds for doing so are questionable. For example, Gorsuch </w:t>
      </w:r>
      <w:r>
        <w:rPr>
          <w:rFonts w:ascii="Times New Roman" w:eastAsia="Times New Roman" w:hAnsi="Times New Roman"/>
        </w:rPr>
        <w:t>(1993) distinguishes personalised spirituality from institu-tionalised religion, suggesting that spirituality is in essence a psychological phenomenon and that religions are sociological phenomena. These distinc-tions are problematic because they are based</w:t>
      </w:r>
      <w:r>
        <w:rPr>
          <w:rFonts w:ascii="Times New Roman" w:eastAsia="Times New Roman" w:hAnsi="Times New Roman"/>
        </w:rPr>
        <w:t xml:space="preserve"> on relatively limited conceptions of each term. They may, or may not, reflect emic distinctions that are common in the modern West, but, when placed into a broader global and historical con-text, the innate biases of such a perspective are exposed. In man</w:t>
      </w:r>
      <w:r>
        <w:rPr>
          <w:rFonts w:ascii="Times New Roman" w:eastAsia="Times New Roman" w:hAnsi="Times New Roman"/>
        </w:rPr>
        <w:t>y cultures, par-ticularly indigenous ones, there are no centralised, institutional religions and the boundaries between the personal and the communal are understood very differently (Fitzgerald, 2000). A full review of global and historical understand-ings</w:t>
      </w:r>
      <w:r>
        <w:rPr>
          <w:rFonts w:ascii="Times New Roman" w:eastAsia="Times New Roman" w:hAnsi="Times New Roman"/>
        </w:rPr>
        <w:t xml:space="preserve"> of religion and/or spirituality is beyond the limits of this article but it is important to note that the distinctions frequently drawn in Europe and North America are not universal.</w:t>
      </w:r>
    </w:p>
    <w:p w:rsidR="00000000" w:rsidRDefault="00E45348">
      <w:pPr>
        <w:spacing w:line="200" w:lineRule="exact"/>
        <w:rPr>
          <w:rFonts w:ascii="Times New Roman" w:eastAsia="Times New Roman" w:hAnsi="Times New Roman"/>
        </w:rPr>
      </w:pPr>
    </w:p>
    <w:p w:rsidR="00000000" w:rsidRDefault="00E45348">
      <w:pPr>
        <w:spacing w:line="258" w:lineRule="exact"/>
        <w:rPr>
          <w:rFonts w:ascii="Times New Roman" w:eastAsia="Times New Roman" w:hAnsi="Times New Roman"/>
        </w:rPr>
      </w:pPr>
    </w:p>
    <w:p w:rsidR="00000000" w:rsidRDefault="00E45348">
      <w:pPr>
        <w:spacing w:line="0" w:lineRule="atLeast"/>
        <w:ind w:left="1720"/>
        <w:rPr>
          <w:rFonts w:ascii="Times New Roman" w:eastAsia="Times New Roman" w:hAnsi="Times New Roman"/>
          <w:b/>
          <w:sz w:val="22"/>
        </w:rPr>
      </w:pPr>
      <w:r>
        <w:rPr>
          <w:rFonts w:ascii="Times New Roman" w:eastAsia="Times New Roman" w:hAnsi="Times New Roman"/>
          <w:b/>
          <w:sz w:val="22"/>
        </w:rPr>
        <w:t>Religion/Spirituality as a Single Etic Category</w:t>
      </w:r>
    </w:p>
    <w:p w:rsidR="00000000" w:rsidRDefault="00E45348">
      <w:pPr>
        <w:spacing w:line="289" w:lineRule="exact"/>
        <w:rPr>
          <w:rFonts w:ascii="Times New Roman" w:eastAsia="Times New Roman" w:hAnsi="Times New Roman"/>
        </w:rPr>
      </w:pPr>
    </w:p>
    <w:p w:rsidR="00000000" w:rsidRDefault="00E45348">
      <w:pPr>
        <w:spacing w:line="310" w:lineRule="auto"/>
        <w:ind w:left="1040" w:right="520"/>
        <w:jc w:val="both"/>
        <w:rPr>
          <w:rFonts w:ascii="Times New Roman" w:eastAsia="Times New Roman" w:hAnsi="Times New Roman"/>
        </w:rPr>
      </w:pPr>
      <w:r>
        <w:rPr>
          <w:rFonts w:ascii="Times New Roman" w:eastAsia="Times New Roman" w:hAnsi="Times New Roman"/>
        </w:rPr>
        <w:t>Recent research condu</w:t>
      </w:r>
      <w:r>
        <w:rPr>
          <w:rFonts w:ascii="Times New Roman" w:eastAsia="Times New Roman" w:hAnsi="Times New Roman"/>
        </w:rPr>
        <w:t>cted in a variety of Western contexts suggests that even in the modern West the distinctions drawn between religion and spiritual-ity are problematic, if not unjustified. The theoretical merits of such distinc-tions have been widely critiqued within religi</w:t>
      </w:r>
      <w:r>
        <w:rPr>
          <w:rFonts w:ascii="Times New Roman" w:eastAsia="Times New Roman" w:hAnsi="Times New Roman"/>
        </w:rPr>
        <w:t>ous studies, but in psychological</w:t>
      </w:r>
    </w:p>
    <w:p w:rsidR="00000000" w:rsidRDefault="00E45348">
      <w:pPr>
        <w:spacing w:line="200" w:lineRule="exact"/>
        <w:rPr>
          <w:rFonts w:ascii="Times New Roman" w:eastAsia="Times New Roman" w:hAnsi="Times New Roman"/>
        </w:rPr>
      </w:pPr>
    </w:p>
    <w:p w:rsidR="00000000" w:rsidRDefault="00E45348">
      <w:pPr>
        <w:spacing w:line="247"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7324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427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529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7632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8" w:name="page9"/>
      <w:bookmarkEnd w:id="8"/>
      <w:r>
        <w:rPr>
          <w:rFonts w:ascii="Times New Roman" w:eastAsia="Times New Roman" w:hAnsi="Times New Roman"/>
          <w:noProof/>
        </w:rPr>
        <w:lastRenderedPageBreak/>
        <w:drawing>
          <wp:anchor distT="0" distB="0" distL="114300" distR="114300" simplePos="0" relativeHeight="251584512" behindDoc="1" locked="0" layoutInCell="1" allowOverlap="1">
            <wp:simplePos x="0" y="0"/>
            <wp:positionH relativeFrom="page">
              <wp:posOffset>0</wp:posOffset>
            </wp:positionH>
            <wp:positionV relativeFrom="page">
              <wp:posOffset>265430</wp:posOffset>
            </wp:positionV>
            <wp:extent cx="190500" cy="317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553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6560" behindDoc="1" locked="0" layoutInCell="1" allowOverlap="1">
            <wp:simplePos x="0" y="0"/>
            <wp:positionH relativeFrom="page">
              <wp:posOffset>265430</wp:posOffset>
            </wp:positionH>
            <wp:positionV relativeFrom="page">
              <wp:posOffset>0</wp:posOffset>
            </wp:positionV>
            <wp:extent cx="3175" cy="1905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7584" behindDoc="1" locked="0" layoutInCell="1" allowOverlap="1">
            <wp:simplePos x="0" y="0"/>
            <wp:positionH relativeFrom="page">
              <wp:posOffset>5845175</wp:posOffset>
            </wp:positionH>
            <wp:positionV relativeFrom="page">
              <wp:posOffset>0</wp:posOffset>
            </wp:positionV>
            <wp:extent cx="3175" cy="1905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220"/>
        <w:gridCol w:w="300"/>
      </w:tblGrid>
      <w:tr w:rsidR="00000000">
        <w:trPr>
          <w:trHeight w:val="334"/>
        </w:trPr>
        <w:tc>
          <w:tcPr>
            <w:tcW w:w="622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0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9</w:t>
            </w:r>
          </w:p>
        </w:tc>
      </w:tr>
    </w:tbl>
    <w:p w:rsidR="00000000" w:rsidRDefault="00E45348">
      <w:pPr>
        <w:spacing w:line="204" w:lineRule="exact"/>
        <w:rPr>
          <w:rFonts w:ascii="Times New Roman" w:eastAsia="Times New Roman" w:hAnsi="Times New Roman"/>
        </w:rPr>
      </w:pPr>
    </w:p>
    <w:p w:rsidR="00000000" w:rsidRDefault="00E45348">
      <w:pPr>
        <w:spacing w:line="267" w:lineRule="auto"/>
        <w:ind w:left="820" w:right="740"/>
        <w:jc w:val="both"/>
        <w:rPr>
          <w:rFonts w:ascii="Times New Roman" w:eastAsia="Times New Roman" w:hAnsi="Times New Roman"/>
          <w:sz w:val="21"/>
        </w:rPr>
      </w:pPr>
      <w:r>
        <w:rPr>
          <w:rFonts w:ascii="Times New Roman" w:eastAsia="Times New Roman" w:hAnsi="Times New Roman"/>
          <w:sz w:val="21"/>
        </w:rPr>
        <w:t>research, distinct constr</w:t>
      </w:r>
      <w:r>
        <w:rPr>
          <w:rFonts w:ascii="Times New Roman" w:eastAsia="Times New Roman" w:hAnsi="Times New Roman"/>
          <w:sz w:val="21"/>
        </w:rPr>
        <w:t>ucts continue to be utilised. A number of recent em-pirical projects have attempted to unravel the concepts of religion and spiri-tuality, in both Europe and North America, using a range of methodologies. Although their findings are not all identical, a br</w:t>
      </w:r>
      <w:r>
        <w:rPr>
          <w:rFonts w:ascii="Times New Roman" w:eastAsia="Times New Roman" w:hAnsi="Times New Roman"/>
          <w:sz w:val="21"/>
        </w:rPr>
        <w:t>oad conclusion was shared between them: that although the terms may carry different nuances for partic-ular people these distinctions are emic and have little analytical validity. Each concept is so broad, and the two frequently overlap so significantly, t</w:t>
      </w:r>
      <w:r>
        <w:rPr>
          <w:rFonts w:ascii="Times New Roman" w:eastAsia="Times New Roman" w:hAnsi="Times New Roman"/>
          <w:sz w:val="21"/>
        </w:rPr>
        <w:t>hat they should be considered a single category.</w:t>
      </w:r>
    </w:p>
    <w:p w:rsidR="00000000" w:rsidRDefault="00E45348">
      <w:pPr>
        <w:spacing w:line="5" w:lineRule="exact"/>
        <w:rPr>
          <w:rFonts w:ascii="Times New Roman" w:eastAsia="Times New Roman" w:hAnsi="Times New Roman"/>
        </w:rPr>
      </w:pPr>
    </w:p>
    <w:p w:rsidR="00000000" w:rsidRDefault="00E45348">
      <w:pPr>
        <w:spacing w:line="281" w:lineRule="auto"/>
        <w:ind w:left="820" w:right="740" w:firstLine="227"/>
        <w:jc w:val="both"/>
        <w:rPr>
          <w:rFonts w:ascii="Times New Roman" w:eastAsia="Times New Roman" w:hAnsi="Times New Roman"/>
        </w:rPr>
      </w:pPr>
      <w:r>
        <w:rPr>
          <w:rFonts w:ascii="Times New Roman" w:eastAsia="Times New Roman" w:hAnsi="Times New Roman"/>
        </w:rPr>
        <w:t>Gall, Malette, and Guirguis-Younger (2011) used Grounded Theory to explore the definitions of spirituality and religiousness of 234 participants with a wide range of nationalities. They found that religious</w:t>
      </w:r>
      <w:r>
        <w:rPr>
          <w:rFonts w:ascii="Times New Roman" w:eastAsia="Times New Roman" w:hAnsi="Times New Roman"/>
        </w:rPr>
        <w:t>ness was conceived as an exter-nal tool that allowed individuals to access their spirituality and have a relation-ship with the divine. Spirituality was primarily viewed as an integral part of one</w:t>
      </w:r>
      <w:r>
        <w:rPr>
          <w:rFonts w:ascii="Times New Roman" w:eastAsia="Times New Roman" w:hAnsi="Times New Roman"/>
        </w:rPr>
        <w:t>’s identity and the experience of transcendence of the self,</w:t>
      </w:r>
      <w:r>
        <w:rPr>
          <w:rFonts w:ascii="Times New Roman" w:eastAsia="Times New Roman" w:hAnsi="Times New Roman"/>
        </w:rPr>
        <w:t xml:space="preserve"> either through religious or secular means. They observed that although there were similari-ties across the different national groups in the sample, there were also notable differences and concluded that whether spirituality and religiousness overlap or di</w:t>
      </w:r>
      <w:r>
        <w:rPr>
          <w:rFonts w:ascii="Times New Roman" w:eastAsia="Times New Roman" w:hAnsi="Times New Roman"/>
        </w:rPr>
        <w:t>verge is determined by cultural factors such as religious heritage, national-ity, and generation. They concluded that the connection between religiousness and spirituality is dynamic and shifting, although it may be more accurate to say that the conception</w:t>
      </w:r>
      <w:r>
        <w:rPr>
          <w:rFonts w:ascii="Times New Roman" w:eastAsia="Times New Roman" w:hAnsi="Times New Roman"/>
        </w:rPr>
        <w:t>s of these terms are dynamic and shifting. Neither re-ligiosity nor spirituality are fixed, distinct categories, but each is complex and changing</w:t>
      </w:r>
      <w:r>
        <w:rPr>
          <w:rFonts w:ascii="Times New Roman" w:eastAsia="Times New Roman" w:hAnsi="Times New Roman"/>
          <w:b/>
        </w:rPr>
        <w:t>—</w:t>
      </w:r>
      <w:r>
        <w:rPr>
          <w:rFonts w:ascii="Times New Roman" w:eastAsia="Times New Roman" w:hAnsi="Times New Roman"/>
        </w:rPr>
        <w:t>meaning many different things in different contexts.</w:t>
      </w:r>
    </w:p>
    <w:p w:rsidR="00000000" w:rsidRDefault="00E45348">
      <w:pPr>
        <w:spacing w:line="286" w:lineRule="auto"/>
        <w:ind w:left="820" w:right="740" w:firstLine="227"/>
        <w:jc w:val="both"/>
        <w:rPr>
          <w:rFonts w:ascii="Times New Roman" w:eastAsia="Times New Roman" w:hAnsi="Times New Roman"/>
        </w:rPr>
      </w:pPr>
      <w:r>
        <w:rPr>
          <w:rFonts w:ascii="Times New Roman" w:eastAsia="Times New Roman" w:hAnsi="Times New Roman"/>
        </w:rPr>
        <w:t>La Cour, Ausker, and Hvidt (2012) conducted a factor anal</w:t>
      </w:r>
      <w:r>
        <w:rPr>
          <w:rFonts w:ascii="Times New Roman" w:eastAsia="Times New Roman" w:hAnsi="Times New Roman"/>
        </w:rPr>
        <w:t xml:space="preserve">ysis of the respons-es of 514 adult Danes about their understanding of the word </w:t>
      </w:r>
      <w:r>
        <w:rPr>
          <w:rFonts w:ascii="Times New Roman" w:eastAsia="Times New Roman" w:hAnsi="Times New Roman"/>
        </w:rPr>
        <w:t>“spirituality</w:t>
      </w:r>
      <w:r>
        <w:rPr>
          <w:rFonts w:ascii="Times New Roman" w:eastAsia="Times New Roman" w:hAnsi="Times New Roman"/>
        </w:rPr>
        <w:t>” in which they identified six main understandings of the term. They concluded that a common understanding of the term does not exist</w:t>
      </w:r>
      <w:r>
        <w:rPr>
          <w:rFonts w:ascii="Times New Roman" w:eastAsia="Times New Roman" w:hAnsi="Times New Roman"/>
          <w:b/>
        </w:rPr>
        <w:t>—</w:t>
      </w:r>
      <w:r>
        <w:rPr>
          <w:rFonts w:ascii="Times New Roman" w:eastAsia="Times New Roman" w:hAnsi="Times New Roman"/>
        </w:rPr>
        <w:t>it is simply so broad as to b</w:t>
      </w:r>
      <w:r>
        <w:rPr>
          <w:rFonts w:ascii="Times New Roman" w:eastAsia="Times New Roman" w:hAnsi="Times New Roman"/>
        </w:rPr>
        <w:t>e almost meaningless. These six factors only explained 32% of the variance, however, which is indicative of just how broad conceptions of spir-ituality were in the sample. The three most popular items that respondents indicated are part of spirituality inv</w:t>
      </w:r>
      <w:r>
        <w:rPr>
          <w:rFonts w:ascii="Times New Roman" w:eastAsia="Times New Roman" w:hAnsi="Times New Roman"/>
        </w:rPr>
        <w:t>olved connection and something greater than oneself. For some individuals, spirituality was a striving in opposition to religion</w:t>
      </w:r>
      <w:r>
        <w:rPr>
          <w:rFonts w:ascii="Times New Roman" w:eastAsia="Times New Roman" w:hAnsi="Times New Roman"/>
          <w:b/>
        </w:rPr>
        <w:t>—</w:t>
      </w:r>
      <w:r>
        <w:rPr>
          <w:rFonts w:ascii="Times New Roman" w:eastAsia="Times New Roman" w:hAnsi="Times New Roman"/>
        </w:rPr>
        <w:t>the 4th factor in their model and one that explained 3.3% of the vari-ance in the model. The 3rd factor in the model was almost</w:t>
      </w:r>
      <w:r>
        <w:rPr>
          <w:rFonts w:ascii="Times New Roman" w:eastAsia="Times New Roman" w:hAnsi="Times New Roman"/>
        </w:rPr>
        <w:t xml:space="preserve"> the opposite, iden-tifying spirituality as an integrated part of religion, and this factor explained 5.8% of the variance. The strongest factor in the model, accounting for 9.3% of the variance, characterised spirituality as a positive dimension of life a</w:t>
      </w:r>
      <w:r>
        <w:rPr>
          <w:rFonts w:ascii="Times New Roman" w:eastAsia="Times New Roman" w:hAnsi="Times New Roman"/>
        </w:rPr>
        <w:t>nd well-being. Participants conceptualised spirituality very broadly and diversely but notably more individuals perceived an integration of religion and spirituality than a distinction between them.</w:t>
      </w:r>
    </w:p>
    <w:p w:rsidR="00000000" w:rsidRDefault="00E45348">
      <w:pPr>
        <w:spacing w:line="200" w:lineRule="exact"/>
        <w:rPr>
          <w:rFonts w:ascii="Times New Roman" w:eastAsia="Times New Roman" w:hAnsi="Times New Roman"/>
        </w:rPr>
      </w:pPr>
    </w:p>
    <w:p w:rsidR="00000000" w:rsidRDefault="00E45348">
      <w:pPr>
        <w:spacing w:line="275"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58860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8963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9065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59168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9" w:name="page10"/>
      <w:bookmarkEnd w:id="9"/>
      <w:r>
        <w:rPr>
          <w:rFonts w:ascii="Times New Roman" w:eastAsia="Times New Roman" w:hAnsi="Times New Roman"/>
          <w:noProof/>
        </w:rPr>
        <w:lastRenderedPageBreak/>
        <w:drawing>
          <wp:anchor distT="0" distB="0" distL="114300" distR="114300" simplePos="0" relativeHeight="251599872" behindDoc="1" locked="0" layoutInCell="1" allowOverlap="1">
            <wp:simplePos x="0" y="0"/>
            <wp:positionH relativeFrom="page">
              <wp:posOffset>0</wp:posOffset>
            </wp:positionH>
            <wp:positionV relativeFrom="page">
              <wp:posOffset>265430</wp:posOffset>
            </wp:positionV>
            <wp:extent cx="190500" cy="317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089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1920" behindDoc="1" locked="0" layoutInCell="1" allowOverlap="1">
            <wp:simplePos x="0" y="0"/>
            <wp:positionH relativeFrom="page">
              <wp:posOffset>265430</wp:posOffset>
            </wp:positionH>
            <wp:positionV relativeFrom="page">
              <wp:posOffset>0</wp:posOffset>
            </wp:positionV>
            <wp:extent cx="3175" cy="19050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2944" behindDoc="1" locked="0" layoutInCell="1" allowOverlap="1">
            <wp:simplePos x="0" y="0"/>
            <wp:positionH relativeFrom="page">
              <wp:posOffset>5845175</wp:posOffset>
            </wp:positionH>
            <wp:positionV relativeFrom="page">
              <wp:posOffset>0</wp:posOffset>
            </wp:positionV>
            <wp:extent cx="3175" cy="19050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10</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9" w:lineRule="exact"/>
        <w:rPr>
          <w:rFonts w:ascii="Times New Roman" w:eastAsia="Times New Roman" w:hAnsi="Times New Roman"/>
        </w:rPr>
      </w:pP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Berghuijs, Bakker, and Pieper (2013) studied the conceptions of spiritual-ity among a large, representative sample of the Dutch population (</w:t>
      </w:r>
      <w:r>
        <w:rPr>
          <w:rFonts w:ascii="Times New Roman" w:eastAsia="Times New Roman" w:hAnsi="Times New Roman"/>
          <w:i/>
        </w:rPr>
        <w:t>n</w:t>
      </w:r>
      <w:r>
        <w:rPr>
          <w:rFonts w:ascii="Times New Roman" w:eastAsia="Times New Roman" w:hAnsi="Times New Roman"/>
        </w:rPr>
        <w:t xml:space="preserve"> = 2,</w:t>
      </w:r>
      <w:r>
        <w:rPr>
          <w:rFonts w:ascii="Times New Roman" w:eastAsia="Times New Roman" w:hAnsi="Times New Roman"/>
        </w:rPr>
        <w:t>313). Responses were coded without a preconceived system and were then subject-ed to a Principal Component Analysis, which identified eleven components to conceptualisations of spirituality. These components formed a wide spectrum that overlapped with cons</w:t>
      </w:r>
      <w:r>
        <w:rPr>
          <w:rFonts w:ascii="Times New Roman" w:eastAsia="Times New Roman" w:hAnsi="Times New Roman"/>
        </w:rPr>
        <w:t xml:space="preserve">tructs from psychology, religion, and philosophy. This led them to conclude that only a </w:t>
      </w:r>
      <w:r>
        <w:rPr>
          <w:rFonts w:ascii="Times New Roman" w:eastAsia="Times New Roman" w:hAnsi="Times New Roman"/>
        </w:rPr>
        <w:t>“family-resemblance format</w:t>
      </w:r>
      <w:r>
        <w:rPr>
          <w:rFonts w:ascii="Times New Roman" w:eastAsia="Times New Roman" w:hAnsi="Times New Roman"/>
        </w:rPr>
        <w:t xml:space="preserve">” definition of spirituality is possible. The study also found that there were not large differ-ences between those affiliated with religious </w:t>
      </w:r>
      <w:r>
        <w:rPr>
          <w:rFonts w:ascii="Times New Roman" w:eastAsia="Times New Roman" w:hAnsi="Times New Roman"/>
        </w:rPr>
        <w:t xml:space="preserve">groups and those who are not, and that unaffiliated individuals were not more likely to have egocentric attitudes towards spirituality. This supports viewing spirituality as a broad spectrum of beliefs and experiences, many of which occur within religious </w:t>
      </w:r>
      <w:r>
        <w:rPr>
          <w:rFonts w:ascii="Times New Roman" w:eastAsia="Times New Roman" w:hAnsi="Times New Roman"/>
        </w:rPr>
        <w:t>traditions, that resemble each other but do not all share any unique or universal features.</w:t>
      </w:r>
    </w:p>
    <w:p w:rsidR="00000000" w:rsidRDefault="00E45348">
      <w:pPr>
        <w:spacing w:line="255" w:lineRule="auto"/>
        <w:ind w:left="1040" w:right="520" w:firstLine="227"/>
        <w:jc w:val="both"/>
        <w:rPr>
          <w:rFonts w:ascii="Times New Roman" w:eastAsia="Times New Roman" w:hAnsi="Times New Roman"/>
          <w:sz w:val="22"/>
        </w:rPr>
      </w:pPr>
      <w:r>
        <w:rPr>
          <w:rFonts w:ascii="Times New Roman" w:eastAsia="Times New Roman" w:hAnsi="Times New Roman"/>
          <w:sz w:val="22"/>
        </w:rPr>
        <w:t>Keller et al. (2013) conducted a cross-cultural Semantic Differential Analysis with 1,785 total participants, drawn from Germany and the United States. The study fo</w:t>
      </w:r>
      <w:r>
        <w:rPr>
          <w:rFonts w:ascii="Times New Roman" w:eastAsia="Times New Roman" w:hAnsi="Times New Roman"/>
          <w:sz w:val="22"/>
        </w:rPr>
        <w:t xml:space="preserve">und that not only was there considerable overlap between the con-cepts of religion and spirituality but also that the understanding of each term was strongly influenced by cultural factors. Their finding, that </w:t>
      </w:r>
      <w:r>
        <w:rPr>
          <w:rFonts w:ascii="Times New Roman" w:eastAsia="Times New Roman" w:hAnsi="Times New Roman"/>
          <w:sz w:val="22"/>
        </w:rPr>
        <w:t>“religion only</w:t>
      </w:r>
      <w:r>
        <w:rPr>
          <w:rFonts w:ascii="Times New Roman" w:eastAsia="Times New Roman" w:hAnsi="Times New Roman"/>
          <w:sz w:val="22"/>
        </w:rPr>
        <w:t>”, when not overlapping spiritua</w:t>
      </w:r>
      <w:r>
        <w:rPr>
          <w:rFonts w:ascii="Times New Roman" w:eastAsia="Times New Roman" w:hAnsi="Times New Roman"/>
          <w:sz w:val="22"/>
        </w:rPr>
        <w:t>lity, left almost nothing as a concept, provides further support for the suggestion that religion and spirituality should not be distinguished.</w:t>
      </w:r>
    </w:p>
    <w:p w:rsidR="00000000" w:rsidRDefault="00E45348">
      <w:pPr>
        <w:spacing w:line="4" w:lineRule="exact"/>
        <w:rPr>
          <w:rFonts w:ascii="Times New Roman" w:eastAsia="Times New Roman" w:hAnsi="Times New Roman"/>
        </w:rPr>
      </w:pP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A very different approach was taken by Nancy Ammerman (2013), who con-ducted a large qualitative study in Bosto</w:t>
      </w:r>
      <w:r>
        <w:rPr>
          <w:rFonts w:ascii="Times New Roman" w:eastAsia="Times New Roman" w:hAnsi="Times New Roman"/>
        </w:rPr>
        <w:t>n and Atlanta, with 95 participants selected to be reflective of the overall US population in terms of their religious beliefs and affiliations. Her inductive, discursive analysis concluded that the distinctions drawn between religion and spirituality were</w:t>
      </w:r>
      <w:r>
        <w:rPr>
          <w:rFonts w:ascii="Times New Roman" w:eastAsia="Times New Roman" w:hAnsi="Times New Roman"/>
        </w:rPr>
        <w:t xml:space="preserve"> primarily about </w:t>
      </w:r>
      <w:r>
        <w:rPr>
          <w:rFonts w:ascii="Times New Roman" w:eastAsia="Times New Roman" w:hAnsi="Times New Roman"/>
        </w:rPr>
        <w:t>“moral boundary work.</w:t>
      </w:r>
      <w:r>
        <w:rPr>
          <w:rFonts w:ascii="Times New Roman" w:eastAsia="Times New Roman" w:hAnsi="Times New Roman"/>
        </w:rPr>
        <w:t>” The distinctions were linguistic and political, differ-entiating between groups rather than describing conceptually different phe-nomena. This insight is of particular importance. It is a basic tenet of social psycho</w:t>
      </w:r>
      <w:r>
        <w:rPr>
          <w:rFonts w:ascii="Times New Roman" w:eastAsia="Times New Roman" w:hAnsi="Times New Roman"/>
        </w:rPr>
        <w:t>logy that groups often differentiate themselves from each other and can be encouraged to do so with even only the most superficial and artificial rea-sons for doing so (e.g., Tajfel, 1974; Tajfel, Billig, Bundy, &amp; Flament, 1971). Once groups have formed in</w:t>
      </w:r>
      <w:r>
        <w:rPr>
          <w:rFonts w:ascii="Times New Roman" w:eastAsia="Times New Roman" w:hAnsi="Times New Roman"/>
        </w:rPr>
        <w:t xml:space="preserve"> this way, the in/out distinction assumes increasing sig-nificance to the individuals within the groups. These mechanisms of group dynamics may explain the emic distinctions drawn between groups and how very similar beliefs or practices can come to be perc</w:t>
      </w:r>
      <w:r>
        <w:rPr>
          <w:rFonts w:ascii="Times New Roman" w:eastAsia="Times New Roman" w:hAnsi="Times New Roman"/>
        </w:rPr>
        <w:t>eived as being significantly different and form the basis of profound schisms.</w:t>
      </w:r>
    </w:p>
    <w:p w:rsidR="00000000" w:rsidRDefault="00E45348">
      <w:pPr>
        <w:spacing w:line="325" w:lineRule="auto"/>
        <w:ind w:left="1040" w:right="520" w:firstLine="227"/>
        <w:jc w:val="both"/>
        <w:rPr>
          <w:rFonts w:ascii="Times New Roman" w:eastAsia="Times New Roman" w:hAnsi="Times New Roman"/>
        </w:rPr>
      </w:pPr>
      <w:r>
        <w:rPr>
          <w:rFonts w:ascii="Times New Roman" w:eastAsia="Times New Roman" w:hAnsi="Times New Roman"/>
        </w:rPr>
        <w:t>On the basis of their own work and these broader developments in the field, Streib and Hood (2016) have argued that, as etic categories, there is no lon-ger any reason to distin</w:t>
      </w:r>
      <w:r>
        <w:rPr>
          <w:rFonts w:ascii="Times New Roman" w:eastAsia="Times New Roman" w:hAnsi="Times New Roman"/>
        </w:rPr>
        <w:t>guish between religion and spirituality. Although, as</w:t>
      </w:r>
    </w:p>
    <w:p w:rsidR="00000000" w:rsidRDefault="00E45348">
      <w:pPr>
        <w:spacing w:line="200" w:lineRule="exact"/>
        <w:rPr>
          <w:rFonts w:ascii="Times New Roman" w:eastAsia="Times New Roman" w:hAnsi="Times New Roman"/>
        </w:rPr>
      </w:pPr>
    </w:p>
    <w:p w:rsidR="00000000" w:rsidRDefault="00E45348">
      <w:pPr>
        <w:spacing w:line="232"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0396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499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601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0704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0" w:name="page11"/>
      <w:bookmarkEnd w:id="10"/>
      <w:r>
        <w:rPr>
          <w:rFonts w:ascii="Times New Roman" w:eastAsia="Times New Roman" w:hAnsi="Times New Roman"/>
          <w:noProof/>
        </w:rPr>
        <w:lastRenderedPageBreak/>
        <w:drawing>
          <wp:anchor distT="0" distB="0" distL="114300" distR="114300" simplePos="0" relativeHeight="251616256" behindDoc="1" locked="0" layoutInCell="1" allowOverlap="1">
            <wp:simplePos x="0" y="0"/>
            <wp:positionH relativeFrom="page">
              <wp:posOffset>0</wp:posOffset>
            </wp:positionH>
            <wp:positionV relativeFrom="page">
              <wp:posOffset>265430</wp:posOffset>
            </wp:positionV>
            <wp:extent cx="190500" cy="317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7280"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8304" behindDoc="1" locked="0" layoutInCell="1" allowOverlap="1">
            <wp:simplePos x="0" y="0"/>
            <wp:positionH relativeFrom="page">
              <wp:posOffset>265430</wp:posOffset>
            </wp:positionH>
            <wp:positionV relativeFrom="page">
              <wp:posOffset>0</wp:posOffset>
            </wp:positionV>
            <wp:extent cx="3175" cy="19050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19328" behindDoc="1" locked="0" layoutInCell="1" allowOverlap="1">
            <wp:simplePos x="0" y="0"/>
            <wp:positionH relativeFrom="page">
              <wp:posOffset>5845175</wp:posOffset>
            </wp:positionH>
            <wp:positionV relativeFrom="page">
              <wp:posOffset>0</wp:posOffset>
            </wp:positionV>
            <wp:extent cx="3175" cy="19050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200"/>
        <w:gridCol w:w="320"/>
      </w:tblGrid>
      <w:tr w:rsidR="00000000">
        <w:trPr>
          <w:trHeight w:val="334"/>
        </w:trPr>
        <w:tc>
          <w:tcPr>
            <w:tcW w:w="620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2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11</w:t>
            </w:r>
          </w:p>
        </w:tc>
      </w:tr>
    </w:tbl>
    <w:p w:rsidR="00000000" w:rsidRDefault="00E45348">
      <w:pPr>
        <w:spacing w:line="204" w:lineRule="exact"/>
        <w:rPr>
          <w:rFonts w:ascii="Times New Roman" w:eastAsia="Times New Roman" w:hAnsi="Times New Roman"/>
        </w:rPr>
      </w:pPr>
    </w:p>
    <w:p w:rsidR="00000000" w:rsidRDefault="00E45348">
      <w:pPr>
        <w:spacing w:line="293" w:lineRule="auto"/>
        <w:ind w:left="820" w:right="740"/>
        <w:jc w:val="both"/>
        <w:rPr>
          <w:rFonts w:ascii="Times New Roman" w:eastAsia="Times New Roman" w:hAnsi="Times New Roman"/>
        </w:rPr>
      </w:pPr>
      <w:r>
        <w:rPr>
          <w:rFonts w:ascii="Times New Roman" w:eastAsia="Times New Roman" w:hAnsi="Times New Roman"/>
        </w:rPr>
        <w:t>em</w:t>
      </w:r>
      <w:r>
        <w:rPr>
          <w:rFonts w:ascii="Times New Roman" w:eastAsia="Times New Roman" w:hAnsi="Times New Roman"/>
        </w:rPr>
        <w:t>ic labels, the distinctions may continue to be necessary in certain types of research, they should be understood as part of a single, broad analytical cat-egory. This supports the cautions of Zinnbauer, Pargament, and Scott (1999) and Kapuscinski and Maste</w:t>
      </w:r>
      <w:r>
        <w:rPr>
          <w:rFonts w:ascii="Times New Roman" w:eastAsia="Times New Roman" w:hAnsi="Times New Roman"/>
        </w:rPr>
        <w:t>rs (2010), who warned against the dangers of polar-izing religion and spirituality. Whether this category of phenomena should be identified as religion, spirituality, or religion/spirituality remains a contentious topic but more important than agreement ab</w:t>
      </w:r>
      <w:r>
        <w:rPr>
          <w:rFonts w:ascii="Times New Roman" w:eastAsia="Times New Roman" w:hAnsi="Times New Roman"/>
        </w:rPr>
        <w:t>out the most appropriate term is the acknowledgement that they are not separate categories.</w:t>
      </w:r>
    </w:p>
    <w:p w:rsidR="00000000" w:rsidRDefault="00E45348">
      <w:pPr>
        <w:spacing w:line="200" w:lineRule="exact"/>
        <w:rPr>
          <w:rFonts w:ascii="Times New Roman" w:eastAsia="Times New Roman" w:hAnsi="Times New Roman"/>
        </w:rPr>
      </w:pPr>
    </w:p>
    <w:p w:rsidR="00000000" w:rsidRDefault="00E45348">
      <w:pPr>
        <w:spacing w:line="243" w:lineRule="exact"/>
        <w:rPr>
          <w:rFonts w:ascii="Times New Roman" w:eastAsia="Times New Roman" w:hAnsi="Times New Roman"/>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 xml:space="preserve">Integrating </w:t>
      </w:r>
      <w:r>
        <w:rPr>
          <w:rFonts w:ascii="Times New Roman" w:eastAsia="Times New Roman" w:hAnsi="Times New Roman"/>
          <w:b/>
          <w:sz w:val="22"/>
        </w:rPr>
        <w:t>“Religion</w:t>
      </w:r>
      <w:r>
        <w:rPr>
          <w:rFonts w:ascii="Times New Roman" w:eastAsia="Times New Roman" w:hAnsi="Times New Roman"/>
          <w:b/>
          <w:sz w:val="22"/>
        </w:rPr>
        <w:t xml:space="preserve">” and </w:t>
      </w:r>
      <w:r>
        <w:rPr>
          <w:rFonts w:ascii="Times New Roman" w:eastAsia="Times New Roman" w:hAnsi="Times New Roman"/>
          <w:b/>
          <w:sz w:val="22"/>
        </w:rPr>
        <w:t>“Secularity</w:t>
      </w:r>
      <w:r>
        <w:rPr>
          <w:rFonts w:ascii="Times New Roman" w:eastAsia="Times New Roman" w:hAnsi="Times New Roman"/>
          <w:b/>
          <w:sz w:val="22"/>
        </w:rPr>
        <w:t>”</w:t>
      </w:r>
    </w:p>
    <w:p w:rsidR="00000000" w:rsidRDefault="00E45348">
      <w:pPr>
        <w:spacing w:line="289" w:lineRule="exact"/>
        <w:rPr>
          <w:rFonts w:ascii="Times New Roman" w:eastAsia="Times New Roman" w:hAnsi="Times New Roman"/>
        </w:rPr>
      </w:pPr>
    </w:p>
    <w:p w:rsidR="00000000" w:rsidRDefault="00E45348">
      <w:pPr>
        <w:spacing w:line="283" w:lineRule="auto"/>
        <w:ind w:left="820" w:right="740"/>
        <w:jc w:val="both"/>
        <w:rPr>
          <w:rFonts w:ascii="Times New Roman" w:eastAsia="Times New Roman" w:hAnsi="Times New Roman"/>
        </w:rPr>
      </w:pPr>
      <w:r>
        <w:rPr>
          <w:rFonts w:ascii="Times New Roman" w:eastAsia="Times New Roman" w:hAnsi="Times New Roman"/>
        </w:rPr>
        <w:t xml:space="preserve">Within the broad conceptions of religion/spirituality in the research discussed above there were many ostensibly secular </w:t>
      </w:r>
      <w:r>
        <w:rPr>
          <w:rFonts w:ascii="Times New Roman" w:eastAsia="Times New Roman" w:hAnsi="Times New Roman"/>
        </w:rPr>
        <w:t>elements that were considered by some individuals to be spiritual. These included music, dance, art, experiences of nature, and experiences of communal belonging. The boundaries between the sacred and the secular are nebulous even within the lives of those</w:t>
      </w:r>
      <w:r>
        <w:rPr>
          <w:rFonts w:ascii="Times New Roman" w:eastAsia="Times New Roman" w:hAnsi="Times New Roman"/>
        </w:rPr>
        <w:t xml:space="preserve"> who identify as religious (Ammerman, 2014). Everyday life, she suggests, is largely secular and mundane and yet religious meaning can be woven through it, cre-ated through interactions that may occur in almost any context. Like other aspects of identity, </w:t>
      </w:r>
      <w:r>
        <w:rPr>
          <w:rFonts w:ascii="Times New Roman" w:eastAsia="Times New Roman" w:hAnsi="Times New Roman"/>
        </w:rPr>
        <w:t>the circumstances an individual finds themselves in will determine whether or not it comes to the fore. Almost identical events can be interpreted as either sacred, secular, or both depending on the psychological acts of the individual. Just as attribution</w:t>
      </w:r>
      <w:r>
        <w:rPr>
          <w:rFonts w:ascii="Times New Roman" w:eastAsia="Times New Roman" w:hAnsi="Times New Roman"/>
        </w:rPr>
        <w:t>s of cause and intent are determined by a range of contextual factors in everyday events (Jones et al., 1974; Shaver, 1975), there are many influences determining whether religious or spiritual at-tributions are made to an event or experience. These includ</w:t>
      </w:r>
      <w:r>
        <w:rPr>
          <w:rFonts w:ascii="Times New Roman" w:eastAsia="Times New Roman" w:hAnsi="Times New Roman"/>
        </w:rPr>
        <w:t>e characteristics of the individual, the experience itself and the contexts of each (Rizzuto, 198l, 1991; Spilka, Shaver, &amp; Kirkpatrick, 1985). This complexity is often overlooked in research that forces individuals to describe their beliefs or experiences</w:t>
      </w:r>
      <w:r>
        <w:rPr>
          <w:rFonts w:ascii="Times New Roman" w:eastAsia="Times New Roman" w:hAnsi="Times New Roman"/>
        </w:rPr>
        <w:t xml:space="preserve"> in rigid, rational categories.</w:t>
      </w:r>
    </w:p>
    <w:p w:rsidR="00000000" w:rsidRDefault="00E45348">
      <w:pPr>
        <w:spacing w:line="235" w:lineRule="exact"/>
        <w:rPr>
          <w:rFonts w:ascii="Times New Roman" w:eastAsia="Times New Roman" w:hAnsi="Times New Roman"/>
        </w:rPr>
      </w:pPr>
    </w:p>
    <w:p w:rsidR="00000000" w:rsidRDefault="00E45348">
      <w:pPr>
        <w:spacing w:line="292" w:lineRule="auto"/>
        <w:ind w:left="820" w:right="740" w:firstLine="227"/>
        <w:jc w:val="both"/>
        <w:rPr>
          <w:rFonts w:ascii="Times New Roman" w:eastAsia="Times New Roman" w:hAnsi="Times New Roman"/>
        </w:rPr>
      </w:pPr>
      <w:r>
        <w:rPr>
          <w:rFonts w:ascii="Times New Roman" w:eastAsia="Times New Roman" w:hAnsi="Times New Roman"/>
        </w:rPr>
        <w:t>This view of religiosity and secularity not as a dichotomous choice but rath-er as part of a broad, complex spectrum is further supported by the work of Keysar (2014) who used data from the American Religious Identification</w:t>
      </w:r>
      <w:r>
        <w:rPr>
          <w:rFonts w:ascii="Times New Roman" w:eastAsia="Times New Roman" w:hAnsi="Times New Roman"/>
        </w:rPr>
        <w:t xml:space="preserve"> Survey and General Social Survey to demonstrate how the American population is slowly sliding towards secularity by individuals gradually rejecting particular aspects of religion while retaining others. The non-religious are not a homog-enous group but in</w:t>
      </w:r>
      <w:r>
        <w:rPr>
          <w:rFonts w:ascii="Times New Roman" w:eastAsia="Times New Roman" w:hAnsi="Times New Roman"/>
        </w:rPr>
        <w:t>stead are similarly diverse and complex in their beliefs and practices as any other large group of people (Lee, 2015). Subtraction views of secularization, which suggest that the mere removal of religious influences</w:t>
      </w:r>
    </w:p>
    <w:p w:rsidR="00000000" w:rsidRDefault="00E45348">
      <w:pPr>
        <w:spacing w:line="200" w:lineRule="exact"/>
        <w:rPr>
          <w:rFonts w:ascii="Times New Roman" w:eastAsia="Times New Roman" w:hAnsi="Times New Roman"/>
        </w:rPr>
      </w:pPr>
    </w:p>
    <w:p w:rsidR="00000000" w:rsidRDefault="00E45348">
      <w:pPr>
        <w:spacing w:line="262"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w:t>
      </w:r>
      <w:r>
        <w:rPr>
          <w:rFonts w:ascii="Times New Roman" w:eastAsia="Times New Roman" w:hAnsi="Times New Roman"/>
        </w:rPr>
        <w:t xml:space="preserve">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20352"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1376"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2400"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23424"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1" w:name="page12"/>
      <w:bookmarkEnd w:id="11"/>
      <w:r>
        <w:rPr>
          <w:rFonts w:ascii="Times New Roman" w:eastAsia="Times New Roman" w:hAnsi="Times New Roman"/>
          <w:noProof/>
        </w:rPr>
        <w:lastRenderedPageBreak/>
        <w:drawing>
          <wp:anchor distT="0" distB="0" distL="114300" distR="114300" simplePos="0" relativeHeight="251632640" behindDoc="1" locked="0" layoutInCell="1" allowOverlap="1">
            <wp:simplePos x="0" y="0"/>
            <wp:positionH relativeFrom="page">
              <wp:posOffset>0</wp:posOffset>
            </wp:positionH>
            <wp:positionV relativeFrom="page">
              <wp:posOffset>265430</wp:posOffset>
            </wp:positionV>
            <wp:extent cx="190500" cy="317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33664"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34688" behindDoc="1" locked="0" layoutInCell="1" allowOverlap="1">
            <wp:simplePos x="0" y="0"/>
            <wp:positionH relativeFrom="page">
              <wp:posOffset>265430</wp:posOffset>
            </wp:positionH>
            <wp:positionV relativeFrom="page">
              <wp:posOffset>0</wp:posOffset>
            </wp:positionV>
            <wp:extent cx="3175" cy="19050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35712" behindDoc="1" locked="0" layoutInCell="1" allowOverlap="1">
            <wp:simplePos x="0" y="0"/>
            <wp:positionH relativeFrom="page">
              <wp:posOffset>5845175</wp:posOffset>
            </wp:positionH>
            <wp:positionV relativeFrom="page">
              <wp:posOffset>0</wp:posOffset>
            </wp:positionV>
            <wp:extent cx="3175" cy="1905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12</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9" w:lineRule="exact"/>
        <w:rPr>
          <w:rFonts w:ascii="Times New Roman" w:eastAsia="Times New Roman" w:hAnsi="Times New Roman"/>
        </w:rPr>
      </w:pPr>
    </w:p>
    <w:p w:rsidR="00000000" w:rsidRDefault="00E45348">
      <w:pPr>
        <w:spacing w:line="281" w:lineRule="auto"/>
        <w:ind w:left="1040" w:right="520"/>
        <w:jc w:val="both"/>
        <w:rPr>
          <w:rFonts w:ascii="Times New Roman" w:eastAsia="Times New Roman" w:hAnsi="Times New Roman"/>
        </w:rPr>
      </w:pPr>
      <w:r>
        <w:rPr>
          <w:rFonts w:ascii="Times New Roman" w:eastAsia="Times New Roman" w:hAnsi="Times New Roman"/>
        </w:rPr>
        <w:t>from the social world will leave a secular one, are flawed (Taylor, 2007). There is now an increasing body of research suggesti</w:t>
      </w:r>
      <w:r>
        <w:rPr>
          <w:rFonts w:ascii="Times New Roman" w:eastAsia="Times New Roman" w:hAnsi="Times New Roman"/>
        </w:rPr>
        <w:t xml:space="preserve">ng that those who identify as athe-ists do not simply </w:t>
      </w:r>
      <w:r>
        <w:rPr>
          <w:rFonts w:ascii="Times New Roman" w:eastAsia="Times New Roman" w:hAnsi="Times New Roman"/>
        </w:rPr>
        <w:t>“believe in nothing</w:t>
      </w:r>
      <w:r>
        <w:rPr>
          <w:rFonts w:ascii="Times New Roman" w:eastAsia="Times New Roman" w:hAnsi="Times New Roman"/>
        </w:rPr>
        <w:t>” but instead actually believe in different things which appear to serve some of the functions that religious beliefs do for others (Day, 2011; Farias, 2013; Lee, 2015; Schnell, 2003)</w:t>
      </w:r>
      <w:r>
        <w:rPr>
          <w:rFonts w:ascii="Times New Roman" w:eastAsia="Times New Roman" w:hAnsi="Times New Roman"/>
        </w:rPr>
        <w:t xml:space="preserve">. They can provide pur-pose, emotional regulation, and transcendence of the self. Many non-religious individuals also </w:t>
      </w:r>
      <w:r>
        <w:rPr>
          <w:rFonts w:ascii="Times New Roman" w:eastAsia="Times New Roman" w:hAnsi="Times New Roman"/>
        </w:rPr>
        <w:t>“believe in</w:t>
      </w:r>
      <w:r>
        <w:rPr>
          <w:rFonts w:ascii="Times New Roman" w:eastAsia="Times New Roman" w:hAnsi="Times New Roman"/>
        </w:rPr>
        <w:t>” entities or practices that others identify as spiritual or religious, such as ghosts or reincarnation (Day, 2011).</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 xml:space="preserve">This idea </w:t>
      </w:r>
      <w:r>
        <w:rPr>
          <w:rFonts w:ascii="Times New Roman" w:eastAsia="Times New Roman" w:hAnsi="Times New Roman"/>
        </w:rPr>
        <w:t xml:space="preserve">that secular beliefs, objects, and values can function in ways that are similar to religious ones lies behind the concept of </w:t>
      </w:r>
      <w:r>
        <w:rPr>
          <w:rFonts w:ascii="Times New Roman" w:eastAsia="Times New Roman" w:hAnsi="Times New Roman"/>
        </w:rPr>
        <w:t>“Implicit Religion</w:t>
      </w:r>
      <w:r>
        <w:rPr>
          <w:rFonts w:ascii="Times New Roman" w:eastAsia="Times New Roman" w:hAnsi="Times New Roman"/>
        </w:rPr>
        <w:t>” (Bailey, 1999). As Bailey himself noted, there have also been more than fifty similar constructs that overlap w</w:t>
      </w:r>
      <w:r>
        <w:rPr>
          <w:rFonts w:ascii="Times New Roman" w:eastAsia="Times New Roman" w:hAnsi="Times New Roman"/>
        </w:rPr>
        <w:t>ith the idea of Implicit Religiosity. Schnell (2012) notes that only rarely have psychological perspectives been considered in the study of implicit religiosity and that psychology has also largely neglect-ed implicit religiosity as a concept. This is regr</w:t>
      </w:r>
      <w:r>
        <w:rPr>
          <w:rFonts w:ascii="Times New Roman" w:eastAsia="Times New Roman" w:hAnsi="Times New Roman"/>
        </w:rPr>
        <w:t>ettable and an increased focus on what is often described as implicit religiosity is necessary if the arguments being made in this paper are accepted. Meaning-making has been recognised by several authors as being a key facet of implicit religiosity (e.g.,</w:t>
      </w:r>
      <w:r>
        <w:rPr>
          <w:rFonts w:ascii="Times New Roman" w:eastAsia="Times New Roman" w:hAnsi="Times New Roman"/>
        </w:rPr>
        <w:t xml:space="preserve"> Schnell, 2003; Williams, Francis, &amp; Robins, 2011) but, as previously discussed, a global mean-ing systems perspective is broader than just meaning-making. Research into implicit religion usually focuses on situational rather than global meaning.</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Streib an</w:t>
      </w:r>
      <w:r>
        <w:rPr>
          <w:rFonts w:ascii="Times New Roman" w:eastAsia="Times New Roman" w:hAnsi="Times New Roman"/>
        </w:rPr>
        <w:t>d Hood (2013) suggested a conceptual map of implicit and explicit forms of religiosity, arrayed on two dimensions (the level of institutionalisa-tion and the direction of transcendence). Such a step is correct to recognise the underlying similarities betwe</w:t>
      </w:r>
      <w:r>
        <w:rPr>
          <w:rFonts w:ascii="Times New Roman" w:eastAsia="Times New Roman" w:hAnsi="Times New Roman"/>
        </w:rPr>
        <w:t>en different forms of religiosity but does not go far enough to handle the complexity of lived religion. The diversity of beliefs and behaviours, even within religious traditions, when lived religions rather than textbook religions are studied, does not le</w:t>
      </w:r>
      <w:r>
        <w:rPr>
          <w:rFonts w:ascii="Times New Roman" w:eastAsia="Times New Roman" w:hAnsi="Times New Roman"/>
        </w:rPr>
        <w:t>nd itself well to such clear-cut distinctions between implicit and explicit religiosity. Many individuals will contain elements of multiple implicit and explicit belief systems (Lee, 2015). A conceptual focus on the global meaning systems of individuals ca</w:t>
      </w:r>
      <w:r>
        <w:rPr>
          <w:rFonts w:ascii="Times New Roman" w:eastAsia="Times New Roman" w:hAnsi="Times New Roman"/>
        </w:rPr>
        <w:t>n help to move research beyond artificial binaries like implicit and explicit religiosity.</w:t>
      </w:r>
    </w:p>
    <w:p w:rsidR="00000000" w:rsidRDefault="00E45348">
      <w:pPr>
        <w:spacing w:line="293" w:lineRule="auto"/>
        <w:ind w:left="1040" w:right="520" w:firstLine="227"/>
        <w:jc w:val="both"/>
        <w:rPr>
          <w:rFonts w:ascii="Times New Roman" w:eastAsia="Times New Roman" w:hAnsi="Times New Roman"/>
        </w:rPr>
      </w:pPr>
      <w:r>
        <w:rPr>
          <w:rFonts w:ascii="Times New Roman" w:eastAsia="Times New Roman" w:hAnsi="Times New Roman"/>
        </w:rPr>
        <w:t>As Timothy Fitzgerald (2000) has argued, the distinctions drawn between the religious and the secular are often political in nature. Identifying some-thing as religi</w:t>
      </w:r>
      <w:r>
        <w:rPr>
          <w:rFonts w:ascii="Times New Roman" w:eastAsia="Times New Roman" w:hAnsi="Times New Roman"/>
        </w:rPr>
        <w:t xml:space="preserve">ous or otherwise is both an act of power and also a bestowal of power upon a group or institution. However, in the case of religion the division has benefits for those on both sides of the divide. For the religious, it allows the creation of a safe domain </w:t>
      </w:r>
      <w:r>
        <w:rPr>
          <w:rFonts w:ascii="Times New Roman" w:eastAsia="Times New Roman" w:hAnsi="Times New Roman"/>
        </w:rPr>
        <w:t>where beliefs and other aspects of groups</w:t>
      </w:r>
      <w:r>
        <w:rPr>
          <w:rFonts w:ascii="Times New Roman" w:eastAsia="Times New Roman" w:hAnsi="Times New Roman"/>
        </w:rPr>
        <w:t>’ core identities are protected. It also frequently bestows legal benefits such as tax ad-vantages or exemptions from particular laws. However, as Fitzgerald observes,</w:t>
      </w:r>
    </w:p>
    <w:p w:rsidR="00000000" w:rsidRDefault="00E45348">
      <w:pPr>
        <w:spacing w:line="200" w:lineRule="exact"/>
        <w:rPr>
          <w:rFonts w:ascii="Times New Roman" w:eastAsia="Times New Roman" w:hAnsi="Times New Roman"/>
        </w:rPr>
      </w:pPr>
    </w:p>
    <w:p w:rsidR="00000000" w:rsidRDefault="00E45348">
      <w:pPr>
        <w:spacing w:line="267"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w:t>
      </w:r>
      <w:r>
        <w:rPr>
          <w:rFonts w:ascii="Times New Roman" w:eastAsia="Times New Roman" w:hAnsi="Times New Roman"/>
        </w:rPr>
        <w:t xml:space="preserve">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36736"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37760"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38784"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39808"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2" w:name="page13"/>
      <w:bookmarkEnd w:id="12"/>
      <w:r>
        <w:rPr>
          <w:rFonts w:ascii="Times New Roman" w:eastAsia="Times New Roman" w:hAnsi="Times New Roman"/>
          <w:noProof/>
        </w:rPr>
        <w:lastRenderedPageBreak/>
        <w:drawing>
          <wp:anchor distT="0" distB="0" distL="114300" distR="114300" simplePos="0" relativeHeight="251649024" behindDoc="1" locked="0" layoutInCell="1" allowOverlap="1">
            <wp:simplePos x="0" y="0"/>
            <wp:positionH relativeFrom="page">
              <wp:posOffset>0</wp:posOffset>
            </wp:positionH>
            <wp:positionV relativeFrom="page">
              <wp:posOffset>265430</wp:posOffset>
            </wp:positionV>
            <wp:extent cx="190500" cy="317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0048"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1072" behindDoc="1" locked="0" layoutInCell="1" allowOverlap="1">
            <wp:simplePos x="0" y="0"/>
            <wp:positionH relativeFrom="page">
              <wp:posOffset>265430</wp:posOffset>
            </wp:positionH>
            <wp:positionV relativeFrom="page">
              <wp:posOffset>0</wp:posOffset>
            </wp:positionV>
            <wp:extent cx="3175" cy="1905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2096" behindDoc="1" locked="0" layoutInCell="1" allowOverlap="1">
            <wp:simplePos x="0" y="0"/>
            <wp:positionH relativeFrom="page">
              <wp:posOffset>5845175</wp:posOffset>
            </wp:positionH>
            <wp:positionV relativeFrom="page">
              <wp:posOffset>0</wp:posOffset>
            </wp:positionV>
            <wp:extent cx="3175" cy="19050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180"/>
        <w:gridCol w:w="340"/>
      </w:tblGrid>
      <w:tr w:rsidR="00000000">
        <w:trPr>
          <w:trHeight w:val="334"/>
        </w:trPr>
        <w:tc>
          <w:tcPr>
            <w:tcW w:w="618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4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13</w:t>
            </w:r>
          </w:p>
        </w:tc>
      </w:tr>
    </w:tbl>
    <w:p w:rsidR="00000000" w:rsidRDefault="00E45348">
      <w:pPr>
        <w:spacing w:line="204" w:lineRule="exact"/>
        <w:rPr>
          <w:rFonts w:ascii="Times New Roman" w:eastAsia="Times New Roman" w:hAnsi="Times New Roman"/>
        </w:rPr>
      </w:pPr>
    </w:p>
    <w:p w:rsidR="00000000" w:rsidRDefault="00E45348">
      <w:pPr>
        <w:spacing w:line="255" w:lineRule="auto"/>
        <w:ind w:left="820" w:right="740"/>
        <w:jc w:val="both"/>
        <w:rPr>
          <w:rFonts w:ascii="Times New Roman" w:eastAsia="Times New Roman" w:hAnsi="Times New Roman"/>
          <w:sz w:val="22"/>
        </w:rPr>
      </w:pPr>
      <w:r>
        <w:rPr>
          <w:rFonts w:ascii="Times New Roman" w:eastAsia="Times New Roman" w:hAnsi="Times New Roman"/>
          <w:sz w:val="22"/>
        </w:rPr>
        <w:t xml:space="preserve">the creation of a religious sphere also unavoidably creates another sphere that is not religious. This </w:t>
      </w:r>
      <w:r>
        <w:rPr>
          <w:rFonts w:ascii="Times New Roman" w:eastAsia="Times New Roman" w:hAnsi="Times New Roman"/>
          <w:sz w:val="22"/>
        </w:rPr>
        <w:t xml:space="preserve">secular sphere can then be perceived as rational and or-dered. This </w:t>
      </w:r>
      <w:r>
        <w:rPr>
          <w:rFonts w:ascii="Times New Roman" w:eastAsia="Times New Roman" w:hAnsi="Times New Roman"/>
          <w:sz w:val="22"/>
        </w:rPr>
        <w:t>“more rational</w:t>
      </w:r>
      <w:r>
        <w:rPr>
          <w:rFonts w:ascii="Times New Roman" w:eastAsia="Times New Roman" w:hAnsi="Times New Roman"/>
          <w:sz w:val="22"/>
        </w:rPr>
        <w:t>” sphere provides a degree of comfort to those who either reject or compartmentalise religious identities. The distinction between the religious and the secular is both a pol</w:t>
      </w:r>
      <w:r>
        <w:rPr>
          <w:rFonts w:ascii="Times New Roman" w:eastAsia="Times New Roman" w:hAnsi="Times New Roman"/>
          <w:sz w:val="22"/>
        </w:rPr>
        <w:t>itical and a theological act, and one that reflects the cultural heritage of the West and is not found in many other cultures.</w:t>
      </w:r>
    </w:p>
    <w:p w:rsidR="00000000" w:rsidRDefault="00E45348">
      <w:pPr>
        <w:spacing w:line="3" w:lineRule="exact"/>
        <w:rPr>
          <w:rFonts w:ascii="Times New Roman" w:eastAsia="Times New Roman" w:hAnsi="Times New Roman"/>
        </w:rPr>
      </w:pPr>
    </w:p>
    <w:p w:rsidR="00000000" w:rsidRDefault="00E45348">
      <w:pPr>
        <w:spacing w:line="281" w:lineRule="auto"/>
        <w:ind w:left="820" w:right="740" w:firstLine="227"/>
        <w:jc w:val="both"/>
        <w:rPr>
          <w:rFonts w:ascii="Times New Roman" w:eastAsia="Times New Roman" w:hAnsi="Times New Roman"/>
        </w:rPr>
      </w:pPr>
      <w:r>
        <w:rPr>
          <w:rFonts w:ascii="Times New Roman" w:eastAsia="Times New Roman" w:hAnsi="Times New Roman"/>
        </w:rPr>
        <w:t xml:space="preserve">The conceptual distinctions between what John E. Smith (1994) called </w:t>
      </w:r>
      <w:r>
        <w:rPr>
          <w:rFonts w:ascii="Times New Roman" w:eastAsia="Times New Roman" w:hAnsi="Times New Roman"/>
        </w:rPr>
        <w:t>“quasi-religions</w:t>
      </w:r>
      <w:r>
        <w:rPr>
          <w:rFonts w:ascii="Times New Roman" w:eastAsia="Times New Roman" w:hAnsi="Times New Roman"/>
        </w:rPr>
        <w:t xml:space="preserve">”, such as Humanism and Nationalisms, and </w:t>
      </w:r>
      <w:r>
        <w:rPr>
          <w:rFonts w:ascii="Times New Roman" w:eastAsia="Times New Roman" w:hAnsi="Times New Roman"/>
        </w:rPr>
        <w:t>“</w:t>
      </w:r>
      <w:r>
        <w:rPr>
          <w:rFonts w:ascii="Times New Roman" w:eastAsia="Times New Roman" w:hAnsi="Times New Roman"/>
        </w:rPr>
        <w:t>religions proper</w:t>
      </w:r>
      <w:r>
        <w:rPr>
          <w:rFonts w:ascii="Times New Roman" w:eastAsia="Times New Roman" w:hAnsi="Times New Roman"/>
        </w:rPr>
        <w:t>” are primarily a reflection of these political and theological influences. As Smith himself noted, quasi-religious worldviews still offer implicit soteriologies and it can be argued that providing a diagnosis of the perceived problem(s) of</w:t>
      </w:r>
      <w:r>
        <w:rPr>
          <w:rFonts w:ascii="Times New Roman" w:eastAsia="Times New Roman" w:hAnsi="Times New Roman"/>
        </w:rPr>
        <w:t xml:space="preserve"> the human condition and a solution to them is the hallmark of religion.</w:t>
      </w:r>
    </w:p>
    <w:p w:rsidR="00000000" w:rsidRDefault="00E45348">
      <w:pPr>
        <w:spacing w:line="267" w:lineRule="auto"/>
        <w:ind w:left="820" w:right="740" w:firstLine="227"/>
        <w:jc w:val="both"/>
        <w:rPr>
          <w:rFonts w:ascii="Times New Roman" w:eastAsia="Times New Roman" w:hAnsi="Times New Roman"/>
          <w:sz w:val="21"/>
        </w:rPr>
      </w:pPr>
      <w:r>
        <w:rPr>
          <w:rFonts w:ascii="Times New Roman" w:eastAsia="Times New Roman" w:hAnsi="Times New Roman"/>
          <w:sz w:val="21"/>
        </w:rPr>
        <w:t xml:space="preserve">The increasing numbers of individuals who reject traditional concepts of religion or spirituality means that continuing research into </w:t>
      </w:r>
      <w:r>
        <w:rPr>
          <w:rFonts w:ascii="Times New Roman" w:eastAsia="Times New Roman" w:hAnsi="Times New Roman"/>
          <w:sz w:val="21"/>
        </w:rPr>
        <w:t>“non-religion</w:t>
      </w:r>
      <w:r>
        <w:rPr>
          <w:rFonts w:ascii="Times New Roman" w:eastAsia="Times New Roman" w:hAnsi="Times New Roman"/>
          <w:sz w:val="21"/>
        </w:rPr>
        <w:t xml:space="preserve">” is undoubtedly required. However, </w:t>
      </w:r>
      <w:r>
        <w:rPr>
          <w:rFonts w:ascii="Times New Roman" w:eastAsia="Times New Roman" w:hAnsi="Times New Roman"/>
          <w:sz w:val="21"/>
        </w:rPr>
        <w:t xml:space="preserve">definitions of non-religion are </w:t>
      </w:r>
      <w:r>
        <w:rPr>
          <w:rFonts w:ascii="Times New Roman" w:eastAsia="Times New Roman" w:hAnsi="Times New Roman"/>
          <w:sz w:val="21"/>
        </w:rPr>
        <w:t>“semantically parasitic categories</w:t>
      </w:r>
      <w:r>
        <w:rPr>
          <w:rFonts w:ascii="Times New Roman" w:eastAsia="Times New Roman" w:hAnsi="Times New Roman"/>
          <w:sz w:val="21"/>
        </w:rPr>
        <w:t xml:space="preserve">” that rely on definitions of religion (Lee, 2015). If religion/ spirituality is broadened into a single category that also includes many seem-ingly </w:t>
      </w:r>
      <w:r>
        <w:rPr>
          <w:rFonts w:ascii="Times New Roman" w:eastAsia="Times New Roman" w:hAnsi="Times New Roman"/>
          <w:sz w:val="21"/>
        </w:rPr>
        <w:t>‘secular</w:t>
      </w:r>
      <w:r>
        <w:rPr>
          <w:rFonts w:ascii="Times New Roman" w:eastAsia="Times New Roman" w:hAnsi="Times New Roman"/>
          <w:sz w:val="21"/>
        </w:rPr>
        <w:t>’ elements, then the validity and</w:t>
      </w:r>
      <w:r>
        <w:rPr>
          <w:rFonts w:ascii="Times New Roman" w:eastAsia="Times New Roman" w:hAnsi="Times New Roman"/>
          <w:sz w:val="21"/>
        </w:rPr>
        <w:t xml:space="preserve"> utility of the category is question-able. The arbitrary, historically contingent nature of the categories </w:t>
      </w:r>
      <w:r>
        <w:rPr>
          <w:rFonts w:ascii="Times New Roman" w:eastAsia="Times New Roman" w:hAnsi="Times New Roman"/>
          <w:sz w:val="21"/>
        </w:rPr>
        <w:t>“religion</w:t>
      </w:r>
      <w:r>
        <w:rPr>
          <w:rFonts w:ascii="Times New Roman" w:eastAsia="Times New Roman" w:hAnsi="Times New Roman"/>
          <w:sz w:val="21"/>
        </w:rPr>
        <w:t xml:space="preserve">” and </w:t>
      </w:r>
      <w:r>
        <w:rPr>
          <w:rFonts w:ascii="Times New Roman" w:eastAsia="Times New Roman" w:hAnsi="Times New Roman"/>
          <w:sz w:val="21"/>
        </w:rPr>
        <w:t>“non-religion</w:t>
      </w:r>
      <w:r>
        <w:rPr>
          <w:rFonts w:ascii="Times New Roman" w:eastAsia="Times New Roman" w:hAnsi="Times New Roman"/>
          <w:sz w:val="21"/>
        </w:rPr>
        <w:t xml:space="preserve">” are probably, as Lee (2015) argues, still necessary to facilitate many types of research into the </w:t>
      </w:r>
      <w:r>
        <w:rPr>
          <w:rFonts w:ascii="Times New Roman" w:eastAsia="Times New Roman" w:hAnsi="Times New Roman"/>
          <w:sz w:val="21"/>
        </w:rPr>
        <w:t>“existential cultures</w:t>
      </w:r>
      <w:r>
        <w:rPr>
          <w:rFonts w:ascii="Times New Roman" w:eastAsia="Times New Roman" w:hAnsi="Times New Roman"/>
          <w:sz w:val="21"/>
        </w:rPr>
        <w:t>” that individuals believe in. For psychological work, especially from a meaning systems perspective, the distinctions are probably more damaging than beneficial</w:t>
      </w:r>
      <w:r>
        <w:rPr>
          <w:rFonts w:ascii="Times New Roman" w:eastAsia="Times New Roman" w:hAnsi="Times New Roman"/>
          <w:b/>
          <w:sz w:val="21"/>
        </w:rPr>
        <w:t>—</w:t>
      </w:r>
      <w:r>
        <w:rPr>
          <w:rFonts w:ascii="Times New Roman" w:eastAsia="Times New Roman" w:hAnsi="Times New Roman"/>
          <w:sz w:val="21"/>
        </w:rPr>
        <w:t>at least at an ana-lytical level.</w:t>
      </w:r>
    </w:p>
    <w:p w:rsidR="00000000" w:rsidRDefault="00E45348">
      <w:pPr>
        <w:spacing w:line="8" w:lineRule="exact"/>
        <w:rPr>
          <w:rFonts w:ascii="Times New Roman" w:eastAsia="Times New Roman" w:hAnsi="Times New Roman"/>
        </w:rPr>
      </w:pPr>
    </w:p>
    <w:p w:rsidR="00000000" w:rsidRDefault="00E45348">
      <w:pPr>
        <w:spacing w:line="287" w:lineRule="auto"/>
        <w:ind w:left="820" w:right="740" w:firstLine="227"/>
        <w:jc w:val="both"/>
        <w:rPr>
          <w:rFonts w:ascii="Times New Roman" w:eastAsia="Times New Roman" w:hAnsi="Times New Roman"/>
        </w:rPr>
      </w:pPr>
      <w:r>
        <w:rPr>
          <w:rFonts w:ascii="Times New Roman" w:eastAsia="Times New Roman" w:hAnsi="Times New Roman"/>
        </w:rPr>
        <w:t>Conceptualising different meaning systems, which are emical</w:t>
      </w:r>
      <w:r>
        <w:rPr>
          <w:rFonts w:ascii="Times New Roman" w:eastAsia="Times New Roman" w:hAnsi="Times New Roman"/>
        </w:rPr>
        <w:t>ly distin-guished, as being part of a broader process that is a human universal offers the potential to both explore and understand those distinctions more fully. Perhaps more importantly, it offers the potential to better explain the multi-faceted and oft</w:t>
      </w:r>
      <w:r>
        <w:rPr>
          <w:rFonts w:ascii="Times New Roman" w:eastAsia="Times New Roman" w:hAnsi="Times New Roman"/>
        </w:rPr>
        <w:t>en contradictory beliefs and behaviours that study of lived reli-gion has unveiled. Appreciating that, at a psychological level, the diverse range of cultural influences and personal experiences are all integrated by the brain into an implicit model of rea</w:t>
      </w:r>
      <w:r>
        <w:rPr>
          <w:rFonts w:ascii="Times New Roman" w:eastAsia="Times New Roman" w:hAnsi="Times New Roman"/>
        </w:rPr>
        <w:t>lity offers a partial explanation for religious incon-gruence (Chaves, 2010) and theological incorrectness (Slone, 2004). Individuals often hold seemingly conflicting ideas simultaneously, or behave in ways that are not consistent with the beliefs they hol</w:t>
      </w:r>
      <w:r>
        <w:rPr>
          <w:rFonts w:ascii="Times New Roman" w:eastAsia="Times New Roman" w:hAnsi="Times New Roman"/>
        </w:rPr>
        <w:t>d (Chaves, 2010). Similarly, people often hold beliefs or perform actions that contradict the formal doctrine of the religious identities that they hold (Slone, 2004). We all absorb contradictory ideas and explanations in our daily lives, which our brain m</w:t>
      </w:r>
      <w:r>
        <w:rPr>
          <w:rFonts w:ascii="Times New Roman" w:eastAsia="Times New Roman" w:hAnsi="Times New Roman"/>
        </w:rPr>
        <w:t>ust then categorise and integrate with previous knowledge and experience as best it can. However,</w:t>
      </w:r>
    </w:p>
    <w:p w:rsidR="00000000" w:rsidRDefault="00E45348">
      <w:pPr>
        <w:spacing w:line="200" w:lineRule="exact"/>
        <w:rPr>
          <w:rFonts w:ascii="Times New Roman" w:eastAsia="Times New Roman" w:hAnsi="Times New Roman"/>
        </w:rPr>
      </w:pPr>
    </w:p>
    <w:p w:rsidR="00000000" w:rsidRDefault="00E45348">
      <w:pPr>
        <w:spacing w:line="270"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53120"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4144"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5168"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56192"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3" w:name="page14"/>
      <w:bookmarkEnd w:id="13"/>
      <w:r>
        <w:rPr>
          <w:rFonts w:ascii="Times New Roman" w:eastAsia="Times New Roman" w:hAnsi="Times New Roman"/>
          <w:noProof/>
        </w:rPr>
        <w:lastRenderedPageBreak/>
        <w:drawing>
          <wp:anchor distT="0" distB="0" distL="114300" distR="114300" simplePos="0" relativeHeight="251665408" behindDoc="1" locked="0" layoutInCell="1" allowOverlap="1">
            <wp:simplePos x="0" y="0"/>
            <wp:positionH relativeFrom="page">
              <wp:posOffset>0</wp:posOffset>
            </wp:positionH>
            <wp:positionV relativeFrom="page">
              <wp:posOffset>265430</wp:posOffset>
            </wp:positionV>
            <wp:extent cx="190500" cy="317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6432"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7456" behindDoc="1" locked="0" layoutInCell="1" allowOverlap="1">
            <wp:simplePos x="0" y="0"/>
            <wp:positionH relativeFrom="page">
              <wp:posOffset>265430</wp:posOffset>
            </wp:positionH>
            <wp:positionV relativeFrom="page">
              <wp:posOffset>0</wp:posOffset>
            </wp:positionV>
            <wp:extent cx="3175" cy="190500"/>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68480" behindDoc="1" locked="0" layoutInCell="1" allowOverlap="1">
            <wp:simplePos x="0" y="0"/>
            <wp:positionH relativeFrom="page">
              <wp:posOffset>5845175</wp:posOffset>
            </wp:positionH>
            <wp:positionV relativeFrom="page">
              <wp:posOffset>0</wp:posOffset>
            </wp:positionV>
            <wp:extent cx="3175" cy="1905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14</w:t>
      </w:r>
      <w:r>
        <w:rPr>
          <w:rFonts w:ascii="Times New Roman" w:eastAsia="Times New Roman" w:hAnsi="Times New Roman"/>
        </w:rPr>
        <w:tab/>
      </w:r>
      <w:r>
        <w:rPr>
          <w:rFonts w:ascii="Times New Roman" w:eastAsia="Times New Roman" w:hAnsi="Times New Roman"/>
          <w:sz w:val="18"/>
        </w:rPr>
        <w:t>doi 10.1163/15736121-12341335</w:t>
      </w:r>
      <w:r>
        <w:rPr>
          <w:rFonts w:ascii="Times New Roman" w:eastAsia="Times New Roman" w:hAnsi="Times New Roman"/>
          <w:sz w:val="18"/>
        </w:rPr>
        <w:t> | Murphy</w:t>
      </w:r>
    </w:p>
    <w:p w:rsidR="00000000" w:rsidRDefault="00E45348">
      <w:pPr>
        <w:spacing w:line="309" w:lineRule="exact"/>
        <w:rPr>
          <w:rFonts w:ascii="Times New Roman" w:eastAsia="Times New Roman" w:hAnsi="Times New Roman"/>
        </w:rPr>
      </w:pPr>
    </w:p>
    <w:p w:rsidR="00000000" w:rsidRDefault="00E45348">
      <w:pPr>
        <w:spacing w:line="281" w:lineRule="auto"/>
        <w:ind w:left="1040" w:right="520"/>
        <w:jc w:val="both"/>
        <w:rPr>
          <w:rFonts w:ascii="Times New Roman" w:eastAsia="Times New Roman" w:hAnsi="Times New Roman"/>
        </w:rPr>
      </w:pPr>
      <w:r>
        <w:rPr>
          <w:rFonts w:ascii="Times New Roman" w:eastAsia="Times New Roman" w:hAnsi="Times New Roman"/>
        </w:rPr>
        <w:t>these constructions of order and meaning often do not respect the rationalisa-tions that we use when attempting to describe our beliefs or justify our actions (Kahneman, 2003, 2012). The complexity of lived religion (and other existen-tial persp</w:t>
      </w:r>
      <w:r>
        <w:rPr>
          <w:rFonts w:ascii="Times New Roman" w:eastAsia="Times New Roman" w:hAnsi="Times New Roman"/>
        </w:rPr>
        <w:t>ectives) and the repeatedly observed intermingling of religious, spiri-tual and secular ideas in the minds and lives of individuals suggests that the emic distinctions are often post hoc rationalisations, which integrate them in a meaningful way into an in</w:t>
      </w:r>
      <w:r>
        <w:rPr>
          <w:rFonts w:ascii="Times New Roman" w:eastAsia="Times New Roman" w:hAnsi="Times New Roman"/>
        </w:rPr>
        <w:t>dividual or group</w:t>
      </w:r>
      <w:r>
        <w:rPr>
          <w:rFonts w:ascii="Times New Roman" w:eastAsia="Times New Roman" w:hAnsi="Times New Roman"/>
        </w:rPr>
        <w:t>’s metanarrative.</w:t>
      </w:r>
    </w:p>
    <w:p w:rsidR="00000000" w:rsidRDefault="00E45348">
      <w:pPr>
        <w:spacing w:line="287" w:lineRule="auto"/>
        <w:ind w:left="1040" w:right="520" w:firstLine="227"/>
        <w:jc w:val="both"/>
        <w:rPr>
          <w:rFonts w:ascii="Times New Roman" w:eastAsia="Times New Roman" w:hAnsi="Times New Roman"/>
        </w:rPr>
      </w:pPr>
      <w:r>
        <w:rPr>
          <w:rFonts w:ascii="Times New Roman" w:eastAsia="Times New Roman" w:hAnsi="Times New Roman"/>
        </w:rPr>
        <w:t>Religions are complex social constructions that are woven through almost all aspects of an adherent</w:t>
      </w:r>
      <w:r>
        <w:rPr>
          <w:rFonts w:ascii="Times New Roman" w:eastAsia="Times New Roman" w:hAnsi="Times New Roman"/>
        </w:rPr>
        <w:t>’s life. The emic distinctions that groups and individu-als draw are, in many ways, part of the phenomena and studying how</w:t>
      </w:r>
      <w:r>
        <w:rPr>
          <w:rFonts w:ascii="Times New Roman" w:eastAsia="Times New Roman" w:hAnsi="Times New Roman"/>
        </w:rPr>
        <w:t xml:space="preserve"> and why those distinctions are drawn is an important avenue for continuing research. However, while doing so, it is important to keep in mind that, regardless of the emic distinctions being made, the same needs and broad motivations are involved and our c</w:t>
      </w:r>
      <w:r>
        <w:rPr>
          <w:rFonts w:ascii="Times New Roman" w:eastAsia="Times New Roman" w:hAnsi="Times New Roman"/>
        </w:rPr>
        <w:t xml:space="preserve">ommon psychological hardware is being used and manipu-lated to meet those needs (cf. Barrett, 2013; McCauley &amp; Cohen, 2010). Religious and other spiritual practices (and beliefs) may provide individuals with the tools to fulfil their need to find meaning, </w:t>
      </w:r>
      <w:r>
        <w:rPr>
          <w:rFonts w:ascii="Times New Roman" w:eastAsia="Times New Roman" w:hAnsi="Times New Roman"/>
        </w:rPr>
        <w:t xml:space="preserve">purpose and transcendence but that does not necessarily make those systems the most fundamental aspects of the phenomena. Understanding how those tools work requires us to look beyond arbitrary distinctions. Such an approach has the potential to allow the </w:t>
      </w:r>
      <w:r>
        <w:rPr>
          <w:rFonts w:ascii="Times New Roman" w:eastAsia="Times New Roman" w:hAnsi="Times New Roman"/>
        </w:rPr>
        <w:t>study of religion to make a greater contribution to the wider psychological disciplines.</w:t>
      </w:r>
    </w:p>
    <w:p w:rsidR="00000000" w:rsidRDefault="00E45348">
      <w:pPr>
        <w:spacing w:line="200" w:lineRule="exact"/>
        <w:rPr>
          <w:rFonts w:ascii="Times New Roman" w:eastAsia="Times New Roman" w:hAnsi="Times New Roman"/>
        </w:rPr>
      </w:pPr>
    </w:p>
    <w:p w:rsidR="00000000" w:rsidRDefault="00E45348">
      <w:pPr>
        <w:spacing w:line="255" w:lineRule="exact"/>
        <w:rPr>
          <w:rFonts w:ascii="Times New Roman" w:eastAsia="Times New Roman" w:hAnsi="Times New Roman"/>
        </w:rPr>
      </w:pPr>
    </w:p>
    <w:p w:rsidR="00000000" w:rsidRDefault="00E45348">
      <w:pPr>
        <w:spacing w:line="0" w:lineRule="atLeast"/>
        <w:ind w:left="1720"/>
        <w:rPr>
          <w:rFonts w:ascii="Times New Roman" w:eastAsia="Times New Roman" w:hAnsi="Times New Roman"/>
          <w:b/>
          <w:sz w:val="22"/>
        </w:rPr>
      </w:pPr>
      <w:r>
        <w:rPr>
          <w:rFonts w:ascii="Times New Roman" w:eastAsia="Times New Roman" w:hAnsi="Times New Roman"/>
          <w:b/>
          <w:sz w:val="22"/>
        </w:rPr>
        <w:t>Parallels with Other Approaches</w:t>
      </w:r>
    </w:p>
    <w:p w:rsidR="00000000" w:rsidRDefault="00E45348">
      <w:pPr>
        <w:spacing w:line="289" w:lineRule="exact"/>
        <w:rPr>
          <w:rFonts w:ascii="Times New Roman" w:eastAsia="Times New Roman" w:hAnsi="Times New Roman"/>
        </w:rPr>
      </w:pPr>
    </w:p>
    <w:p w:rsidR="00000000" w:rsidRDefault="00E45348">
      <w:pPr>
        <w:spacing w:line="281" w:lineRule="auto"/>
        <w:ind w:left="1040" w:right="520"/>
        <w:jc w:val="both"/>
        <w:rPr>
          <w:rFonts w:ascii="Times New Roman" w:eastAsia="Times New Roman" w:hAnsi="Times New Roman"/>
        </w:rPr>
      </w:pPr>
      <w:r>
        <w:rPr>
          <w:rFonts w:ascii="Times New Roman" w:eastAsia="Times New Roman" w:hAnsi="Times New Roman"/>
        </w:rPr>
        <w:t>The conceptual approach advocated here echoes elements of the work of several previous theorists (e.g., Day, 2011; Erikson, 1980; Fo</w:t>
      </w:r>
      <w:r>
        <w:rPr>
          <w:rFonts w:ascii="Times New Roman" w:eastAsia="Times New Roman" w:hAnsi="Times New Roman"/>
        </w:rPr>
        <w:t>wler, 1981; Jung, 1931/1969) and these similarities provide further support for the approach. Although reviewing the evidence for each of the following is beyond the scope of this article, taken together they suggest that there is justification for viewing</w:t>
      </w:r>
      <w:r>
        <w:rPr>
          <w:rFonts w:ascii="Times New Roman" w:eastAsia="Times New Roman" w:hAnsi="Times New Roman"/>
        </w:rPr>
        <w:t xml:space="preserve"> religion and spirituality in a much wider context than society often does. There are also important differences between each of the following approaches that cannot be explored fully within the scope of this article.</w:t>
      </w:r>
    </w:p>
    <w:p w:rsidR="00000000" w:rsidRDefault="00E45348">
      <w:pPr>
        <w:spacing w:line="295" w:lineRule="auto"/>
        <w:ind w:left="1040" w:right="520" w:firstLine="227"/>
        <w:jc w:val="both"/>
        <w:rPr>
          <w:rFonts w:ascii="Times New Roman" w:eastAsia="Times New Roman" w:hAnsi="Times New Roman"/>
        </w:rPr>
      </w:pPr>
      <w:r>
        <w:rPr>
          <w:rFonts w:ascii="Times New Roman" w:eastAsia="Times New Roman" w:hAnsi="Times New Roman"/>
        </w:rPr>
        <w:t>Carl Jung drew on the German philosoph</w:t>
      </w:r>
      <w:r>
        <w:rPr>
          <w:rFonts w:ascii="Times New Roman" w:eastAsia="Times New Roman" w:hAnsi="Times New Roman"/>
        </w:rPr>
        <w:t>ical tradition of von Humboldt, Kant, and Hegel and used the term Weltanschauung, or worldview, to describe an individual</w:t>
      </w:r>
      <w:r>
        <w:rPr>
          <w:rFonts w:ascii="Times New Roman" w:eastAsia="Times New Roman" w:hAnsi="Times New Roman"/>
        </w:rPr>
        <w:t xml:space="preserve">’s </w:t>
      </w:r>
      <w:r>
        <w:rPr>
          <w:rFonts w:ascii="Times New Roman" w:eastAsia="Times New Roman" w:hAnsi="Times New Roman"/>
        </w:rPr>
        <w:t>“conception of the world . . . but also the way in which one views the world</w:t>
      </w:r>
      <w:r>
        <w:rPr>
          <w:rFonts w:ascii="Times New Roman" w:eastAsia="Times New Roman" w:hAnsi="Times New Roman"/>
        </w:rPr>
        <w:t>” (Jung, 1931/1969, p. 358). For Jung, both the religiou</w:t>
      </w:r>
      <w:r>
        <w:rPr>
          <w:rFonts w:ascii="Times New Roman" w:eastAsia="Times New Roman" w:hAnsi="Times New Roman"/>
        </w:rPr>
        <w:t>s and the philo-sophical could provide the basis for Weltanschauung, and Weltanschauung emerges out of a synthesis of social experiences and unconscious processes of the psyche. The exact nature of those unconscious processes remains</w:t>
      </w:r>
    </w:p>
    <w:p w:rsidR="00000000" w:rsidRDefault="00E45348">
      <w:pPr>
        <w:spacing w:line="200" w:lineRule="exact"/>
        <w:rPr>
          <w:rFonts w:ascii="Times New Roman" w:eastAsia="Times New Roman" w:hAnsi="Times New Roman"/>
        </w:rPr>
      </w:pPr>
    </w:p>
    <w:p w:rsidR="00000000" w:rsidRDefault="00E45348">
      <w:pPr>
        <w:spacing w:line="265"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w:t>
      </w:r>
      <w:r>
        <w:rPr>
          <w:rFonts w:ascii="Times New Roman" w:eastAsia="Times New Roman" w:hAnsi="Times New Roman"/>
        </w:rPr>
        <w:t>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69504"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0528"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1552"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72576"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4" w:name="page15"/>
      <w:bookmarkEnd w:id="14"/>
      <w:r>
        <w:rPr>
          <w:rFonts w:ascii="Times New Roman" w:eastAsia="Times New Roman" w:hAnsi="Times New Roman"/>
          <w:noProof/>
        </w:rPr>
        <w:lastRenderedPageBreak/>
        <w:drawing>
          <wp:anchor distT="0" distB="0" distL="114300" distR="114300" simplePos="0" relativeHeight="251681792" behindDoc="1" locked="0" layoutInCell="1" allowOverlap="1">
            <wp:simplePos x="0" y="0"/>
            <wp:positionH relativeFrom="page">
              <wp:posOffset>0</wp:posOffset>
            </wp:positionH>
            <wp:positionV relativeFrom="page">
              <wp:posOffset>265430</wp:posOffset>
            </wp:positionV>
            <wp:extent cx="190500" cy="317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281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3840" behindDoc="1" locked="0" layoutInCell="1" allowOverlap="1">
            <wp:simplePos x="0" y="0"/>
            <wp:positionH relativeFrom="page">
              <wp:posOffset>265430</wp:posOffset>
            </wp:positionH>
            <wp:positionV relativeFrom="page">
              <wp:posOffset>0</wp:posOffset>
            </wp:positionV>
            <wp:extent cx="3175" cy="19050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4864" behindDoc="1" locked="0" layoutInCell="1" allowOverlap="1">
            <wp:simplePos x="0" y="0"/>
            <wp:positionH relativeFrom="page">
              <wp:posOffset>5845175</wp:posOffset>
            </wp:positionH>
            <wp:positionV relativeFrom="page">
              <wp:posOffset>0</wp:posOffset>
            </wp:positionV>
            <wp:extent cx="3175" cy="19050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180"/>
        <w:gridCol w:w="340"/>
      </w:tblGrid>
      <w:tr w:rsidR="00000000">
        <w:trPr>
          <w:trHeight w:val="334"/>
        </w:trPr>
        <w:tc>
          <w:tcPr>
            <w:tcW w:w="618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4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15</w:t>
            </w:r>
          </w:p>
        </w:tc>
      </w:tr>
    </w:tbl>
    <w:p w:rsidR="00000000" w:rsidRDefault="00E45348">
      <w:pPr>
        <w:spacing w:line="204" w:lineRule="exact"/>
        <w:rPr>
          <w:rFonts w:ascii="Times New Roman" w:eastAsia="Times New Roman" w:hAnsi="Times New Roman"/>
        </w:rPr>
      </w:pPr>
    </w:p>
    <w:p w:rsidR="00000000" w:rsidRDefault="00E45348">
      <w:pPr>
        <w:spacing w:line="255" w:lineRule="auto"/>
        <w:ind w:left="820" w:right="740"/>
        <w:jc w:val="both"/>
        <w:rPr>
          <w:rFonts w:ascii="Times New Roman" w:eastAsia="Times New Roman" w:hAnsi="Times New Roman"/>
          <w:sz w:val="22"/>
        </w:rPr>
      </w:pPr>
      <w:r>
        <w:rPr>
          <w:rFonts w:ascii="Times New Roman" w:eastAsia="Times New Roman" w:hAnsi="Times New Roman"/>
          <w:sz w:val="22"/>
        </w:rPr>
        <w:t>contentious, but the clinical observations that Jung based his work on support</w:t>
      </w:r>
      <w:r>
        <w:rPr>
          <w:rFonts w:ascii="Times New Roman" w:eastAsia="Times New Roman" w:hAnsi="Times New Roman"/>
          <w:sz w:val="22"/>
        </w:rPr>
        <w:t xml:space="preserve"> conceptualising meaning making as a complex, dynamic integration of diverse social and psychic experiences.</w:t>
      </w:r>
    </w:p>
    <w:p w:rsidR="00000000" w:rsidRDefault="00E45348">
      <w:pPr>
        <w:spacing w:line="1" w:lineRule="exact"/>
        <w:rPr>
          <w:rFonts w:ascii="Times New Roman" w:eastAsia="Times New Roman" w:hAnsi="Times New Roman"/>
        </w:rPr>
      </w:pPr>
    </w:p>
    <w:p w:rsidR="00000000" w:rsidRDefault="00E45348">
      <w:pPr>
        <w:spacing w:line="255" w:lineRule="auto"/>
        <w:ind w:left="820" w:right="740" w:firstLine="227"/>
        <w:jc w:val="both"/>
        <w:rPr>
          <w:rFonts w:ascii="Times New Roman" w:eastAsia="Times New Roman" w:hAnsi="Times New Roman"/>
          <w:sz w:val="22"/>
        </w:rPr>
      </w:pPr>
      <w:r>
        <w:rPr>
          <w:rFonts w:ascii="Times New Roman" w:eastAsia="Times New Roman" w:hAnsi="Times New Roman"/>
          <w:sz w:val="22"/>
        </w:rPr>
        <w:t xml:space="preserve">Erik Erikson used the term </w:t>
      </w:r>
      <w:r>
        <w:rPr>
          <w:rFonts w:ascii="Times New Roman" w:eastAsia="Times New Roman" w:hAnsi="Times New Roman"/>
          <w:sz w:val="22"/>
        </w:rPr>
        <w:t>“Ideology</w:t>
      </w:r>
      <w:r>
        <w:rPr>
          <w:rFonts w:ascii="Times New Roman" w:eastAsia="Times New Roman" w:hAnsi="Times New Roman"/>
          <w:sz w:val="22"/>
        </w:rPr>
        <w:t xml:space="preserve">” to describe the </w:t>
      </w:r>
      <w:r>
        <w:rPr>
          <w:rFonts w:ascii="Times New Roman" w:eastAsia="Times New Roman" w:hAnsi="Times New Roman"/>
          <w:sz w:val="22"/>
        </w:rPr>
        <w:t>“something-between-a-theory-and-a-religion . . . [that is] a necessity for the growing ego .</w:t>
      </w:r>
      <w:r>
        <w:rPr>
          <w:rFonts w:ascii="Times New Roman" w:eastAsia="Times New Roman" w:hAnsi="Times New Roman"/>
          <w:sz w:val="22"/>
        </w:rPr>
        <w:t> . . [which forms] some new synthesis of past and future: a synthesis which must include but transcend the past</w:t>
      </w:r>
      <w:r>
        <w:rPr>
          <w:rFonts w:ascii="Times New Roman" w:eastAsia="Times New Roman" w:hAnsi="Times New Roman"/>
          <w:sz w:val="22"/>
        </w:rPr>
        <w:t>” (Erikson, 1980, p. 153). This synthesis of diverse cultural influences within an individual</w:t>
      </w:r>
      <w:r>
        <w:rPr>
          <w:rFonts w:ascii="Times New Roman" w:eastAsia="Times New Roman" w:hAnsi="Times New Roman"/>
          <w:sz w:val="22"/>
        </w:rPr>
        <w:t>’s developing mind is, he argued, a critical and una</w:t>
      </w:r>
      <w:r>
        <w:rPr>
          <w:rFonts w:ascii="Times New Roman" w:eastAsia="Times New Roman" w:hAnsi="Times New Roman"/>
          <w:sz w:val="22"/>
        </w:rPr>
        <w:t>voidable process, at least within healthy psychological development, and it is this process of synthesis that a broadened meaning systems approach offers the potential to explore.</w:t>
      </w:r>
    </w:p>
    <w:p w:rsidR="00000000" w:rsidRDefault="00E45348">
      <w:pPr>
        <w:spacing w:line="4" w:lineRule="exact"/>
        <w:rPr>
          <w:rFonts w:ascii="Times New Roman" w:eastAsia="Times New Roman" w:hAnsi="Times New Roman"/>
        </w:rPr>
      </w:pPr>
    </w:p>
    <w:p w:rsidR="00000000" w:rsidRDefault="00E45348">
      <w:pPr>
        <w:spacing w:line="281" w:lineRule="auto"/>
        <w:ind w:left="820" w:right="740" w:firstLine="227"/>
        <w:jc w:val="both"/>
        <w:rPr>
          <w:rFonts w:ascii="Times New Roman" w:eastAsia="Times New Roman" w:hAnsi="Times New Roman"/>
        </w:rPr>
      </w:pPr>
      <w:r>
        <w:rPr>
          <w:rFonts w:ascii="Times New Roman" w:eastAsia="Times New Roman" w:hAnsi="Times New Roman"/>
        </w:rPr>
        <w:t>James Fowler (1981) drew on the work of Erikson (1980) and Tillich (1957) i</w:t>
      </w:r>
      <w:r>
        <w:rPr>
          <w:rFonts w:ascii="Times New Roman" w:eastAsia="Times New Roman" w:hAnsi="Times New Roman"/>
        </w:rPr>
        <w:t xml:space="preserve">n the construction of his Faith Development model. Fowler (1981) extended the term </w:t>
      </w:r>
      <w:r>
        <w:rPr>
          <w:rFonts w:ascii="Times New Roman" w:eastAsia="Times New Roman" w:hAnsi="Times New Roman"/>
        </w:rPr>
        <w:t>“faith</w:t>
      </w:r>
      <w:r>
        <w:rPr>
          <w:rFonts w:ascii="Times New Roman" w:eastAsia="Times New Roman" w:hAnsi="Times New Roman"/>
        </w:rPr>
        <w:t xml:space="preserve">” to encompass </w:t>
      </w:r>
      <w:r>
        <w:rPr>
          <w:rFonts w:ascii="Times New Roman" w:eastAsia="Times New Roman" w:hAnsi="Times New Roman"/>
        </w:rPr>
        <w:t>“our way of finding coherence in and giving mean-ing to the multiple forces and relations that make up our lives. Faith is a per-son</w:t>
      </w:r>
      <w:r>
        <w:rPr>
          <w:rFonts w:ascii="Times New Roman" w:eastAsia="Times New Roman" w:hAnsi="Times New Roman"/>
        </w:rPr>
        <w:t>’s way of seeing him</w:t>
      </w:r>
      <w:r>
        <w:rPr>
          <w:rFonts w:ascii="Times New Roman" w:eastAsia="Times New Roman" w:hAnsi="Times New Roman"/>
        </w:rPr>
        <w:t>- or herself in relation to others against a background of shared meaning and purpose</w:t>
      </w:r>
      <w:r>
        <w:rPr>
          <w:rFonts w:ascii="Times New Roman" w:eastAsia="Times New Roman" w:hAnsi="Times New Roman"/>
        </w:rPr>
        <w:t>” (p. 4). This broad conception of faith as a human universal that creates relationships and meaning is very similar to the broad-ened approach being advocated here. Altho</w:t>
      </w:r>
      <w:r>
        <w:rPr>
          <w:rFonts w:ascii="Times New Roman" w:eastAsia="Times New Roman" w:hAnsi="Times New Roman"/>
        </w:rPr>
        <w:t xml:space="preserve">ugh </w:t>
      </w:r>
      <w:r>
        <w:rPr>
          <w:rFonts w:ascii="Times New Roman" w:eastAsia="Times New Roman" w:hAnsi="Times New Roman"/>
        </w:rPr>
        <w:t>“faith</w:t>
      </w:r>
      <w:r>
        <w:rPr>
          <w:rFonts w:ascii="Times New Roman" w:eastAsia="Times New Roman" w:hAnsi="Times New Roman"/>
        </w:rPr>
        <w:t>” is now such a loaded and contested term that different terminology may be necessary, a fuller inte-gration with the insights of Fowler will enrich the meaning systems approach.</w:t>
      </w:r>
    </w:p>
    <w:p w:rsidR="00000000" w:rsidRDefault="00E45348">
      <w:pPr>
        <w:spacing w:line="289" w:lineRule="auto"/>
        <w:ind w:left="820" w:right="740" w:firstLine="227"/>
        <w:jc w:val="both"/>
        <w:rPr>
          <w:rFonts w:ascii="Times New Roman" w:eastAsia="Times New Roman" w:hAnsi="Times New Roman"/>
        </w:rPr>
      </w:pPr>
      <w:r>
        <w:rPr>
          <w:rFonts w:ascii="Times New Roman" w:eastAsia="Times New Roman" w:hAnsi="Times New Roman"/>
        </w:rPr>
        <w:t>More recently, the empirical work of Abby Day (2011) has explored h</w:t>
      </w:r>
      <w:r>
        <w:rPr>
          <w:rFonts w:ascii="Times New Roman" w:eastAsia="Times New Roman" w:hAnsi="Times New Roman"/>
        </w:rPr>
        <w:t xml:space="preserve">ow </w:t>
      </w:r>
      <w:r>
        <w:rPr>
          <w:rFonts w:ascii="Times New Roman" w:eastAsia="Times New Roman" w:hAnsi="Times New Roman"/>
        </w:rPr>
        <w:t>“be-lief</w:t>
      </w:r>
      <w:r>
        <w:rPr>
          <w:rFonts w:ascii="Times New Roman" w:eastAsia="Times New Roman" w:hAnsi="Times New Roman"/>
        </w:rPr>
        <w:t xml:space="preserve">” in contemporary Britain is </w:t>
      </w:r>
      <w:r>
        <w:rPr>
          <w:rFonts w:ascii="Times New Roman" w:eastAsia="Times New Roman" w:hAnsi="Times New Roman"/>
        </w:rPr>
        <w:t>“propositional, affective, embodied, and per-formed</w:t>
      </w:r>
      <w:r>
        <w:rPr>
          <w:rFonts w:ascii="Times New Roman" w:eastAsia="Times New Roman" w:hAnsi="Times New Roman"/>
        </w:rPr>
        <w:t>”, a concept that can be either anthropocentric or theocentric, and yet which is co-produced socially and culturally with a central function of creating and affirmin</w:t>
      </w:r>
      <w:r>
        <w:rPr>
          <w:rFonts w:ascii="Times New Roman" w:eastAsia="Times New Roman" w:hAnsi="Times New Roman"/>
        </w:rPr>
        <w:t>g meaning and belonging. Her work supports the importance of meaning and belonging within belief systems, and the rejection of approaches that place an overemphasis on rational, coherent articulations of beliefs. Both anthropocentric and theocentric indivi</w:t>
      </w:r>
      <w:r>
        <w:rPr>
          <w:rFonts w:ascii="Times New Roman" w:eastAsia="Times New Roman" w:hAnsi="Times New Roman"/>
        </w:rPr>
        <w:t>duals are forming relationships that give meaning to their lives, and it is these processes that a meaning systems approach studies. At the psychological level, it seems likely that the processes have sufficient similarities to warrant investigation alongs</w:t>
      </w:r>
      <w:r>
        <w:rPr>
          <w:rFonts w:ascii="Times New Roman" w:eastAsia="Times New Roman" w:hAnsi="Times New Roman"/>
        </w:rPr>
        <w:t>ide each other.</w:t>
      </w:r>
    </w:p>
    <w:p w:rsidR="00000000" w:rsidRDefault="00E45348">
      <w:pPr>
        <w:spacing w:line="200" w:lineRule="exact"/>
        <w:rPr>
          <w:rFonts w:ascii="Times New Roman" w:eastAsia="Times New Roman" w:hAnsi="Times New Roman"/>
        </w:rPr>
      </w:pPr>
    </w:p>
    <w:p w:rsidR="00000000" w:rsidRDefault="00E45348">
      <w:pPr>
        <w:spacing w:line="251" w:lineRule="exact"/>
        <w:rPr>
          <w:rFonts w:ascii="Times New Roman" w:eastAsia="Times New Roman" w:hAnsi="Times New Roman"/>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Implications and Suggestions for Future Research</w:t>
      </w:r>
    </w:p>
    <w:p w:rsidR="00000000" w:rsidRDefault="00E45348">
      <w:pPr>
        <w:spacing w:line="289" w:lineRule="exact"/>
        <w:rPr>
          <w:rFonts w:ascii="Times New Roman" w:eastAsia="Times New Roman" w:hAnsi="Times New Roman"/>
        </w:rPr>
      </w:pPr>
    </w:p>
    <w:p w:rsidR="00000000" w:rsidRDefault="00E45348">
      <w:pPr>
        <w:spacing w:line="291" w:lineRule="auto"/>
        <w:ind w:left="820" w:right="740"/>
        <w:jc w:val="both"/>
        <w:rPr>
          <w:rFonts w:ascii="Times New Roman" w:eastAsia="Times New Roman" w:hAnsi="Times New Roman"/>
          <w:sz w:val="21"/>
        </w:rPr>
      </w:pPr>
      <w:r>
        <w:rPr>
          <w:rFonts w:ascii="Times New Roman" w:eastAsia="Times New Roman" w:hAnsi="Times New Roman"/>
          <w:sz w:val="21"/>
        </w:rPr>
        <w:t>Expanding the perspective from which global meaning systems are studied to include both religious and secular elements, and recognising that there are not clear, analytical distinctions be</w:t>
      </w:r>
      <w:r>
        <w:rPr>
          <w:rFonts w:ascii="Times New Roman" w:eastAsia="Times New Roman" w:hAnsi="Times New Roman"/>
          <w:sz w:val="21"/>
        </w:rPr>
        <w:t>tween the two categories, has a number of consequences for the psychological study of lived religion. Global meaning</w:t>
      </w:r>
    </w:p>
    <w:p w:rsidR="00000000" w:rsidRDefault="00E45348">
      <w:pPr>
        <w:spacing w:line="200" w:lineRule="exact"/>
        <w:rPr>
          <w:rFonts w:ascii="Times New Roman" w:eastAsia="Times New Roman" w:hAnsi="Times New Roman"/>
        </w:rPr>
      </w:pPr>
    </w:p>
    <w:p w:rsidR="00000000" w:rsidRDefault="00E45348">
      <w:pPr>
        <w:spacing w:line="262"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8588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691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793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8896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5" w:name="page16"/>
      <w:bookmarkEnd w:id="15"/>
      <w:r>
        <w:rPr>
          <w:rFonts w:ascii="Times New Roman" w:eastAsia="Times New Roman" w:hAnsi="Times New Roman"/>
          <w:noProof/>
        </w:rPr>
        <w:lastRenderedPageBreak/>
        <w:drawing>
          <wp:anchor distT="0" distB="0" distL="114300" distR="114300" simplePos="0" relativeHeight="251698176" behindDoc="1" locked="0" layoutInCell="1" allowOverlap="1">
            <wp:simplePos x="0" y="0"/>
            <wp:positionH relativeFrom="page">
              <wp:posOffset>0</wp:posOffset>
            </wp:positionH>
            <wp:positionV relativeFrom="page">
              <wp:posOffset>265430</wp:posOffset>
            </wp:positionV>
            <wp:extent cx="190500" cy="3175"/>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699200"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0224" behindDoc="1" locked="0" layoutInCell="1" allowOverlap="1">
            <wp:simplePos x="0" y="0"/>
            <wp:positionH relativeFrom="page">
              <wp:posOffset>265430</wp:posOffset>
            </wp:positionH>
            <wp:positionV relativeFrom="page">
              <wp:posOffset>0</wp:posOffset>
            </wp:positionV>
            <wp:extent cx="3175" cy="19050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1248" behindDoc="1" locked="0" layoutInCell="1" allowOverlap="1">
            <wp:simplePos x="0" y="0"/>
            <wp:positionH relativeFrom="page">
              <wp:posOffset>5845175</wp:posOffset>
            </wp:positionH>
            <wp:positionV relativeFrom="page">
              <wp:posOffset>0</wp:posOffset>
            </wp:positionV>
            <wp:extent cx="3175" cy="19050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16</w:t>
      </w:r>
      <w:r>
        <w:rPr>
          <w:rFonts w:ascii="Times New Roman" w:eastAsia="Times New Roman" w:hAnsi="Times New Roman"/>
        </w:rPr>
        <w:tab/>
      </w:r>
      <w:r>
        <w:rPr>
          <w:rFonts w:ascii="Times New Roman" w:eastAsia="Times New Roman" w:hAnsi="Times New Roman"/>
          <w:sz w:val="18"/>
        </w:rPr>
        <w:t>doi 10.116</w:t>
      </w:r>
      <w:r>
        <w:rPr>
          <w:rFonts w:ascii="Times New Roman" w:eastAsia="Times New Roman" w:hAnsi="Times New Roman"/>
          <w:sz w:val="18"/>
        </w:rPr>
        <w:t>3/15736121-12341335 | Murphy</w:t>
      </w:r>
    </w:p>
    <w:p w:rsidR="00000000" w:rsidRDefault="00E45348">
      <w:pPr>
        <w:spacing w:line="309" w:lineRule="exact"/>
        <w:rPr>
          <w:rFonts w:ascii="Times New Roman" w:eastAsia="Times New Roman" w:hAnsi="Times New Roman"/>
        </w:rPr>
      </w:pPr>
    </w:p>
    <w:p w:rsidR="00000000" w:rsidRDefault="00E45348">
      <w:pPr>
        <w:spacing w:line="255" w:lineRule="auto"/>
        <w:ind w:left="1040" w:right="520"/>
        <w:jc w:val="both"/>
        <w:rPr>
          <w:rFonts w:ascii="Times New Roman" w:eastAsia="Times New Roman" w:hAnsi="Times New Roman"/>
          <w:sz w:val="22"/>
        </w:rPr>
      </w:pPr>
      <w:r>
        <w:rPr>
          <w:rFonts w:ascii="Times New Roman" w:eastAsia="Times New Roman" w:hAnsi="Times New Roman"/>
          <w:sz w:val="22"/>
        </w:rPr>
        <w:t>systems are not the only facet of religions and spiritualities and yet they do have particular importance both within them and when studying them. Actions and beliefs often cannot be untangled fully, and what we think, feel, a</w:t>
      </w:r>
      <w:r>
        <w:rPr>
          <w:rFonts w:ascii="Times New Roman" w:eastAsia="Times New Roman" w:hAnsi="Times New Roman"/>
          <w:sz w:val="22"/>
        </w:rPr>
        <w:t>nd do are interlinked.</w:t>
      </w:r>
    </w:p>
    <w:p w:rsidR="00000000" w:rsidRDefault="00E45348">
      <w:pPr>
        <w:spacing w:line="2" w:lineRule="exact"/>
        <w:rPr>
          <w:rFonts w:ascii="Times New Roman" w:eastAsia="Times New Roman" w:hAnsi="Times New Roman"/>
        </w:rPr>
      </w:pP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Adopting such a position is not to advocate a new, singular construct that can be measured and correlated with other constructs. Rather, recognising both the diversity of religious and secular influences within an individual</w:t>
      </w:r>
      <w:r>
        <w:rPr>
          <w:rFonts w:ascii="Times New Roman" w:eastAsia="Times New Roman" w:hAnsi="Times New Roman"/>
        </w:rPr>
        <w:t xml:space="preserve">’s life </w:t>
      </w:r>
      <w:r>
        <w:rPr>
          <w:rFonts w:ascii="Times New Roman" w:eastAsia="Times New Roman" w:hAnsi="Times New Roman"/>
        </w:rPr>
        <w:t>and that the categorisation of particular influences as either religious or secu-lar is problematic should affect how a wide range of methodological approach-es to the study of religion are implemented. In particular, it should influence how specific resea</w:t>
      </w:r>
      <w:r>
        <w:rPr>
          <w:rFonts w:ascii="Times New Roman" w:eastAsia="Times New Roman" w:hAnsi="Times New Roman"/>
        </w:rPr>
        <w:t>rch findings are integrated with each other both within the field of psychology and at an interdisciplinary or transdisciplinary level.</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The need for the psychology of religion to utilise a multi-level, interdisci-plinary paradigm (Emmons &amp; Paloutzian, 2003</w:t>
      </w:r>
      <w:r>
        <w:rPr>
          <w:rFonts w:ascii="Times New Roman" w:eastAsia="Times New Roman" w:hAnsi="Times New Roman"/>
        </w:rPr>
        <w:t>) has been argued persuasively and has already proven fruitful (Paloutzian &amp; Park, 2013; Park, 2013). Integrating the insights of critical religious studies and secularism studies (e.g., Fitzgerald, 2000; Lee, 2015), as advocated here, into the psychologic</w:t>
      </w:r>
      <w:r>
        <w:rPr>
          <w:rFonts w:ascii="Times New Roman" w:eastAsia="Times New Roman" w:hAnsi="Times New Roman"/>
        </w:rPr>
        <w:t>al study of religion is a natural extension of this approach. Recognising the diversity of lived religios-ity (McGuire, 2008; Schnell, 2003), both explicit and implicit, is necessary if we seek to explore the ways that our minds and societies influence and</w:t>
      </w:r>
      <w:r>
        <w:rPr>
          <w:rFonts w:ascii="Times New Roman" w:eastAsia="Times New Roman" w:hAnsi="Times New Roman"/>
        </w:rPr>
        <w:t xml:space="preserve"> are influ-enced by experiences that are deemed religious (Taves, 2009). Human lives are complicated and multi-faceted. In order to understanding them fully, we need to draw on the full range of academic approaches and to move further towards a transdiscip</w:t>
      </w:r>
      <w:r>
        <w:rPr>
          <w:rFonts w:ascii="Times New Roman" w:eastAsia="Times New Roman" w:hAnsi="Times New Roman"/>
        </w:rPr>
        <w:t>linary perspective on phenomena that cut across every aspect of human life and experience.</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The relative neglect of qualitative methodologies in the psychology of re-ligion (Aten &amp; Hernandez, 2005; Davis et al., 2016; Hood &amp; Belzen, 2013) has contributed to</w:t>
      </w:r>
      <w:r>
        <w:rPr>
          <w:rFonts w:ascii="Times New Roman" w:eastAsia="Times New Roman" w:hAnsi="Times New Roman"/>
        </w:rPr>
        <w:t xml:space="preserve"> the continued conceptualisation of religion as something dis-tinct and measurable within the field even though related fields, such as re-ligious studies and the sociology of religion, have moved beyond such naïve approaches. There are numerous qualitativ</w:t>
      </w:r>
      <w:r>
        <w:rPr>
          <w:rFonts w:ascii="Times New Roman" w:eastAsia="Times New Roman" w:hAnsi="Times New Roman"/>
        </w:rPr>
        <w:t>e research methods that have been developed by psychologists studying other phenomena and which can and should be used to investigate aspects of religiosity and spirituality. Each ap-proach is suited to answering slightly different questions (Denzin &amp; Linc</w:t>
      </w:r>
      <w:r>
        <w:rPr>
          <w:rFonts w:ascii="Times New Roman" w:eastAsia="Times New Roman" w:hAnsi="Times New Roman"/>
        </w:rPr>
        <w:t>oln, 2011; Maxwell, 1996) and the following list is by no means exhaustive.</w:t>
      </w:r>
    </w:p>
    <w:p w:rsidR="00000000" w:rsidRDefault="00E45348">
      <w:pPr>
        <w:spacing w:line="303" w:lineRule="auto"/>
        <w:ind w:left="1040" w:right="520" w:firstLine="227"/>
        <w:jc w:val="both"/>
        <w:rPr>
          <w:rFonts w:ascii="Times New Roman" w:eastAsia="Times New Roman" w:hAnsi="Times New Roman"/>
        </w:rPr>
      </w:pPr>
      <w:r>
        <w:rPr>
          <w:rFonts w:ascii="Times New Roman" w:eastAsia="Times New Roman" w:hAnsi="Times New Roman"/>
        </w:rPr>
        <w:t xml:space="preserve">The complex webs of meaning making, and the diverse and often contra-dictory ways that individuals perceive and make sense of the world, mean that idiographic research methods are </w:t>
      </w:r>
      <w:r>
        <w:rPr>
          <w:rFonts w:ascii="Times New Roman" w:eastAsia="Times New Roman" w:hAnsi="Times New Roman"/>
        </w:rPr>
        <w:t>especially useful for their study. Phenomenological approaches explore the richness and complexity of indi-vidual lives (Willig, 2008). They attempt to both understand what experiences</w:t>
      </w:r>
    </w:p>
    <w:p w:rsidR="00000000" w:rsidRDefault="00E45348">
      <w:pPr>
        <w:spacing w:line="200" w:lineRule="exact"/>
        <w:rPr>
          <w:rFonts w:ascii="Times New Roman" w:eastAsia="Times New Roman" w:hAnsi="Times New Roman"/>
        </w:rPr>
      </w:pPr>
    </w:p>
    <w:p w:rsidR="00000000" w:rsidRDefault="00E45348">
      <w:pPr>
        <w:spacing w:line="253"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02272"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3296"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4320"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05344"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6" w:name="page17"/>
      <w:bookmarkEnd w:id="16"/>
      <w:r>
        <w:rPr>
          <w:rFonts w:ascii="Times New Roman" w:eastAsia="Times New Roman" w:hAnsi="Times New Roman"/>
          <w:noProof/>
        </w:rPr>
        <w:lastRenderedPageBreak/>
        <w:drawing>
          <wp:anchor distT="0" distB="0" distL="114300" distR="114300" simplePos="0" relativeHeight="251714560" behindDoc="1" locked="0" layoutInCell="1" allowOverlap="1">
            <wp:simplePos x="0" y="0"/>
            <wp:positionH relativeFrom="page">
              <wp:posOffset>0</wp:posOffset>
            </wp:positionH>
            <wp:positionV relativeFrom="page">
              <wp:posOffset>265430</wp:posOffset>
            </wp:positionV>
            <wp:extent cx="190500" cy="3175"/>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5584"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6608" behindDoc="1" locked="0" layoutInCell="1" allowOverlap="1">
            <wp:simplePos x="0" y="0"/>
            <wp:positionH relativeFrom="page">
              <wp:posOffset>265430</wp:posOffset>
            </wp:positionH>
            <wp:positionV relativeFrom="page">
              <wp:posOffset>0</wp:posOffset>
            </wp:positionV>
            <wp:extent cx="3175" cy="190500"/>
            <wp:effectExtent l="0" t="0" r="0"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7632" behindDoc="1" locked="0" layoutInCell="1" allowOverlap="1">
            <wp:simplePos x="0" y="0"/>
            <wp:positionH relativeFrom="page">
              <wp:posOffset>5845175</wp:posOffset>
            </wp:positionH>
            <wp:positionV relativeFrom="page">
              <wp:posOffset>0</wp:posOffset>
            </wp:positionV>
            <wp:extent cx="3175" cy="19050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200"/>
        <w:gridCol w:w="320"/>
      </w:tblGrid>
      <w:tr w:rsidR="00000000">
        <w:trPr>
          <w:trHeight w:val="334"/>
        </w:trPr>
        <w:tc>
          <w:tcPr>
            <w:tcW w:w="620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2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17</w:t>
            </w:r>
          </w:p>
        </w:tc>
      </w:tr>
    </w:tbl>
    <w:p w:rsidR="00000000" w:rsidRDefault="00E45348">
      <w:pPr>
        <w:spacing w:line="204" w:lineRule="exact"/>
        <w:rPr>
          <w:rFonts w:ascii="Times New Roman" w:eastAsia="Times New Roman" w:hAnsi="Times New Roman"/>
        </w:rPr>
      </w:pPr>
    </w:p>
    <w:p w:rsidR="00000000" w:rsidRDefault="00E45348">
      <w:pPr>
        <w:spacing w:line="281" w:lineRule="auto"/>
        <w:ind w:left="820" w:right="740"/>
        <w:jc w:val="both"/>
        <w:rPr>
          <w:rFonts w:ascii="Times New Roman" w:eastAsia="Times New Roman" w:hAnsi="Times New Roman"/>
        </w:rPr>
      </w:pPr>
      <w:r>
        <w:rPr>
          <w:rFonts w:ascii="Times New Roman" w:eastAsia="Times New Roman" w:hAnsi="Times New Roman"/>
        </w:rPr>
        <w:t>are subjectively like for individuals and also to understand how those expe-riences are made sense of. Interpretative Phenomeno</w:t>
      </w:r>
      <w:r>
        <w:rPr>
          <w:rFonts w:ascii="Times New Roman" w:eastAsia="Times New Roman" w:hAnsi="Times New Roman"/>
        </w:rPr>
        <w:t>logical Analysis (IPA) (Smith, Flowers, &amp; Larkin, 2009) is particularly suited to studying religious or spiritual experiences, especially when these are located in the broader concept of how an individual makes sense of the world. IPA is a flexible approac</w:t>
      </w:r>
      <w:r>
        <w:rPr>
          <w:rFonts w:ascii="Times New Roman" w:eastAsia="Times New Roman" w:hAnsi="Times New Roman"/>
        </w:rPr>
        <w:t>h that is designed to not only investigate subjective experiences but also how individ-uals make sense of those experiences (Pietkiewicz &amp; Smith, 2014; Shinebourne, 2011). As an approach that is also both interpretative and analytical, IPA studies can move</w:t>
      </w:r>
      <w:r>
        <w:rPr>
          <w:rFonts w:ascii="Times New Roman" w:eastAsia="Times New Roman" w:hAnsi="Times New Roman"/>
        </w:rPr>
        <w:t xml:space="preserve"> beyond the purely descriptive and be easily integrated with other methodologies and either new or pre-existing frameworks. When seeking to explore the dynamic and subjective relationships between different aspects of religiosity (and other aspects of indi</w:t>
      </w:r>
      <w:r>
        <w:rPr>
          <w:rFonts w:ascii="Times New Roman" w:eastAsia="Times New Roman" w:hAnsi="Times New Roman"/>
        </w:rPr>
        <w:t>viduals</w:t>
      </w:r>
      <w:r>
        <w:rPr>
          <w:rFonts w:ascii="Times New Roman" w:eastAsia="Times New Roman" w:hAnsi="Times New Roman"/>
        </w:rPr>
        <w:t>’ lives) IPA can provide an effective way to deepen our understanding and draw out complexities that more nomo-thetic approaches may either miss or obscure.</w:t>
      </w:r>
    </w:p>
    <w:p w:rsidR="00000000" w:rsidRDefault="00E45348">
      <w:pPr>
        <w:spacing w:line="281" w:lineRule="auto"/>
        <w:ind w:left="820" w:right="740" w:firstLine="227"/>
        <w:jc w:val="both"/>
        <w:rPr>
          <w:rFonts w:ascii="Times New Roman" w:eastAsia="Times New Roman" w:hAnsi="Times New Roman"/>
        </w:rPr>
      </w:pPr>
      <w:r>
        <w:rPr>
          <w:rFonts w:ascii="Times New Roman" w:eastAsia="Times New Roman" w:hAnsi="Times New Roman"/>
        </w:rPr>
        <w:t>Other qualitative approaches also have potential for exploring how as-pects of religiosity a</w:t>
      </w:r>
      <w:r>
        <w:rPr>
          <w:rFonts w:ascii="Times New Roman" w:eastAsia="Times New Roman" w:hAnsi="Times New Roman"/>
        </w:rPr>
        <w:t>re located and experienced within a broader life context. Grounded Theory is a more intensive research approach that includes a range of related methodologies (Birks &amp; Mills, 2015; Nolas, 2011). It is particularly adept at exploring complex phenomena and g</w:t>
      </w:r>
      <w:r>
        <w:rPr>
          <w:rFonts w:ascii="Times New Roman" w:eastAsia="Times New Roman" w:hAnsi="Times New Roman"/>
        </w:rPr>
        <w:t xml:space="preserve">enerating new theories and models from a diverse range of data. The iterative and inclusive nature of data collection in Grounded Theory makes it suitable for exploring both what is oc-curring and why it is occurring, questions that should be central when </w:t>
      </w:r>
      <w:r>
        <w:rPr>
          <w:rFonts w:ascii="Times New Roman" w:eastAsia="Times New Roman" w:hAnsi="Times New Roman"/>
        </w:rPr>
        <w:t>seeking to understand lived religiosity. Discursive social psychology (Holt, 2011; Potter</w:t>
      </w:r>
    </w:p>
    <w:p w:rsidR="00000000" w:rsidRDefault="00E45348">
      <w:pPr>
        <w:numPr>
          <w:ilvl w:val="0"/>
          <w:numId w:val="3"/>
        </w:numPr>
        <w:tabs>
          <w:tab w:val="left" w:pos="1026"/>
        </w:tabs>
        <w:spacing w:line="255" w:lineRule="auto"/>
        <w:ind w:left="820" w:right="740" w:firstLine="1"/>
        <w:jc w:val="both"/>
        <w:rPr>
          <w:rFonts w:ascii="Times New Roman" w:eastAsia="Times New Roman" w:hAnsi="Times New Roman"/>
          <w:sz w:val="22"/>
        </w:rPr>
      </w:pPr>
      <w:r>
        <w:rPr>
          <w:rFonts w:ascii="Times New Roman" w:eastAsia="Times New Roman" w:hAnsi="Times New Roman"/>
          <w:sz w:val="22"/>
        </w:rPr>
        <w:t>Edwards, 2001) can and should also be used to explore how language both produces versions of external reality and can stimulate or influence psycho-logical experience</w:t>
      </w:r>
      <w:r>
        <w:rPr>
          <w:rFonts w:ascii="Times New Roman" w:eastAsia="Times New Roman" w:hAnsi="Times New Roman"/>
          <w:sz w:val="22"/>
        </w:rPr>
        <w:t xml:space="preserve">s of those realities. Thematic Analysis is a widely used and flexible qualitative analytical tool that can be used with a range of epistemo-logical positions to study the experiences, behaviours, and beliefs of particular groups (Braun &amp; Clarke, 2006). It </w:t>
      </w:r>
      <w:r>
        <w:rPr>
          <w:rFonts w:ascii="Times New Roman" w:eastAsia="Times New Roman" w:hAnsi="Times New Roman"/>
          <w:sz w:val="22"/>
        </w:rPr>
        <w:t>is a primarily descriptive approach that can also be used either to test existing conceptual frameworks. Thematic analy-sis can efficiently provide qualitative triangulation and refinement to existing models and measures.</w:t>
      </w:r>
    </w:p>
    <w:p w:rsidR="00000000" w:rsidRDefault="00E45348">
      <w:pPr>
        <w:spacing w:line="4" w:lineRule="exact"/>
        <w:rPr>
          <w:rFonts w:ascii="Times New Roman" w:eastAsia="Times New Roman" w:hAnsi="Times New Roman"/>
          <w:sz w:val="22"/>
        </w:rPr>
      </w:pPr>
    </w:p>
    <w:p w:rsidR="00000000" w:rsidRDefault="00E45348">
      <w:pPr>
        <w:spacing w:line="277" w:lineRule="auto"/>
        <w:ind w:left="820" w:right="740" w:firstLine="227"/>
        <w:jc w:val="both"/>
        <w:rPr>
          <w:rFonts w:ascii="Times New Roman" w:eastAsia="Times New Roman" w:hAnsi="Times New Roman"/>
          <w:sz w:val="21"/>
        </w:rPr>
      </w:pPr>
      <w:r>
        <w:rPr>
          <w:rFonts w:ascii="Times New Roman" w:eastAsia="Times New Roman" w:hAnsi="Times New Roman"/>
          <w:sz w:val="21"/>
        </w:rPr>
        <w:t>Although an increased use of qual</w:t>
      </w:r>
      <w:r>
        <w:rPr>
          <w:rFonts w:ascii="Times New Roman" w:eastAsia="Times New Roman" w:hAnsi="Times New Roman"/>
          <w:sz w:val="21"/>
        </w:rPr>
        <w:t>itative methods is required to redress the current imbalance in the psychology of religion and better explore the complexity of lived religion this does not mean that quantitative methods should be abandoned. Quantitative and experimental methods are appro</w:t>
      </w:r>
      <w:r>
        <w:rPr>
          <w:rFonts w:ascii="Times New Roman" w:eastAsia="Times New Roman" w:hAnsi="Times New Roman"/>
          <w:sz w:val="21"/>
        </w:rPr>
        <w:t>pri-ate for answering a wide range of research questions, including exploring the relationships between constructs and evaluating the effects of interventions. Fractionating broad and imprecise categories like religion into smaller com-ponents, such as rit</w:t>
      </w:r>
      <w:r>
        <w:rPr>
          <w:rFonts w:ascii="Times New Roman" w:eastAsia="Times New Roman" w:hAnsi="Times New Roman"/>
          <w:sz w:val="21"/>
        </w:rPr>
        <w:t>uals or specific beliefs, can allow for precise and testable</w:t>
      </w:r>
    </w:p>
    <w:p w:rsidR="00000000" w:rsidRDefault="00E45348">
      <w:pPr>
        <w:spacing w:line="200" w:lineRule="exact"/>
        <w:rPr>
          <w:rFonts w:ascii="Times New Roman" w:eastAsia="Times New Roman" w:hAnsi="Times New Roman"/>
        </w:rPr>
      </w:pPr>
    </w:p>
    <w:p w:rsidR="00000000" w:rsidRDefault="00E45348">
      <w:pPr>
        <w:spacing w:line="281"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18656"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19680"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0704"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21728"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7" w:name="page18"/>
      <w:bookmarkEnd w:id="17"/>
      <w:r>
        <w:rPr>
          <w:rFonts w:ascii="Times New Roman" w:eastAsia="Times New Roman" w:hAnsi="Times New Roman"/>
          <w:noProof/>
        </w:rPr>
        <w:lastRenderedPageBreak/>
        <w:drawing>
          <wp:anchor distT="0" distB="0" distL="114300" distR="114300" simplePos="0" relativeHeight="251730944" behindDoc="1" locked="0" layoutInCell="1" allowOverlap="1">
            <wp:simplePos x="0" y="0"/>
            <wp:positionH relativeFrom="page">
              <wp:posOffset>0</wp:posOffset>
            </wp:positionH>
            <wp:positionV relativeFrom="page">
              <wp:posOffset>265430</wp:posOffset>
            </wp:positionV>
            <wp:extent cx="190500" cy="3175"/>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1968"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2992" behindDoc="1" locked="0" layoutInCell="1" allowOverlap="1">
            <wp:simplePos x="0" y="0"/>
            <wp:positionH relativeFrom="page">
              <wp:posOffset>265430</wp:posOffset>
            </wp:positionH>
            <wp:positionV relativeFrom="page">
              <wp:posOffset>0</wp:posOffset>
            </wp:positionV>
            <wp:extent cx="3175" cy="19050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4016" behindDoc="1" locked="0" layoutInCell="1" allowOverlap="1">
            <wp:simplePos x="0" y="0"/>
            <wp:positionH relativeFrom="page">
              <wp:posOffset>5845175</wp:posOffset>
            </wp:positionH>
            <wp:positionV relativeFrom="page">
              <wp:posOffset>0</wp:posOffset>
            </wp:positionV>
            <wp:extent cx="3175" cy="19050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18</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9" w:lineRule="exact"/>
        <w:rPr>
          <w:rFonts w:ascii="Times New Roman" w:eastAsia="Times New Roman" w:hAnsi="Times New Roman"/>
        </w:rPr>
      </w:pPr>
    </w:p>
    <w:p w:rsidR="00000000" w:rsidRDefault="00E45348">
      <w:pPr>
        <w:spacing w:line="281" w:lineRule="auto"/>
        <w:ind w:left="1040" w:right="520"/>
        <w:jc w:val="both"/>
        <w:rPr>
          <w:rFonts w:ascii="Times New Roman" w:eastAsia="Times New Roman" w:hAnsi="Times New Roman"/>
        </w:rPr>
      </w:pPr>
      <w:r>
        <w:rPr>
          <w:rFonts w:ascii="Times New Roman" w:eastAsia="Times New Roman" w:hAnsi="Times New Roman"/>
        </w:rPr>
        <w:t>hypotheses to be developed</w:t>
      </w:r>
      <w:r>
        <w:rPr>
          <w:rFonts w:ascii="Times New Roman" w:eastAsia="Times New Roman" w:hAnsi="Times New Roman"/>
        </w:rPr>
        <w:t xml:space="preserve"> (Taves, 2013; Whitehouse &amp; Lanman, 2014). These constituent components may include constructs like </w:t>
      </w:r>
      <w:r>
        <w:rPr>
          <w:rFonts w:ascii="Times New Roman" w:eastAsia="Times New Roman" w:hAnsi="Times New Roman"/>
        </w:rPr>
        <w:t>“meaning in life</w:t>
      </w:r>
      <w:r>
        <w:rPr>
          <w:rFonts w:ascii="Times New Roman" w:eastAsia="Times New Roman" w:hAnsi="Times New Roman"/>
        </w:rPr>
        <w:t xml:space="preserve">” (Hicks &amp; King, 2009) or </w:t>
      </w:r>
      <w:r>
        <w:rPr>
          <w:rFonts w:ascii="Times New Roman" w:eastAsia="Times New Roman" w:hAnsi="Times New Roman"/>
        </w:rPr>
        <w:t>“social values</w:t>
      </w:r>
      <w:r>
        <w:rPr>
          <w:rFonts w:ascii="Times New Roman" w:eastAsia="Times New Roman" w:hAnsi="Times New Roman"/>
        </w:rPr>
        <w:t>” (Rokeach, 1973; Tsirogianni &amp; Gaskell, 2011) that extend beyond the overtly religious. If the argu</w:t>
      </w:r>
      <w:r>
        <w:rPr>
          <w:rFonts w:ascii="Times New Roman" w:eastAsia="Times New Roman" w:hAnsi="Times New Roman"/>
        </w:rPr>
        <w:t>ments presented in this paper are accepted, then a focus on broader constructs such as these, rather than narrowly religious ones, should be preferred. A fractionating approach can also address the principle objection to the approach advocated here, namely</w:t>
      </w:r>
      <w:r>
        <w:rPr>
          <w:rFonts w:ascii="Times New Roman" w:eastAsia="Times New Roman" w:hAnsi="Times New Roman"/>
        </w:rPr>
        <w:t xml:space="preserve"> that by broadening the category of religion and/or spirituality they can be-come meaningless and lose analytical value. The argument presented here is that these categories are already of minimal analytical value and so they should be replaced by both a b</w:t>
      </w:r>
      <w:r>
        <w:rPr>
          <w:rFonts w:ascii="Times New Roman" w:eastAsia="Times New Roman" w:hAnsi="Times New Roman"/>
        </w:rPr>
        <w:t>roader framework, that of global meaning sys-tems which involve both religious and secular aspects, and a range of narrower and more constructs that can be studied within that framework. Many studies have found robust findings and correlations between broa</w:t>
      </w:r>
      <w:r>
        <w:rPr>
          <w:rFonts w:ascii="Times New Roman" w:eastAsia="Times New Roman" w:hAnsi="Times New Roman"/>
        </w:rPr>
        <w:t>d constructs such as religion or spirituality and other variables but the perspective taken here questions the universal validity of these constructs and effects. Particular forms of religiosity or spirituality will correlate with, and contribute to, vario</w:t>
      </w:r>
      <w:r>
        <w:rPr>
          <w:rFonts w:ascii="Times New Roman" w:eastAsia="Times New Roman" w:hAnsi="Times New Roman"/>
        </w:rPr>
        <w:t>us outcomes but without a more nuanced approach that fractionates them into more specific beliefs and behaviours, the mechanisms involved will remain obscured (cf. Masters &amp; Hooker, 2013; Park &amp; Slattery, 2013)</w:t>
      </w:r>
    </w:p>
    <w:p w:rsidR="00000000" w:rsidRDefault="00E45348">
      <w:pPr>
        <w:spacing w:line="281" w:lineRule="auto"/>
        <w:ind w:left="1040" w:right="520" w:firstLine="227"/>
        <w:jc w:val="both"/>
        <w:rPr>
          <w:rFonts w:ascii="Times New Roman" w:eastAsia="Times New Roman" w:hAnsi="Times New Roman"/>
        </w:rPr>
      </w:pPr>
      <w:r>
        <w:rPr>
          <w:rFonts w:ascii="Times New Roman" w:eastAsia="Times New Roman" w:hAnsi="Times New Roman"/>
        </w:rPr>
        <w:t>When using either qualitative or quantitative</w:t>
      </w:r>
      <w:r>
        <w:rPr>
          <w:rFonts w:ascii="Times New Roman" w:eastAsia="Times New Roman" w:hAnsi="Times New Roman"/>
        </w:rPr>
        <w:t xml:space="preserve"> methodologies, it is important that scholars are critical and reflective about both the emic categorisations and linguistic choices made by the participants in their research. Critical reflection about the researchers</w:t>
      </w:r>
      <w:r>
        <w:rPr>
          <w:rFonts w:ascii="Times New Roman" w:eastAsia="Times New Roman" w:hAnsi="Times New Roman"/>
        </w:rPr>
        <w:t>’ own assumptions and beliefs, and the</w:t>
      </w:r>
      <w:r>
        <w:rPr>
          <w:rFonts w:ascii="Times New Roman" w:eastAsia="Times New Roman" w:hAnsi="Times New Roman"/>
        </w:rPr>
        <w:t>ir impact, should also be part of all good research (e.g., Mortari, 2015; Willig, 2008). It will often be appropriate, or even necessary, to use emic categorisations within research projects but when working analytically these categorisations should be int</w:t>
      </w:r>
      <w:r>
        <w:rPr>
          <w:rFonts w:ascii="Times New Roman" w:eastAsia="Times New Roman" w:hAnsi="Times New Roman"/>
        </w:rPr>
        <w:t>er-rogated rigorously (cf. Oman, 2013; Woodhead, 2011). It is especially important to be aware of the intermingling of different emic categories and how, even within the same individual, they may not be used consistently. Good research designs should not f</w:t>
      </w:r>
      <w:r>
        <w:rPr>
          <w:rFonts w:ascii="Times New Roman" w:eastAsia="Times New Roman" w:hAnsi="Times New Roman"/>
        </w:rPr>
        <w:t>orce participants to make exclusive choices when multiple options may apply (cf. Gellner &amp; Hausner, 2013).</w:t>
      </w:r>
    </w:p>
    <w:p w:rsidR="00000000" w:rsidRDefault="00E45348">
      <w:pPr>
        <w:spacing w:line="277" w:lineRule="auto"/>
        <w:ind w:left="1040" w:right="520" w:firstLine="227"/>
        <w:jc w:val="both"/>
        <w:rPr>
          <w:rFonts w:ascii="Times New Roman" w:eastAsia="Times New Roman" w:hAnsi="Times New Roman"/>
          <w:sz w:val="21"/>
        </w:rPr>
      </w:pPr>
      <w:r>
        <w:rPr>
          <w:rFonts w:ascii="Times New Roman" w:eastAsia="Times New Roman" w:hAnsi="Times New Roman"/>
          <w:sz w:val="21"/>
        </w:rPr>
        <w:t>Recognising that lived religion consists of fusions of many different be-liefs, behaviours, experiences, and influences underlines the need for a tru</w:t>
      </w:r>
      <w:r>
        <w:rPr>
          <w:rFonts w:ascii="Times New Roman" w:eastAsia="Times New Roman" w:hAnsi="Times New Roman"/>
          <w:sz w:val="21"/>
        </w:rPr>
        <w:t>ly multi-levelled and interdisciplinary paradigm (Emmons &amp; Paloutzian, 2003). The study of religions, beliefs, and meaning systems needs to be conducted at every level, from the neurobiological through to the cultural and the cross-cultural. Work at each l</w:t>
      </w:r>
      <w:r>
        <w:rPr>
          <w:rFonts w:ascii="Times New Roman" w:eastAsia="Times New Roman" w:hAnsi="Times New Roman"/>
          <w:sz w:val="21"/>
        </w:rPr>
        <w:t>evel should inform and be informed by work at other levels. Insights from very different methodologies must be triangulated with each other to gradually increase our overall understanding of human life</w:t>
      </w:r>
    </w:p>
    <w:p w:rsidR="00000000" w:rsidRDefault="00E45348">
      <w:pPr>
        <w:spacing w:line="200" w:lineRule="exact"/>
        <w:rPr>
          <w:rFonts w:ascii="Times New Roman" w:eastAsia="Times New Roman" w:hAnsi="Times New Roman"/>
        </w:rPr>
      </w:pPr>
    </w:p>
    <w:p w:rsidR="00000000" w:rsidRDefault="00E45348">
      <w:pPr>
        <w:spacing w:line="283"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35040"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6064"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7088"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38112"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8" w:name="page19"/>
      <w:bookmarkEnd w:id="18"/>
      <w:r>
        <w:rPr>
          <w:rFonts w:ascii="Times New Roman" w:eastAsia="Times New Roman" w:hAnsi="Times New Roman"/>
          <w:noProof/>
        </w:rPr>
        <w:lastRenderedPageBreak/>
        <w:drawing>
          <wp:anchor distT="0" distB="0" distL="114300" distR="114300" simplePos="0" relativeHeight="251747328" behindDoc="1" locked="0" layoutInCell="1" allowOverlap="1">
            <wp:simplePos x="0" y="0"/>
            <wp:positionH relativeFrom="page">
              <wp:posOffset>0</wp:posOffset>
            </wp:positionH>
            <wp:positionV relativeFrom="page">
              <wp:posOffset>265430</wp:posOffset>
            </wp:positionV>
            <wp:extent cx="190500" cy="3175"/>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48352"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49376" behindDoc="1" locked="0" layoutInCell="1" allowOverlap="1">
            <wp:simplePos x="0" y="0"/>
            <wp:positionH relativeFrom="page">
              <wp:posOffset>265430</wp:posOffset>
            </wp:positionH>
            <wp:positionV relativeFrom="page">
              <wp:posOffset>0</wp:posOffset>
            </wp:positionV>
            <wp:extent cx="3175" cy="190500"/>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50400" behindDoc="1" locked="0" layoutInCell="1" allowOverlap="1">
            <wp:simplePos x="0" y="0"/>
            <wp:positionH relativeFrom="page">
              <wp:posOffset>5845175</wp:posOffset>
            </wp:positionH>
            <wp:positionV relativeFrom="page">
              <wp:posOffset>0</wp:posOffset>
            </wp:positionV>
            <wp:extent cx="3175" cy="190500"/>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180"/>
        <w:gridCol w:w="340"/>
      </w:tblGrid>
      <w:tr w:rsidR="00000000">
        <w:trPr>
          <w:trHeight w:val="334"/>
        </w:trPr>
        <w:tc>
          <w:tcPr>
            <w:tcW w:w="618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4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19</w:t>
            </w:r>
          </w:p>
        </w:tc>
      </w:tr>
    </w:tbl>
    <w:p w:rsidR="00000000" w:rsidRDefault="00E45348">
      <w:pPr>
        <w:spacing w:line="204" w:lineRule="exact"/>
        <w:rPr>
          <w:rFonts w:ascii="Times New Roman" w:eastAsia="Times New Roman" w:hAnsi="Times New Roman"/>
        </w:rPr>
      </w:pPr>
    </w:p>
    <w:p w:rsidR="00000000" w:rsidRDefault="00E45348">
      <w:pPr>
        <w:spacing w:line="255" w:lineRule="auto"/>
        <w:ind w:left="820" w:right="740"/>
        <w:jc w:val="both"/>
        <w:rPr>
          <w:rFonts w:ascii="Times New Roman" w:eastAsia="Times New Roman" w:hAnsi="Times New Roman"/>
          <w:sz w:val="22"/>
        </w:rPr>
      </w:pPr>
      <w:r>
        <w:rPr>
          <w:rFonts w:ascii="Times New Roman" w:eastAsia="Times New Roman" w:hAnsi="Times New Roman"/>
          <w:sz w:val="22"/>
        </w:rPr>
        <w:t>and nature. Qualitative and quantitative approaches from disciplines includ-ing psychology, sociology, anthrop</w:t>
      </w:r>
      <w:r>
        <w:rPr>
          <w:rFonts w:ascii="Times New Roman" w:eastAsia="Times New Roman" w:hAnsi="Times New Roman"/>
          <w:sz w:val="22"/>
        </w:rPr>
        <w:t>ology, neuroscience, and religious studies should all be utilised according to their particular strengths. The often frac-tured relationship between the study of religion within those disciplines and their broader academic communities is detrimental to tho</w:t>
      </w:r>
      <w:r>
        <w:rPr>
          <w:rFonts w:ascii="Times New Roman" w:eastAsia="Times New Roman" w:hAnsi="Times New Roman"/>
          <w:sz w:val="22"/>
        </w:rPr>
        <w:t>se on both sides of the divide.</w:t>
      </w:r>
    </w:p>
    <w:p w:rsidR="00000000" w:rsidRDefault="00E45348">
      <w:pPr>
        <w:spacing w:line="3" w:lineRule="exact"/>
        <w:rPr>
          <w:rFonts w:ascii="Times New Roman" w:eastAsia="Times New Roman" w:hAnsi="Times New Roman"/>
        </w:rPr>
      </w:pPr>
    </w:p>
    <w:p w:rsidR="00000000" w:rsidRDefault="00E45348">
      <w:pPr>
        <w:spacing w:line="275" w:lineRule="auto"/>
        <w:ind w:left="820" w:right="740" w:firstLine="227"/>
        <w:jc w:val="both"/>
        <w:rPr>
          <w:rFonts w:ascii="Times New Roman" w:eastAsia="Times New Roman" w:hAnsi="Times New Roman"/>
          <w:sz w:val="21"/>
        </w:rPr>
      </w:pPr>
      <w:r>
        <w:rPr>
          <w:rFonts w:ascii="Times New Roman" w:eastAsia="Times New Roman" w:hAnsi="Times New Roman"/>
          <w:sz w:val="21"/>
        </w:rPr>
        <w:t>The strength of a meaning systems perspective, as advocated by Crystal Park (2011, 2013) and expanded on here, is that it provides a framework for such integration. It recognises that religions and spiritualities can help t</w:t>
      </w:r>
      <w:r>
        <w:rPr>
          <w:rFonts w:ascii="Times New Roman" w:eastAsia="Times New Roman" w:hAnsi="Times New Roman"/>
          <w:sz w:val="21"/>
        </w:rPr>
        <w:t>o meet fun-damental human needs and also that they emerge from universal cognitive processes. Looking beyond the artificial and emic categorisations that are an unavoidable part of human life and instead conceptualising religious, non-re-ligious, and secul</w:t>
      </w:r>
      <w:r>
        <w:rPr>
          <w:rFonts w:ascii="Times New Roman" w:eastAsia="Times New Roman" w:hAnsi="Times New Roman"/>
          <w:sz w:val="21"/>
        </w:rPr>
        <w:t>ar existential cultures as idiosyncratic attempts to construct functional models of our world has the potential to provide a far richer under-standing of the complexity of lived religion, lived irreligion, and everything in between.</w:t>
      </w:r>
    </w:p>
    <w:p w:rsidR="00000000" w:rsidRDefault="00E45348">
      <w:pPr>
        <w:spacing w:line="200" w:lineRule="exact"/>
        <w:rPr>
          <w:rFonts w:ascii="Times New Roman" w:eastAsia="Times New Roman" w:hAnsi="Times New Roman"/>
        </w:rPr>
      </w:pPr>
    </w:p>
    <w:p w:rsidR="00000000" w:rsidRDefault="00E45348">
      <w:pPr>
        <w:spacing w:line="261" w:lineRule="exact"/>
        <w:rPr>
          <w:rFonts w:ascii="Times New Roman" w:eastAsia="Times New Roman" w:hAnsi="Times New Roman"/>
        </w:rPr>
      </w:pPr>
    </w:p>
    <w:p w:rsidR="00000000" w:rsidRDefault="00E45348">
      <w:pPr>
        <w:spacing w:line="0" w:lineRule="atLeast"/>
        <w:ind w:left="1500"/>
        <w:rPr>
          <w:rFonts w:ascii="Times New Roman" w:eastAsia="Times New Roman" w:hAnsi="Times New Roman"/>
          <w:b/>
          <w:sz w:val="22"/>
        </w:rPr>
      </w:pPr>
      <w:r>
        <w:rPr>
          <w:rFonts w:ascii="Times New Roman" w:eastAsia="Times New Roman" w:hAnsi="Times New Roman"/>
          <w:b/>
          <w:sz w:val="22"/>
        </w:rPr>
        <w:t>Conclusion</w:t>
      </w:r>
    </w:p>
    <w:p w:rsidR="00000000" w:rsidRDefault="00E45348">
      <w:pPr>
        <w:spacing w:line="289" w:lineRule="exact"/>
        <w:rPr>
          <w:rFonts w:ascii="Times New Roman" w:eastAsia="Times New Roman" w:hAnsi="Times New Roman"/>
        </w:rPr>
      </w:pPr>
    </w:p>
    <w:p w:rsidR="00000000" w:rsidRDefault="00E45348">
      <w:pPr>
        <w:spacing w:line="267" w:lineRule="auto"/>
        <w:ind w:left="820" w:right="740"/>
        <w:jc w:val="both"/>
        <w:rPr>
          <w:rFonts w:ascii="Times New Roman" w:eastAsia="Times New Roman" w:hAnsi="Times New Roman"/>
          <w:sz w:val="21"/>
        </w:rPr>
      </w:pPr>
      <w:r>
        <w:rPr>
          <w:rFonts w:ascii="Times New Roman" w:eastAsia="Times New Roman" w:hAnsi="Times New Roman"/>
          <w:sz w:val="21"/>
        </w:rPr>
        <w:t xml:space="preserve">The lack </w:t>
      </w:r>
      <w:r>
        <w:rPr>
          <w:rFonts w:ascii="Times New Roman" w:eastAsia="Times New Roman" w:hAnsi="Times New Roman"/>
          <w:sz w:val="21"/>
        </w:rPr>
        <w:t>of dichotomy between religion and the secular is an unavoidable and logical consequence of combining Taves</w:t>
      </w:r>
      <w:r>
        <w:rPr>
          <w:rFonts w:ascii="Times New Roman" w:eastAsia="Times New Roman" w:hAnsi="Times New Roman"/>
          <w:sz w:val="21"/>
        </w:rPr>
        <w:t>’ (2009) insight that anything can be considered sacred with many of the most common definitions of religion/spir-ituality. If religion/spirituality i</w:t>
      </w:r>
      <w:r>
        <w:rPr>
          <w:rFonts w:ascii="Times New Roman" w:eastAsia="Times New Roman" w:hAnsi="Times New Roman"/>
          <w:sz w:val="21"/>
        </w:rPr>
        <w:t xml:space="preserve">s </w:t>
      </w:r>
      <w:r>
        <w:rPr>
          <w:rFonts w:ascii="Times New Roman" w:eastAsia="Times New Roman" w:hAnsi="Times New Roman"/>
          <w:sz w:val="21"/>
        </w:rPr>
        <w:t>“the search for significance in ways related to the sacred</w:t>
      </w:r>
      <w:r>
        <w:rPr>
          <w:rFonts w:ascii="Times New Roman" w:eastAsia="Times New Roman" w:hAnsi="Times New Roman"/>
          <w:sz w:val="21"/>
        </w:rPr>
        <w:t xml:space="preserve">” (Pargament, 1992) and </w:t>
      </w:r>
      <w:r>
        <w:rPr>
          <w:rFonts w:ascii="Times New Roman" w:eastAsia="Times New Roman" w:hAnsi="Times New Roman"/>
          <w:sz w:val="21"/>
        </w:rPr>
        <w:t>“the sacred</w:t>
      </w:r>
      <w:r>
        <w:rPr>
          <w:rFonts w:ascii="Times New Roman" w:eastAsia="Times New Roman" w:hAnsi="Times New Roman"/>
          <w:sz w:val="21"/>
        </w:rPr>
        <w:t xml:space="preserve">” or </w:t>
      </w:r>
      <w:r>
        <w:rPr>
          <w:rFonts w:ascii="Times New Roman" w:eastAsia="Times New Roman" w:hAnsi="Times New Roman"/>
          <w:sz w:val="21"/>
        </w:rPr>
        <w:t>“ultimate concerns</w:t>
      </w:r>
      <w:r>
        <w:rPr>
          <w:rFonts w:ascii="Times New Roman" w:eastAsia="Times New Roman" w:hAnsi="Times New Roman"/>
          <w:sz w:val="21"/>
        </w:rPr>
        <w:t>” can be anything that an individual or group values most highly, then religiosity/spiri-tuality is the search for significance and meanin</w:t>
      </w:r>
      <w:r>
        <w:rPr>
          <w:rFonts w:ascii="Times New Roman" w:eastAsia="Times New Roman" w:hAnsi="Times New Roman"/>
          <w:sz w:val="21"/>
        </w:rPr>
        <w:t>g. As such, it is a universal as-pect of human experience and existence</w:t>
      </w:r>
      <w:r>
        <w:rPr>
          <w:rFonts w:ascii="Times New Roman" w:eastAsia="Times New Roman" w:hAnsi="Times New Roman"/>
          <w:b/>
          <w:sz w:val="21"/>
        </w:rPr>
        <w:t>—</w:t>
      </w:r>
      <w:r>
        <w:rPr>
          <w:rFonts w:ascii="Times New Roman" w:eastAsia="Times New Roman" w:hAnsi="Times New Roman"/>
          <w:sz w:val="21"/>
        </w:rPr>
        <w:t>something that can find fulfilment in many different forms. The many different ways that our cultures offer us to meet these needs are synthesized in each individual life to form a com</w:t>
      </w:r>
      <w:r>
        <w:rPr>
          <w:rFonts w:ascii="Times New Roman" w:eastAsia="Times New Roman" w:hAnsi="Times New Roman"/>
          <w:sz w:val="21"/>
        </w:rPr>
        <w:t xml:space="preserve">plex, dynamic, and unique nexus. The explicit recognition that those of different religious traditions, and those who reject them, are all engaging in the same psychological and sociological processes is critical if we seek to understand, and perhaps even </w:t>
      </w:r>
      <w:r>
        <w:rPr>
          <w:rFonts w:ascii="Times New Roman" w:eastAsia="Times New Roman" w:hAnsi="Times New Roman"/>
          <w:sz w:val="21"/>
        </w:rPr>
        <w:t>resolve, the divisions that are the source of so many prob-lems in the world that we have to share.</w:t>
      </w:r>
    </w:p>
    <w:p w:rsidR="00000000" w:rsidRDefault="00E45348">
      <w:pPr>
        <w:spacing w:line="9" w:lineRule="exact"/>
        <w:rPr>
          <w:rFonts w:ascii="Times New Roman" w:eastAsia="Times New Roman" w:hAnsi="Times New Roman"/>
        </w:rPr>
      </w:pPr>
    </w:p>
    <w:p w:rsidR="00000000" w:rsidRDefault="00E45348">
      <w:pPr>
        <w:spacing w:line="303" w:lineRule="auto"/>
        <w:ind w:left="820" w:right="740" w:firstLine="227"/>
        <w:jc w:val="both"/>
        <w:rPr>
          <w:rFonts w:ascii="Times New Roman" w:eastAsia="Times New Roman" w:hAnsi="Times New Roman"/>
        </w:rPr>
      </w:pPr>
      <w:r>
        <w:rPr>
          <w:rFonts w:ascii="Times New Roman" w:eastAsia="Times New Roman" w:hAnsi="Times New Roman"/>
        </w:rPr>
        <w:t>A meaning systems approach that looks beyond the explicitly religious and spiritual offers the possibility of a cohesive answer to some of the problems rai</w:t>
      </w:r>
      <w:r>
        <w:rPr>
          <w:rFonts w:ascii="Times New Roman" w:eastAsia="Times New Roman" w:hAnsi="Times New Roman"/>
        </w:rPr>
        <w:t>sed by the diversity of lived religion. A more inclusive and expansive ap-proach, which is both more reflective about the influences of our own beliefs and more critical about the language used to describe those of others, will</w:t>
      </w:r>
    </w:p>
    <w:p w:rsidR="00000000" w:rsidRDefault="00E45348">
      <w:pPr>
        <w:spacing w:line="200" w:lineRule="exact"/>
        <w:rPr>
          <w:rFonts w:ascii="Times New Roman" w:eastAsia="Times New Roman" w:hAnsi="Times New Roman"/>
        </w:rPr>
      </w:pPr>
    </w:p>
    <w:p w:rsidR="00000000" w:rsidRDefault="00E45348">
      <w:pPr>
        <w:spacing w:line="251"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w:t>
      </w:r>
      <w:r>
        <w:rPr>
          <w:rFonts w:ascii="Times New Roman" w:eastAsia="Times New Roman" w:hAnsi="Times New Roman"/>
        </w:rPr>
        <w:t xml:space="preserve">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51424"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52448"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53472"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54496"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19" w:name="page20"/>
      <w:bookmarkEnd w:id="19"/>
      <w:r>
        <w:rPr>
          <w:rFonts w:ascii="Times New Roman" w:eastAsia="Times New Roman" w:hAnsi="Times New Roman"/>
          <w:noProof/>
        </w:rPr>
        <w:lastRenderedPageBreak/>
        <w:drawing>
          <wp:anchor distT="0" distB="0" distL="114300" distR="114300" simplePos="0" relativeHeight="251763712" behindDoc="1" locked="0" layoutInCell="1" allowOverlap="1">
            <wp:simplePos x="0" y="0"/>
            <wp:positionH relativeFrom="page">
              <wp:posOffset>0</wp:posOffset>
            </wp:positionH>
            <wp:positionV relativeFrom="page">
              <wp:posOffset>265430</wp:posOffset>
            </wp:positionV>
            <wp:extent cx="190500" cy="3175"/>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473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5760" behindDoc="1" locked="0" layoutInCell="1" allowOverlap="1">
            <wp:simplePos x="0" y="0"/>
            <wp:positionH relativeFrom="page">
              <wp:posOffset>265430</wp:posOffset>
            </wp:positionH>
            <wp:positionV relativeFrom="page">
              <wp:posOffset>0</wp:posOffset>
            </wp:positionV>
            <wp:extent cx="3175" cy="19050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6784" behindDoc="1" locked="0" layoutInCell="1" allowOverlap="1">
            <wp:simplePos x="0" y="0"/>
            <wp:positionH relativeFrom="page">
              <wp:posOffset>5845175</wp:posOffset>
            </wp:positionH>
            <wp:positionV relativeFrom="page">
              <wp:posOffset>0</wp:posOffset>
            </wp:positionV>
            <wp:extent cx="3175" cy="19050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20</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09" w:lineRule="exact"/>
        <w:rPr>
          <w:rFonts w:ascii="Times New Roman" w:eastAsia="Times New Roman" w:hAnsi="Times New Roman"/>
        </w:rPr>
      </w:pPr>
    </w:p>
    <w:p w:rsidR="00000000" w:rsidRDefault="00E45348">
      <w:pPr>
        <w:spacing w:line="285" w:lineRule="auto"/>
        <w:ind w:left="1040" w:right="520"/>
        <w:jc w:val="both"/>
        <w:rPr>
          <w:rFonts w:ascii="Times New Roman" w:eastAsia="Times New Roman" w:hAnsi="Times New Roman"/>
          <w:sz w:val="21"/>
        </w:rPr>
      </w:pPr>
      <w:r>
        <w:rPr>
          <w:rFonts w:ascii="Times New Roman" w:eastAsia="Times New Roman" w:hAnsi="Times New Roman"/>
          <w:sz w:val="21"/>
        </w:rPr>
        <w:t xml:space="preserve">require different methodologies to complement those that are already widely used. It is only by working across the </w:t>
      </w:r>
      <w:r>
        <w:rPr>
          <w:rFonts w:ascii="Times New Roman" w:eastAsia="Times New Roman" w:hAnsi="Times New Roman"/>
          <w:sz w:val="21"/>
        </w:rPr>
        <w:t>traditional boundaries and using all the resources at our disposal that we can move beyond the limitations of our implicit cultural biases. Doing so is necessary if we wish to understand the psychology of the human species, and not merely that of the moder</w:t>
      </w:r>
      <w:r>
        <w:rPr>
          <w:rFonts w:ascii="Times New Roman" w:eastAsia="Times New Roman" w:hAnsi="Times New Roman"/>
          <w:sz w:val="21"/>
        </w:rPr>
        <w:t>n West.</w:t>
      </w:r>
    </w:p>
    <w:p w:rsidR="00000000" w:rsidRDefault="00E45348">
      <w:pPr>
        <w:spacing w:line="200" w:lineRule="exact"/>
        <w:rPr>
          <w:rFonts w:ascii="Times New Roman" w:eastAsia="Times New Roman" w:hAnsi="Times New Roman"/>
        </w:rPr>
      </w:pPr>
    </w:p>
    <w:p w:rsidR="00000000" w:rsidRDefault="00E45348">
      <w:pPr>
        <w:spacing w:line="249" w:lineRule="exact"/>
        <w:rPr>
          <w:rFonts w:ascii="Times New Roman" w:eastAsia="Times New Roman" w:hAnsi="Times New Roman"/>
        </w:rPr>
      </w:pPr>
    </w:p>
    <w:p w:rsidR="00000000" w:rsidRDefault="00E45348">
      <w:pPr>
        <w:spacing w:line="0" w:lineRule="atLeast"/>
        <w:ind w:left="1720"/>
        <w:rPr>
          <w:rFonts w:ascii="Times New Roman" w:eastAsia="Times New Roman" w:hAnsi="Times New Roman"/>
          <w:b/>
          <w:sz w:val="22"/>
        </w:rPr>
      </w:pPr>
      <w:r>
        <w:rPr>
          <w:rFonts w:ascii="Times New Roman" w:eastAsia="Times New Roman" w:hAnsi="Times New Roman"/>
          <w:b/>
          <w:sz w:val="22"/>
        </w:rPr>
        <w:t>References</w:t>
      </w:r>
    </w:p>
    <w:p w:rsidR="00000000" w:rsidRDefault="00E45348">
      <w:pPr>
        <w:spacing w:line="308"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i/>
          <w:sz w:val="18"/>
        </w:rPr>
      </w:pPr>
      <w:r>
        <w:rPr>
          <w:rFonts w:ascii="Times New Roman" w:eastAsia="Times New Roman" w:hAnsi="Times New Roman"/>
          <w:sz w:val="18"/>
        </w:rPr>
        <w:t xml:space="preserve">Altemeyer, B., &amp; Hunsberger, B. (1997). </w:t>
      </w:r>
      <w:r>
        <w:rPr>
          <w:rFonts w:ascii="Times New Roman" w:eastAsia="Times New Roman" w:hAnsi="Times New Roman"/>
          <w:i/>
          <w:sz w:val="18"/>
        </w:rPr>
        <w:t>Amazing conversions: Why some turn to faith</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i/>
        </w:rPr>
        <w:t>and others abandon religion</w:t>
      </w:r>
      <w:r>
        <w:rPr>
          <w:rFonts w:ascii="Times New Roman" w:eastAsia="Times New Roman" w:hAnsi="Times New Roman"/>
        </w:rPr>
        <w:t>. Amherst, NY: Prometheus Books.</w:t>
      </w:r>
    </w:p>
    <w:p w:rsidR="00000000" w:rsidRDefault="00E45348">
      <w:pPr>
        <w:spacing w:line="39"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Ammerman, N. T. (2013). Spiritual but not religious? Beyond binary choices in the study </w:t>
      </w:r>
      <w:r>
        <w:rPr>
          <w:rFonts w:ascii="Times New Roman" w:eastAsia="Times New Roman" w:hAnsi="Times New Roman"/>
        </w:rPr>
        <w:t xml:space="preserve">of religion. </w:t>
      </w:r>
      <w:r>
        <w:rPr>
          <w:rFonts w:ascii="Times New Roman" w:eastAsia="Times New Roman" w:hAnsi="Times New Roman"/>
          <w:i/>
        </w:rPr>
        <w:t>Journal for the Scientific Study of Religion, 52</w:t>
      </w:r>
      <w:r>
        <w:rPr>
          <w:rFonts w:ascii="Times New Roman" w:eastAsia="Times New Roman" w:hAnsi="Times New Roman"/>
        </w:rPr>
        <w:t>(2), 258-278. doi:10.1111/ jssr.12024.</w:t>
      </w:r>
    </w:p>
    <w:p w:rsidR="00000000" w:rsidRDefault="00E45348">
      <w:pPr>
        <w:spacing w:line="3"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Ammerman, N. T. (2014). Finding religion in everyday life. </w:t>
      </w:r>
      <w:r>
        <w:rPr>
          <w:rFonts w:ascii="Times New Roman" w:eastAsia="Times New Roman" w:hAnsi="Times New Roman"/>
          <w:i/>
        </w:rPr>
        <w:t>Sociology of Religion, 75</w:t>
      </w:r>
      <w:r>
        <w:rPr>
          <w:rFonts w:ascii="Times New Roman" w:eastAsia="Times New Roman" w:hAnsi="Times New Roman"/>
        </w:rPr>
        <w:t>(2), 189-207. doi:10.1093/socrel/sru013.</w:t>
      </w:r>
    </w:p>
    <w:p w:rsidR="00000000" w:rsidRDefault="00E45348">
      <w:pPr>
        <w:spacing w:line="2" w:lineRule="exact"/>
        <w:rPr>
          <w:rFonts w:ascii="Times New Roman" w:eastAsia="Times New Roman" w:hAnsi="Times New Roman"/>
        </w:rPr>
      </w:pPr>
    </w:p>
    <w:p w:rsidR="00000000" w:rsidRDefault="00E45348">
      <w:pPr>
        <w:spacing w:line="312" w:lineRule="auto"/>
        <w:ind w:left="1280" w:right="520" w:hanging="226"/>
        <w:jc w:val="both"/>
        <w:rPr>
          <w:rFonts w:ascii="Times New Roman" w:eastAsia="Times New Roman" w:hAnsi="Times New Roman"/>
          <w:sz w:val="18"/>
        </w:rPr>
      </w:pPr>
      <w:r>
        <w:rPr>
          <w:rFonts w:ascii="Times New Roman" w:eastAsia="Times New Roman" w:hAnsi="Times New Roman"/>
          <w:sz w:val="18"/>
        </w:rPr>
        <w:t xml:space="preserve">Aten, J. D., &amp; Hernandez, B. </w:t>
      </w:r>
      <w:r>
        <w:rPr>
          <w:rFonts w:ascii="Times New Roman" w:eastAsia="Times New Roman" w:hAnsi="Times New Roman"/>
          <w:sz w:val="18"/>
        </w:rPr>
        <w:t xml:space="preserve">C. (2005). A 25-year review of qualitative research pub-lished in spiritually and psychologically oriented journals. </w:t>
      </w:r>
      <w:r>
        <w:rPr>
          <w:rFonts w:ascii="Times New Roman" w:eastAsia="Times New Roman" w:hAnsi="Times New Roman"/>
          <w:i/>
          <w:sz w:val="18"/>
        </w:rPr>
        <w:t>Journal of Psychology and</w:t>
      </w:r>
      <w:r>
        <w:rPr>
          <w:rFonts w:ascii="Times New Roman" w:eastAsia="Times New Roman" w:hAnsi="Times New Roman"/>
          <w:sz w:val="18"/>
        </w:rPr>
        <w:t xml:space="preserve"> </w:t>
      </w:r>
      <w:r>
        <w:rPr>
          <w:rFonts w:ascii="Times New Roman" w:eastAsia="Times New Roman" w:hAnsi="Times New Roman"/>
          <w:i/>
          <w:sz w:val="18"/>
        </w:rPr>
        <w:t>Christianity, 24</w:t>
      </w:r>
      <w:r>
        <w:rPr>
          <w:rFonts w:ascii="Times New Roman" w:eastAsia="Times New Roman" w:hAnsi="Times New Roman"/>
          <w:sz w:val="18"/>
        </w:rPr>
        <w:t xml:space="preserve">(3), 266-277. </w:t>
      </w:r>
      <w:hyperlink r:id="rId12" w:history="1">
        <w:r>
          <w:rPr>
            <w:rFonts w:ascii="Times New Roman" w:eastAsia="Times New Roman" w:hAnsi="Times New Roman"/>
            <w:sz w:val="18"/>
          </w:rPr>
          <w:t>http://caps.net/membersh</w:t>
        </w:r>
        <w:r>
          <w:rPr>
            <w:rFonts w:ascii="Times New Roman" w:eastAsia="Times New Roman" w:hAnsi="Times New Roman"/>
            <w:sz w:val="18"/>
          </w:rPr>
          <w:t>ip/publications/jpc.</w:t>
        </w:r>
      </w:hyperlink>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Bailey, E. I. (1999). </w:t>
      </w:r>
      <w:r>
        <w:rPr>
          <w:rFonts w:ascii="Times New Roman" w:eastAsia="Times New Roman" w:hAnsi="Times New Roman"/>
          <w:i/>
        </w:rPr>
        <w:t>Implicit religion: An introduction</w:t>
      </w:r>
      <w:r>
        <w:rPr>
          <w:rFonts w:ascii="Times New Roman" w:eastAsia="Times New Roman" w:hAnsi="Times New Roman"/>
        </w:rPr>
        <w:t>. London, England: Middlesex University Press.</w:t>
      </w:r>
    </w:p>
    <w:p w:rsidR="00000000" w:rsidRDefault="00E45348">
      <w:pPr>
        <w:spacing w:line="2" w:lineRule="exact"/>
        <w:rPr>
          <w:rFonts w:ascii="Times New Roman" w:eastAsia="Times New Roman" w:hAnsi="Times New Roman"/>
        </w:rPr>
      </w:pPr>
    </w:p>
    <w:p w:rsidR="00000000" w:rsidRDefault="00E45348">
      <w:pPr>
        <w:spacing w:line="312" w:lineRule="auto"/>
        <w:ind w:left="1280" w:right="520" w:hanging="226"/>
        <w:jc w:val="both"/>
        <w:rPr>
          <w:rFonts w:ascii="Times New Roman" w:eastAsia="Times New Roman" w:hAnsi="Times New Roman"/>
          <w:sz w:val="18"/>
        </w:rPr>
      </w:pPr>
      <w:r>
        <w:rPr>
          <w:rFonts w:ascii="Times New Roman" w:eastAsia="Times New Roman" w:hAnsi="Times New Roman"/>
          <w:sz w:val="18"/>
        </w:rPr>
        <w:t>Barrett, J. L. (2013). Exploring religion</w:t>
      </w:r>
      <w:r>
        <w:rPr>
          <w:rFonts w:ascii="Times New Roman" w:eastAsia="Times New Roman" w:hAnsi="Times New Roman"/>
          <w:sz w:val="18"/>
        </w:rPr>
        <w:t xml:space="preserve">’s basement: The cognitive science of religion. In R. F. Paloutzian &amp; C. L. Park (Eds.), </w:t>
      </w:r>
      <w:r>
        <w:rPr>
          <w:rFonts w:ascii="Times New Roman" w:eastAsia="Times New Roman" w:hAnsi="Times New Roman"/>
          <w:i/>
          <w:sz w:val="18"/>
        </w:rPr>
        <w:t>Handbook of the psychology of religion and</w:t>
      </w:r>
      <w:r>
        <w:rPr>
          <w:rFonts w:ascii="Times New Roman" w:eastAsia="Times New Roman" w:hAnsi="Times New Roman"/>
          <w:sz w:val="18"/>
        </w:rPr>
        <w:t xml:space="preserve"> </w:t>
      </w:r>
      <w:r>
        <w:rPr>
          <w:rFonts w:ascii="Times New Roman" w:eastAsia="Times New Roman" w:hAnsi="Times New Roman"/>
          <w:i/>
          <w:sz w:val="18"/>
        </w:rPr>
        <w:t xml:space="preserve">spirituality </w:t>
      </w:r>
      <w:r>
        <w:rPr>
          <w:rFonts w:ascii="Times New Roman" w:eastAsia="Times New Roman" w:hAnsi="Times New Roman"/>
          <w:sz w:val="18"/>
        </w:rPr>
        <w:t>(2nd ed.) (pp. 234-255). New York, NY: Guilford Publications.</w:t>
      </w:r>
    </w:p>
    <w:p w:rsidR="00000000" w:rsidRDefault="00E45348">
      <w:pPr>
        <w:spacing w:line="0" w:lineRule="atLeast"/>
        <w:ind w:left="1040"/>
        <w:rPr>
          <w:rFonts w:ascii="Times New Roman" w:eastAsia="Times New Roman" w:hAnsi="Times New Roman"/>
          <w:sz w:val="18"/>
        </w:rPr>
      </w:pPr>
      <w:r>
        <w:rPr>
          <w:rFonts w:ascii="Times New Roman" w:eastAsia="Times New Roman" w:hAnsi="Times New Roman"/>
          <w:sz w:val="18"/>
        </w:rPr>
        <w:t xml:space="preserve">Barrett, L. F. (2012). Emotions are real. </w:t>
      </w:r>
      <w:r>
        <w:rPr>
          <w:rFonts w:ascii="Times New Roman" w:eastAsia="Times New Roman" w:hAnsi="Times New Roman"/>
          <w:i/>
          <w:sz w:val="18"/>
        </w:rPr>
        <w:t>Emotion, 12</w:t>
      </w:r>
      <w:r>
        <w:rPr>
          <w:rFonts w:ascii="Times New Roman" w:eastAsia="Times New Roman" w:hAnsi="Times New Roman"/>
          <w:sz w:val="18"/>
        </w:rPr>
        <w:t>(3), 413-429. doi:10.1037/a0027555.</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9"/>
        </w:rPr>
      </w:pPr>
      <w:r>
        <w:rPr>
          <w:rFonts w:ascii="Times New Roman" w:eastAsia="Times New Roman" w:hAnsi="Times New Roman"/>
          <w:sz w:val="19"/>
        </w:rPr>
        <w:t xml:space="preserve">Baumeister, R. F. (1991). </w:t>
      </w:r>
      <w:r>
        <w:rPr>
          <w:rFonts w:ascii="Times New Roman" w:eastAsia="Times New Roman" w:hAnsi="Times New Roman"/>
          <w:i/>
          <w:sz w:val="19"/>
        </w:rPr>
        <w:t>Meanings of life</w:t>
      </w:r>
      <w:r>
        <w:rPr>
          <w:rFonts w:ascii="Times New Roman" w:eastAsia="Times New Roman" w:hAnsi="Times New Roman"/>
          <w:sz w:val="19"/>
        </w:rPr>
        <w:t xml:space="preserve">. New </w:t>
      </w:r>
      <w:r>
        <w:rPr>
          <w:rFonts w:ascii="Times New Roman" w:eastAsia="Times New Roman" w:hAnsi="Times New Roman"/>
          <w:sz w:val="19"/>
        </w:rPr>
        <w:t>York, NY: Guilford Publications.</w:t>
      </w:r>
    </w:p>
    <w:p w:rsidR="00000000" w:rsidRDefault="00E45348">
      <w:pPr>
        <w:spacing w:line="51"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9"/>
        </w:rPr>
      </w:pPr>
      <w:r>
        <w:rPr>
          <w:rFonts w:ascii="Times New Roman" w:eastAsia="Times New Roman" w:hAnsi="Times New Roman"/>
          <w:sz w:val="19"/>
        </w:rPr>
        <w:t xml:space="preserve">Beit-Hallahmi, B. (2014). Resisting the match between religion and </w:t>
      </w:r>
      <w:r>
        <w:rPr>
          <w:rFonts w:ascii="Times New Roman" w:eastAsia="Times New Roman" w:hAnsi="Times New Roman"/>
          <w:sz w:val="19"/>
        </w:rPr>
        <w:t>“spirituality</w:t>
      </w:r>
      <w:r>
        <w:rPr>
          <w:rFonts w:ascii="Times New Roman" w:eastAsia="Times New Roman" w:hAnsi="Times New Roman"/>
          <w:sz w:val="19"/>
        </w:rPr>
        <w:t>”.</w:t>
      </w:r>
    </w:p>
    <w:p w:rsidR="00000000" w:rsidRDefault="00E45348">
      <w:pPr>
        <w:spacing w:line="51" w:lineRule="exact"/>
        <w:rPr>
          <w:rFonts w:ascii="Times New Roman" w:eastAsia="Times New Roman" w:hAnsi="Times New Roman"/>
        </w:rPr>
      </w:pPr>
    </w:p>
    <w:p w:rsidR="00000000" w:rsidRDefault="00E45348">
      <w:pPr>
        <w:spacing w:line="0" w:lineRule="atLeast"/>
        <w:ind w:right="20"/>
        <w:jc w:val="center"/>
        <w:rPr>
          <w:rFonts w:ascii="Times New Roman" w:eastAsia="Times New Roman" w:hAnsi="Times New Roman"/>
          <w:sz w:val="18"/>
        </w:rPr>
      </w:pPr>
      <w:r>
        <w:rPr>
          <w:rFonts w:ascii="Times New Roman" w:eastAsia="Times New Roman" w:hAnsi="Times New Roman"/>
          <w:i/>
          <w:sz w:val="18"/>
        </w:rPr>
        <w:t>Religion, Brain &amp; Behavior</w:t>
      </w:r>
      <w:r>
        <w:rPr>
          <w:rFonts w:ascii="Times New Roman" w:eastAsia="Times New Roman" w:hAnsi="Times New Roman"/>
          <w:sz w:val="18"/>
        </w:rPr>
        <w:t>, 5(2), 118-123. doi:10.1080/2152599x.2014.891250.</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i/>
          <w:sz w:val="17"/>
        </w:rPr>
      </w:pPr>
      <w:r>
        <w:rPr>
          <w:rFonts w:ascii="Times New Roman" w:eastAsia="Times New Roman" w:hAnsi="Times New Roman"/>
          <w:sz w:val="17"/>
        </w:rPr>
        <w:t xml:space="preserve">Berger, P. L., &amp; Luckmann, T. A. (1967). </w:t>
      </w:r>
      <w:r>
        <w:rPr>
          <w:rFonts w:ascii="Times New Roman" w:eastAsia="Times New Roman" w:hAnsi="Times New Roman"/>
          <w:i/>
          <w:sz w:val="17"/>
        </w:rPr>
        <w:t>The social construc</w:t>
      </w:r>
      <w:r>
        <w:rPr>
          <w:rFonts w:ascii="Times New Roman" w:eastAsia="Times New Roman" w:hAnsi="Times New Roman"/>
          <w:i/>
          <w:sz w:val="17"/>
        </w:rPr>
        <w:t>tion of reality: A treatise in the</w:t>
      </w:r>
    </w:p>
    <w:p w:rsidR="00000000" w:rsidRDefault="00E45348">
      <w:pPr>
        <w:spacing w:line="74"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i/>
        </w:rPr>
        <w:t>sociology of knowledge</w:t>
      </w:r>
      <w:r>
        <w:rPr>
          <w:rFonts w:ascii="Times New Roman" w:eastAsia="Times New Roman" w:hAnsi="Times New Roman"/>
        </w:rPr>
        <w:t>. London, England: The Penguin Press.</w:t>
      </w:r>
    </w:p>
    <w:p w:rsidR="00000000" w:rsidRDefault="00E45348">
      <w:pPr>
        <w:spacing w:line="39"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Berghuijs, J., Bakker, C., &amp; Pieper, J. (2013). Conceptions of spirituality among the Dutch population. </w:t>
      </w:r>
      <w:r>
        <w:rPr>
          <w:rFonts w:ascii="Times New Roman" w:eastAsia="Times New Roman" w:hAnsi="Times New Roman"/>
          <w:i/>
        </w:rPr>
        <w:t>Archive for the Psychology of Religion, 35</w:t>
      </w:r>
      <w:r>
        <w:rPr>
          <w:rFonts w:ascii="Times New Roman" w:eastAsia="Times New Roman" w:hAnsi="Times New Roman"/>
        </w:rPr>
        <w:t>(3), 369-397.</w:t>
      </w:r>
      <w:r>
        <w:rPr>
          <w:rFonts w:ascii="Times New Roman" w:eastAsia="Times New Roman" w:hAnsi="Times New Roman"/>
        </w:rPr>
        <w:t xml:space="preserve"> doi:10.1163/15736121-12341272.</w:t>
      </w:r>
    </w:p>
    <w:p w:rsidR="00000000" w:rsidRDefault="00E45348">
      <w:pPr>
        <w:spacing w:line="3"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9"/>
        </w:rPr>
      </w:pPr>
      <w:r>
        <w:rPr>
          <w:rFonts w:ascii="Times New Roman" w:eastAsia="Times New Roman" w:hAnsi="Times New Roman"/>
          <w:sz w:val="19"/>
        </w:rPr>
        <w:t xml:space="preserve">Birks, M., &amp; Mills, J. (2015). </w:t>
      </w:r>
      <w:r>
        <w:rPr>
          <w:rFonts w:ascii="Times New Roman" w:eastAsia="Times New Roman" w:hAnsi="Times New Roman"/>
          <w:i/>
          <w:sz w:val="19"/>
        </w:rPr>
        <w:t>Grounded theory: A practical guide</w:t>
      </w:r>
      <w:r>
        <w:rPr>
          <w:rFonts w:ascii="Times New Roman" w:eastAsia="Times New Roman" w:hAnsi="Times New Roman"/>
          <w:sz w:val="19"/>
        </w:rPr>
        <w:t xml:space="preserve"> (2nd ed.). London,</w:t>
      </w:r>
    </w:p>
    <w:p w:rsidR="00000000" w:rsidRDefault="00E45348">
      <w:pPr>
        <w:spacing w:line="51"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England: SAGE Publications.</w:t>
      </w:r>
    </w:p>
    <w:p w:rsidR="00000000" w:rsidRDefault="00E45348">
      <w:pPr>
        <w:spacing w:line="3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i/>
          <w:sz w:val="18"/>
        </w:rPr>
      </w:pPr>
      <w:r>
        <w:rPr>
          <w:rFonts w:ascii="Times New Roman" w:eastAsia="Times New Roman" w:hAnsi="Times New Roman"/>
          <w:sz w:val="18"/>
        </w:rPr>
        <w:t xml:space="preserve">Boyer, P. (2002). </w:t>
      </w:r>
      <w:r>
        <w:rPr>
          <w:rFonts w:ascii="Times New Roman" w:eastAsia="Times New Roman" w:hAnsi="Times New Roman"/>
          <w:i/>
          <w:sz w:val="18"/>
        </w:rPr>
        <w:t>Religion explained: The human instincts that fashion gods, spirits and</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i/>
        </w:rPr>
        <w:t>ancestors</w:t>
      </w:r>
      <w:r>
        <w:rPr>
          <w:rFonts w:ascii="Times New Roman" w:eastAsia="Times New Roman" w:hAnsi="Times New Roman"/>
        </w:rPr>
        <w:t>. London,</w:t>
      </w:r>
      <w:r>
        <w:rPr>
          <w:rFonts w:ascii="Times New Roman" w:eastAsia="Times New Roman" w:hAnsi="Times New Roman"/>
        </w:rPr>
        <w:t xml:space="preserve"> England: Vintage.</w:t>
      </w:r>
    </w:p>
    <w:p w:rsidR="00000000" w:rsidRDefault="00E45348">
      <w:pPr>
        <w:spacing w:line="39" w:lineRule="exact"/>
        <w:rPr>
          <w:rFonts w:ascii="Times New Roman" w:eastAsia="Times New Roman" w:hAnsi="Times New Roman"/>
        </w:rPr>
      </w:pPr>
    </w:p>
    <w:p w:rsidR="00000000" w:rsidRDefault="00E45348">
      <w:pPr>
        <w:spacing w:line="295" w:lineRule="auto"/>
        <w:ind w:left="1280" w:right="520" w:hanging="226"/>
        <w:jc w:val="both"/>
        <w:rPr>
          <w:rFonts w:ascii="Times New Roman" w:eastAsia="Times New Roman" w:hAnsi="Times New Roman"/>
          <w:sz w:val="19"/>
        </w:rPr>
      </w:pPr>
      <w:r>
        <w:rPr>
          <w:rFonts w:ascii="Times New Roman" w:eastAsia="Times New Roman" w:hAnsi="Times New Roman"/>
          <w:sz w:val="19"/>
        </w:rPr>
        <w:t xml:space="preserve">Braun, V., &amp; Clarke, V. (2006). Using thematic analysis in psychology. </w:t>
      </w:r>
      <w:r>
        <w:rPr>
          <w:rFonts w:ascii="Times New Roman" w:eastAsia="Times New Roman" w:hAnsi="Times New Roman"/>
          <w:i/>
          <w:sz w:val="19"/>
        </w:rPr>
        <w:t>Qualitative</w:t>
      </w:r>
      <w:r>
        <w:rPr>
          <w:rFonts w:ascii="Times New Roman" w:eastAsia="Times New Roman" w:hAnsi="Times New Roman"/>
          <w:sz w:val="19"/>
        </w:rPr>
        <w:t xml:space="preserve"> </w:t>
      </w:r>
      <w:r>
        <w:rPr>
          <w:rFonts w:ascii="Times New Roman" w:eastAsia="Times New Roman" w:hAnsi="Times New Roman"/>
          <w:i/>
          <w:sz w:val="19"/>
        </w:rPr>
        <w:t>Research in Psychology, 3</w:t>
      </w:r>
      <w:r>
        <w:rPr>
          <w:rFonts w:ascii="Times New Roman" w:eastAsia="Times New Roman" w:hAnsi="Times New Roman"/>
          <w:sz w:val="19"/>
        </w:rPr>
        <w:t>(2), 77-101. doi:10.1191/1478088706qp063oa.</w:t>
      </w:r>
    </w:p>
    <w:p w:rsidR="00000000" w:rsidRDefault="00E45348">
      <w:pPr>
        <w:spacing w:line="1" w:lineRule="exact"/>
        <w:rPr>
          <w:rFonts w:ascii="Times New Roman" w:eastAsia="Times New Roman" w:hAnsi="Times New Roman"/>
        </w:rPr>
      </w:pPr>
    </w:p>
    <w:p w:rsidR="00000000" w:rsidRDefault="00E45348">
      <w:pPr>
        <w:spacing w:line="0" w:lineRule="atLeast"/>
        <w:ind w:right="100"/>
        <w:jc w:val="center"/>
        <w:rPr>
          <w:rFonts w:ascii="Times New Roman" w:eastAsia="Times New Roman" w:hAnsi="Times New Roman"/>
          <w:sz w:val="18"/>
        </w:rPr>
      </w:pPr>
      <w:r>
        <w:rPr>
          <w:rFonts w:ascii="Times New Roman" w:eastAsia="Times New Roman" w:hAnsi="Times New Roman"/>
          <w:sz w:val="18"/>
        </w:rPr>
        <w:t xml:space="preserve">Bruner, J. S. (1990). </w:t>
      </w:r>
      <w:r>
        <w:rPr>
          <w:rFonts w:ascii="Times New Roman" w:eastAsia="Times New Roman" w:hAnsi="Times New Roman"/>
          <w:i/>
          <w:sz w:val="18"/>
        </w:rPr>
        <w:t>Acts of meaning</w:t>
      </w:r>
      <w:r>
        <w:rPr>
          <w:rFonts w:ascii="Times New Roman" w:eastAsia="Times New Roman" w:hAnsi="Times New Roman"/>
          <w:sz w:val="18"/>
        </w:rPr>
        <w:t>. Cambridge, MA: Harvard University Press.</w:t>
      </w: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3"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6780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883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6985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7088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0" w:name="page21"/>
      <w:bookmarkEnd w:id="20"/>
      <w:r>
        <w:rPr>
          <w:rFonts w:ascii="Times New Roman" w:eastAsia="Times New Roman" w:hAnsi="Times New Roman"/>
          <w:noProof/>
        </w:rPr>
        <w:lastRenderedPageBreak/>
        <w:drawing>
          <wp:anchor distT="0" distB="0" distL="114300" distR="114300" simplePos="0" relativeHeight="251779072" behindDoc="1" locked="0" layoutInCell="1" allowOverlap="1">
            <wp:simplePos x="0" y="0"/>
            <wp:positionH relativeFrom="page">
              <wp:posOffset>0</wp:posOffset>
            </wp:positionH>
            <wp:positionV relativeFrom="page">
              <wp:posOffset>265430</wp:posOffset>
            </wp:positionV>
            <wp:extent cx="190500" cy="3175"/>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8009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81120" behindDoc="1" locked="0" layoutInCell="1" allowOverlap="1">
            <wp:simplePos x="0" y="0"/>
            <wp:positionH relativeFrom="page">
              <wp:posOffset>265430</wp:posOffset>
            </wp:positionH>
            <wp:positionV relativeFrom="page">
              <wp:posOffset>0</wp:posOffset>
            </wp:positionV>
            <wp:extent cx="3175" cy="19050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82144" behindDoc="1" locked="0" layoutInCell="1" allowOverlap="1">
            <wp:simplePos x="0" y="0"/>
            <wp:positionH relativeFrom="page">
              <wp:posOffset>5845175</wp:posOffset>
            </wp:positionH>
            <wp:positionV relativeFrom="page">
              <wp:posOffset>0</wp:posOffset>
            </wp:positionV>
            <wp:extent cx="3175" cy="190500"/>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6180"/>
        <w:gridCol w:w="340"/>
      </w:tblGrid>
      <w:tr w:rsidR="00000000">
        <w:trPr>
          <w:trHeight w:val="334"/>
        </w:trPr>
        <w:tc>
          <w:tcPr>
            <w:tcW w:w="6180" w:type="dxa"/>
            <w:shd w:val="clear" w:color="auto" w:fill="auto"/>
            <w:vAlign w:val="bottom"/>
          </w:tcPr>
          <w:p w:rsidR="00000000" w:rsidRDefault="00E45348">
            <w:pPr>
              <w:spacing w:line="0" w:lineRule="atLeast"/>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p>
        </w:tc>
        <w:tc>
          <w:tcPr>
            <w:tcW w:w="340" w:type="dxa"/>
            <w:shd w:val="clear" w:color="auto" w:fill="auto"/>
            <w:vAlign w:val="bottom"/>
          </w:tcPr>
          <w:p w:rsidR="00000000" w:rsidRDefault="00E45348">
            <w:pPr>
              <w:spacing w:line="0" w:lineRule="atLeast"/>
              <w:jc w:val="right"/>
              <w:rPr>
                <w:rFonts w:ascii="Times New Roman" w:eastAsia="Times New Roman" w:hAnsi="Times New Roman"/>
                <w:sz w:val="22"/>
              </w:rPr>
            </w:pPr>
            <w:r>
              <w:rPr>
                <w:rFonts w:ascii="Times New Roman" w:eastAsia="Times New Roman" w:hAnsi="Times New Roman"/>
                <w:sz w:val="22"/>
              </w:rPr>
              <w:t>21</w:t>
            </w:r>
          </w:p>
        </w:tc>
      </w:tr>
    </w:tbl>
    <w:p w:rsidR="00000000" w:rsidRDefault="00E45348">
      <w:pPr>
        <w:spacing w:line="224"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Chaves, M. (2010). Rain dances in the dry season: Overcomin</w:t>
      </w:r>
      <w:r>
        <w:rPr>
          <w:rFonts w:ascii="Times New Roman" w:eastAsia="Times New Roman" w:hAnsi="Times New Roman"/>
        </w:rPr>
        <w:t xml:space="preserve">g the religious con-gruence fallacy. </w:t>
      </w:r>
      <w:r>
        <w:rPr>
          <w:rFonts w:ascii="Times New Roman" w:eastAsia="Times New Roman" w:hAnsi="Times New Roman"/>
          <w:i/>
        </w:rPr>
        <w:t>Journal for the Scientific Study of Religion, 49</w:t>
      </w:r>
      <w:r>
        <w:rPr>
          <w:rFonts w:ascii="Times New Roman" w:eastAsia="Times New Roman" w:hAnsi="Times New Roman"/>
        </w:rPr>
        <w:t>(1), 1-14. doi:10.1111/ j.1468-5906.2009.01489.x.</w:t>
      </w:r>
    </w:p>
    <w:p w:rsidR="00000000" w:rsidRDefault="00E45348">
      <w:pPr>
        <w:spacing w:line="3" w:lineRule="exact"/>
        <w:rPr>
          <w:rFonts w:ascii="Times New Roman" w:eastAsia="Times New Roman" w:hAnsi="Times New Roman"/>
        </w:rPr>
      </w:pPr>
    </w:p>
    <w:p w:rsidR="00000000" w:rsidRDefault="00E45348">
      <w:pPr>
        <w:spacing w:line="330" w:lineRule="auto"/>
        <w:ind w:left="1040" w:right="740" w:hanging="226"/>
        <w:jc w:val="both"/>
        <w:rPr>
          <w:rFonts w:ascii="Times New Roman" w:eastAsia="Times New Roman" w:hAnsi="Times New Roman"/>
          <w:sz w:val="17"/>
        </w:rPr>
      </w:pPr>
      <w:r>
        <w:rPr>
          <w:rFonts w:ascii="Times New Roman" w:eastAsia="Times New Roman" w:hAnsi="Times New Roman"/>
          <w:sz w:val="17"/>
        </w:rPr>
        <w:t xml:space="preserve">Davis, E. B., Cuthbert, A. D., Hays, L. W., Aten, J. D., Van Tongeren, D. R., Hook, J. N., . . . Boan, D. (2016). Using </w:t>
      </w:r>
      <w:r>
        <w:rPr>
          <w:rFonts w:ascii="Times New Roman" w:eastAsia="Times New Roman" w:hAnsi="Times New Roman"/>
          <w:sz w:val="17"/>
        </w:rPr>
        <w:t xml:space="preserve">qualitative and mixed methods to study relational spiritual-ity. </w:t>
      </w:r>
      <w:r>
        <w:rPr>
          <w:rFonts w:ascii="Times New Roman" w:eastAsia="Times New Roman" w:hAnsi="Times New Roman"/>
          <w:i/>
          <w:sz w:val="17"/>
        </w:rPr>
        <w:t>Psychology of Religion and Spirituality, 8</w:t>
      </w:r>
      <w:r>
        <w:rPr>
          <w:rFonts w:ascii="Times New Roman" w:eastAsia="Times New Roman" w:hAnsi="Times New Roman"/>
          <w:sz w:val="17"/>
        </w:rPr>
        <w:t>(2), 92-98. doi:10.1037/rel0000046.</w:t>
      </w:r>
    </w:p>
    <w:p w:rsidR="00000000" w:rsidRDefault="00E45348">
      <w:pPr>
        <w:spacing w:line="1"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 xml:space="preserve">Dawkins, R. (2006). </w:t>
      </w:r>
      <w:r>
        <w:rPr>
          <w:rFonts w:ascii="Times New Roman" w:eastAsia="Times New Roman" w:hAnsi="Times New Roman"/>
          <w:i/>
        </w:rPr>
        <w:t>The God delusion</w:t>
      </w:r>
      <w:r>
        <w:rPr>
          <w:rFonts w:ascii="Times New Roman" w:eastAsia="Times New Roman" w:hAnsi="Times New Roman"/>
        </w:rPr>
        <w:t>. London, England: Bantam Press.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8"/>
        </w:rPr>
      </w:pPr>
      <w:r>
        <w:rPr>
          <w:rFonts w:ascii="Times New Roman" w:eastAsia="Times New Roman" w:hAnsi="Times New Roman"/>
          <w:sz w:val="18"/>
        </w:rPr>
        <w:t xml:space="preserve">Day, A. (2011). </w:t>
      </w:r>
      <w:r>
        <w:rPr>
          <w:rFonts w:ascii="Times New Roman" w:eastAsia="Times New Roman" w:hAnsi="Times New Roman"/>
          <w:i/>
          <w:sz w:val="18"/>
        </w:rPr>
        <w:t>Believing in belonging: Be</w:t>
      </w:r>
      <w:r>
        <w:rPr>
          <w:rFonts w:ascii="Times New Roman" w:eastAsia="Times New Roman" w:hAnsi="Times New Roman"/>
          <w:i/>
          <w:sz w:val="18"/>
        </w:rPr>
        <w:t>lief and social identity in the modern world</w:t>
      </w:r>
      <w:r>
        <w:rPr>
          <w:rFonts w:ascii="Times New Roman" w:eastAsia="Times New Roman" w:hAnsi="Times New Roman"/>
          <w:sz w:val="18"/>
        </w:rPr>
        <w:t>.</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Oxford, England: Oxford University Press.</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Denzin, N. K., &amp; Lincoln, Y. S. (Eds.). (2011). </w:t>
      </w:r>
      <w:r>
        <w:rPr>
          <w:rFonts w:ascii="Times New Roman" w:eastAsia="Times New Roman" w:hAnsi="Times New Roman"/>
          <w:i/>
        </w:rPr>
        <w:t>The sage handbook of qualitative research</w:t>
      </w:r>
      <w:r>
        <w:rPr>
          <w:rFonts w:ascii="Times New Roman" w:eastAsia="Times New Roman" w:hAnsi="Times New Roman"/>
        </w:rPr>
        <w:t xml:space="preserve"> (3rd ed.). Thousand Oaks, CA: Sage Publications.</w:t>
      </w:r>
    </w:p>
    <w:p w:rsidR="00000000" w:rsidRDefault="00E45348">
      <w:pPr>
        <w:spacing w:line="2"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Durkheim, É. (2008). </w:t>
      </w:r>
      <w:r>
        <w:rPr>
          <w:rFonts w:ascii="Times New Roman" w:eastAsia="Times New Roman" w:hAnsi="Times New Roman"/>
          <w:i/>
        </w:rPr>
        <w:t>The e</w:t>
      </w:r>
      <w:r>
        <w:rPr>
          <w:rFonts w:ascii="Times New Roman" w:eastAsia="Times New Roman" w:hAnsi="Times New Roman"/>
          <w:i/>
        </w:rPr>
        <w:t>lementary forms of religious life</w:t>
      </w:r>
      <w:r>
        <w:rPr>
          <w:rFonts w:ascii="Times New Roman" w:eastAsia="Times New Roman" w:hAnsi="Times New Roman"/>
        </w:rPr>
        <w:t xml:space="preserve"> (C. Cosman, Trans.). Oxford, England: Oxford University Press. (Original work published 1912)</w:t>
      </w:r>
    </w:p>
    <w:p w:rsidR="00000000" w:rsidRDefault="00E45348">
      <w:pPr>
        <w:spacing w:line="2" w:lineRule="exact"/>
        <w:rPr>
          <w:rFonts w:ascii="Times New Roman" w:eastAsia="Times New Roman" w:hAnsi="Times New Roman"/>
        </w:rPr>
      </w:pPr>
    </w:p>
    <w:p w:rsidR="00000000" w:rsidRDefault="00E45348">
      <w:pPr>
        <w:spacing w:line="312" w:lineRule="auto"/>
        <w:ind w:left="1040" w:right="740" w:hanging="226"/>
        <w:jc w:val="both"/>
        <w:rPr>
          <w:rFonts w:ascii="Times New Roman" w:eastAsia="Times New Roman" w:hAnsi="Times New Roman"/>
          <w:sz w:val="18"/>
        </w:rPr>
      </w:pPr>
      <w:r>
        <w:rPr>
          <w:rFonts w:ascii="Times New Roman" w:eastAsia="Times New Roman" w:hAnsi="Times New Roman"/>
          <w:sz w:val="18"/>
        </w:rPr>
        <w:t xml:space="preserve">Emmons, R. A., &amp; Paloutzian, R. F. (2003). The psychology of religion. </w:t>
      </w:r>
      <w:r>
        <w:rPr>
          <w:rFonts w:ascii="Times New Roman" w:eastAsia="Times New Roman" w:hAnsi="Times New Roman"/>
          <w:i/>
          <w:sz w:val="18"/>
        </w:rPr>
        <w:t>Annual Review of</w:t>
      </w:r>
      <w:r>
        <w:rPr>
          <w:rFonts w:ascii="Times New Roman" w:eastAsia="Times New Roman" w:hAnsi="Times New Roman"/>
          <w:sz w:val="18"/>
        </w:rPr>
        <w:t xml:space="preserve"> </w:t>
      </w:r>
      <w:r>
        <w:rPr>
          <w:rFonts w:ascii="Times New Roman" w:eastAsia="Times New Roman" w:hAnsi="Times New Roman"/>
          <w:i/>
          <w:sz w:val="18"/>
        </w:rPr>
        <w:t>Psychology, 54</w:t>
      </w:r>
      <w:r>
        <w:rPr>
          <w:rFonts w:ascii="Times New Roman" w:eastAsia="Times New Roman" w:hAnsi="Times New Roman"/>
          <w:sz w:val="18"/>
        </w:rPr>
        <w:t>(1), 377-402. doi:10.1146</w:t>
      </w:r>
      <w:r>
        <w:rPr>
          <w:rFonts w:ascii="Times New Roman" w:eastAsia="Times New Roman" w:hAnsi="Times New Roman"/>
          <w:sz w:val="18"/>
        </w:rPr>
        <w:t>/annurev.psych.54.101601.145024.</w:t>
      </w:r>
    </w:p>
    <w:p w:rsidR="00000000" w:rsidRDefault="00E45348">
      <w:pPr>
        <w:spacing w:line="330" w:lineRule="auto"/>
        <w:ind w:left="820" w:right="740"/>
        <w:jc w:val="both"/>
        <w:rPr>
          <w:rFonts w:ascii="Times New Roman" w:eastAsia="Times New Roman" w:hAnsi="Times New Roman"/>
          <w:i/>
          <w:sz w:val="17"/>
        </w:rPr>
      </w:pPr>
      <w:r>
        <w:rPr>
          <w:rFonts w:ascii="Times New Roman" w:eastAsia="Times New Roman" w:hAnsi="Times New Roman"/>
          <w:sz w:val="17"/>
        </w:rPr>
        <w:t xml:space="preserve">Erikson, E. H. (1980). </w:t>
      </w:r>
      <w:r>
        <w:rPr>
          <w:rFonts w:ascii="Times New Roman" w:eastAsia="Times New Roman" w:hAnsi="Times New Roman"/>
          <w:i/>
          <w:sz w:val="17"/>
        </w:rPr>
        <w:t>Identity and the life cycle</w:t>
      </w:r>
      <w:r>
        <w:rPr>
          <w:rFonts w:ascii="Times New Roman" w:eastAsia="Times New Roman" w:hAnsi="Times New Roman"/>
          <w:sz w:val="17"/>
        </w:rPr>
        <w:t xml:space="preserve">. New York, NY: WW Norton &amp; Co. Farias, M. (2013). The psychology of atheism. In S. Bullivant &amp; M. Ruse (Eds.), </w:t>
      </w:r>
      <w:r>
        <w:rPr>
          <w:rFonts w:ascii="Times New Roman" w:eastAsia="Times New Roman" w:hAnsi="Times New Roman"/>
          <w:i/>
          <w:sz w:val="17"/>
        </w:rPr>
        <w:t>The Oxford</w:t>
      </w:r>
    </w:p>
    <w:p w:rsidR="00000000" w:rsidRDefault="00E45348">
      <w:pPr>
        <w:spacing w:line="1"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9"/>
        </w:rPr>
      </w:pPr>
      <w:r>
        <w:rPr>
          <w:rFonts w:ascii="Times New Roman" w:eastAsia="Times New Roman" w:hAnsi="Times New Roman"/>
          <w:i/>
          <w:sz w:val="19"/>
        </w:rPr>
        <w:t xml:space="preserve">handbook of atheism </w:t>
      </w:r>
      <w:r>
        <w:rPr>
          <w:rFonts w:ascii="Times New Roman" w:eastAsia="Times New Roman" w:hAnsi="Times New Roman"/>
          <w:sz w:val="19"/>
        </w:rPr>
        <w:t>(pp. 468-482). Oxford, Englan</w:t>
      </w:r>
      <w:r>
        <w:rPr>
          <w:rFonts w:ascii="Times New Roman" w:eastAsia="Times New Roman" w:hAnsi="Times New Roman"/>
          <w:sz w:val="19"/>
        </w:rPr>
        <w:t>d: Oxford University Press.</w:t>
      </w:r>
    </w:p>
    <w:p w:rsidR="00000000" w:rsidRDefault="00E45348">
      <w:pPr>
        <w:spacing w:line="51"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7"/>
        </w:rPr>
      </w:pPr>
      <w:r>
        <w:rPr>
          <w:rFonts w:ascii="Times New Roman" w:eastAsia="Times New Roman" w:hAnsi="Times New Roman"/>
          <w:sz w:val="17"/>
        </w:rPr>
        <w:t xml:space="preserve">Fitzgerald, T. (1990). Hinduism and the </w:t>
      </w:r>
      <w:r>
        <w:rPr>
          <w:rFonts w:ascii="Times New Roman" w:eastAsia="Times New Roman" w:hAnsi="Times New Roman"/>
          <w:sz w:val="17"/>
        </w:rPr>
        <w:t>“world religion</w:t>
      </w:r>
      <w:r>
        <w:rPr>
          <w:rFonts w:ascii="Times New Roman" w:eastAsia="Times New Roman" w:hAnsi="Times New Roman"/>
          <w:sz w:val="17"/>
        </w:rPr>
        <w:t xml:space="preserve">” fallacy. </w:t>
      </w:r>
      <w:r>
        <w:rPr>
          <w:rFonts w:ascii="Times New Roman" w:eastAsia="Times New Roman" w:hAnsi="Times New Roman"/>
          <w:i/>
          <w:sz w:val="17"/>
        </w:rPr>
        <w:t>Religion, 20</w:t>
      </w:r>
      <w:r>
        <w:rPr>
          <w:rFonts w:ascii="Times New Roman" w:eastAsia="Times New Roman" w:hAnsi="Times New Roman"/>
          <w:sz w:val="17"/>
        </w:rPr>
        <w:t>(2), 101-118.</w:t>
      </w:r>
    </w:p>
    <w:p w:rsidR="00000000" w:rsidRDefault="00E45348">
      <w:pPr>
        <w:spacing w:line="74"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doi:10.1016/0048-721x(90)90099-r.</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Fitzgerald, T. (2000). </w:t>
      </w:r>
      <w:r>
        <w:rPr>
          <w:rFonts w:ascii="Times New Roman" w:eastAsia="Times New Roman" w:hAnsi="Times New Roman"/>
          <w:i/>
        </w:rPr>
        <w:t>The ideology of religious studies</w:t>
      </w:r>
      <w:r>
        <w:rPr>
          <w:rFonts w:ascii="Times New Roman" w:eastAsia="Times New Roman" w:hAnsi="Times New Roman"/>
        </w:rPr>
        <w:t>. Oxford, England: Oxford University Press.</w:t>
      </w:r>
    </w:p>
    <w:p w:rsidR="00000000" w:rsidRDefault="00E45348">
      <w:pPr>
        <w:spacing w:line="2"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7"/>
        </w:rPr>
      </w:pPr>
      <w:r>
        <w:rPr>
          <w:rFonts w:ascii="Times New Roman" w:eastAsia="Times New Roman" w:hAnsi="Times New Roman"/>
          <w:sz w:val="17"/>
        </w:rPr>
        <w:t xml:space="preserve">Fowler, J. W. (1981). </w:t>
      </w:r>
      <w:r>
        <w:rPr>
          <w:rFonts w:ascii="Times New Roman" w:eastAsia="Times New Roman" w:hAnsi="Times New Roman"/>
          <w:i/>
          <w:sz w:val="17"/>
        </w:rPr>
        <w:t>Stages of faith: The psychology of human development and the quest</w:t>
      </w:r>
    </w:p>
    <w:p w:rsidR="00000000" w:rsidRDefault="00E45348">
      <w:pPr>
        <w:spacing w:line="74"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 xml:space="preserve">for meaning </w:t>
      </w:r>
      <w:r>
        <w:rPr>
          <w:rFonts w:ascii="Times New Roman" w:eastAsia="Times New Roman" w:hAnsi="Times New Roman"/>
        </w:rPr>
        <w:t>(1st ed.). San Francisco, CA: HarperCollins Publishers.</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Gall, T. L., Malette, J., &amp; Guirguis-Younger, M. (2011). Spirituality and religiousness: A dive</w:t>
      </w:r>
      <w:r>
        <w:rPr>
          <w:rFonts w:ascii="Times New Roman" w:eastAsia="Times New Roman" w:hAnsi="Times New Roman"/>
        </w:rPr>
        <w:t xml:space="preserve">rsity of definitions. </w:t>
      </w:r>
      <w:r>
        <w:rPr>
          <w:rFonts w:ascii="Times New Roman" w:eastAsia="Times New Roman" w:hAnsi="Times New Roman"/>
          <w:i/>
        </w:rPr>
        <w:t>Journal of Spirituality in Mental Health, 13</w:t>
      </w:r>
      <w:r>
        <w:rPr>
          <w:rFonts w:ascii="Times New Roman" w:eastAsia="Times New Roman" w:hAnsi="Times New Roman"/>
        </w:rPr>
        <w:t>(3), 158-181. doi:10.1080/19349637.2011.593404.</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Geertz, C. (1973). </w:t>
      </w:r>
      <w:r>
        <w:rPr>
          <w:rFonts w:ascii="Times New Roman" w:eastAsia="Times New Roman" w:hAnsi="Times New Roman"/>
          <w:i/>
        </w:rPr>
        <w:t>The interpretation of cultures: Selected essays</w:t>
      </w:r>
      <w:r>
        <w:rPr>
          <w:rFonts w:ascii="Times New Roman" w:eastAsia="Times New Roman" w:hAnsi="Times New Roman"/>
        </w:rPr>
        <w:t>. New York, NY: New York, Basic Books.</w:t>
      </w:r>
    </w:p>
    <w:p w:rsidR="00000000" w:rsidRDefault="00E45348">
      <w:pPr>
        <w:spacing w:line="2"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Gellner, D. N., &amp; Hausner, S. L. (2</w:t>
      </w:r>
      <w:r>
        <w:rPr>
          <w:rFonts w:ascii="Times New Roman" w:eastAsia="Times New Roman" w:hAnsi="Times New Roman"/>
        </w:rPr>
        <w:t xml:space="preserve">013). Multiple versus unitary belonging: How Nepalis in Britain deal with </w:t>
      </w:r>
      <w:r>
        <w:rPr>
          <w:rFonts w:ascii="Times New Roman" w:eastAsia="Times New Roman" w:hAnsi="Times New Roman"/>
        </w:rPr>
        <w:t>“religion.</w:t>
      </w:r>
      <w:r>
        <w:rPr>
          <w:rFonts w:ascii="Times New Roman" w:eastAsia="Times New Roman" w:hAnsi="Times New Roman"/>
        </w:rPr>
        <w:t xml:space="preserve">” In A. Day, G. Vincent, &amp; C. R. Cotter (Eds.), </w:t>
      </w:r>
      <w:r>
        <w:rPr>
          <w:rFonts w:ascii="Times New Roman" w:eastAsia="Times New Roman" w:hAnsi="Times New Roman"/>
          <w:i/>
        </w:rPr>
        <w:t>Social</w:t>
      </w:r>
      <w:r>
        <w:rPr>
          <w:rFonts w:ascii="Times New Roman" w:eastAsia="Times New Roman" w:hAnsi="Times New Roman"/>
        </w:rPr>
        <w:t xml:space="preserve"> </w:t>
      </w:r>
      <w:r>
        <w:rPr>
          <w:rFonts w:ascii="Times New Roman" w:eastAsia="Times New Roman" w:hAnsi="Times New Roman"/>
          <w:i/>
        </w:rPr>
        <w:t xml:space="preserve">identities between the sacred and the secular </w:t>
      </w:r>
      <w:r>
        <w:rPr>
          <w:rFonts w:ascii="Times New Roman" w:eastAsia="Times New Roman" w:hAnsi="Times New Roman"/>
        </w:rPr>
        <w:t>(pp. 75-88). New York, NY: Ashgate</w:t>
      </w:r>
      <w:r>
        <w:rPr>
          <w:rFonts w:ascii="Times New Roman" w:eastAsia="Times New Roman" w:hAnsi="Times New Roman"/>
          <w:i/>
        </w:rPr>
        <w:t xml:space="preserve"> </w:t>
      </w:r>
      <w:r>
        <w:rPr>
          <w:rFonts w:ascii="Times New Roman" w:eastAsia="Times New Roman" w:hAnsi="Times New Roman"/>
        </w:rPr>
        <w:t>Publishing.</w:t>
      </w:r>
    </w:p>
    <w:p w:rsidR="00000000" w:rsidRDefault="00E45348">
      <w:pPr>
        <w:spacing w:line="4"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 xml:space="preserve">Gergen, K. J. (1971). </w:t>
      </w:r>
      <w:r>
        <w:rPr>
          <w:rFonts w:ascii="Times New Roman" w:eastAsia="Times New Roman" w:hAnsi="Times New Roman"/>
          <w:i/>
        </w:rPr>
        <w:t>C</w:t>
      </w:r>
      <w:r>
        <w:rPr>
          <w:rFonts w:ascii="Times New Roman" w:eastAsia="Times New Roman" w:hAnsi="Times New Roman"/>
          <w:i/>
        </w:rPr>
        <w:t>oncept of self</w:t>
      </w:r>
      <w:r>
        <w:rPr>
          <w:rFonts w:ascii="Times New Roman" w:eastAsia="Times New Roman" w:hAnsi="Times New Roman"/>
        </w:rPr>
        <w:t>. New York: Holt, Rinehart and Winston.</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Gorski, P. S. (2003). Historicizing the secularization debate: An agenda for research. In M. Dillon (Ed.), </w:t>
      </w:r>
      <w:r>
        <w:rPr>
          <w:rFonts w:ascii="Times New Roman" w:eastAsia="Times New Roman" w:hAnsi="Times New Roman"/>
          <w:i/>
        </w:rPr>
        <w:t>Handbook of the sociology of religion</w:t>
      </w:r>
      <w:r>
        <w:rPr>
          <w:rFonts w:ascii="Times New Roman" w:eastAsia="Times New Roman" w:hAnsi="Times New Roman"/>
        </w:rPr>
        <w:t xml:space="preserve"> (pp. 110-122). Cambridge, UK: Cambridge University Press</w:t>
      </w:r>
      <w:r>
        <w:rPr>
          <w:rFonts w:ascii="Times New Roman" w:eastAsia="Times New Roman" w:hAnsi="Times New Roman"/>
        </w:rPr>
        <w:t>.</w:t>
      </w:r>
    </w:p>
    <w:p w:rsidR="00000000" w:rsidRDefault="00E45348">
      <w:pPr>
        <w:spacing w:line="3" w:lineRule="exact"/>
        <w:rPr>
          <w:rFonts w:ascii="Times New Roman" w:eastAsia="Times New Roman" w:hAnsi="Times New Roman"/>
        </w:rPr>
      </w:pPr>
    </w:p>
    <w:p w:rsidR="00000000" w:rsidRDefault="00E45348">
      <w:pPr>
        <w:spacing w:line="309" w:lineRule="auto"/>
        <w:ind w:left="1040" w:right="740" w:hanging="226"/>
        <w:jc w:val="both"/>
        <w:rPr>
          <w:rFonts w:ascii="Times New Roman" w:eastAsia="Times New Roman" w:hAnsi="Times New Roman"/>
        </w:rPr>
      </w:pPr>
      <w:r>
        <w:rPr>
          <w:rFonts w:ascii="Times New Roman" w:eastAsia="Times New Roman" w:hAnsi="Times New Roman"/>
        </w:rPr>
        <w:t xml:space="preserve">Gorsuch, R. L. (1993). Religion and prejudice: Lessons not learned from the past. </w:t>
      </w:r>
      <w:r>
        <w:rPr>
          <w:rFonts w:ascii="Times New Roman" w:eastAsia="Times New Roman" w:hAnsi="Times New Roman"/>
          <w:i/>
        </w:rPr>
        <w:t>International Journal for the Psychology of Religion, 3</w:t>
      </w:r>
      <w:r>
        <w:rPr>
          <w:rFonts w:ascii="Times New Roman" w:eastAsia="Times New Roman" w:hAnsi="Times New Roman"/>
        </w:rPr>
        <w:t>(1), 29-31. doi:10.1207/</w:t>
      </w:r>
      <w:r>
        <w:rPr>
          <w:rFonts w:ascii="Times New Roman" w:eastAsia="Times New Roman" w:hAnsi="Times New Roman"/>
          <w:i/>
        </w:rPr>
        <w:t xml:space="preserve"> </w:t>
      </w:r>
      <w:r>
        <w:rPr>
          <w:rFonts w:ascii="Times New Roman" w:eastAsia="Times New Roman" w:hAnsi="Times New Roman"/>
        </w:rPr>
        <w:t>s15327582ijpr0301_4.</w:t>
      </w:r>
    </w:p>
    <w:p w:rsidR="00000000" w:rsidRDefault="00E45348">
      <w:pPr>
        <w:spacing w:line="200" w:lineRule="exact"/>
        <w:rPr>
          <w:rFonts w:ascii="Times New Roman" w:eastAsia="Times New Roman" w:hAnsi="Times New Roman"/>
        </w:rPr>
      </w:pPr>
    </w:p>
    <w:p w:rsidR="00000000" w:rsidRDefault="00E45348">
      <w:pPr>
        <w:spacing w:line="260"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8316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8419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8521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8624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1" w:name="page22"/>
      <w:bookmarkEnd w:id="21"/>
      <w:r>
        <w:rPr>
          <w:rFonts w:ascii="Times New Roman" w:eastAsia="Times New Roman" w:hAnsi="Times New Roman"/>
          <w:noProof/>
        </w:rPr>
        <w:lastRenderedPageBreak/>
        <w:drawing>
          <wp:anchor distT="0" distB="0" distL="114300" distR="114300" simplePos="0" relativeHeight="251794432" behindDoc="1" locked="0" layoutInCell="1" allowOverlap="1">
            <wp:simplePos x="0" y="0"/>
            <wp:positionH relativeFrom="page">
              <wp:posOffset>0</wp:posOffset>
            </wp:positionH>
            <wp:positionV relativeFrom="page">
              <wp:posOffset>265430</wp:posOffset>
            </wp:positionV>
            <wp:extent cx="190500" cy="317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9545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96480" behindDoc="1" locked="0" layoutInCell="1" allowOverlap="1">
            <wp:simplePos x="0" y="0"/>
            <wp:positionH relativeFrom="page">
              <wp:posOffset>265430</wp:posOffset>
            </wp:positionH>
            <wp:positionV relativeFrom="page">
              <wp:posOffset>0</wp:posOffset>
            </wp:positionV>
            <wp:extent cx="3175" cy="19050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97504" behindDoc="1" locked="0" layoutInCell="1" allowOverlap="1">
            <wp:simplePos x="0" y="0"/>
            <wp:positionH relativeFrom="page">
              <wp:posOffset>5845175</wp:posOffset>
            </wp:positionH>
            <wp:positionV relativeFrom="page">
              <wp:posOffset>0</wp:posOffset>
            </wp:positionV>
            <wp:extent cx="3175" cy="19050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22</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29" w:lineRule="exact"/>
        <w:rPr>
          <w:rFonts w:ascii="Times New Roman" w:eastAsia="Times New Roman" w:hAnsi="Times New Roman"/>
        </w:rPr>
      </w:pPr>
    </w:p>
    <w:p w:rsidR="00000000" w:rsidRDefault="00E45348">
      <w:pPr>
        <w:spacing w:line="281" w:lineRule="auto"/>
        <w:ind w:left="1280" w:right="520" w:hanging="226"/>
        <w:jc w:val="both"/>
        <w:rPr>
          <w:rFonts w:ascii="Times New Roman" w:eastAsia="Times New Roman" w:hAnsi="Times New Roman"/>
        </w:rPr>
      </w:pPr>
      <w:r>
        <w:rPr>
          <w:rFonts w:ascii="Times New Roman" w:eastAsia="Times New Roman" w:hAnsi="Times New Roman"/>
        </w:rPr>
        <w:t xml:space="preserve">Guthrie, S. E. (1996). Religion: What is it? </w:t>
      </w:r>
      <w:r>
        <w:rPr>
          <w:rFonts w:ascii="Times New Roman" w:eastAsia="Times New Roman" w:hAnsi="Times New Roman"/>
          <w:i/>
        </w:rPr>
        <w:t>Journal for the Scientific Study of Religion,</w:t>
      </w:r>
      <w:r>
        <w:rPr>
          <w:rFonts w:ascii="Times New Roman" w:eastAsia="Times New Roman" w:hAnsi="Times New Roman"/>
        </w:rPr>
        <w:t xml:space="preserve"> </w:t>
      </w:r>
      <w:r>
        <w:rPr>
          <w:rFonts w:ascii="Times New Roman" w:eastAsia="Times New Roman" w:hAnsi="Times New Roman"/>
          <w:i/>
        </w:rPr>
        <w:t>35</w:t>
      </w:r>
      <w:r>
        <w:rPr>
          <w:rFonts w:ascii="Times New Roman" w:eastAsia="Times New Roman" w:hAnsi="Times New Roman"/>
        </w:rPr>
        <w:t>(4), 412. doi:10.2307/1386417.</w:t>
      </w: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Heine, S. J., Proulx, T., &amp; Vohs, </w:t>
      </w:r>
      <w:r>
        <w:rPr>
          <w:rFonts w:ascii="Times New Roman" w:eastAsia="Times New Roman" w:hAnsi="Times New Roman"/>
        </w:rPr>
        <w:t xml:space="preserve">K. D. (2006). The meaning maintenance model: On the coherence of social motivations. </w:t>
      </w:r>
      <w:r>
        <w:rPr>
          <w:rFonts w:ascii="Times New Roman" w:eastAsia="Times New Roman" w:hAnsi="Times New Roman"/>
          <w:i/>
        </w:rPr>
        <w:t>Personality and Social Psychology Review, 10</w:t>
      </w:r>
      <w:r>
        <w:rPr>
          <w:rFonts w:ascii="Times New Roman" w:eastAsia="Times New Roman" w:hAnsi="Times New Roman"/>
        </w:rPr>
        <w:t>(2), 88-110. doi:10.1207/s15327957pspr1002_1.</w:t>
      </w:r>
    </w:p>
    <w:p w:rsidR="00000000" w:rsidRDefault="00E45348">
      <w:pPr>
        <w:spacing w:line="3"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Hicks, J. A., &amp; King, L. A. (2009). Meaning in life as a subjective judgment and</w:t>
      </w:r>
      <w:r>
        <w:rPr>
          <w:rFonts w:ascii="Times New Roman" w:eastAsia="Times New Roman" w:hAnsi="Times New Roman"/>
        </w:rPr>
        <w:t xml:space="preserve"> a lived experience. </w:t>
      </w:r>
      <w:r>
        <w:rPr>
          <w:rFonts w:ascii="Times New Roman" w:eastAsia="Times New Roman" w:hAnsi="Times New Roman"/>
          <w:i/>
        </w:rPr>
        <w:t>Social and Personality Psychology Compass, 3</w:t>
      </w:r>
      <w:r>
        <w:rPr>
          <w:rFonts w:ascii="Times New Roman" w:eastAsia="Times New Roman" w:hAnsi="Times New Roman"/>
        </w:rPr>
        <w:t>(4), 638-653. doi:10.1111/j.1751-9004.2009.00193.x.</w:t>
      </w:r>
    </w:p>
    <w:p w:rsidR="00000000" w:rsidRDefault="00E45348">
      <w:pPr>
        <w:spacing w:line="3" w:lineRule="exact"/>
        <w:rPr>
          <w:rFonts w:ascii="Times New Roman" w:eastAsia="Times New Roman" w:hAnsi="Times New Roman"/>
        </w:rPr>
      </w:pPr>
    </w:p>
    <w:p w:rsidR="00000000" w:rsidRDefault="00E45348">
      <w:pPr>
        <w:spacing w:line="281" w:lineRule="auto"/>
        <w:ind w:left="1280" w:right="520" w:hanging="226"/>
        <w:jc w:val="both"/>
        <w:rPr>
          <w:rFonts w:ascii="Times New Roman" w:eastAsia="Times New Roman" w:hAnsi="Times New Roman"/>
        </w:rPr>
      </w:pPr>
      <w:r>
        <w:rPr>
          <w:rFonts w:ascii="Times New Roman" w:eastAsia="Times New Roman" w:hAnsi="Times New Roman"/>
        </w:rPr>
        <w:t xml:space="preserve">Holt, A. (2011). Discourse analysis approaches. In N. Frost (Ed.), </w:t>
      </w:r>
      <w:r>
        <w:rPr>
          <w:rFonts w:ascii="Times New Roman" w:eastAsia="Times New Roman" w:hAnsi="Times New Roman"/>
          <w:i/>
        </w:rPr>
        <w:t>Qualitative research</w:t>
      </w:r>
      <w:r>
        <w:rPr>
          <w:rFonts w:ascii="Times New Roman" w:eastAsia="Times New Roman" w:hAnsi="Times New Roman"/>
        </w:rPr>
        <w:t xml:space="preserve"> </w:t>
      </w:r>
      <w:r>
        <w:rPr>
          <w:rFonts w:ascii="Times New Roman" w:eastAsia="Times New Roman" w:hAnsi="Times New Roman"/>
          <w:i/>
        </w:rPr>
        <w:t xml:space="preserve">methods in psychology: Combining core approaches </w:t>
      </w:r>
      <w:r>
        <w:rPr>
          <w:rFonts w:ascii="Times New Roman" w:eastAsia="Times New Roman" w:hAnsi="Times New Roman"/>
        </w:rPr>
        <w:t>(</w:t>
      </w:r>
      <w:r>
        <w:rPr>
          <w:rFonts w:ascii="Times New Roman" w:eastAsia="Times New Roman" w:hAnsi="Times New Roman"/>
        </w:rPr>
        <w:t>pp. 66-91). Maidenhead: Open</w:t>
      </w:r>
      <w:r>
        <w:rPr>
          <w:rFonts w:ascii="Times New Roman" w:eastAsia="Times New Roman" w:hAnsi="Times New Roman"/>
          <w:i/>
        </w:rPr>
        <w:t xml:space="preserve"> </w:t>
      </w:r>
      <w:r>
        <w:rPr>
          <w:rFonts w:ascii="Times New Roman" w:eastAsia="Times New Roman" w:hAnsi="Times New Roman"/>
        </w:rPr>
        <w:t>University Press.</w:t>
      </w: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 xml:space="preserve">Hood, B. M. (2011). </w:t>
      </w:r>
      <w:r>
        <w:rPr>
          <w:rFonts w:ascii="Times New Roman" w:eastAsia="Times New Roman" w:hAnsi="Times New Roman"/>
          <w:i/>
        </w:rPr>
        <w:t>The self illusion</w:t>
      </w:r>
      <w:r>
        <w:rPr>
          <w:rFonts w:ascii="Times New Roman" w:eastAsia="Times New Roman" w:hAnsi="Times New Roman"/>
        </w:rPr>
        <w:t>. London, England: Constable.</w:t>
      </w:r>
    </w:p>
    <w:p w:rsidR="00000000" w:rsidRDefault="00E45348">
      <w:pPr>
        <w:spacing w:line="39" w:lineRule="exact"/>
        <w:rPr>
          <w:rFonts w:ascii="Times New Roman" w:eastAsia="Times New Roman" w:hAnsi="Times New Roman"/>
        </w:rPr>
      </w:pPr>
    </w:p>
    <w:p w:rsidR="00000000" w:rsidRDefault="00E45348">
      <w:pPr>
        <w:spacing w:line="312" w:lineRule="auto"/>
        <w:ind w:left="1280" w:right="520" w:hanging="226"/>
        <w:jc w:val="both"/>
        <w:rPr>
          <w:rFonts w:ascii="Times New Roman" w:eastAsia="Times New Roman" w:hAnsi="Times New Roman"/>
          <w:sz w:val="18"/>
        </w:rPr>
      </w:pPr>
      <w:r>
        <w:rPr>
          <w:rFonts w:ascii="Times New Roman" w:eastAsia="Times New Roman" w:hAnsi="Times New Roman"/>
          <w:sz w:val="18"/>
        </w:rPr>
        <w:t>Hood, R. W., &amp; Belzen, J. A. (2013). Research methods in the psychology of religion and spirituality. In R. F. Paloutzian &amp; C. L. Park (Eds.)</w:t>
      </w:r>
      <w:r>
        <w:rPr>
          <w:rFonts w:ascii="Times New Roman" w:eastAsia="Times New Roman" w:hAnsi="Times New Roman"/>
          <w:sz w:val="18"/>
        </w:rPr>
        <w:t xml:space="preserve">, </w:t>
      </w:r>
      <w:r>
        <w:rPr>
          <w:rFonts w:ascii="Times New Roman" w:eastAsia="Times New Roman" w:hAnsi="Times New Roman"/>
          <w:i/>
          <w:sz w:val="18"/>
        </w:rPr>
        <w:t>Handbook of the Psychology of</w:t>
      </w:r>
      <w:r>
        <w:rPr>
          <w:rFonts w:ascii="Times New Roman" w:eastAsia="Times New Roman" w:hAnsi="Times New Roman"/>
          <w:sz w:val="18"/>
        </w:rPr>
        <w:t xml:space="preserve"> </w:t>
      </w:r>
      <w:r>
        <w:rPr>
          <w:rFonts w:ascii="Times New Roman" w:eastAsia="Times New Roman" w:hAnsi="Times New Roman"/>
          <w:i/>
          <w:sz w:val="18"/>
        </w:rPr>
        <w:t xml:space="preserve">Religion and Spirituality </w:t>
      </w:r>
      <w:r>
        <w:rPr>
          <w:rFonts w:ascii="Times New Roman" w:eastAsia="Times New Roman" w:hAnsi="Times New Roman"/>
          <w:sz w:val="18"/>
        </w:rPr>
        <w:t>(2nd ed.) (pp. 75-93). New York, NY: Guilford Publications.</w:t>
      </w:r>
    </w:p>
    <w:p w:rsidR="00000000" w:rsidRDefault="00E45348">
      <w:pPr>
        <w:spacing w:line="0" w:lineRule="atLeast"/>
        <w:ind w:left="1040"/>
        <w:rPr>
          <w:rFonts w:ascii="Times New Roman" w:eastAsia="Times New Roman" w:hAnsi="Times New Roman"/>
          <w:i/>
          <w:sz w:val="18"/>
        </w:rPr>
      </w:pPr>
      <w:r>
        <w:rPr>
          <w:rFonts w:ascii="Times New Roman" w:eastAsia="Times New Roman" w:hAnsi="Times New Roman"/>
          <w:sz w:val="18"/>
        </w:rPr>
        <w:t xml:space="preserve">Hood, R. W., Hill, P. C., &amp; Spilka, B. (2009). </w:t>
      </w:r>
      <w:r>
        <w:rPr>
          <w:rFonts w:ascii="Times New Roman" w:eastAsia="Times New Roman" w:hAnsi="Times New Roman"/>
          <w:i/>
          <w:sz w:val="18"/>
        </w:rPr>
        <w:t>The psychology of religion: An empirical</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i/>
        </w:rPr>
        <w:t xml:space="preserve">approach </w:t>
      </w:r>
      <w:r>
        <w:rPr>
          <w:rFonts w:ascii="Times New Roman" w:eastAsia="Times New Roman" w:hAnsi="Times New Roman"/>
        </w:rPr>
        <w:t>(4th ed.). New York, NY: The Guildford P</w:t>
      </w:r>
      <w:r>
        <w:rPr>
          <w:rFonts w:ascii="Times New Roman" w:eastAsia="Times New Roman" w:hAnsi="Times New Roman"/>
        </w:rPr>
        <w:t>ress.</w:t>
      </w:r>
    </w:p>
    <w:p w:rsidR="00000000" w:rsidRDefault="00E45348">
      <w:pPr>
        <w:spacing w:line="3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7"/>
        </w:rPr>
      </w:pPr>
      <w:r>
        <w:rPr>
          <w:rFonts w:ascii="Times New Roman" w:eastAsia="Times New Roman" w:hAnsi="Times New Roman"/>
          <w:sz w:val="17"/>
        </w:rPr>
        <w:t xml:space="preserve">James, W. (2004). </w:t>
      </w:r>
      <w:r>
        <w:rPr>
          <w:rFonts w:ascii="Times New Roman" w:eastAsia="Times New Roman" w:hAnsi="Times New Roman"/>
          <w:i/>
          <w:sz w:val="17"/>
        </w:rPr>
        <w:t>The Varieties of Religious Experience</w:t>
      </w:r>
      <w:r>
        <w:rPr>
          <w:rFonts w:ascii="Times New Roman" w:eastAsia="Times New Roman" w:hAnsi="Times New Roman"/>
          <w:sz w:val="17"/>
        </w:rPr>
        <w:t>. New York, NY: Barnes &amp; Noble.</w:t>
      </w:r>
    </w:p>
    <w:p w:rsidR="00000000" w:rsidRDefault="00E45348">
      <w:pPr>
        <w:spacing w:line="74"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(Original work published 1902).</w:t>
      </w:r>
    </w:p>
    <w:p w:rsidR="00000000" w:rsidRDefault="00E45348">
      <w:pPr>
        <w:spacing w:line="39" w:lineRule="exact"/>
        <w:rPr>
          <w:rFonts w:ascii="Times New Roman" w:eastAsia="Times New Roman" w:hAnsi="Times New Roman"/>
        </w:rPr>
      </w:pPr>
    </w:p>
    <w:p w:rsidR="00000000" w:rsidRDefault="00E45348">
      <w:pPr>
        <w:spacing w:line="281" w:lineRule="auto"/>
        <w:ind w:left="1280" w:right="520" w:hanging="226"/>
        <w:jc w:val="both"/>
        <w:rPr>
          <w:rFonts w:ascii="Times New Roman" w:eastAsia="Times New Roman" w:hAnsi="Times New Roman"/>
        </w:rPr>
      </w:pPr>
      <w:r>
        <w:rPr>
          <w:rFonts w:ascii="Times New Roman" w:eastAsia="Times New Roman" w:hAnsi="Times New Roman"/>
        </w:rPr>
        <w:t xml:space="preserve">Jones, E. E., Kanouse, D. E., Kelley, H. H., Nisbett, R. E., Valins, S., &amp; Weiner, B. (Eds.). (1974). </w:t>
      </w:r>
      <w:r>
        <w:rPr>
          <w:rFonts w:ascii="Times New Roman" w:eastAsia="Times New Roman" w:hAnsi="Times New Roman"/>
          <w:i/>
        </w:rPr>
        <w:t>Attribution: Perceiving th</w:t>
      </w:r>
      <w:r>
        <w:rPr>
          <w:rFonts w:ascii="Times New Roman" w:eastAsia="Times New Roman" w:hAnsi="Times New Roman"/>
          <w:i/>
        </w:rPr>
        <w:t>e causes of behavior</w:t>
      </w:r>
      <w:r>
        <w:rPr>
          <w:rFonts w:ascii="Times New Roman" w:eastAsia="Times New Roman" w:hAnsi="Times New Roman"/>
        </w:rPr>
        <w:t>. Morristown, NJ: General Learning Press.</w:t>
      </w: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Jost, J. T., &amp; Kruglanski, A. W. (2002). The estrangement of social constructionism and experimental social psychology: History of the rift and prospects for rec-onciliation. </w:t>
      </w:r>
      <w:r>
        <w:rPr>
          <w:rFonts w:ascii="Times New Roman" w:eastAsia="Times New Roman" w:hAnsi="Times New Roman"/>
          <w:i/>
        </w:rPr>
        <w:t>Personality and Soc</w:t>
      </w:r>
      <w:r>
        <w:rPr>
          <w:rFonts w:ascii="Times New Roman" w:eastAsia="Times New Roman" w:hAnsi="Times New Roman"/>
          <w:i/>
        </w:rPr>
        <w:t>ial Psychology Review, 6</w:t>
      </w:r>
      <w:r>
        <w:rPr>
          <w:rFonts w:ascii="Times New Roman" w:eastAsia="Times New Roman" w:hAnsi="Times New Roman"/>
        </w:rPr>
        <w:t>(3), 168-187. doi:10.1207/ s15327957pspr0603_1.</w:t>
      </w:r>
    </w:p>
    <w:p w:rsidR="00000000" w:rsidRDefault="00E45348">
      <w:pPr>
        <w:spacing w:line="4"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9"/>
        </w:rPr>
      </w:pPr>
      <w:r>
        <w:rPr>
          <w:rFonts w:ascii="Times New Roman" w:eastAsia="Times New Roman" w:hAnsi="Times New Roman"/>
          <w:sz w:val="19"/>
        </w:rPr>
        <w:t>Jung, C. G. (1969). Analytical psychology and weltanschauung (G. Adler, &amp; R. F. C.</w:t>
      </w:r>
    </w:p>
    <w:p w:rsidR="00000000" w:rsidRDefault="00E45348">
      <w:pPr>
        <w:spacing w:line="51"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sz w:val="18"/>
        </w:rPr>
      </w:pPr>
      <w:r>
        <w:rPr>
          <w:rFonts w:ascii="Times New Roman" w:eastAsia="Times New Roman" w:hAnsi="Times New Roman"/>
          <w:sz w:val="18"/>
        </w:rPr>
        <w:t xml:space="preserve">Hull, Trans.). In </w:t>
      </w:r>
      <w:r>
        <w:rPr>
          <w:rFonts w:ascii="Times New Roman" w:eastAsia="Times New Roman" w:hAnsi="Times New Roman"/>
          <w:i/>
          <w:sz w:val="18"/>
        </w:rPr>
        <w:t>The structure and dynamics of the psyche</w:t>
      </w:r>
      <w:r>
        <w:rPr>
          <w:rFonts w:ascii="Times New Roman" w:eastAsia="Times New Roman" w:hAnsi="Times New Roman"/>
          <w:sz w:val="18"/>
        </w:rPr>
        <w:t xml:space="preserve"> (2nd ed.) (pp. 358-381).</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sz w:val="19"/>
        </w:rPr>
      </w:pPr>
      <w:r>
        <w:rPr>
          <w:rFonts w:ascii="Times New Roman" w:eastAsia="Times New Roman" w:hAnsi="Times New Roman"/>
          <w:sz w:val="19"/>
        </w:rPr>
        <w:t>Abingdon, Engl</w:t>
      </w:r>
      <w:r>
        <w:rPr>
          <w:rFonts w:ascii="Times New Roman" w:eastAsia="Times New Roman" w:hAnsi="Times New Roman"/>
          <w:sz w:val="19"/>
        </w:rPr>
        <w:t>and: Routledge &amp; Kegan Paul. (Original work published 1931).</w:t>
      </w:r>
    </w:p>
    <w:p w:rsidR="00000000" w:rsidRDefault="00E45348">
      <w:pPr>
        <w:spacing w:line="51" w:lineRule="exact"/>
        <w:rPr>
          <w:rFonts w:ascii="Times New Roman" w:eastAsia="Times New Roman" w:hAnsi="Times New Roman"/>
        </w:rPr>
      </w:pPr>
    </w:p>
    <w:p w:rsidR="00000000" w:rsidRDefault="00E45348">
      <w:pPr>
        <w:spacing w:line="312" w:lineRule="auto"/>
        <w:ind w:left="1280" w:right="520" w:hanging="226"/>
        <w:jc w:val="both"/>
        <w:rPr>
          <w:rFonts w:ascii="Times New Roman" w:eastAsia="Times New Roman" w:hAnsi="Times New Roman"/>
          <w:sz w:val="18"/>
        </w:rPr>
      </w:pPr>
      <w:r>
        <w:rPr>
          <w:rFonts w:ascii="Times New Roman" w:eastAsia="Times New Roman" w:hAnsi="Times New Roman"/>
          <w:sz w:val="18"/>
        </w:rPr>
        <w:t xml:space="preserve">Kahneman, D. (2003). A perspective on judgment and choice: Mapping bounded ratio-nality. </w:t>
      </w:r>
      <w:r>
        <w:rPr>
          <w:rFonts w:ascii="Times New Roman" w:eastAsia="Times New Roman" w:hAnsi="Times New Roman"/>
          <w:i/>
          <w:sz w:val="18"/>
        </w:rPr>
        <w:t>American Psychologist, 58</w:t>
      </w:r>
      <w:r>
        <w:rPr>
          <w:rFonts w:ascii="Times New Roman" w:eastAsia="Times New Roman" w:hAnsi="Times New Roman"/>
          <w:sz w:val="18"/>
        </w:rPr>
        <w:t>(9), 697-720. doi:10.1037/0003-066x.58.9.697.</w:t>
      </w:r>
    </w:p>
    <w:p w:rsidR="00000000" w:rsidRDefault="00E45348">
      <w:pPr>
        <w:spacing w:line="312" w:lineRule="auto"/>
        <w:ind w:left="1040" w:right="520"/>
        <w:jc w:val="right"/>
        <w:rPr>
          <w:rFonts w:ascii="Times New Roman" w:eastAsia="Times New Roman" w:hAnsi="Times New Roman"/>
          <w:i/>
          <w:sz w:val="18"/>
        </w:rPr>
      </w:pPr>
      <w:r>
        <w:rPr>
          <w:rFonts w:ascii="Times New Roman" w:eastAsia="Times New Roman" w:hAnsi="Times New Roman"/>
          <w:sz w:val="18"/>
        </w:rPr>
        <w:t xml:space="preserve">Kahneman, D. (2012). </w:t>
      </w:r>
      <w:r>
        <w:rPr>
          <w:rFonts w:ascii="Times New Roman" w:eastAsia="Times New Roman" w:hAnsi="Times New Roman"/>
          <w:i/>
          <w:sz w:val="18"/>
        </w:rPr>
        <w:t>Thinking, fas</w:t>
      </w:r>
      <w:r>
        <w:rPr>
          <w:rFonts w:ascii="Times New Roman" w:eastAsia="Times New Roman" w:hAnsi="Times New Roman"/>
          <w:i/>
          <w:sz w:val="18"/>
        </w:rPr>
        <w:t>t and slow</w:t>
      </w:r>
      <w:r>
        <w:rPr>
          <w:rFonts w:ascii="Times New Roman" w:eastAsia="Times New Roman" w:hAnsi="Times New Roman"/>
          <w:sz w:val="18"/>
        </w:rPr>
        <w:t xml:space="preserve">. London, England: Penguin Press/Classics. Kapuscinski, A. N., &amp; Masters, K. S. (2010). The current status of measures of spiritual-ity: A critical review of scale development. </w:t>
      </w:r>
      <w:r>
        <w:rPr>
          <w:rFonts w:ascii="Times New Roman" w:eastAsia="Times New Roman" w:hAnsi="Times New Roman"/>
          <w:i/>
          <w:sz w:val="18"/>
        </w:rPr>
        <w:t>Psychology of Religion and Spirituality,</w:t>
      </w:r>
    </w:p>
    <w:p w:rsidR="00000000" w:rsidRDefault="00E45348">
      <w:pPr>
        <w:spacing w:line="0" w:lineRule="atLeast"/>
        <w:ind w:left="1280"/>
        <w:rPr>
          <w:rFonts w:ascii="Times New Roman" w:eastAsia="Times New Roman" w:hAnsi="Times New Roman"/>
        </w:rPr>
      </w:pPr>
      <w:r>
        <w:rPr>
          <w:rFonts w:ascii="Times New Roman" w:eastAsia="Times New Roman" w:hAnsi="Times New Roman"/>
          <w:i/>
        </w:rPr>
        <w:t>2</w:t>
      </w:r>
      <w:r>
        <w:rPr>
          <w:rFonts w:ascii="Times New Roman" w:eastAsia="Times New Roman" w:hAnsi="Times New Roman"/>
        </w:rPr>
        <w:t>(4), 191-205. doi:10.1037/a</w:t>
      </w:r>
      <w:r>
        <w:rPr>
          <w:rFonts w:ascii="Times New Roman" w:eastAsia="Times New Roman" w:hAnsi="Times New Roman"/>
        </w:rPr>
        <w:t>0020498.</w:t>
      </w:r>
    </w:p>
    <w:p w:rsidR="00000000" w:rsidRDefault="00E45348">
      <w:pPr>
        <w:spacing w:line="3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7"/>
        </w:rPr>
      </w:pPr>
      <w:r>
        <w:rPr>
          <w:rFonts w:ascii="Times New Roman" w:eastAsia="Times New Roman" w:hAnsi="Times New Roman"/>
          <w:sz w:val="17"/>
        </w:rPr>
        <w:t xml:space="preserve">Kegan, R. (1982). </w:t>
      </w:r>
      <w:r>
        <w:rPr>
          <w:rFonts w:ascii="Times New Roman" w:eastAsia="Times New Roman" w:hAnsi="Times New Roman"/>
          <w:i/>
          <w:sz w:val="17"/>
        </w:rPr>
        <w:t>The evolving self: Problem and process in human development</w:t>
      </w:r>
      <w:r>
        <w:rPr>
          <w:rFonts w:ascii="Times New Roman" w:eastAsia="Times New Roman" w:hAnsi="Times New Roman"/>
          <w:sz w:val="17"/>
        </w:rPr>
        <w:t xml:space="preserve"> (2nd ed.).</w:t>
      </w:r>
    </w:p>
    <w:p w:rsidR="00000000" w:rsidRDefault="00E45348">
      <w:pPr>
        <w:spacing w:line="74"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Cambridge, MA: Harvard University Press.</w:t>
      </w:r>
    </w:p>
    <w:p w:rsidR="00000000" w:rsidRDefault="00E45348">
      <w:pPr>
        <w:spacing w:line="39" w:lineRule="exact"/>
        <w:rPr>
          <w:rFonts w:ascii="Times New Roman" w:eastAsia="Times New Roman" w:hAnsi="Times New Roman"/>
        </w:rPr>
      </w:pPr>
    </w:p>
    <w:p w:rsidR="00000000" w:rsidRDefault="00E45348">
      <w:pPr>
        <w:spacing w:line="402" w:lineRule="auto"/>
        <w:ind w:left="1280" w:right="520" w:hanging="226"/>
        <w:jc w:val="both"/>
        <w:rPr>
          <w:rFonts w:ascii="Times New Roman" w:eastAsia="Times New Roman" w:hAnsi="Times New Roman"/>
          <w:sz w:val="18"/>
        </w:rPr>
      </w:pPr>
      <w:r>
        <w:rPr>
          <w:rFonts w:ascii="Times New Roman" w:eastAsia="Times New Roman" w:hAnsi="Times New Roman"/>
          <w:sz w:val="18"/>
        </w:rPr>
        <w:t xml:space="preserve">Keller, B., Klein, C., Swhajor-Biesemann, A., Silver, C. F., Hood, R., &amp; Streib, H. (2013). The semantics of </w:t>
      </w:r>
      <w:r>
        <w:rPr>
          <w:rFonts w:ascii="Times New Roman" w:eastAsia="Times New Roman" w:hAnsi="Times New Roman"/>
          <w:sz w:val="18"/>
        </w:rPr>
        <w:t>‘spir</w:t>
      </w:r>
      <w:r>
        <w:rPr>
          <w:rFonts w:ascii="Times New Roman" w:eastAsia="Times New Roman" w:hAnsi="Times New Roman"/>
          <w:sz w:val="18"/>
        </w:rPr>
        <w:t>ituality</w:t>
      </w:r>
      <w:r>
        <w:rPr>
          <w:rFonts w:ascii="Times New Roman" w:eastAsia="Times New Roman" w:hAnsi="Times New Roman"/>
          <w:sz w:val="18"/>
        </w:rPr>
        <w:t>’ and related self-identifications: A comparative</w:t>
      </w: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56"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79852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79955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0057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0160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2" w:name="page23"/>
      <w:bookmarkEnd w:id="22"/>
      <w:r>
        <w:rPr>
          <w:rFonts w:ascii="Times New Roman" w:eastAsia="Times New Roman" w:hAnsi="Times New Roman"/>
          <w:noProof/>
        </w:rPr>
        <w:lastRenderedPageBreak/>
        <w:drawing>
          <wp:anchor distT="0" distB="0" distL="114300" distR="114300" simplePos="0" relativeHeight="251809792" behindDoc="1" locked="0" layoutInCell="1" allowOverlap="1">
            <wp:simplePos x="0" y="0"/>
            <wp:positionH relativeFrom="page">
              <wp:posOffset>0</wp:posOffset>
            </wp:positionH>
            <wp:positionV relativeFrom="page">
              <wp:posOffset>265430</wp:posOffset>
            </wp:positionV>
            <wp:extent cx="190500" cy="3175"/>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1081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11840" behindDoc="1" locked="0" layoutInCell="1" allowOverlap="1">
            <wp:simplePos x="0" y="0"/>
            <wp:positionH relativeFrom="page">
              <wp:posOffset>265430</wp:posOffset>
            </wp:positionH>
            <wp:positionV relativeFrom="page">
              <wp:posOffset>0</wp:posOffset>
            </wp:positionV>
            <wp:extent cx="3175" cy="19050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12864" behindDoc="1" locked="0" layoutInCell="1" allowOverlap="1">
            <wp:simplePos x="0" y="0"/>
            <wp:positionH relativeFrom="page">
              <wp:posOffset>5845175</wp:posOffset>
            </wp:positionH>
            <wp:positionV relativeFrom="page">
              <wp:posOffset>0</wp:posOffset>
            </wp:positionV>
            <wp:extent cx="3175" cy="19050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7120"/>
        </w:tabs>
        <w:spacing w:line="0" w:lineRule="atLeast"/>
        <w:ind w:left="820"/>
        <w:rPr>
          <w:rFonts w:ascii="Times New Roman" w:eastAsia="Times New Roman" w:hAnsi="Times New Roman"/>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r>
        <w:rPr>
          <w:rFonts w:ascii="Times New Roman" w:eastAsia="Times New Roman" w:hAnsi="Times New Roman"/>
        </w:rPr>
        <w:tab/>
      </w:r>
      <w:r>
        <w:rPr>
          <w:rFonts w:ascii="Times New Roman" w:eastAsia="Times New Roman" w:hAnsi="Times New Roman"/>
        </w:rPr>
        <w:t>23</w:t>
      </w:r>
    </w:p>
    <w:p w:rsidR="00000000" w:rsidRDefault="00E45348">
      <w:pPr>
        <w:spacing w:line="328"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8"/>
        </w:rPr>
      </w:pPr>
      <w:r>
        <w:rPr>
          <w:rFonts w:ascii="Times New Roman" w:eastAsia="Times New Roman" w:hAnsi="Times New Roman"/>
          <w:sz w:val="18"/>
        </w:rPr>
        <w:t xml:space="preserve">study in Germany and the USA. </w:t>
      </w:r>
      <w:r>
        <w:rPr>
          <w:rFonts w:ascii="Times New Roman" w:eastAsia="Times New Roman" w:hAnsi="Times New Roman"/>
          <w:i/>
          <w:sz w:val="18"/>
        </w:rPr>
        <w:t>Archive for the Psychology of Religion, 35</w:t>
      </w:r>
      <w:r>
        <w:rPr>
          <w:rFonts w:ascii="Times New Roman" w:eastAsia="Times New Roman" w:hAnsi="Times New Roman"/>
          <w:sz w:val="18"/>
        </w:rPr>
        <w:t>(1), 71-100.</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doi:10.1163/15736121-12341254.</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Keysar, A. (2014). Shifts along the American religious-secular spectrum. </w:t>
      </w:r>
      <w:r>
        <w:rPr>
          <w:rFonts w:ascii="Times New Roman" w:eastAsia="Times New Roman" w:hAnsi="Times New Roman"/>
          <w:i/>
        </w:rPr>
        <w:t>Secularism and</w:t>
      </w:r>
      <w:r>
        <w:rPr>
          <w:rFonts w:ascii="Times New Roman" w:eastAsia="Times New Roman" w:hAnsi="Times New Roman"/>
        </w:rPr>
        <w:t xml:space="preserve"> </w:t>
      </w:r>
      <w:r>
        <w:rPr>
          <w:rFonts w:ascii="Times New Roman" w:eastAsia="Times New Roman" w:hAnsi="Times New Roman"/>
          <w:i/>
        </w:rPr>
        <w:t>Nonreligion, 3</w:t>
      </w:r>
      <w:r>
        <w:rPr>
          <w:rFonts w:ascii="Times New Roman" w:eastAsia="Times New Roman" w:hAnsi="Times New Roman"/>
        </w:rPr>
        <w:t xml:space="preserve">(1), 1-16. </w:t>
      </w:r>
      <w:hyperlink r:id="rId13" w:history="1">
        <w:r>
          <w:rPr>
            <w:rFonts w:ascii="Times New Roman" w:eastAsia="Times New Roman" w:hAnsi="Times New Roman"/>
          </w:rPr>
          <w:t>doi:http://dx.doi.org/10.5334/snr.am.</w:t>
        </w:r>
      </w:hyperlink>
    </w:p>
    <w:p w:rsidR="00000000" w:rsidRDefault="00E45348">
      <w:pPr>
        <w:spacing w:line="2"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La Cour, P., Ausker, N. H., &amp; Hvidt, N. C. (2012). Six understandings of the word </w:t>
      </w:r>
      <w:r>
        <w:rPr>
          <w:rFonts w:ascii="Times New Roman" w:eastAsia="Times New Roman" w:hAnsi="Times New Roman"/>
        </w:rPr>
        <w:t>‘spiri-tuality</w:t>
      </w:r>
      <w:r>
        <w:rPr>
          <w:rFonts w:ascii="Times New Roman" w:eastAsia="Times New Roman" w:hAnsi="Times New Roman"/>
        </w:rPr>
        <w:t xml:space="preserve">’ in a secular country. </w:t>
      </w:r>
      <w:r>
        <w:rPr>
          <w:rFonts w:ascii="Times New Roman" w:eastAsia="Times New Roman" w:hAnsi="Times New Roman"/>
          <w:i/>
        </w:rPr>
        <w:t>Archive for the Psychology of Religion, 34</w:t>
      </w:r>
      <w:r>
        <w:rPr>
          <w:rFonts w:ascii="Times New Roman" w:eastAsia="Times New Roman" w:hAnsi="Times New Roman"/>
        </w:rPr>
        <w:t>(1), 63-81. doi:10.1163/157361</w:t>
      </w:r>
      <w:r>
        <w:rPr>
          <w:rFonts w:ascii="Times New Roman" w:eastAsia="Times New Roman" w:hAnsi="Times New Roman"/>
        </w:rPr>
        <w:t>212x649634.</w:t>
      </w:r>
    </w:p>
    <w:p w:rsidR="00000000" w:rsidRDefault="00E45348">
      <w:pPr>
        <w:spacing w:line="3"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8"/>
        </w:rPr>
      </w:pPr>
      <w:r>
        <w:rPr>
          <w:rFonts w:ascii="Times New Roman" w:eastAsia="Times New Roman" w:hAnsi="Times New Roman"/>
          <w:sz w:val="18"/>
        </w:rPr>
        <w:t xml:space="preserve">Lee, L. (2015). </w:t>
      </w:r>
      <w:r>
        <w:rPr>
          <w:rFonts w:ascii="Times New Roman" w:eastAsia="Times New Roman" w:hAnsi="Times New Roman"/>
          <w:i/>
          <w:sz w:val="18"/>
        </w:rPr>
        <w:t>Recognizing the non-religious: Reimagining the secular</w:t>
      </w:r>
      <w:r>
        <w:rPr>
          <w:rFonts w:ascii="Times New Roman" w:eastAsia="Times New Roman" w:hAnsi="Times New Roman"/>
          <w:sz w:val="18"/>
        </w:rPr>
        <w:t>. Oxford, England:</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Oxford University Press.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8"/>
        </w:rPr>
      </w:pPr>
      <w:r>
        <w:rPr>
          <w:rFonts w:ascii="Times New Roman" w:eastAsia="Times New Roman" w:hAnsi="Times New Roman"/>
          <w:sz w:val="18"/>
        </w:rPr>
        <w:t xml:space="preserve">Luhrmann, T. M. (1991). </w:t>
      </w:r>
      <w:r>
        <w:rPr>
          <w:rFonts w:ascii="Times New Roman" w:eastAsia="Times New Roman" w:hAnsi="Times New Roman"/>
          <w:i/>
          <w:sz w:val="18"/>
        </w:rPr>
        <w:t>Persuasions of the witch</w:t>
      </w:r>
      <w:r>
        <w:rPr>
          <w:rFonts w:ascii="Times New Roman" w:eastAsia="Times New Roman" w:hAnsi="Times New Roman"/>
          <w:i/>
          <w:sz w:val="18"/>
        </w:rPr>
        <w:t>’s craft: Ritual magic in contemporary</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England</w:t>
      </w:r>
      <w:r>
        <w:rPr>
          <w:rFonts w:ascii="Times New Roman" w:eastAsia="Times New Roman" w:hAnsi="Times New Roman"/>
        </w:rPr>
        <w:t>. Cambridge, MA: Harvard Univers</w:t>
      </w:r>
      <w:r>
        <w:rPr>
          <w:rFonts w:ascii="Times New Roman" w:eastAsia="Times New Roman" w:hAnsi="Times New Roman"/>
        </w:rPr>
        <w:t>ity Press.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8"/>
        </w:rPr>
      </w:pPr>
      <w:r>
        <w:rPr>
          <w:rFonts w:ascii="Times New Roman" w:eastAsia="Times New Roman" w:hAnsi="Times New Roman"/>
          <w:sz w:val="18"/>
        </w:rPr>
        <w:t xml:space="preserve">Luhrmann, T. M. (2012). </w:t>
      </w:r>
      <w:r>
        <w:rPr>
          <w:rFonts w:ascii="Times New Roman" w:eastAsia="Times New Roman" w:hAnsi="Times New Roman"/>
          <w:i/>
          <w:sz w:val="18"/>
        </w:rPr>
        <w:t>When God talks back: Understanding the American evangelical</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relationship with god</w:t>
      </w:r>
      <w:r>
        <w:rPr>
          <w:rFonts w:ascii="Times New Roman" w:eastAsia="Times New Roman" w:hAnsi="Times New Roman"/>
        </w:rPr>
        <w:t>. New York, NY: Vintage Books.</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Martela, F., &amp; Steger, M. F. (2016). The three meanings of meaning in life: Distinguishing coherence, purp</w:t>
      </w:r>
      <w:r>
        <w:rPr>
          <w:rFonts w:ascii="Times New Roman" w:eastAsia="Times New Roman" w:hAnsi="Times New Roman"/>
        </w:rPr>
        <w:t xml:space="preserve">ose, and significance. </w:t>
      </w:r>
      <w:r>
        <w:rPr>
          <w:rFonts w:ascii="Times New Roman" w:eastAsia="Times New Roman" w:hAnsi="Times New Roman"/>
          <w:i/>
        </w:rPr>
        <w:t>The Journal of Positive Psychology, 11</w:t>
      </w:r>
      <w:r>
        <w:rPr>
          <w:rFonts w:ascii="Times New Roman" w:eastAsia="Times New Roman" w:hAnsi="Times New Roman"/>
        </w:rPr>
        <w:t>(5), 531-545. doi:10.1080/17439760.2015.1137623.</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Maslow, A. H. (1943). A theory of human motivation. </w:t>
      </w:r>
      <w:r>
        <w:rPr>
          <w:rFonts w:ascii="Times New Roman" w:eastAsia="Times New Roman" w:hAnsi="Times New Roman"/>
          <w:i/>
        </w:rPr>
        <w:t>Psychological Review, 50</w:t>
      </w:r>
      <w:r>
        <w:rPr>
          <w:rFonts w:ascii="Times New Roman" w:eastAsia="Times New Roman" w:hAnsi="Times New Roman"/>
        </w:rPr>
        <w:t>(4), 370-396. doi:10.1037/h0054346.</w:t>
      </w:r>
    </w:p>
    <w:p w:rsidR="00000000" w:rsidRDefault="00E45348">
      <w:pPr>
        <w:spacing w:line="2" w:lineRule="exact"/>
        <w:rPr>
          <w:rFonts w:ascii="Times New Roman" w:eastAsia="Times New Roman" w:hAnsi="Times New Roman"/>
        </w:rPr>
      </w:pPr>
    </w:p>
    <w:p w:rsidR="00000000" w:rsidRDefault="00E45348">
      <w:pPr>
        <w:spacing w:line="0" w:lineRule="atLeast"/>
        <w:ind w:right="-79"/>
        <w:jc w:val="center"/>
        <w:rPr>
          <w:rFonts w:ascii="Times New Roman" w:eastAsia="Times New Roman" w:hAnsi="Times New Roman"/>
          <w:sz w:val="17"/>
        </w:rPr>
      </w:pPr>
      <w:r>
        <w:rPr>
          <w:rFonts w:ascii="Times New Roman" w:eastAsia="Times New Roman" w:hAnsi="Times New Roman"/>
          <w:sz w:val="17"/>
        </w:rPr>
        <w:t xml:space="preserve">Masters, K. S., &amp; Hooker, S. A. </w:t>
      </w:r>
      <w:r>
        <w:rPr>
          <w:rFonts w:ascii="Times New Roman" w:eastAsia="Times New Roman" w:hAnsi="Times New Roman"/>
          <w:sz w:val="17"/>
        </w:rPr>
        <w:t>(2013). Religion, spirituality, and health. In R. F. Paloutzian</w:t>
      </w:r>
    </w:p>
    <w:p w:rsidR="00000000" w:rsidRDefault="00E45348">
      <w:pPr>
        <w:spacing w:line="74" w:lineRule="exact"/>
        <w:rPr>
          <w:rFonts w:ascii="Times New Roman" w:eastAsia="Times New Roman" w:hAnsi="Times New Roman"/>
        </w:rPr>
      </w:pPr>
    </w:p>
    <w:p w:rsidR="00000000" w:rsidRDefault="00E45348">
      <w:pPr>
        <w:numPr>
          <w:ilvl w:val="0"/>
          <w:numId w:val="4"/>
        </w:numPr>
        <w:tabs>
          <w:tab w:val="left" w:pos="1220"/>
        </w:tabs>
        <w:spacing w:line="280" w:lineRule="auto"/>
        <w:ind w:left="1040" w:right="740" w:firstLine="7"/>
        <w:rPr>
          <w:rFonts w:ascii="Times New Roman" w:eastAsia="Times New Roman" w:hAnsi="Times New Roman"/>
        </w:rPr>
      </w:pPr>
      <w:r>
        <w:rPr>
          <w:rFonts w:ascii="Times New Roman" w:eastAsia="Times New Roman" w:hAnsi="Times New Roman"/>
        </w:rPr>
        <w:t xml:space="preserve">C. L. Park (Eds.), </w:t>
      </w:r>
      <w:r>
        <w:rPr>
          <w:rFonts w:ascii="Times New Roman" w:eastAsia="Times New Roman" w:hAnsi="Times New Roman"/>
          <w:i/>
        </w:rPr>
        <w:t>Handbook of the psychology of religion and spirituality</w:t>
      </w:r>
      <w:r>
        <w:rPr>
          <w:rFonts w:ascii="Times New Roman" w:eastAsia="Times New Roman" w:hAnsi="Times New Roman"/>
        </w:rPr>
        <w:t xml:space="preserve"> (2nd ed.) (pp. 519-539). New York, NY: Guilford Publications.</w:t>
      </w:r>
    </w:p>
    <w:p w:rsidR="00000000" w:rsidRDefault="00E45348">
      <w:pPr>
        <w:spacing w:line="2"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8"/>
        </w:rPr>
      </w:pPr>
      <w:r>
        <w:rPr>
          <w:rFonts w:ascii="Times New Roman" w:eastAsia="Times New Roman" w:hAnsi="Times New Roman"/>
          <w:sz w:val="18"/>
        </w:rPr>
        <w:t xml:space="preserve">Maxwell, J. A. (1996). </w:t>
      </w:r>
      <w:r>
        <w:rPr>
          <w:rFonts w:ascii="Times New Roman" w:eastAsia="Times New Roman" w:hAnsi="Times New Roman"/>
          <w:i/>
          <w:sz w:val="18"/>
        </w:rPr>
        <w:t>Qualitative research design: A</w:t>
      </w:r>
      <w:r>
        <w:rPr>
          <w:rFonts w:ascii="Times New Roman" w:eastAsia="Times New Roman" w:hAnsi="Times New Roman"/>
          <w:i/>
          <w:sz w:val="18"/>
        </w:rPr>
        <w:t>n interactive approach</w:t>
      </w:r>
      <w:r>
        <w:rPr>
          <w:rFonts w:ascii="Times New Roman" w:eastAsia="Times New Roman" w:hAnsi="Times New Roman"/>
          <w:sz w:val="18"/>
        </w:rPr>
        <w:t>. Thousand</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Oaks, CA: Sage Publications.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8"/>
        </w:rPr>
      </w:pPr>
      <w:r>
        <w:rPr>
          <w:rFonts w:ascii="Times New Roman" w:eastAsia="Times New Roman" w:hAnsi="Times New Roman"/>
          <w:sz w:val="18"/>
        </w:rPr>
        <w:t>McCauley, R. N., &amp; Cohen, E. (2010). Cognitive science and the naturalness of religion.</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Philosophy Compass, 5</w:t>
      </w:r>
      <w:r>
        <w:rPr>
          <w:rFonts w:ascii="Times New Roman" w:eastAsia="Times New Roman" w:hAnsi="Times New Roman"/>
        </w:rPr>
        <w:t>(9), 779-792. doi:10.1111/j.1747-9991.2010.00326.x.</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7"/>
        </w:rPr>
      </w:pPr>
      <w:r>
        <w:rPr>
          <w:rFonts w:ascii="Times New Roman" w:eastAsia="Times New Roman" w:hAnsi="Times New Roman"/>
          <w:sz w:val="17"/>
        </w:rPr>
        <w:t xml:space="preserve">McGuire, M. B. (2008). </w:t>
      </w:r>
      <w:r>
        <w:rPr>
          <w:rFonts w:ascii="Times New Roman" w:eastAsia="Times New Roman" w:hAnsi="Times New Roman"/>
          <w:i/>
          <w:sz w:val="17"/>
        </w:rPr>
        <w:t xml:space="preserve">Lived </w:t>
      </w:r>
      <w:r>
        <w:rPr>
          <w:rFonts w:ascii="Times New Roman" w:eastAsia="Times New Roman" w:hAnsi="Times New Roman"/>
          <w:i/>
          <w:sz w:val="17"/>
        </w:rPr>
        <w:t>religion: Faith and practice in everyday life</w:t>
      </w:r>
      <w:r>
        <w:rPr>
          <w:rFonts w:ascii="Times New Roman" w:eastAsia="Times New Roman" w:hAnsi="Times New Roman"/>
          <w:sz w:val="17"/>
        </w:rPr>
        <w:t>. New York, NY:</w:t>
      </w:r>
    </w:p>
    <w:p w:rsidR="00000000" w:rsidRDefault="00E45348">
      <w:pPr>
        <w:spacing w:line="74"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Oxford University Press.</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Mortari, L. (2015). Reflectivity in research practice: An overview of different per-spectives. </w:t>
      </w:r>
      <w:r>
        <w:rPr>
          <w:rFonts w:ascii="Times New Roman" w:eastAsia="Times New Roman" w:hAnsi="Times New Roman"/>
          <w:i/>
        </w:rPr>
        <w:t>International Journal of Qualitative Methods</w:t>
      </w:r>
      <w:r>
        <w:rPr>
          <w:rFonts w:ascii="Times New Roman" w:eastAsia="Times New Roman" w:hAnsi="Times New Roman"/>
        </w:rPr>
        <w:t>, 14(5), 1-9. doi:10.1177/ 16</w:t>
      </w:r>
      <w:r>
        <w:rPr>
          <w:rFonts w:ascii="Times New Roman" w:eastAsia="Times New Roman" w:hAnsi="Times New Roman"/>
        </w:rPr>
        <w:t>09406915618045.</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Newman, E. J., &amp; Lindsay, D. S. (2009). False memories: What the hell are they for? </w:t>
      </w:r>
      <w:r>
        <w:rPr>
          <w:rFonts w:ascii="Times New Roman" w:eastAsia="Times New Roman" w:hAnsi="Times New Roman"/>
          <w:i/>
        </w:rPr>
        <w:t>Applied Cognitive Psychology, 23</w:t>
      </w:r>
      <w:r>
        <w:rPr>
          <w:rFonts w:ascii="Times New Roman" w:eastAsia="Times New Roman" w:hAnsi="Times New Roman"/>
        </w:rPr>
        <w:t>(8), 1105-1121. doi:10.1002/acp.1613.</w:t>
      </w:r>
    </w:p>
    <w:p w:rsidR="00000000" w:rsidRDefault="00E45348">
      <w:pPr>
        <w:spacing w:line="2"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Nolas, S.-M. (2011). Grounded theory approaches. In N. Frost (Ed.), </w:t>
      </w:r>
      <w:r>
        <w:rPr>
          <w:rFonts w:ascii="Times New Roman" w:eastAsia="Times New Roman" w:hAnsi="Times New Roman"/>
          <w:i/>
        </w:rPr>
        <w:t>Qualitative rese</w:t>
      </w:r>
      <w:r>
        <w:rPr>
          <w:rFonts w:ascii="Times New Roman" w:eastAsia="Times New Roman" w:hAnsi="Times New Roman"/>
          <w:i/>
        </w:rPr>
        <w:t>arch</w:t>
      </w:r>
      <w:r>
        <w:rPr>
          <w:rFonts w:ascii="Times New Roman" w:eastAsia="Times New Roman" w:hAnsi="Times New Roman"/>
        </w:rPr>
        <w:t xml:space="preserve"> </w:t>
      </w:r>
      <w:r>
        <w:rPr>
          <w:rFonts w:ascii="Times New Roman" w:eastAsia="Times New Roman" w:hAnsi="Times New Roman"/>
          <w:i/>
        </w:rPr>
        <w:t xml:space="preserve">methods in psychology: Combining core approaches </w:t>
      </w:r>
      <w:r>
        <w:rPr>
          <w:rFonts w:ascii="Times New Roman" w:eastAsia="Times New Roman" w:hAnsi="Times New Roman"/>
        </w:rPr>
        <w:t>(pp. 16-43). Maidenhead: Open</w:t>
      </w:r>
      <w:r>
        <w:rPr>
          <w:rFonts w:ascii="Times New Roman" w:eastAsia="Times New Roman" w:hAnsi="Times New Roman"/>
          <w:i/>
        </w:rPr>
        <w:t xml:space="preserve"> </w:t>
      </w:r>
      <w:r>
        <w:rPr>
          <w:rFonts w:ascii="Times New Roman" w:eastAsia="Times New Roman" w:hAnsi="Times New Roman"/>
        </w:rPr>
        <w:t>University Press.</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Oman, D. (2013). Defining religion and spirituality. In R. F. Paloutzian &amp; C. L. Park (Eds.), </w:t>
      </w:r>
      <w:r>
        <w:rPr>
          <w:rFonts w:ascii="Times New Roman" w:eastAsia="Times New Roman" w:hAnsi="Times New Roman"/>
          <w:i/>
        </w:rPr>
        <w:t>Handbook of the psychology of religion and spirituality</w:t>
      </w:r>
      <w:r>
        <w:rPr>
          <w:rFonts w:ascii="Times New Roman" w:eastAsia="Times New Roman" w:hAnsi="Times New Roman"/>
        </w:rPr>
        <w:t xml:space="preserve"> (2n</w:t>
      </w:r>
      <w:r>
        <w:rPr>
          <w:rFonts w:ascii="Times New Roman" w:eastAsia="Times New Roman" w:hAnsi="Times New Roman"/>
        </w:rPr>
        <w:t>d ed.) (pp. 3-22). New York, NY: Guilford Publications.</w:t>
      </w:r>
    </w:p>
    <w:p w:rsidR="00000000" w:rsidRDefault="00E45348">
      <w:pPr>
        <w:spacing w:line="3" w:lineRule="exact"/>
        <w:rPr>
          <w:rFonts w:ascii="Times New Roman" w:eastAsia="Times New Roman" w:hAnsi="Times New Roman"/>
        </w:rPr>
      </w:pPr>
    </w:p>
    <w:p w:rsidR="00000000" w:rsidRDefault="00E45348">
      <w:pPr>
        <w:spacing w:line="402" w:lineRule="auto"/>
        <w:ind w:left="1040" w:right="740" w:hanging="226"/>
        <w:jc w:val="both"/>
        <w:rPr>
          <w:rFonts w:ascii="Times New Roman" w:eastAsia="Times New Roman" w:hAnsi="Times New Roman"/>
          <w:sz w:val="18"/>
        </w:rPr>
      </w:pPr>
      <w:r>
        <w:rPr>
          <w:rFonts w:ascii="Times New Roman" w:eastAsia="Times New Roman" w:hAnsi="Times New Roman"/>
          <w:sz w:val="18"/>
        </w:rPr>
        <w:t xml:space="preserve">Owen, S. (2011). The world religions paradigm: Time for a change. </w:t>
      </w:r>
      <w:r>
        <w:rPr>
          <w:rFonts w:ascii="Times New Roman" w:eastAsia="Times New Roman" w:hAnsi="Times New Roman"/>
          <w:i/>
          <w:sz w:val="18"/>
        </w:rPr>
        <w:t>Arts and Humanities</w:t>
      </w:r>
      <w:r>
        <w:rPr>
          <w:rFonts w:ascii="Times New Roman" w:eastAsia="Times New Roman" w:hAnsi="Times New Roman"/>
          <w:sz w:val="18"/>
        </w:rPr>
        <w:t xml:space="preserve"> </w:t>
      </w:r>
      <w:r>
        <w:rPr>
          <w:rFonts w:ascii="Times New Roman" w:eastAsia="Times New Roman" w:hAnsi="Times New Roman"/>
          <w:i/>
          <w:sz w:val="18"/>
        </w:rPr>
        <w:t>in Higher Education, 10</w:t>
      </w:r>
      <w:r>
        <w:rPr>
          <w:rFonts w:ascii="Times New Roman" w:eastAsia="Times New Roman" w:hAnsi="Times New Roman"/>
          <w:sz w:val="18"/>
        </w:rPr>
        <w:t>(3), 253-268. doi:10.1177/1474022211408038.</w:t>
      </w:r>
    </w:p>
    <w:p w:rsidR="00000000" w:rsidRDefault="00E45348">
      <w:pPr>
        <w:spacing w:line="385"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w:t>
      </w:r>
      <w:r>
        <w:rPr>
          <w:rFonts w:ascii="Times New Roman" w:eastAsia="Times New Roman" w:hAnsi="Times New Roman"/>
        </w:rPr>
        <w:t xml:space="preserve">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81388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1491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1593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1696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rsidP="00DF6E3C">
      <w:pPr>
        <w:tabs>
          <w:tab w:val="left" w:pos="1060"/>
          <w:tab w:val="left" w:pos="7180"/>
          <w:tab w:val="left" w:pos="7660"/>
        </w:tabs>
        <w:spacing w:line="0" w:lineRule="atLeast"/>
        <w:rPr>
          <w:rFonts w:ascii="Times New Roman" w:eastAsia="Times New Roman" w:hAnsi="Times New Roman"/>
        </w:rPr>
      </w:pPr>
      <w:r>
        <w:rPr>
          <w:rFonts w:ascii="Times New Roman" w:eastAsia="Times New Roman" w:hAnsi="Times New Roman"/>
          <w:sz w:val="10"/>
          <w:highlight w:val="black"/>
        </w:rPr>
        <w:t>ARP</w:t>
      </w:r>
      <w:r>
        <w:rPr>
          <w:rFonts w:ascii="Times New Roman" w:eastAsia="Times New Roman" w:hAnsi="Times New Roman"/>
          <w:sz w:val="10"/>
        </w:rPr>
        <w:t>_</w:t>
      </w:r>
      <w:r w:rsidR="00DF6E3C">
        <w:rPr>
          <w:rFonts w:ascii="Times New Roman" w:eastAsia="Times New Roman" w:hAnsi="Times New Roman"/>
        </w:rPr>
        <w:t xml:space="preserve"> </w:t>
      </w: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3" w:name="page24"/>
      <w:bookmarkEnd w:id="23"/>
      <w:r>
        <w:rPr>
          <w:rFonts w:ascii="Times New Roman" w:eastAsia="Times New Roman" w:hAnsi="Times New Roman"/>
          <w:noProof/>
        </w:rPr>
        <w:lastRenderedPageBreak/>
        <w:drawing>
          <wp:anchor distT="0" distB="0" distL="114300" distR="114300" simplePos="0" relativeHeight="251825152" behindDoc="1" locked="0" layoutInCell="1" allowOverlap="1">
            <wp:simplePos x="0" y="0"/>
            <wp:positionH relativeFrom="page">
              <wp:posOffset>0</wp:posOffset>
            </wp:positionH>
            <wp:positionV relativeFrom="page">
              <wp:posOffset>265430</wp:posOffset>
            </wp:positionV>
            <wp:extent cx="190500" cy="3175"/>
            <wp:effectExtent l="0" t="0" r="0" b="0"/>
            <wp:wrapNone/>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2617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27200" behindDoc="1" locked="0" layoutInCell="1" allowOverlap="1">
            <wp:simplePos x="0" y="0"/>
            <wp:positionH relativeFrom="page">
              <wp:posOffset>265430</wp:posOffset>
            </wp:positionH>
            <wp:positionV relativeFrom="page">
              <wp:posOffset>0</wp:posOffset>
            </wp:positionV>
            <wp:extent cx="3175" cy="19050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28224" behindDoc="1" locked="0" layoutInCell="1" allowOverlap="1">
            <wp:simplePos x="0" y="0"/>
            <wp:positionH relativeFrom="page">
              <wp:posOffset>5845175</wp:posOffset>
            </wp:positionH>
            <wp:positionV relativeFrom="page">
              <wp:posOffset>0</wp:posOffset>
            </wp:positionV>
            <wp:extent cx="3175" cy="19050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24</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29"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Paloutzian, R. F., &amp; Park, C. L. (2013). Recent progress and core issues in the science of the psychology of religion and spirituality.</w:t>
      </w:r>
      <w:r>
        <w:rPr>
          <w:rFonts w:ascii="Times New Roman" w:eastAsia="Times New Roman" w:hAnsi="Times New Roman"/>
        </w:rPr>
        <w:t xml:space="preserve"> In R. F. Paloutzian &amp; C. L. Park (Eds.), </w:t>
      </w:r>
      <w:r>
        <w:rPr>
          <w:rFonts w:ascii="Times New Roman" w:eastAsia="Times New Roman" w:hAnsi="Times New Roman"/>
          <w:i/>
        </w:rPr>
        <w:t xml:space="preserve">Handbook of the psychology of religion and spirituality </w:t>
      </w:r>
      <w:r>
        <w:rPr>
          <w:rFonts w:ascii="Times New Roman" w:eastAsia="Times New Roman" w:hAnsi="Times New Roman"/>
        </w:rPr>
        <w:t>(2nd ed.) (pp. 3-22). New York,</w:t>
      </w:r>
      <w:r>
        <w:rPr>
          <w:rFonts w:ascii="Times New Roman" w:eastAsia="Times New Roman" w:hAnsi="Times New Roman"/>
          <w:i/>
        </w:rPr>
        <w:t xml:space="preserve"> </w:t>
      </w:r>
      <w:r>
        <w:rPr>
          <w:rFonts w:ascii="Times New Roman" w:eastAsia="Times New Roman" w:hAnsi="Times New Roman"/>
        </w:rPr>
        <w:t>NY: Guilford Publications.</w:t>
      </w:r>
    </w:p>
    <w:p w:rsidR="00000000" w:rsidRDefault="00E45348">
      <w:pPr>
        <w:spacing w:line="4"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Pargament, K. I. (1992). Of means and ends: Religion and the search for significance. </w:t>
      </w:r>
      <w:r>
        <w:rPr>
          <w:rFonts w:ascii="Times New Roman" w:eastAsia="Times New Roman" w:hAnsi="Times New Roman"/>
          <w:i/>
        </w:rPr>
        <w:t>Internationa</w:t>
      </w:r>
      <w:r>
        <w:rPr>
          <w:rFonts w:ascii="Times New Roman" w:eastAsia="Times New Roman" w:hAnsi="Times New Roman"/>
          <w:i/>
        </w:rPr>
        <w:t>l Journal for the Psychology of Religion, 2</w:t>
      </w:r>
      <w:r>
        <w:rPr>
          <w:rFonts w:ascii="Times New Roman" w:eastAsia="Times New Roman" w:hAnsi="Times New Roman"/>
        </w:rPr>
        <w:t>(4), 201-229. doi:10.1207/</w:t>
      </w:r>
      <w:r>
        <w:rPr>
          <w:rFonts w:ascii="Times New Roman" w:eastAsia="Times New Roman" w:hAnsi="Times New Roman"/>
          <w:i/>
        </w:rPr>
        <w:t xml:space="preserve"> </w:t>
      </w:r>
      <w:r>
        <w:rPr>
          <w:rFonts w:ascii="Times New Roman" w:eastAsia="Times New Roman" w:hAnsi="Times New Roman"/>
        </w:rPr>
        <w:t>s15327582ijpr0204_1.</w:t>
      </w:r>
    </w:p>
    <w:p w:rsidR="00000000" w:rsidRDefault="00E45348">
      <w:pPr>
        <w:spacing w:line="3"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Park, C. L. (2011). Implicit religion and the meaning making model. </w:t>
      </w:r>
      <w:r>
        <w:rPr>
          <w:rFonts w:ascii="Times New Roman" w:eastAsia="Times New Roman" w:hAnsi="Times New Roman"/>
          <w:i/>
        </w:rPr>
        <w:t>Implicit Religion,</w:t>
      </w:r>
      <w:r>
        <w:rPr>
          <w:rFonts w:ascii="Times New Roman" w:eastAsia="Times New Roman" w:hAnsi="Times New Roman"/>
        </w:rPr>
        <w:t xml:space="preserve"> </w:t>
      </w:r>
      <w:r>
        <w:rPr>
          <w:rFonts w:ascii="Times New Roman" w:eastAsia="Times New Roman" w:hAnsi="Times New Roman"/>
          <w:i/>
        </w:rPr>
        <w:t>14</w:t>
      </w:r>
      <w:r>
        <w:rPr>
          <w:rFonts w:ascii="Times New Roman" w:eastAsia="Times New Roman" w:hAnsi="Times New Roman"/>
        </w:rPr>
        <w:t>(4), 405-419. doi:10.1558/imre.v14i4.405.</w:t>
      </w:r>
    </w:p>
    <w:p w:rsidR="00000000" w:rsidRDefault="00E45348">
      <w:pPr>
        <w:spacing w:line="2" w:lineRule="exact"/>
        <w:rPr>
          <w:rFonts w:ascii="Times New Roman" w:eastAsia="Times New Roman" w:hAnsi="Times New Roman"/>
        </w:rPr>
      </w:pPr>
    </w:p>
    <w:p w:rsidR="00000000" w:rsidRDefault="00E45348">
      <w:pPr>
        <w:spacing w:line="281" w:lineRule="auto"/>
        <w:ind w:left="1280" w:right="520" w:hanging="226"/>
        <w:jc w:val="both"/>
        <w:rPr>
          <w:rFonts w:ascii="Times New Roman" w:eastAsia="Times New Roman" w:hAnsi="Times New Roman"/>
        </w:rPr>
      </w:pPr>
      <w:r>
        <w:rPr>
          <w:rFonts w:ascii="Times New Roman" w:eastAsia="Times New Roman" w:hAnsi="Times New Roman"/>
        </w:rPr>
        <w:t>Park, C. L. (2013). Religion and</w:t>
      </w:r>
      <w:r>
        <w:rPr>
          <w:rFonts w:ascii="Times New Roman" w:eastAsia="Times New Roman" w:hAnsi="Times New Roman"/>
        </w:rPr>
        <w:t xml:space="preserve"> meaning. In R. F. Paloutzian &amp; C. L. Park (Eds.), </w:t>
      </w:r>
      <w:r>
        <w:rPr>
          <w:rFonts w:ascii="Times New Roman" w:eastAsia="Times New Roman" w:hAnsi="Times New Roman"/>
          <w:i/>
        </w:rPr>
        <w:t>Handbook</w:t>
      </w:r>
      <w:r>
        <w:rPr>
          <w:rFonts w:ascii="Times New Roman" w:eastAsia="Times New Roman" w:hAnsi="Times New Roman"/>
        </w:rPr>
        <w:t xml:space="preserve"> </w:t>
      </w:r>
      <w:r>
        <w:rPr>
          <w:rFonts w:ascii="Times New Roman" w:eastAsia="Times New Roman" w:hAnsi="Times New Roman"/>
          <w:i/>
        </w:rPr>
        <w:t xml:space="preserve">of the psychology of religion and spirituality </w:t>
      </w:r>
      <w:r>
        <w:rPr>
          <w:rFonts w:ascii="Times New Roman" w:eastAsia="Times New Roman" w:hAnsi="Times New Roman"/>
        </w:rPr>
        <w:t>(2nd ed.) (pp. 357-379). New York, NY:</w:t>
      </w:r>
      <w:r>
        <w:rPr>
          <w:rFonts w:ascii="Times New Roman" w:eastAsia="Times New Roman" w:hAnsi="Times New Roman"/>
          <w:i/>
        </w:rPr>
        <w:t xml:space="preserve"> </w:t>
      </w:r>
      <w:r>
        <w:rPr>
          <w:rFonts w:ascii="Times New Roman" w:eastAsia="Times New Roman" w:hAnsi="Times New Roman"/>
        </w:rPr>
        <w:t>Guilford Publications.</w:t>
      </w:r>
    </w:p>
    <w:p w:rsidR="00000000" w:rsidRDefault="00E45348">
      <w:pPr>
        <w:spacing w:line="312" w:lineRule="auto"/>
        <w:ind w:left="1280" w:right="520" w:hanging="226"/>
        <w:jc w:val="both"/>
        <w:rPr>
          <w:rFonts w:ascii="Times New Roman" w:eastAsia="Times New Roman" w:hAnsi="Times New Roman"/>
          <w:sz w:val="18"/>
        </w:rPr>
      </w:pPr>
      <w:r>
        <w:rPr>
          <w:rFonts w:ascii="Times New Roman" w:eastAsia="Times New Roman" w:hAnsi="Times New Roman"/>
          <w:sz w:val="18"/>
        </w:rPr>
        <w:t>Park, C. L., Edmondson, D., &amp; Hale-Smith, A. (2013). Why religion? Meaning as motiva-ti</w:t>
      </w:r>
      <w:r>
        <w:rPr>
          <w:rFonts w:ascii="Times New Roman" w:eastAsia="Times New Roman" w:hAnsi="Times New Roman"/>
          <w:sz w:val="18"/>
        </w:rPr>
        <w:t xml:space="preserve">on. In K. I. Pargament (Ed.), </w:t>
      </w:r>
      <w:r>
        <w:rPr>
          <w:rFonts w:ascii="Times New Roman" w:eastAsia="Times New Roman" w:hAnsi="Times New Roman"/>
          <w:i/>
          <w:sz w:val="18"/>
        </w:rPr>
        <w:t>APA handbook of psychology, religion, and spirituality</w:t>
      </w:r>
      <w:r>
        <w:rPr>
          <w:rFonts w:ascii="Times New Roman" w:eastAsia="Times New Roman" w:hAnsi="Times New Roman"/>
          <w:sz w:val="18"/>
        </w:rPr>
        <w:t xml:space="preserve"> (pp. 157-171). Washington, D.C.: American Psychological Association.</w:t>
      </w:r>
    </w:p>
    <w:p w:rsidR="00000000" w:rsidRDefault="00E45348">
      <w:pPr>
        <w:spacing w:line="295" w:lineRule="auto"/>
        <w:ind w:left="1280" w:right="520" w:hanging="226"/>
        <w:jc w:val="both"/>
        <w:rPr>
          <w:rFonts w:ascii="Times New Roman" w:eastAsia="Times New Roman" w:hAnsi="Times New Roman"/>
          <w:sz w:val="19"/>
        </w:rPr>
      </w:pPr>
      <w:r>
        <w:rPr>
          <w:rFonts w:ascii="Times New Roman" w:eastAsia="Times New Roman" w:hAnsi="Times New Roman"/>
          <w:sz w:val="19"/>
        </w:rPr>
        <w:t xml:space="preserve">Park, C. L., &amp; Slattery, J. M. (2013). Religion, spirituality, and mental health. In R. F. Paloutzian </w:t>
      </w:r>
      <w:r>
        <w:rPr>
          <w:rFonts w:ascii="Times New Roman" w:eastAsia="Times New Roman" w:hAnsi="Times New Roman"/>
          <w:sz w:val="19"/>
        </w:rPr>
        <w:t xml:space="preserve">&amp; C. L. Park (Eds.), </w:t>
      </w:r>
      <w:r>
        <w:rPr>
          <w:rFonts w:ascii="Times New Roman" w:eastAsia="Times New Roman" w:hAnsi="Times New Roman"/>
          <w:i/>
          <w:sz w:val="19"/>
        </w:rPr>
        <w:t>Handbook of the psychology of religion and spiri-</w:t>
      </w:r>
      <w:r>
        <w:rPr>
          <w:rFonts w:ascii="Times New Roman" w:eastAsia="Times New Roman" w:hAnsi="Times New Roman"/>
          <w:i/>
          <w:sz w:val="19"/>
        </w:rPr>
        <w:t xml:space="preserve">tuality </w:t>
      </w:r>
      <w:r>
        <w:rPr>
          <w:rFonts w:ascii="Times New Roman" w:eastAsia="Times New Roman" w:hAnsi="Times New Roman"/>
          <w:sz w:val="19"/>
        </w:rPr>
        <w:t>(2nd ed.) (pp. 540-559). New York, NY: Guilford Publications.</w:t>
      </w:r>
    </w:p>
    <w:p w:rsidR="00000000" w:rsidRDefault="00E45348">
      <w:pPr>
        <w:spacing w:line="2" w:lineRule="exact"/>
        <w:rPr>
          <w:rFonts w:ascii="Times New Roman" w:eastAsia="Times New Roman" w:hAnsi="Times New Roman"/>
        </w:rPr>
      </w:pPr>
    </w:p>
    <w:p w:rsidR="00000000" w:rsidRDefault="00E45348">
      <w:pPr>
        <w:spacing w:line="281" w:lineRule="auto"/>
        <w:ind w:left="1280" w:right="520" w:hanging="226"/>
        <w:jc w:val="both"/>
        <w:rPr>
          <w:rFonts w:ascii="Times New Roman" w:eastAsia="Times New Roman" w:hAnsi="Times New Roman"/>
        </w:rPr>
      </w:pPr>
      <w:r>
        <w:rPr>
          <w:rFonts w:ascii="Times New Roman" w:eastAsia="Times New Roman" w:hAnsi="Times New Roman"/>
        </w:rPr>
        <w:t>Pietkiewicz, I., &amp; Smith, J. A. (2014). A practical guide to using interpretative phenom-enological analysis in qua</w:t>
      </w:r>
      <w:r>
        <w:rPr>
          <w:rFonts w:ascii="Times New Roman" w:eastAsia="Times New Roman" w:hAnsi="Times New Roman"/>
        </w:rPr>
        <w:t xml:space="preserve">litative research psychology. </w:t>
      </w:r>
      <w:r>
        <w:rPr>
          <w:rFonts w:ascii="Times New Roman" w:eastAsia="Times New Roman" w:hAnsi="Times New Roman"/>
          <w:i/>
        </w:rPr>
        <w:t>Czasopismo Psychologiczne</w:t>
      </w:r>
      <w:r>
        <w:rPr>
          <w:rFonts w:ascii="Times New Roman" w:eastAsia="Times New Roman" w:hAnsi="Times New Roman"/>
        </w:rPr>
        <w:t xml:space="preserve"> </w:t>
      </w:r>
      <w:r>
        <w:rPr>
          <w:rFonts w:ascii="Times New Roman" w:eastAsia="Times New Roman" w:hAnsi="Times New Roman"/>
          <w:i/>
        </w:rPr>
        <w:t>Psychological Journal, 20</w:t>
      </w:r>
      <w:r>
        <w:rPr>
          <w:rFonts w:ascii="Times New Roman" w:eastAsia="Times New Roman" w:hAnsi="Times New Roman"/>
        </w:rPr>
        <w:t>(1), 7-14. doi:10.14691/cppj.20.1.7.</w:t>
      </w: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Potter, J., &amp; Edwards, D. (2001). Discursive social psychology. In P. W. Robinson &amp; H. Giles (Eds.), </w:t>
      </w:r>
      <w:r>
        <w:rPr>
          <w:rFonts w:ascii="Times New Roman" w:eastAsia="Times New Roman" w:hAnsi="Times New Roman"/>
          <w:i/>
        </w:rPr>
        <w:t>The new handbook of language and soci</w:t>
      </w:r>
      <w:r>
        <w:rPr>
          <w:rFonts w:ascii="Times New Roman" w:eastAsia="Times New Roman" w:hAnsi="Times New Roman"/>
          <w:i/>
        </w:rPr>
        <w:t>al psychology</w:t>
      </w:r>
      <w:r>
        <w:rPr>
          <w:rFonts w:ascii="Times New Roman" w:eastAsia="Times New Roman" w:hAnsi="Times New Roman"/>
        </w:rPr>
        <w:t xml:space="preserve"> (2nd ed.) (pp. 103-118). Chichester, England: John Wiley &amp; Sons.</w:t>
      </w:r>
    </w:p>
    <w:p w:rsidR="00000000" w:rsidRDefault="00E45348">
      <w:pPr>
        <w:spacing w:line="3"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8"/>
        </w:rPr>
      </w:pPr>
      <w:r>
        <w:rPr>
          <w:rFonts w:ascii="Times New Roman" w:eastAsia="Times New Roman" w:hAnsi="Times New Roman"/>
          <w:sz w:val="18"/>
        </w:rPr>
        <w:t xml:space="preserve">Rizzuto, A.-M. (1981). </w:t>
      </w:r>
      <w:r>
        <w:rPr>
          <w:rFonts w:ascii="Times New Roman" w:eastAsia="Times New Roman" w:hAnsi="Times New Roman"/>
          <w:i/>
          <w:sz w:val="18"/>
        </w:rPr>
        <w:t>The birth of the living God: A psychoanalytic study</w:t>
      </w:r>
      <w:r>
        <w:rPr>
          <w:rFonts w:ascii="Times New Roman" w:eastAsia="Times New Roman" w:hAnsi="Times New Roman"/>
          <w:sz w:val="18"/>
        </w:rPr>
        <w:t>. Chicago, IL:</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University of Chicago Press.</w:t>
      </w:r>
    </w:p>
    <w:p w:rsidR="00000000" w:rsidRDefault="00E45348">
      <w:pPr>
        <w:spacing w:line="39"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Rizzuto, A.-M. (1991). Religious development: A psychoan</w:t>
      </w:r>
      <w:r>
        <w:rPr>
          <w:rFonts w:ascii="Times New Roman" w:eastAsia="Times New Roman" w:hAnsi="Times New Roman"/>
        </w:rPr>
        <w:t xml:space="preserve">alytic point of view. </w:t>
      </w:r>
      <w:r>
        <w:rPr>
          <w:rFonts w:ascii="Times New Roman" w:eastAsia="Times New Roman" w:hAnsi="Times New Roman"/>
          <w:i/>
        </w:rPr>
        <w:t>New Directions for Child and Adolescent Development, 1991</w:t>
      </w:r>
      <w:r>
        <w:rPr>
          <w:rFonts w:ascii="Times New Roman" w:eastAsia="Times New Roman" w:hAnsi="Times New Roman"/>
        </w:rPr>
        <w:t>(52), 47-60. doi:10.1002/</w:t>
      </w:r>
      <w:r>
        <w:rPr>
          <w:rFonts w:ascii="Times New Roman" w:eastAsia="Times New Roman" w:hAnsi="Times New Roman"/>
          <w:i/>
        </w:rPr>
        <w:t xml:space="preserve"> </w:t>
      </w:r>
      <w:r>
        <w:rPr>
          <w:rFonts w:ascii="Times New Roman" w:eastAsia="Times New Roman" w:hAnsi="Times New Roman"/>
        </w:rPr>
        <w:t>cd.23219915205.</w:t>
      </w:r>
    </w:p>
    <w:p w:rsidR="00000000" w:rsidRDefault="00E45348">
      <w:pPr>
        <w:spacing w:line="3"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9"/>
        </w:rPr>
      </w:pPr>
      <w:r>
        <w:rPr>
          <w:rFonts w:ascii="Times New Roman" w:eastAsia="Times New Roman" w:hAnsi="Times New Roman"/>
          <w:sz w:val="19"/>
        </w:rPr>
        <w:t xml:space="preserve">Rokeach, M. (1973). </w:t>
      </w:r>
      <w:r>
        <w:rPr>
          <w:rFonts w:ascii="Times New Roman" w:eastAsia="Times New Roman" w:hAnsi="Times New Roman"/>
          <w:i/>
          <w:sz w:val="19"/>
        </w:rPr>
        <w:t>The nature of human values</w:t>
      </w:r>
      <w:r>
        <w:rPr>
          <w:rFonts w:ascii="Times New Roman" w:eastAsia="Times New Roman" w:hAnsi="Times New Roman"/>
          <w:sz w:val="19"/>
        </w:rPr>
        <w:t>. New York, NY: The Free Press.</w:t>
      </w:r>
    </w:p>
    <w:p w:rsidR="00000000" w:rsidRDefault="00E45348">
      <w:pPr>
        <w:spacing w:line="51" w:lineRule="exact"/>
        <w:rPr>
          <w:rFonts w:ascii="Times New Roman" w:eastAsia="Times New Roman" w:hAnsi="Times New Roman"/>
        </w:rPr>
      </w:pPr>
    </w:p>
    <w:p w:rsidR="00000000" w:rsidRDefault="00E45348">
      <w:pPr>
        <w:spacing w:line="312" w:lineRule="auto"/>
        <w:ind w:left="1040" w:right="520"/>
        <w:jc w:val="right"/>
        <w:rPr>
          <w:rFonts w:ascii="Times New Roman" w:eastAsia="Times New Roman" w:hAnsi="Times New Roman"/>
          <w:sz w:val="18"/>
        </w:rPr>
      </w:pPr>
      <w:r>
        <w:rPr>
          <w:rFonts w:ascii="Times New Roman" w:eastAsia="Times New Roman" w:hAnsi="Times New Roman"/>
          <w:sz w:val="18"/>
        </w:rPr>
        <w:t>Schnell, T. (2003). A framework for the study of implic</w:t>
      </w:r>
      <w:r>
        <w:rPr>
          <w:rFonts w:ascii="Times New Roman" w:eastAsia="Times New Roman" w:hAnsi="Times New Roman"/>
          <w:sz w:val="18"/>
        </w:rPr>
        <w:t xml:space="preserve">it religion: The psychological theory of implicit religiosity. </w:t>
      </w:r>
      <w:r>
        <w:rPr>
          <w:rFonts w:ascii="Times New Roman" w:eastAsia="Times New Roman" w:hAnsi="Times New Roman"/>
          <w:i/>
          <w:sz w:val="18"/>
        </w:rPr>
        <w:t>Implicit Religion, 6</w:t>
      </w:r>
      <w:r>
        <w:rPr>
          <w:rFonts w:ascii="Times New Roman" w:eastAsia="Times New Roman" w:hAnsi="Times New Roman"/>
          <w:sz w:val="18"/>
        </w:rPr>
        <w:t>(2), 86-104. doi:10.1558/imre.v6i2.86. Schnell, T. (2012). On method: A foundation for empirical research on implicit religion.</w:t>
      </w:r>
    </w:p>
    <w:p w:rsidR="00000000" w:rsidRDefault="00E45348">
      <w:pPr>
        <w:spacing w:line="0" w:lineRule="atLeast"/>
        <w:ind w:left="1280"/>
        <w:rPr>
          <w:rFonts w:ascii="Times New Roman" w:eastAsia="Times New Roman" w:hAnsi="Times New Roman"/>
        </w:rPr>
      </w:pPr>
      <w:r>
        <w:rPr>
          <w:rFonts w:ascii="Times New Roman" w:eastAsia="Times New Roman" w:hAnsi="Times New Roman"/>
          <w:i/>
        </w:rPr>
        <w:t>Implicit Religion, 15</w:t>
      </w:r>
      <w:r>
        <w:rPr>
          <w:rFonts w:ascii="Times New Roman" w:eastAsia="Times New Roman" w:hAnsi="Times New Roman"/>
        </w:rPr>
        <w:t>(4), 407-422. doi:10.155</w:t>
      </w:r>
      <w:r>
        <w:rPr>
          <w:rFonts w:ascii="Times New Roman" w:eastAsia="Times New Roman" w:hAnsi="Times New Roman"/>
        </w:rPr>
        <w:t>8/imre.v15i4.407.</w:t>
      </w:r>
    </w:p>
    <w:p w:rsidR="00000000" w:rsidRDefault="00E45348">
      <w:pPr>
        <w:spacing w:line="3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8"/>
        </w:rPr>
      </w:pPr>
      <w:r>
        <w:rPr>
          <w:rFonts w:ascii="Times New Roman" w:eastAsia="Times New Roman" w:hAnsi="Times New Roman"/>
          <w:sz w:val="18"/>
        </w:rPr>
        <w:t xml:space="preserve">Sheard, M. (2014). Secularism and nonreligion. </w:t>
      </w:r>
      <w:r>
        <w:rPr>
          <w:rFonts w:ascii="Times New Roman" w:eastAsia="Times New Roman" w:hAnsi="Times New Roman"/>
          <w:i/>
          <w:sz w:val="18"/>
        </w:rPr>
        <w:t>Secularism and Nonreligion, 3</w:t>
      </w:r>
      <w:r>
        <w:rPr>
          <w:rFonts w:ascii="Times New Roman" w:eastAsia="Times New Roman" w:hAnsi="Times New Roman"/>
          <w:sz w:val="18"/>
        </w:rPr>
        <w:t>(6), 1-16.</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doi:10.5334/snr.ar.</w:t>
      </w:r>
    </w:p>
    <w:p w:rsidR="00000000" w:rsidRDefault="00E45348">
      <w:pPr>
        <w:spacing w:line="39"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Shettleworth, S. J. (2010). </w:t>
      </w:r>
      <w:r>
        <w:rPr>
          <w:rFonts w:ascii="Times New Roman" w:eastAsia="Times New Roman" w:hAnsi="Times New Roman"/>
          <w:i/>
        </w:rPr>
        <w:t>Cognition, evolution, and behavior</w:t>
      </w:r>
      <w:r>
        <w:rPr>
          <w:rFonts w:ascii="Times New Roman" w:eastAsia="Times New Roman" w:hAnsi="Times New Roman"/>
        </w:rPr>
        <w:t>. New York, NY: Oxford University Press.</w:t>
      </w:r>
    </w:p>
    <w:p w:rsidR="00000000" w:rsidRDefault="00E45348">
      <w:pPr>
        <w:spacing w:line="2" w:lineRule="exact"/>
        <w:rPr>
          <w:rFonts w:ascii="Times New Roman" w:eastAsia="Times New Roman" w:hAnsi="Times New Roman"/>
        </w:rPr>
      </w:pPr>
    </w:p>
    <w:p w:rsidR="00000000" w:rsidRDefault="00E45348">
      <w:pPr>
        <w:spacing w:line="309" w:lineRule="auto"/>
        <w:ind w:left="1280" w:right="520" w:hanging="226"/>
        <w:jc w:val="both"/>
        <w:rPr>
          <w:rFonts w:ascii="Times New Roman" w:eastAsia="Times New Roman" w:hAnsi="Times New Roman"/>
        </w:rPr>
      </w:pPr>
      <w:r>
        <w:rPr>
          <w:rFonts w:ascii="Times New Roman" w:eastAsia="Times New Roman" w:hAnsi="Times New Roman"/>
        </w:rPr>
        <w:t xml:space="preserve">Shinebourne, P. (2011). </w:t>
      </w:r>
      <w:r>
        <w:rPr>
          <w:rFonts w:ascii="Times New Roman" w:eastAsia="Times New Roman" w:hAnsi="Times New Roman"/>
        </w:rPr>
        <w:t xml:space="preserve">Interpretative phenomenological analysis. In N. Frost (Ed.), </w:t>
      </w:r>
      <w:r>
        <w:rPr>
          <w:rFonts w:ascii="Times New Roman" w:eastAsia="Times New Roman" w:hAnsi="Times New Roman"/>
          <w:i/>
        </w:rPr>
        <w:t xml:space="preserve">Qualitative research methods in psychology: Combining core approaches </w:t>
      </w:r>
      <w:r>
        <w:rPr>
          <w:rFonts w:ascii="Times New Roman" w:eastAsia="Times New Roman" w:hAnsi="Times New Roman"/>
        </w:rPr>
        <w:t>(pp. 44-65).</w:t>
      </w:r>
      <w:r>
        <w:rPr>
          <w:rFonts w:ascii="Times New Roman" w:eastAsia="Times New Roman" w:hAnsi="Times New Roman"/>
          <w:i/>
        </w:rPr>
        <w:t xml:space="preserve"> </w:t>
      </w:r>
      <w:r>
        <w:rPr>
          <w:rFonts w:ascii="Times New Roman" w:eastAsia="Times New Roman" w:hAnsi="Times New Roman"/>
        </w:rPr>
        <w:t>Maidenhead, England: Open University Press.</w:t>
      </w:r>
    </w:p>
    <w:p w:rsidR="00000000" w:rsidRDefault="00E45348">
      <w:pPr>
        <w:spacing w:line="192"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82924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3027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3129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3232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5"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4" w:name="page25"/>
      <w:bookmarkEnd w:id="24"/>
      <w:r>
        <w:rPr>
          <w:rFonts w:ascii="Times New Roman" w:eastAsia="Times New Roman" w:hAnsi="Times New Roman"/>
          <w:noProof/>
        </w:rPr>
        <w:lastRenderedPageBreak/>
        <w:drawing>
          <wp:anchor distT="0" distB="0" distL="114300" distR="114300" simplePos="0" relativeHeight="251840512" behindDoc="1" locked="0" layoutInCell="1" allowOverlap="1">
            <wp:simplePos x="0" y="0"/>
            <wp:positionH relativeFrom="page">
              <wp:posOffset>0</wp:posOffset>
            </wp:positionH>
            <wp:positionV relativeFrom="page">
              <wp:posOffset>265430</wp:posOffset>
            </wp:positionV>
            <wp:extent cx="190500" cy="3175"/>
            <wp:effectExtent l="0" t="0" r="0" b="0"/>
            <wp:wrapNone/>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4153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42560" behindDoc="1" locked="0" layoutInCell="1" allowOverlap="1">
            <wp:simplePos x="0" y="0"/>
            <wp:positionH relativeFrom="page">
              <wp:posOffset>265430</wp:posOffset>
            </wp:positionH>
            <wp:positionV relativeFrom="page">
              <wp:posOffset>0</wp:posOffset>
            </wp:positionV>
            <wp:extent cx="3175" cy="190500"/>
            <wp:effectExtent l="0" t="0" r="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43584" behindDoc="1" locked="0" layoutInCell="1" allowOverlap="1">
            <wp:simplePos x="0" y="0"/>
            <wp:positionH relativeFrom="page">
              <wp:posOffset>5845175</wp:posOffset>
            </wp:positionH>
            <wp:positionV relativeFrom="page">
              <wp:posOffset>0</wp:posOffset>
            </wp:positionV>
            <wp:extent cx="3175" cy="190500"/>
            <wp:effectExtent l="0" t="0" r="0"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300"/>
        </w:tabs>
        <w:spacing w:line="0" w:lineRule="atLeast"/>
        <w:ind w:right="-79"/>
        <w:jc w:val="center"/>
        <w:rPr>
          <w:rFonts w:ascii="Times New Roman" w:eastAsia="Times New Roman" w:hAnsi="Times New Roman"/>
          <w:sz w:val="18"/>
        </w:rPr>
      </w:pPr>
      <w:r>
        <w:rPr>
          <w:rFonts w:ascii="Times New Roman" w:eastAsia="Times New Roman" w:hAnsi="Times New Roman"/>
        </w:rPr>
        <w:t xml:space="preserve">Beyond </w:t>
      </w:r>
      <w:r>
        <w:rPr>
          <w:rFonts w:ascii="Times New Roman" w:eastAsia="Times New Roman" w:hAnsi="Times New Roman"/>
        </w:rPr>
        <w:t>“Religion</w:t>
      </w:r>
      <w:r>
        <w:rPr>
          <w:rFonts w:ascii="Times New Roman" w:eastAsia="Times New Roman" w:hAnsi="Times New Roman"/>
        </w:rPr>
        <w:t xml:space="preserve">” and </w:t>
      </w:r>
      <w:r>
        <w:rPr>
          <w:rFonts w:ascii="Times New Roman" w:eastAsia="Times New Roman" w:hAnsi="Times New Roman"/>
        </w:rPr>
        <w:t>“Spirituality</w:t>
      </w:r>
      <w:r>
        <w:rPr>
          <w:rFonts w:ascii="Times New Roman" w:eastAsia="Times New Roman" w:hAnsi="Times New Roman"/>
        </w:rPr>
        <w:t>” | doi 10.1163/15736121-12341335</w:t>
      </w:r>
      <w:r>
        <w:rPr>
          <w:rFonts w:ascii="Times New Roman" w:eastAsia="Times New Roman" w:hAnsi="Times New Roman"/>
        </w:rPr>
        <w:tab/>
      </w:r>
      <w:r>
        <w:rPr>
          <w:rFonts w:ascii="Times New Roman" w:eastAsia="Times New Roman" w:hAnsi="Times New Roman"/>
          <w:sz w:val="18"/>
        </w:rPr>
        <w:t>25</w:t>
      </w:r>
    </w:p>
    <w:p w:rsidR="00000000" w:rsidRDefault="00E45348">
      <w:pPr>
        <w:spacing w:line="328" w:lineRule="exact"/>
        <w:rPr>
          <w:rFonts w:ascii="Times New Roman" w:eastAsia="Times New Roman" w:hAnsi="Times New Roman"/>
        </w:rPr>
      </w:pPr>
    </w:p>
    <w:p w:rsidR="00000000" w:rsidRDefault="00E45348">
      <w:pPr>
        <w:spacing w:line="330" w:lineRule="auto"/>
        <w:ind w:left="1040" w:right="740" w:hanging="226"/>
        <w:jc w:val="both"/>
        <w:rPr>
          <w:rFonts w:ascii="Times New Roman" w:eastAsia="Times New Roman" w:hAnsi="Times New Roman"/>
          <w:sz w:val="17"/>
        </w:rPr>
      </w:pPr>
      <w:r>
        <w:rPr>
          <w:rFonts w:ascii="Times New Roman" w:eastAsia="Times New Roman" w:hAnsi="Times New Roman"/>
          <w:sz w:val="17"/>
        </w:rPr>
        <w:t xml:space="preserve">Silberman, I. (2005). Religion as a meaning system: Implications for the new millen-nium. </w:t>
      </w:r>
      <w:r>
        <w:rPr>
          <w:rFonts w:ascii="Times New Roman" w:eastAsia="Times New Roman" w:hAnsi="Times New Roman"/>
          <w:i/>
          <w:sz w:val="17"/>
        </w:rPr>
        <w:t>Journal of Social Issues, 61</w:t>
      </w:r>
      <w:r>
        <w:rPr>
          <w:rFonts w:ascii="Times New Roman" w:eastAsia="Times New Roman" w:hAnsi="Times New Roman"/>
          <w:sz w:val="17"/>
        </w:rPr>
        <w:t>(4), 641-</w:t>
      </w:r>
      <w:r>
        <w:rPr>
          <w:rFonts w:ascii="Times New Roman" w:eastAsia="Times New Roman" w:hAnsi="Times New Roman"/>
          <w:sz w:val="17"/>
        </w:rPr>
        <w:t>663. doi:10.1111/j.1540-4560.2005.00425.x.</w:t>
      </w:r>
    </w:p>
    <w:p w:rsidR="00000000" w:rsidRDefault="00E45348">
      <w:pPr>
        <w:spacing w:line="1"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8"/>
        </w:rPr>
      </w:pPr>
      <w:r>
        <w:rPr>
          <w:rFonts w:ascii="Times New Roman" w:eastAsia="Times New Roman" w:hAnsi="Times New Roman"/>
          <w:sz w:val="18"/>
        </w:rPr>
        <w:t xml:space="preserve">Slone, J. D. (2004). </w:t>
      </w:r>
      <w:r>
        <w:rPr>
          <w:rFonts w:ascii="Times New Roman" w:eastAsia="Times New Roman" w:hAnsi="Times New Roman"/>
          <w:i/>
          <w:sz w:val="18"/>
        </w:rPr>
        <w:t>Theological incorrectness: Why religious people believe what they</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shouldn</w:t>
      </w:r>
      <w:r>
        <w:rPr>
          <w:rFonts w:ascii="Times New Roman" w:eastAsia="Times New Roman" w:hAnsi="Times New Roman"/>
          <w:i/>
        </w:rPr>
        <w:t>’t</w:t>
      </w:r>
      <w:r>
        <w:rPr>
          <w:rFonts w:ascii="Times New Roman" w:eastAsia="Times New Roman" w:hAnsi="Times New Roman"/>
        </w:rPr>
        <w:t>. United States: Oxford University Press.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sz w:val="18"/>
        </w:rPr>
      </w:pPr>
      <w:r>
        <w:rPr>
          <w:rFonts w:ascii="Times New Roman" w:eastAsia="Times New Roman" w:hAnsi="Times New Roman"/>
          <w:sz w:val="18"/>
        </w:rPr>
        <w:t xml:space="preserve">Smith, J. E. E. (1994). </w:t>
      </w:r>
      <w:r>
        <w:rPr>
          <w:rFonts w:ascii="Times New Roman" w:eastAsia="Times New Roman" w:hAnsi="Times New Roman"/>
          <w:i/>
          <w:sz w:val="18"/>
        </w:rPr>
        <w:t>Quasi-religions: Humanism, Marxism, and National</w:t>
      </w:r>
      <w:r>
        <w:rPr>
          <w:rFonts w:ascii="Times New Roman" w:eastAsia="Times New Roman" w:hAnsi="Times New Roman"/>
          <w:i/>
          <w:sz w:val="18"/>
        </w:rPr>
        <w:t>ism</w:t>
      </w:r>
      <w:r>
        <w:rPr>
          <w:rFonts w:ascii="Times New Roman" w:eastAsia="Times New Roman" w:hAnsi="Times New Roman"/>
          <w:sz w:val="18"/>
        </w:rPr>
        <w:t xml:space="preserve"> (1st ed.).</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New York: St. Martin</w:t>
      </w:r>
      <w:r>
        <w:rPr>
          <w:rFonts w:ascii="Times New Roman" w:eastAsia="Times New Roman" w:hAnsi="Times New Roman"/>
        </w:rPr>
        <w:t>’s Press.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8"/>
        </w:rPr>
      </w:pPr>
      <w:r>
        <w:rPr>
          <w:rFonts w:ascii="Times New Roman" w:eastAsia="Times New Roman" w:hAnsi="Times New Roman"/>
          <w:sz w:val="18"/>
        </w:rPr>
        <w:t xml:space="preserve">Smith, J. A., Flowers, P., &amp; Larkin, M. (2009). </w:t>
      </w:r>
      <w:r>
        <w:rPr>
          <w:rFonts w:ascii="Times New Roman" w:eastAsia="Times New Roman" w:hAnsi="Times New Roman"/>
          <w:i/>
          <w:sz w:val="18"/>
        </w:rPr>
        <w:t>Interpretative phenomenological analysis:</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Theory, method and research</w:t>
      </w:r>
      <w:r>
        <w:rPr>
          <w:rFonts w:ascii="Times New Roman" w:eastAsia="Times New Roman" w:hAnsi="Times New Roman"/>
        </w:rPr>
        <w:t>. Los Angeles, CA: SAGE Publications.</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Solomon, S., Greenberg, J., &amp; Pyszczynski, T. (2004)</w:t>
      </w:r>
      <w:r>
        <w:rPr>
          <w:rFonts w:ascii="Times New Roman" w:eastAsia="Times New Roman" w:hAnsi="Times New Roman"/>
        </w:rPr>
        <w:t xml:space="preserve">. The cultural animal: Twenty years of terror management theory and research. In J. Greenberg, S. L. Koole, &amp; T. Pyszczynski (Eds.), </w:t>
      </w:r>
      <w:r>
        <w:rPr>
          <w:rFonts w:ascii="Times New Roman" w:eastAsia="Times New Roman" w:hAnsi="Times New Roman"/>
          <w:i/>
        </w:rPr>
        <w:t>Handbook of experimental existential psychology</w:t>
      </w:r>
      <w:r>
        <w:rPr>
          <w:rFonts w:ascii="Times New Roman" w:eastAsia="Times New Roman" w:hAnsi="Times New Roman"/>
        </w:rPr>
        <w:t xml:space="preserve"> (pp. 13-34). New York, NY: Guilford Publications.</w:t>
      </w:r>
    </w:p>
    <w:p w:rsidR="00000000" w:rsidRDefault="00E45348">
      <w:pPr>
        <w:spacing w:line="4"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Spilka, B., Shaver, P., </w:t>
      </w:r>
      <w:r>
        <w:rPr>
          <w:rFonts w:ascii="Times New Roman" w:eastAsia="Times New Roman" w:hAnsi="Times New Roman"/>
        </w:rPr>
        <w:t xml:space="preserve">&amp; Kirkpatrick, L. A. (1985). A general attribution theory for the psychology of religion. </w:t>
      </w:r>
      <w:r>
        <w:rPr>
          <w:rFonts w:ascii="Times New Roman" w:eastAsia="Times New Roman" w:hAnsi="Times New Roman"/>
          <w:i/>
        </w:rPr>
        <w:t>Journal for the Scientific Study of Religion, 24</w:t>
      </w:r>
      <w:r>
        <w:rPr>
          <w:rFonts w:ascii="Times New Roman" w:eastAsia="Times New Roman" w:hAnsi="Times New Roman"/>
        </w:rPr>
        <w:t>(1), 1. doi:10.2307/1386272.</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Steger, M. F. (2009). Meaning in life. In S. J. Lopez &amp; C. R. Snyder (Eds.), </w:t>
      </w:r>
      <w:r>
        <w:rPr>
          <w:rFonts w:ascii="Times New Roman" w:eastAsia="Times New Roman" w:hAnsi="Times New Roman"/>
          <w:i/>
        </w:rPr>
        <w:t>Oxford hand</w:t>
      </w:r>
      <w:r>
        <w:rPr>
          <w:rFonts w:ascii="Times New Roman" w:eastAsia="Times New Roman" w:hAnsi="Times New Roman"/>
          <w:i/>
        </w:rPr>
        <w:t>book</w:t>
      </w:r>
      <w:r>
        <w:rPr>
          <w:rFonts w:ascii="Times New Roman" w:eastAsia="Times New Roman" w:hAnsi="Times New Roman"/>
        </w:rPr>
        <w:t xml:space="preserve"> </w:t>
      </w:r>
      <w:r>
        <w:rPr>
          <w:rFonts w:ascii="Times New Roman" w:eastAsia="Times New Roman" w:hAnsi="Times New Roman"/>
          <w:i/>
        </w:rPr>
        <w:t xml:space="preserve">of positive psychology </w:t>
      </w:r>
      <w:r>
        <w:rPr>
          <w:rFonts w:ascii="Times New Roman" w:eastAsia="Times New Roman" w:hAnsi="Times New Roman"/>
        </w:rPr>
        <w:t>(2nd ed.) (pp. 679-687). Oxford, England: Oxford University</w:t>
      </w:r>
      <w:r>
        <w:rPr>
          <w:rFonts w:ascii="Times New Roman" w:eastAsia="Times New Roman" w:hAnsi="Times New Roman"/>
          <w:i/>
        </w:rPr>
        <w:t xml:space="preserve"> </w:t>
      </w:r>
      <w:r>
        <w:rPr>
          <w:rFonts w:ascii="Times New Roman" w:eastAsia="Times New Roman" w:hAnsi="Times New Roman"/>
        </w:rPr>
        <w:t>Press.</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Streib, H., &amp; Hood, R. W. (2013). Modelling the religious field: Religion, spirituality, mysticism, and related world views. </w:t>
      </w:r>
      <w:r>
        <w:rPr>
          <w:rFonts w:ascii="Times New Roman" w:eastAsia="Times New Roman" w:hAnsi="Times New Roman"/>
          <w:i/>
        </w:rPr>
        <w:t>Implicit Religion, 16</w:t>
      </w:r>
      <w:r>
        <w:rPr>
          <w:rFonts w:ascii="Times New Roman" w:eastAsia="Times New Roman" w:hAnsi="Times New Roman"/>
        </w:rPr>
        <w:t xml:space="preserve">(2), 137-155. </w:t>
      </w:r>
      <w:r>
        <w:rPr>
          <w:rFonts w:ascii="Times New Roman" w:eastAsia="Times New Roman" w:hAnsi="Times New Roman"/>
        </w:rPr>
        <w:t>doi:10.1558/ imre.v16i2.133.</w:t>
      </w:r>
    </w:p>
    <w:p w:rsidR="00000000" w:rsidRDefault="00E45348">
      <w:pPr>
        <w:spacing w:line="3" w:lineRule="exact"/>
        <w:rPr>
          <w:rFonts w:ascii="Times New Roman" w:eastAsia="Times New Roman" w:hAnsi="Times New Roman"/>
        </w:rPr>
      </w:pPr>
    </w:p>
    <w:p w:rsidR="00000000" w:rsidRDefault="00E45348">
      <w:pPr>
        <w:spacing w:line="312" w:lineRule="auto"/>
        <w:ind w:left="1040" w:right="740" w:hanging="226"/>
        <w:jc w:val="both"/>
        <w:rPr>
          <w:rFonts w:ascii="Times New Roman" w:eastAsia="Times New Roman" w:hAnsi="Times New Roman"/>
          <w:i/>
          <w:sz w:val="18"/>
        </w:rPr>
      </w:pPr>
      <w:r>
        <w:rPr>
          <w:rFonts w:ascii="Times New Roman" w:eastAsia="Times New Roman" w:hAnsi="Times New Roman"/>
          <w:sz w:val="18"/>
        </w:rPr>
        <w:t xml:space="preserve">Streib, H., &amp; Hood, R. W. (2016). Understanding </w:t>
      </w:r>
      <w:r>
        <w:rPr>
          <w:rFonts w:ascii="Times New Roman" w:eastAsia="Times New Roman" w:hAnsi="Times New Roman"/>
          <w:sz w:val="18"/>
        </w:rPr>
        <w:t>“spirituality</w:t>
      </w:r>
      <w:r>
        <w:rPr>
          <w:rFonts w:ascii="Times New Roman" w:eastAsia="Times New Roman" w:hAnsi="Times New Roman"/>
          <w:sz w:val="18"/>
        </w:rPr>
        <w:t>”</w:t>
      </w:r>
      <w:r>
        <w:rPr>
          <w:rFonts w:ascii="Times New Roman" w:eastAsia="Times New Roman" w:hAnsi="Times New Roman"/>
          <w:sz w:val="18"/>
        </w:rPr>
        <w:t xml:space="preserve">—Conceptual consider-ations. In H. Streib &amp; R. W. Hood (Eds.), </w:t>
      </w:r>
      <w:r>
        <w:rPr>
          <w:rFonts w:ascii="Times New Roman" w:eastAsia="Times New Roman" w:hAnsi="Times New Roman"/>
          <w:i/>
          <w:sz w:val="18"/>
        </w:rPr>
        <w:t>Semantics and psychology of spirituality:</w:t>
      </w:r>
    </w:p>
    <w:p w:rsidR="00000000" w:rsidRDefault="00E45348">
      <w:pPr>
        <w:numPr>
          <w:ilvl w:val="0"/>
          <w:numId w:val="5"/>
        </w:numPr>
        <w:tabs>
          <w:tab w:val="left" w:pos="1200"/>
        </w:tabs>
        <w:spacing w:line="0" w:lineRule="atLeast"/>
        <w:ind w:left="1200" w:hanging="153"/>
        <w:rPr>
          <w:rFonts w:ascii="Times New Roman" w:eastAsia="Times New Roman" w:hAnsi="Times New Roman"/>
          <w:i/>
        </w:rPr>
      </w:pPr>
      <w:r>
        <w:rPr>
          <w:rFonts w:ascii="Times New Roman" w:eastAsia="Times New Roman" w:hAnsi="Times New Roman"/>
          <w:i/>
        </w:rPr>
        <w:t xml:space="preserve">cross-cultural analysis </w:t>
      </w:r>
      <w:r>
        <w:rPr>
          <w:rFonts w:ascii="Times New Roman" w:eastAsia="Times New Roman" w:hAnsi="Times New Roman"/>
        </w:rPr>
        <w:t>(pp. 3-17). doi:10.1007/978-3-319-2</w:t>
      </w:r>
      <w:r>
        <w:rPr>
          <w:rFonts w:ascii="Times New Roman" w:eastAsia="Times New Roman" w:hAnsi="Times New Roman"/>
        </w:rPr>
        <w:t>1245-6_1.</w:t>
      </w:r>
    </w:p>
    <w:p w:rsidR="00000000" w:rsidRDefault="00E45348">
      <w:pPr>
        <w:spacing w:line="39"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Streib, H., &amp; Keller, B. (2004). The variety of Deconversion experiences: Contours of a concept in respect to empirical research. </w:t>
      </w:r>
      <w:r>
        <w:rPr>
          <w:rFonts w:ascii="Times New Roman" w:eastAsia="Times New Roman" w:hAnsi="Times New Roman"/>
          <w:i/>
        </w:rPr>
        <w:t>Archive for the Psychology of Religion, 26</w:t>
      </w:r>
      <w:r>
        <w:rPr>
          <w:rFonts w:ascii="Times New Roman" w:eastAsia="Times New Roman" w:hAnsi="Times New Roman"/>
        </w:rPr>
        <w:t>(1), 181-200. doi:10.1163/0084672053598030.</w:t>
      </w:r>
    </w:p>
    <w:p w:rsidR="00000000" w:rsidRDefault="00E45348">
      <w:pPr>
        <w:spacing w:line="3"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Tajfel, H. (1974). Social id</w:t>
      </w:r>
      <w:r>
        <w:rPr>
          <w:rFonts w:ascii="Times New Roman" w:eastAsia="Times New Roman" w:hAnsi="Times New Roman"/>
        </w:rPr>
        <w:t xml:space="preserve">entity and intergroup behaviour. </w:t>
      </w:r>
      <w:r>
        <w:rPr>
          <w:rFonts w:ascii="Times New Roman" w:eastAsia="Times New Roman" w:hAnsi="Times New Roman"/>
          <w:i/>
        </w:rPr>
        <w:t>Social Science Information,</w:t>
      </w:r>
      <w:r>
        <w:rPr>
          <w:rFonts w:ascii="Times New Roman" w:eastAsia="Times New Roman" w:hAnsi="Times New Roman"/>
        </w:rPr>
        <w:t xml:space="preserve"> </w:t>
      </w:r>
      <w:r>
        <w:rPr>
          <w:rFonts w:ascii="Times New Roman" w:eastAsia="Times New Roman" w:hAnsi="Times New Roman"/>
          <w:i/>
        </w:rPr>
        <w:t>13</w:t>
      </w:r>
      <w:r>
        <w:rPr>
          <w:rFonts w:ascii="Times New Roman" w:eastAsia="Times New Roman" w:hAnsi="Times New Roman"/>
        </w:rPr>
        <w:t>(2), 65-93. doi:10.1177/053901847401300204.</w:t>
      </w:r>
    </w:p>
    <w:p w:rsidR="00000000" w:rsidRDefault="00E45348">
      <w:pPr>
        <w:spacing w:line="2"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 xml:space="preserve">Tajfel, H., Billig, M. G., Bundy, R. P., &amp; Flament, C. (1971). Social categorization and inter-group behaviour. </w:t>
      </w:r>
      <w:r>
        <w:rPr>
          <w:rFonts w:ascii="Times New Roman" w:eastAsia="Times New Roman" w:hAnsi="Times New Roman"/>
          <w:i/>
        </w:rPr>
        <w:t>European Journal of Social Psycholog</w:t>
      </w:r>
      <w:r>
        <w:rPr>
          <w:rFonts w:ascii="Times New Roman" w:eastAsia="Times New Roman" w:hAnsi="Times New Roman"/>
          <w:i/>
        </w:rPr>
        <w:t>y, 1</w:t>
      </w:r>
      <w:r>
        <w:rPr>
          <w:rFonts w:ascii="Times New Roman" w:eastAsia="Times New Roman" w:hAnsi="Times New Roman"/>
        </w:rPr>
        <w:t>(2), 149-178. doi:10.1002/ ejsp.2420010202.</w:t>
      </w:r>
    </w:p>
    <w:p w:rsidR="00000000" w:rsidRDefault="00E45348">
      <w:pPr>
        <w:spacing w:line="3"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8"/>
        </w:rPr>
      </w:pPr>
      <w:r>
        <w:rPr>
          <w:rFonts w:ascii="Times New Roman" w:eastAsia="Times New Roman" w:hAnsi="Times New Roman"/>
          <w:sz w:val="18"/>
        </w:rPr>
        <w:t xml:space="preserve">Taves, A. (2009). </w:t>
      </w:r>
      <w:r>
        <w:rPr>
          <w:rFonts w:ascii="Times New Roman" w:eastAsia="Times New Roman" w:hAnsi="Times New Roman"/>
          <w:i/>
          <w:sz w:val="18"/>
        </w:rPr>
        <w:t>Religious experience reconsidered: A building block approach to the</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8"/>
        </w:rPr>
      </w:pPr>
      <w:r>
        <w:rPr>
          <w:rFonts w:ascii="Times New Roman" w:eastAsia="Times New Roman" w:hAnsi="Times New Roman"/>
          <w:i/>
          <w:sz w:val="18"/>
        </w:rPr>
        <w:t>study of religion and other special things</w:t>
      </w:r>
      <w:r>
        <w:rPr>
          <w:rFonts w:ascii="Times New Roman" w:eastAsia="Times New Roman" w:hAnsi="Times New Roman"/>
          <w:sz w:val="18"/>
        </w:rPr>
        <w:t>. Princeton, NJ: Princeton University Press.</w:t>
      </w:r>
    </w:p>
    <w:p w:rsidR="00000000" w:rsidRDefault="00E45348">
      <w:pPr>
        <w:spacing w:line="62" w:lineRule="exact"/>
        <w:rPr>
          <w:rFonts w:ascii="Times New Roman" w:eastAsia="Times New Roman" w:hAnsi="Times New Roman"/>
        </w:rPr>
      </w:pPr>
    </w:p>
    <w:p w:rsidR="00000000" w:rsidRDefault="00E45348">
      <w:pPr>
        <w:spacing w:line="280" w:lineRule="auto"/>
        <w:ind w:left="1040" w:right="740" w:hanging="226"/>
        <w:jc w:val="both"/>
        <w:rPr>
          <w:rFonts w:ascii="Times New Roman" w:eastAsia="Times New Roman" w:hAnsi="Times New Roman"/>
        </w:rPr>
      </w:pPr>
      <w:r>
        <w:rPr>
          <w:rFonts w:ascii="Times New Roman" w:eastAsia="Times New Roman" w:hAnsi="Times New Roman"/>
        </w:rPr>
        <w:t>Taves, A. (2013). Building block</w:t>
      </w:r>
      <w:r>
        <w:rPr>
          <w:rFonts w:ascii="Times New Roman" w:eastAsia="Times New Roman" w:hAnsi="Times New Roman"/>
        </w:rPr>
        <w:t xml:space="preserve">s of sacralities: A new basis for comparison across cultures and religions. In R. F. Paloutzian &amp; C. L. Park (Eds.), </w:t>
      </w:r>
      <w:r>
        <w:rPr>
          <w:rFonts w:ascii="Times New Roman" w:eastAsia="Times New Roman" w:hAnsi="Times New Roman"/>
          <w:i/>
        </w:rPr>
        <w:t>Handbook of the psy-</w:t>
      </w:r>
      <w:r>
        <w:rPr>
          <w:rFonts w:ascii="Times New Roman" w:eastAsia="Times New Roman" w:hAnsi="Times New Roman"/>
          <w:i/>
        </w:rPr>
        <w:t xml:space="preserve">chology of religion and spirituality </w:t>
      </w:r>
      <w:r>
        <w:rPr>
          <w:rFonts w:ascii="Times New Roman" w:eastAsia="Times New Roman" w:hAnsi="Times New Roman"/>
        </w:rPr>
        <w:t>(2nd ed.) (pp. 357-379). New York, NY: Guilford</w:t>
      </w:r>
      <w:r>
        <w:rPr>
          <w:rFonts w:ascii="Times New Roman" w:eastAsia="Times New Roman" w:hAnsi="Times New Roman"/>
          <w:i/>
        </w:rPr>
        <w:t xml:space="preserve"> </w:t>
      </w:r>
      <w:r>
        <w:rPr>
          <w:rFonts w:ascii="Times New Roman" w:eastAsia="Times New Roman" w:hAnsi="Times New Roman"/>
        </w:rPr>
        <w:t>Publications.</w:t>
      </w:r>
    </w:p>
    <w:p w:rsidR="00000000" w:rsidRDefault="00E45348">
      <w:pPr>
        <w:spacing w:line="4"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 xml:space="preserve">Taylor, C. (2007). </w:t>
      </w:r>
      <w:r>
        <w:rPr>
          <w:rFonts w:ascii="Times New Roman" w:eastAsia="Times New Roman" w:hAnsi="Times New Roman"/>
          <w:i/>
        </w:rPr>
        <w:t>A secular age</w:t>
      </w:r>
      <w:r>
        <w:rPr>
          <w:rFonts w:ascii="Times New Roman" w:eastAsia="Times New Roman" w:hAnsi="Times New Roman"/>
        </w:rPr>
        <w:t>. Cambridge, MA: Harvard University Press.</w:t>
      </w:r>
    </w:p>
    <w:p w:rsidR="00000000" w:rsidRDefault="00E45348">
      <w:pPr>
        <w:spacing w:line="39"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i/>
          <w:sz w:val="18"/>
        </w:rPr>
      </w:pPr>
      <w:r>
        <w:rPr>
          <w:rFonts w:ascii="Times New Roman" w:eastAsia="Times New Roman" w:hAnsi="Times New Roman"/>
          <w:sz w:val="18"/>
        </w:rPr>
        <w:t xml:space="preserve">Thomas, W. I., &amp; Thomas, D. S. (1928). </w:t>
      </w:r>
      <w:r>
        <w:rPr>
          <w:rFonts w:ascii="Times New Roman" w:eastAsia="Times New Roman" w:hAnsi="Times New Roman"/>
          <w:i/>
          <w:sz w:val="18"/>
        </w:rPr>
        <w:t>The child in America: Behavior problems and</w:t>
      </w:r>
    </w:p>
    <w:p w:rsidR="00000000" w:rsidRDefault="00E45348">
      <w:pPr>
        <w:spacing w:line="6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i/>
        </w:rPr>
        <w:t>programs</w:t>
      </w:r>
      <w:r>
        <w:rPr>
          <w:rFonts w:ascii="Times New Roman" w:eastAsia="Times New Roman" w:hAnsi="Times New Roman"/>
        </w:rPr>
        <w:t>. New York, NY: Knopf.</w:t>
      </w:r>
    </w:p>
    <w:p w:rsidR="00000000" w:rsidRDefault="00E45348">
      <w:pPr>
        <w:spacing w:line="310" w:lineRule="exact"/>
        <w:rPr>
          <w:rFonts w:ascii="Times New Roman" w:eastAsia="Times New Roman" w:hAnsi="Times New Roman"/>
        </w:rPr>
      </w:pPr>
    </w:p>
    <w:p w:rsidR="00000000" w:rsidRDefault="00E45348">
      <w:pPr>
        <w:spacing w:line="0" w:lineRule="atLeast"/>
        <w:ind w:left="82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844608" behindDoc="1" locked="0" layoutInCell="1" allowOverlap="1">
            <wp:simplePos x="0" y="0"/>
            <wp:positionH relativeFrom="column">
              <wp:posOffset>-393065</wp:posOffset>
            </wp:positionH>
            <wp:positionV relativeFrom="paragraph">
              <wp:posOffset>373380</wp:posOffset>
            </wp:positionV>
            <wp:extent cx="190500" cy="3175"/>
            <wp:effectExtent l="0" t="0" r="0"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45632" behindDoc="1" locked="0" layoutInCell="1" allowOverlap="1">
            <wp:simplePos x="0" y="0"/>
            <wp:positionH relativeFrom="column">
              <wp:posOffset>5528945</wp:posOffset>
            </wp:positionH>
            <wp:positionV relativeFrom="paragraph">
              <wp:posOffset>373380</wp:posOffset>
            </wp:positionV>
            <wp:extent cx="190500" cy="3175"/>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46656" behindDoc="1" locked="0" layoutInCell="1" allowOverlap="1">
            <wp:simplePos x="0" y="0"/>
            <wp:positionH relativeFrom="column">
              <wp:posOffset>-128270</wp:posOffset>
            </wp:positionH>
            <wp:positionV relativeFrom="paragraph">
              <wp:posOffset>450850</wp:posOffset>
            </wp:positionV>
            <wp:extent cx="3175" cy="19050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47680" behindDoc="1" locked="0" layoutInCell="1" allowOverlap="1">
            <wp:simplePos x="0" y="0"/>
            <wp:positionH relativeFrom="column">
              <wp:posOffset>5451475</wp:posOffset>
            </wp:positionH>
            <wp:positionV relativeFrom="paragraph">
              <wp:posOffset>450850</wp:posOffset>
            </wp:positionV>
            <wp:extent cx="3175" cy="190500"/>
            <wp:effectExtent l="0" t="0" r="0"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6"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5" w:lineRule="exact"/>
        <w:rPr>
          <w:rFonts w:ascii="Times New Roman" w:eastAsia="Times New Roman" w:hAnsi="Times New Roman"/>
        </w:rPr>
      </w:pPr>
    </w:p>
    <w:p w:rsidR="00000000" w:rsidRDefault="00E45348">
      <w:pPr>
        <w:spacing w:line="20" w:lineRule="exact"/>
        <w:rPr>
          <w:rFonts w:ascii="Times New Roman" w:eastAsia="Times New Roman" w:hAnsi="Times New Roman"/>
        </w:rPr>
        <w:sectPr w:rsidR="00000000">
          <w:type w:val="continuous"/>
          <w:pgSz w:w="9620" w:h="14276"/>
          <w:pgMar w:top="1056" w:right="927" w:bottom="0" w:left="620" w:header="0" w:footer="0" w:gutter="0"/>
          <w:cols w:space="0" w:equalWidth="0">
            <w:col w:w="8080"/>
          </w:cols>
          <w:docGrid w:linePitch="360"/>
        </w:sectPr>
      </w:pPr>
    </w:p>
    <w:p w:rsidR="00000000" w:rsidRDefault="00DF6E3C">
      <w:pPr>
        <w:spacing w:line="113" w:lineRule="exact"/>
        <w:rPr>
          <w:rFonts w:ascii="Times New Roman" w:eastAsia="Times New Roman" w:hAnsi="Times New Roman"/>
        </w:rPr>
      </w:pPr>
      <w:bookmarkStart w:id="25" w:name="page26"/>
      <w:bookmarkEnd w:id="25"/>
      <w:r>
        <w:rPr>
          <w:rFonts w:ascii="Times New Roman" w:eastAsia="Times New Roman" w:hAnsi="Times New Roman"/>
          <w:noProof/>
        </w:rPr>
        <w:lastRenderedPageBreak/>
        <w:drawing>
          <wp:anchor distT="0" distB="0" distL="114300" distR="114300" simplePos="0" relativeHeight="251855872" behindDoc="1" locked="0" layoutInCell="1" allowOverlap="1">
            <wp:simplePos x="0" y="0"/>
            <wp:positionH relativeFrom="page">
              <wp:posOffset>0</wp:posOffset>
            </wp:positionH>
            <wp:positionV relativeFrom="page">
              <wp:posOffset>265430</wp:posOffset>
            </wp:positionV>
            <wp:extent cx="190500" cy="3175"/>
            <wp:effectExtent l="0" t="0" r="0" b="0"/>
            <wp:wrapNone/>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56896" behindDoc="1" locked="0" layoutInCell="1" allowOverlap="1">
            <wp:simplePos x="0" y="0"/>
            <wp:positionH relativeFrom="page">
              <wp:posOffset>5922645</wp:posOffset>
            </wp:positionH>
            <wp:positionV relativeFrom="page">
              <wp:posOffset>265430</wp:posOffset>
            </wp:positionV>
            <wp:extent cx="190500" cy="3175"/>
            <wp:effectExtent l="0" t="0" r="0" b="0"/>
            <wp:wrapNone/>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57920" behindDoc="1" locked="0" layoutInCell="1" allowOverlap="1">
            <wp:simplePos x="0" y="0"/>
            <wp:positionH relativeFrom="page">
              <wp:posOffset>265430</wp:posOffset>
            </wp:positionH>
            <wp:positionV relativeFrom="page">
              <wp:posOffset>0</wp:posOffset>
            </wp:positionV>
            <wp:extent cx="3175" cy="19050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58944" behindDoc="1" locked="0" layoutInCell="1" allowOverlap="1">
            <wp:simplePos x="0" y="0"/>
            <wp:positionH relativeFrom="page">
              <wp:posOffset>5845175</wp:posOffset>
            </wp:positionH>
            <wp:positionV relativeFrom="page">
              <wp:posOffset>0</wp:posOffset>
            </wp:positionV>
            <wp:extent cx="3175" cy="19050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tabs>
          <w:tab w:val="left" w:pos="4200"/>
        </w:tabs>
        <w:spacing w:line="0" w:lineRule="atLeast"/>
        <w:ind w:left="1040"/>
        <w:rPr>
          <w:rFonts w:ascii="Times New Roman" w:eastAsia="Times New Roman" w:hAnsi="Times New Roman"/>
          <w:sz w:val="18"/>
        </w:rPr>
      </w:pPr>
      <w:r>
        <w:rPr>
          <w:rFonts w:ascii="Times New Roman" w:eastAsia="Times New Roman" w:hAnsi="Times New Roman"/>
        </w:rPr>
        <w:t>26</w:t>
      </w:r>
      <w:r>
        <w:rPr>
          <w:rFonts w:ascii="Times New Roman" w:eastAsia="Times New Roman" w:hAnsi="Times New Roman"/>
        </w:rPr>
        <w:tab/>
      </w:r>
      <w:r>
        <w:rPr>
          <w:rFonts w:ascii="Times New Roman" w:eastAsia="Times New Roman" w:hAnsi="Times New Roman"/>
          <w:sz w:val="18"/>
        </w:rPr>
        <w:t>doi 10.1163/15736121-12341335 | Murphy</w:t>
      </w:r>
    </w:p>
    <w:p w:rsidR="00000000" w:rsidRDefault="00E45348">
      <w:pPr>
        <w:spacing w:line="32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rPr>
      </w:pPr>
      <w:r>
        <w:rPr>
          <w:rFonts w:ascii="Times New Roman" w:eastAsia="Times New Roman" w:hAnsi="Times New Roman"/>
        </w:rPr>
        <w:t xml:space="preserve">Tillich, P. (1957). </w:t>
      </w:r>
      <w:r>
        <w:rPr>
          <w:rFonts w:ascii="Times New Roman" w:eastAsia="Times New Roman" w:hAnsi="Times New Roman"/>
          <w:i/>
        </w:rPr>
        <w:t>Dynamics of faith</w:t>
      </w:r>
      <w:r>
        <w:rPr>
          <w:rFonts w:ascii="Times New Roman" w:eastAsia="Times New Roman" w:hAnsi="Times New Roman"/>
        </w:rPr>
        <w:t>. New York, NY: Harper Torchbooks.</w:t>
      </w:r>
    </w:p>
    <w:p w:rsidR="00000000" w:rsidRDefault="00E45348">
      <w:pPr>
        <w:spacing w:line="3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8"/>
        </w:rPr>
      </w:pPr>
      <w:r>
        <w:rPr>
          <w:rFonts w:ascii="Times New Roman" w:eastAsia="Times New Roman" w:hAnsi="Times New Roman"/>
          <w:sz w:val="18"/>
        </w:rPr>
        <w:t>Tsirogianni, S., &amp; Gaskell, G. (2011). The role of plurality and context in social values.</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sz w:val="18"/>
        </w:rPr>
      </w:pPr>
      <w:r>
        <w:rPr>
          <w:rFonts w:ascii="Times New Roman" w:eastAsia="Times New Roman" w:hAnsi="Times New Roman"/>
          <w:i/>
          <w:sz w:val="18"/>
        </w:rPr>
        <w:t xml:space="preserve">Journal </w:t>
      </w:r>
      <w:r>
        <w:rPr>
          <w:rFonts w:ascii="Times New Roman" w:eastAsia="Times New Roman" w:hAnsi="Times New Roman"/>
          <w:i/>
          <w:sz w:val="18"/>
        </w:rPr>
        <w:t>for the Theory of Social Behaviour, 41</w:t>
      </w:r>
      <w:r>
        <w:rPr>
          <w:rFonts w:ascii="Times New Roman" w:eastAsia="Times New Roman" w:hAnsi="Times New Roman"/>
          <w:sz w:val="18"/>
        </w:rPr>
        <w:t>(4), 441-465. doi:10.1111/j.1468-5914.</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rPr>
      </w:pPr>
      <w:r>
        <w:rPr>
          <w:rFonts w:ascii="Times New Roman" w:eastAsia="Times New Roman" w:hAnsi="Times New Roman"/>
        </w:rPr>
        <w:t>2011.00470.x.</w:t>
      </w:r>
    </w:p>
    <w:p w:rsidR="00000000" w:rsidRDefault="00E45348">
      <w:pPr>
        <w:spacing w:line="39"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sz w:val="17"/>
        </w:rPr>
      </w:pPr>
      <w:r>
        <w:rPr>
          <w:rFonts w:ascii="Times New Roman" w:eastAsia="Times New Roman" w:hAnsi="Times New Roman"/>
          <w:sz w:val="17"/>
        </w:rPr>
        <w:t>Vail, K. E., Rothschild, Z. K., Weise, D. R., Solomon, S., Pyszczynski, T., &amp; Greenberg, J.</w:t>
      </w:r>
    </w:p>
    <w:p w:rsidR="00000000" w:rsidRDefault="00E45348">
      <w:pPr>
        <w:spacing w:line="74"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sz w:val="19"/>
        </w:rPr>
      </w:pPr>
      <w:r>
        <w:rPr>
          <w:rFonts w:ascii="Times New Roman" w:eastAsia="Times New Roman" w:hAnsi="Times New Roman"/>
          <w:sz w:val="19"/>
        </w:rPr>
        <w:t>(2010). A terror management analysis of the psychological functions of</w:t>
      </w:r>
      <w:r>
        <w:rPr>
          <w:rFonts w:ascii="Times New Roman" w:eastAsia="Times New Roman" w:hAnsi="Times New Roman"/>
          <w:sz w:val="19"/>
        </w:rPr>
        <w:t xml:space="preserve"> religion.</w:t>
      </w:r>
    </w:p>
    <w:p w:rsidR="00000000" w:rsidRDefault="00E45348">
      <w:pPr>
        <w:spacing w:line="51"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sz w:val="17"/>
        </w:rPr>
      </w:pPr>
      <w:r>
        <w:rPr>
          <w:rFonts w:ascii="Times New Roman" w:eastAsia="Times New Roman" w:hAnsi="Times New Roman"/>
          <w:i/>
          <w:sz w:val="17"/>
        </w:rPr>
        <w:t>Personality and Social Psychology Review, 14</w:t>
      </w:r>
      <w:r>
        <w:rPr>
          <w:rFonts w:ascii="Times New Roman" w:eastAsia="Times New Roman" w:hAnsi="Times New Roman"/>
          <w:sz w:val="17"/>
        </w:rPr>
        <w:t>(1), 84-94. doi:10.1177/1088868309351165.</w:t>
      </w:r>
    </w:p>
    <w:p w:rsidR="00000000" w:rsidRDefault="00E45348">
      <w:pPr>
        <w:spacing w:line="74"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Whitehouse, H., &amp; Lanman, J. A. (2014). The ties that bind us. </w:t>
      </w:r>
      <w:r>
        <w:rPr>
          <w:rFonts w:ascii="Times New Roman" w:eastAsia="Times New Roman" w:hAnsi="Times New Roman"/>
          <w:i/>
        </w:rPr>
        <w:t>Current Anthropology,</w:t>
      </w:r>
      <w:r>
        <w:rPr>
          <w:rFonts w:ascii="Times New Roman" w:eastAsia="Times New Roman" w:hAnsi="Times New Roman"/>
        </w:rPr>
        <w:t xml:space="preserve"> </w:t>
      </w:r>
      <w:r>
        <w:rPr>
          <w:rFonts w:ascii="Times New Roman" w:eastAsia="Times New Roman" w:hAnsi="Times New Roman"/>
          <w:i/>
        </w:rPr>
        <w:t>55</w:t>
      </w:r>
      <w:r>
        <w:rPr>
          <w:rFonts w:ascii="Times New Roman" w:eastAsia="Times New Roman" w:hAnsi="Times New Roman"/>
        </w:rPr>
        <w:t>(6), 674-695. doi:10.1086/678698</w:t>
      </w:r>
    </w:p>
    <w:p w:rsidR="00000000" w:rsidRDefault="00E45348">
      <w:pPr>
        <w:spacing w:line="2" w:lineRule="exact"/>
        <w:rPr>
          <w:rFonts w:ascii="Times New Roman" w:eastAsia="Times New Roman" w:hAnsi="Times New Roman"/>
        </w:rPr>
      </w:pPr>
    </w:p>
    <w:p w:rsidR="00000000" w:rsidRDefault="00E45348">
      <w:pPr>
        <w:spacing w:line="295" w:lineRule="auto"/>
        <w:ind w:left="1280" w:right="520" w:hanging="226"/>
        <w:jc w:val="both"/>
        <w:rPr>
          <w:rFonts w:ascii="Times New Roman" w:eastAsia="Times New Roman" w:hAnsi="Times New Roman"/>
          <w:sz w:val="19"/>
        </w:rPr>
      </w:pPr>
      <w:r>
        <w:rPr>
          <w:rFonts w:ascii="Times New Roman" w:eastAsia="Times New Roman" w:hAnsi="Times New Roman"/>
          <w:sz w:val="19"/>
        </w:rPr>
        <w:t>Williams, E., Francis, L. J., &amp; Robb</w:t>
      </w:r>
      <w:r>
        <w:rPr>
          <w:rFonts w:ascii="Times New Roman" w:eastAsia="Times New Roman" w:hAnsi="Times New Roman"/>
          <w:sz w:val="19"/>
        </w:rPr>
        <w:t xml:space="preserve">ins, M. (2011). Implicit religion and the quest for meaning. </w:t>
      </w:r>
      <w:r>
        <w:rPr>
          <w:rFonts w:ascii="Times New Roman" w:eastAsia="Times New Roman" w:hAnsi="Times New Roman"/>
          <w:i/>
          <w:sz w:val="19"/>
        </w:rPr>
        <w:t>Implicit Religion, 14</w:t>
      </w:r>
      <w:r>
        <w:rPr>
          <w:rFonts w:ascii="Times New Roman" w:eastAsia="Times New Roman" w:hAnsi="Times New Roman"/>
          <w:sz w:val="19"/>
        </w:rPr>
        <w:t>(1), 45-65. doi:10.1558/imre.v14i1.45.</w:t>
      </w:r>
    </w:p>
    <w:p w:rsidR="00000000" w:rsidRDefault="00E45348">
      <w:pPr>
        <w:spacing w:line="2" w:lineRule="exact"/>
        <w:rPr>
          <w:rFonts w:ascii="Times New Roman" w:eastAsia="Times New Roman" w:hAnsi="Times New Roman"/>
        </w:rPr>
      </w:pPr>
    </w:p>
    <w:p w:rsidR="00000000" w:rsidRDefault="00E45348">
      <w:pPr>
        <w:spacing w:line="0" w:lineRule="atLeast"/>
        <w:ind w:left="1040"/>
        <w:rPr>
          <w:rFonts w:ascii="Times New Roman" w:eastAsia="Times New Roman" w:hAnsi="Times New Roman"/>
          <w:i/>
          <w:sz w:val="18"/>
        </w:rPr>
      </w:pPr>
      <w:r>
        <w:rPr>
          <w:rFonts w:ascii="Times New Roman" w:eastAsia="Times New Roman" w:hAnsi="Times New Roman"/>
          <w:sz w:val="18"/>
        </w:rPr>
        <w:t xml:space="preserve">Willig, C. (2008). </w:t>
      </w:r>
      <w:r>
        <w:rPr>
          <w:rFonts w:ascii="Times New Roman" w:eastAsia="Times New Roman" w:hAnsi="Times New Roman"/>
          <w:i/>
          <w:sz w:val="18"/>
        </w:rPr>
        <w:t>Introducing qualitative research in psychology: Adventures in theory</w:t>
      </w:r>
    </w:p>
    <w:p w:rsidR="00000000" w:rsidRDefault="00E45348">
      <w:pPr>
        <w:spacing w:line="62" w:lineRule="exact"/>
        <w:rPr>
          <w:rFonts w:ascii="Times New Roman" w:eastAsia="Times New Roman" w:hAnsi="Times New Roman"/>
        </w:rPr>
      </w:pPr>
    </w:p>
    <w:p w:rsidR="00000000" w:rsidRDefault="00E45348">
      <w:pPr>
        <w:spacing w:line="0" w:lineRule="atLeast"/>
        <w:ind w:left="1280"/>
        <w:rPr>
          <w:rFonts w:ascii="Times New Roman" w:eastAsia="Times New Roman" w:hAnsi="Times New Roman"/>
          <w:sz w:val="18"/>
        </w:rPr>
      </w:pPr>
      <w:r>
        <w:rPr>
          <w:rFonts w:ascii="Times New Roman" w:eastAsia="Times New Roman" w:hAnsi="Times New Roman"/>
          <w:i/>
          <w:sz w:val="18"/>
        </w:rPr>
        <w:t xml:space="preserve">and method </w:t>
      </w:r>
      <w:r>
        <w:rPr>
          <w:rFonts w:ascii="Times New Roman" w:eastAsia="Times New Roman" w:hAnsi="Times New Roman"/>
          <w:sz w:val="18"/>
        </w:rPr>
        <w:t>(2nd ed.). Maidenhead, England: Mc</w:t>
      </w:r>
      <w:r>
        <w:rPr>
          <w:rFonts w:ascii="Times New Roman" w:eastAsia="Times New Roman" w:hAnsi="Times New Roman"/>
          <w:sz w:val="18"/>
        </w:rPr>
        <w:t>Graw Hill/Open University Press.</w:t>
      </w:r>
    </w:p>
    <w:p w:rsidR="00000000" w:rsidRDefault="00E45348">
      <w:pPr>
        <w:spacing w:line="62"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Woodhead, L. (2011). Five concepts of religion. </w:t>
      </w:r>
      <w:r>
        <w:rPr>
          <w:rFonts w:ascii="Times New Roman" w:eastAsia="Times New Roman" w:hAnsi="Times New Roman"/>
          <w:i/>
        </w:rPr>
        <w:t>International Review of Sociology, 21</w:t>
      </w:r>
      <w:r>
        <w:rPr>
          <w:rFonts w:ascii="Times New Roman" w:eastAsia="Times New Roman" w:hAnsi="Times New Roman"/>
        </w:rPr>
        <w:t>(1), 121-143. doi:10.1080/03906701.2011.544192.</w:t>
      </w:r>
    </w:p>
    <w:p w:rsidR="00000000" w:rsidRDefault="00E45348">
      <w:pPr>
        <w:spacing w:line="2" w:lineRule="exact"/>
        <w:rPr>
          <w:rFonts w:ascii="Times New Roman" w:eastAsia="Times New Roman" w:hAnsi="Times New Roman"/>
        </w:rPr>
      </w:pPr>
    </w:p>
    <w:p w:rsidR="00000000" w:rsidRDefault="00E45348">
      <w:pPr>
        <w:spacing w:line="280" w:lineRule="auto"/>
        <w:ind w:left="1280" w:right="520" w:hanging="226"/>
        <w:jc w:val="both"/>
        <w:rPr>
          <w:rFonts w:ascii="Times New Roman" w:eastAsia="Times New Roman" w:hAnsi="Times New Roman"/>
        </w:rPr>
      </w:pPr>
      <w:r>
        <w:rPr>
          <w:rFonts w:ascii="Times New Roman" w:eastAsia="Times New Roman" w:hAnsi="Times New Roman"/>
        </w:rPr>
        <w:t xml:space="preserve">Yinger, J. M. (1967). Pluralism, religion, and secularism. </w:t>
      </w:r>
      <w:r>
        <w:rPr>
          <w:rFonts w:ascii="Times New Roman" w:eastAsia="Times New Roman" w:hAnsi="Times New Roman"/>
          <w:i/>
        </w:rPr>
        <w:t>Journal for the Scientific St</w:t>
      </w:r>
      <w:r>
        <w:rPr>
          <w:rFonts w:ascii="Times New Roman" w:eastAsia="Times New Roman" w:hAnsi="Times New Roman"/>
          <w:i/>
        </w:rPr>
        <w:t>udy</w:t>
      </w:r>
      <w:r>
        <w:rPr>
          <w:rFonts w:ascii="Times New Roman" w:eastAsia="Times New Roman" w:hAnsi="Times New Roman"/>
        </w:rPr>
        <w:t xml:space="preserve"> </w:t>
      </w:r>
      <w:r>
        <w:rPr>
          <w:rFonts w:ascii="Times New Roman" w:eastAsia="Times New Roman" w:hAnsi="Times New Roman"/>
          <w:i/>
        </w:rPr>
        <w:t>of Religion, 6</w:t>
      </w:r>
      <w:r>
        <w:rPr>
          <w:rFonts w:ascii="Times New Roman" w:eastAsia="Times New Roman" w:hAnsi="Times New Roman"/>
        </w:rPr>
        <w:t>(1), 17. doi:10.2307/1384190.</w:t>
      </w:r>
    </w:p>
    <w:p w:rsidR="00000000" w:rsidRDefault="00E45348">
      <w:pPr>
        <w:spacing w:line="2" w:lineRule="exact"/>
        <w:rPr>
          <w:rFonts w:ascii="Times New Roman" w:eastAsia="Times New Roman" w:hAnsi="Times New Roman"/>
        </w:rPr>
      </w:pPr>
    </w:p>
    <w:p w:rsidR="00000000" w:rsidRDefault="00E45348">
      <w:pPr>
        <w:spacing w:line="309" w:lineRule="auto"/>
        <w:ind w:left="1280" w:right="520" w:hanging="226"/>
        <w:jc w:val="both"/>
        <w:rPr>
          <w:rFonts w:ascii="Times New Roman" w:eastAsia="Times New Roman" w:hAnsi="Times New Roman"/>
        </w:rPr>
      </w:pPr>
      <w:r>
        <w:rPr>
          <w:rFonts w:ascii="Times New Roman" w:eastAsia="Times New Roman" w:hAnsi="Times New Roman"/>
        </w:rPr>
        <w:t xml:space="preserve">Zinnbauer, B. J., Pargament, K. I., &amp; Scott, A. B. (1999). The emerging meanings of reli-giousness and spirituality: Problems and prospects. </w:t>
      </w:r>
      <w:r>
        <w:rPr>
          <w:rFonts w:ascii="Times New Roman" w:eastAsia="Times New Roman" w:hAnsi="Times New Roman"/>
          <w:i/>
        </w:rPr>
        <w:t>Journal of Personality, 67</w:t>
      </w:r>
      <w:r>
        <w:rPr>
          <w:rFonts w:ascii="Times New Roman" w:eastAsia="Times New Roman" w:hAnsi="Times New Roman"/>
        </w:rPr>
        <w:t>(6), 889-919. doi:10.1111/1467-6494.0007</w:t>
      </w:r>
      <w:r>
        <w:rPr>
          <w:rFonts w:ascii="Times New Roman" w:eastAsia="Times New Roman" w:hAnsi="Times New Roman"/>
        </w:rPr>
        <w:t>7.</w:t>
      </w: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245" w:lineRule="exact"/>
        <w:rPr>
          <w:rFonts w:ascii="Times New Roman" w:eastAsia="Times New Roman" w:hAnsi="Times New Roman"/>
        </w:rPr>
      </w:pPr>
    </w:p>
    <w:p w:rsidR="00000000" w:rsidRDefault="00E45348">
      <w:pPr>
        <w:spacing w:line="0" w:lineRule="atLeast"/>
        <w:ind w:left="2940"/>
        <w:rPr>
          <w:rFonts w:ascii="Times New Roman" w:eastAsia="Times New Roman" w:hAnsi="Times New Roman"/>
        </w:rPr>
      </w:pPr>
      <w:r>
        <w:rPr>
          <w:rFonts w:ascii="Times New Roman" w:eastAsia="Times New Roman" w:hAnsi="Times New Roman"/>
        </w:rPr>
        <w:t>Archive for the Psychology of Religion (2017) 1-26</w:t>
      </w:r>
    </w:p>
    <w:p w:rsidR="00000000" w:rsidRDefault="00DF6E3C">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859968" behindDoc="1" locked="0" layoutInCell="1" allowOverlap="1">
            <wp:simplePos x="0" y="0"/>
            <wp:positionH relativeFrom="column">
              <wp:posOffset>-393065</wp:posOffset>
            </wp:positionH>
            <wp:positionV relativeFrom="paragraph">
              <wp:posOffset>372110</wp:posOffset>
            </wp:positionV>
            <wp:extent cx="190500" cy="317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60992" behindDoc="1" locked="0" layoutInCell="1" allowOverlap="1">
            <wp:simplePos x="0" y="0"/>
            <wp:positionH relativeFrom="column">
              <wp:posOffset>5528945</wp:posOffset>
            </wp:positionH>
            <wp:positionV relativeFrom="paragraph">
              <wp:posOffset>372110</wp:posOffset>
            </wp:positionV>
            <wp:extent cx="190500" cy="3175"/>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3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62016" behindDoc="1" locked="0" layoutInCell="1" allowOverlap="1">
            <wp:simplePos x="0" y="0"/>
            <wp:positionH relativeFrom="column">
              <wp:posOffset>-128270</wp:posOffset>
            </wp:positionH>
            <wp:positionV relativeFrom="paragraph">
              <wp:posOffset>449580</wp:posOffset>
            </wp:positionV>
            <wp:extent cx="3175" cy="19050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anchor distT="0" distB="0" distL="114300" distR="114300" simplePos="0" relativeHeight="251863040" behindDoc="1" locked="0" layoutInCell="1" allowOverlap="1">
            <wp:simplePos x="0" y="0"/>
            <wp:positionH relativeFrom="column">
              <wp:posOffset>5451475</wp:posOffset>
            </wp:positionH>
            <wp:positionV relativeFrom="paragraph">
              <wp:posOffset>449580</wp:posOffset>
            </wp:positionV>
            <wp:extent cx="3175" cy="19050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E45348">
      <w:pPr>
        <w:spacing w:line="20" w:lineRule="exact"/>
        <w:rPr>
          <w:rFonts w:ascii="Times New Roman" w:eastAsia="Times New Roman" w:hAnsi="Times New Roman"/>
        </w:rPr>
        <w:sectPr w:rsidR="00000000">
          <w:pgSz w:w="9620" w:h="14276"/>
          <w:pgMar w:top="1055" w:right="927" w:bottom="0" w:left="620" w:header="0" w:footer="0" w:gutter="0"/>
          <w:cols w:space="0" w:equalWidth="0">
            <w:col w:w="8080"/>
          </w:cols>
          <w:docGrid w:linePitch="360"/>
        </w:sectPr>
      </w:pPr>
    </w:p>
    <w:p w:rsidR="00000000" w:rsidRDefault="00E45348">
      <w:pPr>
        <w:spacing w:line="200" w:lineRule="exact"/>
        <w:rPr>
          <w:rFonts w:ascii="Times New Roman" w:eastAsia="Times New Roman" w:hAnsi="Times New Roman"/>
        </w:rPr>
      </w:pPr>
    </w:p>
    <w:p w:rsidR="00000000" w:rsidRDefault="00E45348">
      <w:pPr>
        <w:spacing w:line="200" w:lineRule="exact"/>
        <w:rPr>
          <w:rFonts w:ascii="Times New Roman" w:eastAsia="Times New Roman" w:hAnsi="Times New Roman"/>
        </w:rPr>
      </w:pPr>
    </w:p>
    <w:p w:rsidR="00000000" w:rsidRDefault="00E45348">
      <w:pPr>
        <w:spacing w:line="383" w:lineRule="exact"/>
        <w:rPr>
          <w:rFonts w:ascii="Times New Roman" w:eastAsia="Times New Roman" w:hAnsi="Times New Roman"/>
        </w:rPr>
      </w:pPr>
    </w:p>
    <w:p w:rsidR="00E45348" w:rsidRDefault="00DF6E3C">
      <w:pPr>
        <w:spacing w:line="20" w:lineRule="exact"/>
        <w:rPr>
          <w:rFonts w:ascii="Times New Roman" w:eastAsia="Times New Roman" w:hAnsi="Times New Roman"/>
        </w:rPr>
      </w:pPr>
      <w:bookmarkStart w:id="26" w:name="_GoBack"/>
      <w:bookmarkEnd w:id="26"/>
      <w:r>
        <w:rPr>
          <w:rFonts w:ascii="Times New Roman" w:eastAsia="Times New Roman" w:hAnsi="Times New Roman"/>
          <w:noProof/>
          <w:sz w:val="8"/>
          <w:highlight w:val="black"/>
        </w:rPr>
        <w:drawing>
          <wp:anchor distT="0" distB="0" distL="114300" distR="114300" simplePos="0" relativeHeight="251864064" behindDoc="1" locked="0" layoutInCell="1" allowOverlap="1">
            <wp:simplePos x="0" y="0"/>
            <wp:positionH relativeFrom="column">
              <wp:posOffset>66675</wp:posOffset>
            </wp:positionH>
            <wp:positionV relativeFrom="paragraph">
              <wp:posOffset>-66040</wp:posOffset>
            </wp:positionV>
            <wp:extent cx="69215" cy="5588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15" cy="55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8"/>
          <w:highlight w:val="black"/>
        </w:rPr>
        <w:drawing>
          <wp:anchor distT="0" distB="0" distL="114300" distR="114300" simplePos="0" relativeHeight="251865088" behindDoc="1" locked="0" layoutInCell="1" allowOverlap="1">
            <wp:simplePos x="0" y="0"/>
            <wp:positionH relativeFrom="column">
              <wp:posOffset>260350</wp:posOffset>
            </wp:positionH>
            <wp:positionV relativeFrom="paragraph">
              <wp:posOffset>-54610</wp:posOffset>
            </wp:positionV>
            <wp:extent cx="85090" cy="45085"/>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 cy="450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8"/>
          <w:highlight w:val="black"/>
        </w:rPr>
        <w:drawing>
          <wp:anchor distT="0" distB="0" distL="114300" distR="114300" simplePos="0" relativeHeight="251866112" behindDoc="1" locked="0" layoutInCell="1" allowOverlap="1">
            <wp:simplePos x="0" y="0"/>
            <wp:positionH relativeFrom="column">
              <wp:posOffset>464185</wp:posOffset>
            </wp:positionH>
            <wp:positionV relativeFrom="paragraph">
              <wp:posOffset>-69215</wp:posOffset>
            </wp:positionV>
            <wp:extent cx="84455" cy="5969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45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8"/>
          <w:highlight w:val="black"/>
        </w:rPr>
        <w:drawing>
          <wp:anchor distT="0" distB="0" distL="114300" distR="114300" simplePos="0" relativeHeight="251867136" behindDoc="1" locked="0" layoutInCell="1" allowOverlap="1">
            <wp:simplePos x="0" y="0"/>
            <wp:positionH relativeFrom="column">
              <wp:posOffset>608965</wp:posOffset>
            </wp:positionH>
            <wp:positionV relativeFrom="paragraph">
              <wp:posOffset>-69215</wp:posOffset>
            </wp:positionV>
            <wp:extent cx="117475" cy="5969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475" cy="596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8"/>
          <w:highlight w:val="black"/>
        </w:rPr>
        <w:drawing>
          <wp:anchor distT="0" distB="0" distL="114300" distR="114300" simplePos="0" relativeHeight="251868160" behindDoc="1" locked="0" layoutInCell="1" allowOverlap="1">
            <wp:simplePos x="0" y="0"/>
            <wp:positionH relativeFrom="column">
              <wp:posOffset>4794250</wp:posOffset>
            </wp:positionH>
            <wp:positionV relativeFrom="paragraph">
              <wp:posOffset>-64135</wp:posOffset>
            </wp:positionV>
            <wp:extent cx="43180" cy="5461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 cy="546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8"/>
          <w:highlight w:val="black"/>
        </w:rPr>
        <w:drawing>
          <wp:anchor distT="0" distB="0" distL="114300" distR="114300" simplePos="0" relativeHeight="251869184" behindDoc="1" locked="0" layoutInCell="1" allowOverlap="1">
            <wp:simplePos x="0" y="0"/>
            <wp:positionH relativeFrom="column">
              <wp:posOffset>4959985</wp:posOffset>
            </wp:positionH>
            <wp:positionV relativeFrom="paragraph">
              <wp:posOffset>-64770</wp:posOffset>
            </wp:positionV>
            <wp:extent cx="54610" cy="55245"/>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10" cy="552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8"/>
          <w:highlight w:val="black"/>
        </w:rPr>
        <w:drawing>
          <wp:anchor distT="0" distB="0" distL="114300" distR="114300" simplePos="0" relativeHeight="251870208" behindDoc="1" locked="0" layoutInCell="1" allowOverlap="1">
            <wp:simplePos x="0" y="0"/>
            <wp:positionH relativeFrom="column">
              <wp:posOffset>5071110</wp:posOffset>
            </wp:positionH>
            <wp:positionV relativeFrom="paragraph">
              <wp:posOffset>-66040</wp:posOffset>
            </wp:positionV>
            <wp:extent cx="67310" cy="55880"/>
            <wp:effectExtent l="0" t="0" r="0" b="0"/>
            <wp:wrapNone/>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10" cy="55880"/>
                    </a:xfrm>
                    <a:prstGeom prst="rect">
                      <a:avLst/>
                    </a:prstGeom>
                    <a:noFill/>
                  </pic:spPr>
                </pic:pic>
              </a:graphicData>
            </a:graphic>
            <wp14:sizeRelH relativeFrom="page">
              <wp14:pctWidth>0</wp14:pctWidth>
            </wp14:sizeRelH>
            <wp14:sizeRelV relativeFrom="page">
              <wp14:pctHeight>0</wp14:pctHeight>
            </wp14:sizeRelV>
          </wp:anchor>
        </w:drawing>
      </w:r>
    </w:p>
    <w:sectPr w:rsidR="00E45348">
      <w:type w:val="continuous"/>
      <w:pgSz w:w="9620" w:h="14276"/>
      <w:pgMar w:top="1055" w:right="927" w:bottom="0" w:left="620" w:header="0" w:footer="0" w:gutter="0"/>
      <w:cols w:space="0" w:equalWidth="0">
        <w:col w:w="8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AE8944A"/>
    <w:lvl w:ilvl="0">
      <w:start w:val="4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625558EC"/>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38E1F28"/>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6E87CCC"/>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3C"/>
    <w:rsid w:val="00DF6E3C"/>
    <w:rsid w:val="00E4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947D6"/>
  <w15:chartTrackingRefBased/>
  <w15:docId w15:val="{A10C8889-C9B4-49A1-ABEF-F03CF661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x.doi.org/10.5334/snr.am"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caps.net/membership/publications/jpc"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mailto:james.murphy@canterbury.ac.uk"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11303</Words>
  <Characters>64431</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J</cp:lastModifiedBy>
  <cp:revision>3</cp:revision>
  <dcterms:created xsi:type="dcterms:W3CDTF">2017-07-10T14:23:00Z</dcterms:created>
  <dcterms:modified xsi:type="dcterms:W3CDTF">2017-07-10T14:23:00Z</dcterms:modified>
</cp:coreProperties>
</file>