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02C7" w14:textId="0C107F48" w:rsidR="004755C8" w:rsidRPr="0060065F" w:rsidRDefault="004755C8">
      <w:pPr>
        <w:rPr>
          <w:rFonts w:ascii="Times New Roman" w:hAnsi="Times New Roman" w:cs="Times New Roman"/>
          <w:sz w:val="24"/>
          <w:szCs w:val="24"/>
          <w:u w:val="single"/>
        </w:rPr>
      </w:pPr>
      <w:r w:rsidRPr="0060065F">
        <w:rPr>
          <w:rFonts w:ascii="Times New Roman" w:hAnsi="Times New Roman" w:cs="Times New Roman"/>
          <w:sz w:val="24"/>
          <w:szCs w:val="24"/>
          <w:u w:val="single"/>
        </w:rPr>
        <w:t>Plan for thesis</w:t>
      </w:r>
      <w:r w:rsidR="00B05B7A">
        <w:rPr>
          <w:rFonts w:ascii="Times New Roman" w:hAnsi="Times New Roman" w:cs="Times New Roman"/>
          <w:sz w:val="24"/>
          <w:szCs w:val="24"/>
          <w:u w:val="single"/>
        </w:rPr>
        <w:t xml:space="preserve"> on the additional use of sensory elements within traditional Anglican worship. </w:t>
      </w:r>
      <w:r w:rsidRPr="0060065F">
        <w:rPr>
          <w:rFonts w:ascii="Times New Roman" w:hAnsi="Times New Roman" w:cs="Times New Roman"/>
          <w:sz w:val="24"/>
          <w:szCs w:val="24"/>
          <w:u w:val="single"/>
        </w:rPr>
        <w:t xml:space="preserve"> </w:t>
      </w:r>
    </w:p>
    <w:p w14:paraId="6193A4A6" w14:textId="2C251EB9" w:rsidR="000E2864" w:rsidRDefault="009F5C42">
      <w:pPr>
        <w:rPr>
          <w:rFonts w:ascii="Times New Roman" w:hAnsi="Times New Roman" w:cs="Times New Roman"/>
          <w:sz w:val="24"/>
          <w:szCs w:val="24"/>
          <w:u w:val="single"/>
        </w:rPr>
      </w:pPr>
      <w:r w:rsidRPr="0060065F">
        <w:rPr>
          <w:rFonts w:ascii="Times New Roman" w:hAnsi="Times New Roman" w:cs="Times New Roman"/>
          <w:sz w:val="24"/>
          <w:szCs w:val="24"/>
          <w:u w:val="single"/>
        </w:rPr>
        <w:t>Preface</w:t>
      </w:r>
    </w:p>
    <w:p w14:paraId="7ADDBD78" w14:textId="7DD75EDB" w:rsidR="000E2864" w:rsidRPr="0060065F" w:rsidRDefault="003F6915">
      <w:pPr>
        <w:rPr>
          <w:rFonts w:ascii="Times New Roman" w:hAnsi="Times New Roman" w:cs="Times New Roman"/>
          <w:sz w:val="24"/>
          <w:szCs w:val="24"/>
        </w:rPr>
      </w:pPr>
      <w:r>
        <w:rPr>
          <w:rFonts w:ascii="Times New Roman" w:hAnsi="Times New Roman" w:cs="Times New Roman"/>
          <w:sz w:val="24"/>
          <w:szCs w:val="24"/>
        </w:rPr>
        <w:t xml:space="preserve">This </w:t>
      </w:r>
      <w:r w:rsidR="0031357A">
        <w:rPr>
          <w:rFonts w:ascii="Times New Roman" w:hAnsi="Times New Roman" w:cs="Times New Roman"/>
          <w:sz w:val="24"/>
          <w:szCs w:val="24"/>
        </w:rPr>
        <w:t>dissertation</w:t>
      </w:r>
      <w:r>
        <w:rPr>
          <w:rFonts w:ascii="Times New Roman" w:hAnsi="Times New Roman" w:cs="Times New Roman"/>
          <w:sz w:val="24"/>
          <w:szCs w:val="24"/>
        </w:rPr>
        <w:t xml:space="preserve"> explores the use of additional sensory prayer activities designed to </w:t>
      </w:r>
      <w:r w:rsidR="00AB2512">
        <w:rPr>
          <w:rFonts w:ascii="Times New Roman" w:hAnsi="Times New Roman" w:cs="Times New Roman"/>
          <w:sz w:val="24"/>
          <w:szCs w:val="24"/>
        </w:rPr>
        <w:t>complement</w:t>
      </w:r>
      <w:r>
        <w:rPr>
          <w:rFonts w:ascii="Times New Roman" w:hAnsi="Times New Roman" w:cs="Times New Roman"/>
          <w:sz w:val="24"/>
          <w:szCs w:val="24"/>
        </w:rPr>
        <w:t xml:space="preserve"> the sensory elements already present in traditional worship.</w:t>
      </w:r>
      <w:r w:rsidR="00AB2512">
        <w:rPr>
          <w:rFonts w:ascii="Times New Roman" w:hAnsi="Times New Roman" w:cs="Times New Roman"/>
          <w:sz w:val="24"/>
          <w:szCs w:val="24"/>
        </w:rPr>
        <w:t xml:space="preserve"> The sensory prayer activities that I have created </w:t>
      </w:r>
      <w:r w:rsidR="007545B7">
        <w:rPr>
          <w:rFonts w:ascii="Times New Roman" w:hAnsi="Times New Roman" w:cs="Times New Roman"/>
          <w:sz w:val="24"/>
          <w:szCs w:val="24"/>
        </w:rPr>
        <w:t>aim</w:t>
      </w:r>
      <w:r w:rsidR="00AB2512">
        <w:rPr>
          <w:rFonts w:ascii="Times New Roman" w:hAnsi="Times New Roman" w:cs="Times New Roman"/>
          <w:sz w:val="24"/>
          <w:szCs w:val="24"/>
        </w:rPr>
        <w:t xml:space="preserve"> to increase the worshipper’s sense of the embodied, transformative spirituality </w:t>
      </w:r>
      <w:r w:rsidR="0031357A">
        <w:rPr>
          <w:rFonts w:ascii="Times New Roman" w:hAnsi="Times New Roman" w:cs="Times New Roman"/>
          <w:sz w:val="24"/>
          <w:szCs w:val="24"/>
        </w:rPr>
        <w:t xml:space="preserve">and teaching </w:t>
      </w:r>
      <w:r w:rsidR="00AB2512">
        <w:rPr>
          <w:rFonts w:ascii="Times New Roman" w:hAnsi="Times New Roman" w:cs="Times New Roman"/>
          <w:sz w:val="24"/>
          <w:szCs w:val="24"/>
        </w:rPr>
        <w:t>expressed in worship, and as a result increase the capacity</w:t>
      </w:r>
      <w:r w:rsidR="0031357A">
        <w:rPr>
          <w:rFonts w:ascii="Times New Roman" w:hAnsi="Times New Roman" w:cs="Times New Roman"/>
          <w:sz w:val="24"/>
          <w:szCs w:val="24"/>
        </w:rPr>
        <w:t xml:space="preserve"> for the worshipper</w:t>
      </w:r>
      <w:r w:rsidR="00AB2512">
        <w:rPr>
          <w:rFonts w:ascii="Times New Roman" w:hAnsi="Times New Roman" w:cs="Times New Roman"/>
          <w:sz w:val="24"/>
          <w:szCs w:val="24"/>
        </w:rPr>
        <w:t xml:space="preserve"> to </w:t>
      </w:r>
      <w:r w:rsidR="0031357A">
        <w:rPr>
          <w:rFonts w:ascii="Times New Roman" w:hAnsi="Times New Roman" w:cs="Times New Roman"/>
          <w:sz w:val="24"/>
          <w:szCs w:val="24"/>
        </w:rPr>
        <w:t>transfer this</w:t>
      </w:r>
      <w:r w:rsidR="00AB2512">
        <w:rPr>
          <w:rFonts w:ascii="Times New Roman" w:hAnsi="Times New Roman" w:cs="Times New Roman"/>
          <w:sz w:val="24"/>
          <w:szCs w:val="24"/>
        </w:rPr>
        <w:t xml:space="preserve"> spirituality </w:t>
      </w:r>
      <w:r w:rsidR="0031357A">
        <w:rPr>
          <w:rFonts w:ascii="Times New Roman" w:hAnsi="Times New Roman" w:cs="Times New Roman"/>
          <w:sz w:val="24"/>
          <w:szCs w:val="24"/>
        </w:rPr>
        <w:t xml:space="preserve">and teaching </w:t>
      </w:r>
      <w:r w:rsidR="00AB2512">
        <w:rPr>
          <w:rFonts w:ascii="Times New Roman" w:hAnsi="Times New Roman" w:cs="Times New Roman"/>
          <w:sz w:val="24"/>
          <w:szCs w:val="24"/>
        </w:rPr>
        <w:t>in</w:t>
      </w:r>
      <w:r w:rsidR="0031357A">
        <w:rPr>
          <w:rFonts w:ascii="Times New Roman" w:hAnsi="Times New Roman" w:cs="Times New Roman"/>
          <w:sz w:val="24"/>
          <w:szCs w:val="24"/>
        </w:rPr>
        <w:t>to</w:t>
      </w:r>
      <w:r w:rsidR="00AB2512">
        <w:rPr>
          <w:rFonts w:ascii="Times New Roman" w:hAnsi="Times New Roman" w:cs="Times New Roman"/>
          <w:sz w:val="24"/>
          <w:szCs w:val="24"/>
        </w:rPr>
        <w:t xml:space="preserve"> the</w:t>
      </w:r>
      <w:r w:rsidR="0031357A">
        <w:rPr>
          <w:rFonts w:ascii="Times New Roman" w:hAnsi="Times New Roman" w:cs="Times New Roman"/>
          <w:sz w:val="24"/>
          <w:szCs w:val="24"/>
        </w:rPr>
        <w:t>ir</w:t>
      </w:r>
      <w:r w:rsidR="00AB2512">
        <w:rPr>
          <w:rFonts w:ascii="Times New Roman" w:hAnsi="Times New Roman" w:cs="Times New Roman"/>
          <w:sz w:val="24"/>
          <w:szCs w:val="24"/>
        </w:rPr>
        <w:t xml:space="preserve"> everyday lives, with the potential to manifest as a distinctive Christian lifestyle. </w:t>
      </w:r>
      <w:r w:rsidR="0031357A">
        <w:rPr>
          <w:rFonts w:ascii="Times New Roman" w:hAnsi="Times New Roman" w:cs="Times New Roman"/>
          <w:sz w:val="24"/>
          <w:szCs w:val="24"/>
        </w:rPr>
        <w:t xml:space="preserve">The </w:t>
      </w:r>
      <w:r w:rsidR="00F404E8">
        <w:rPr>
          <w:rFonts w:ascii="Times New Roman" w:hAnsi="Times New Roman" w:cs="Times New Roman"/>
          <w:sz w:val="24"/>
          <w:szCs w:val="24"/>
        </w:rPr>
        <w:t>specific</w:t>
      </w:r>
      <w:r w:rsidR="0031357A">
        <w:rPr>
          <w:rFonts w:ascii="Times New Roman" w:hAnsi="Times New Roman" w:cs="Times New Roman"/>
          <w:sz w:val="24"/>
          <w:szCs w:val="24"/>
        </w:rPr>
        <w:t xml:space="preserve"> use of natural elements in these sensory prayer activities aim</w:t>
      </w:r>
      <w:r w:rsidR="007545B7">
        <w:rPr>
          <w:rFonts w:ascii="Times New Roman" w:hAnsi="Times New Roman" w:cs="Times New Roman"/>
          <w:sz w:val="24"/>
          <w:szCs w:val="24"/>
        </w:rPr>
        <w:t xml:space="preserve"> to</w:t>
      </w:r>
      <w:r w:rsidR="0031357A">
        <w:rPr>
          <w:rFonts w:ascii="Times New Roman" w:hAnsi="Times New Roman" w:cs="Times New Roman"/>
          <w:sz w:val="24"/>
          <w:szCs w:val="24"/>
        </w:rPr>
        <w:t xml:space="preserve"> enrich the participants sense of embodied relationship with Creation in a way that harmonises with the </w:t>
      </w:r>
      <w:r w:rsidR="00585C56">
        <w:rPr>
          <w:rFonts w:ascii="Times New Roman" w:hAnsi="Times New Roman" w:cs="Times New Roman"/>
          <w:sz w:val="24"/>
          <w:szCs w:val="24"/>
        </w:rPr>
        <w:t xml:space="preserve">meaning of the </w:t>
      </w:r>
      <w:r w:rsidR="0031357A">
        <w:rPr>
          <w:rFonts w:ascii="Times New Roman" w:hAnsi="Times New Roman" w:cs="Times New Roman"/>
          <w:sz w:val="24"/>
          <w:szCs w:val="24"/>
        </w:rPr>
        <w:t>Eucharist.</w:t>
      </w:r>
      <w:r w:rsidR="000E2864">
        <w:rPr>
          <w:rFonts w:ascii="Times New Roman" w:hAnsi="Times New Roman" w:cs="Times New Roman"/>
          <w:sz w:val="24"/>
          <w:szCs w:val="24"/>
        </w:rPr>
        <w:t xml:space="preserve"> </w:t>
      </w:r>
    </w:p>
    <w:p w14:paraId="3D0C3710" w14:textId="0A6A0E5F" w:rsidR="004F739F" w:rsidRPr="0060065F" w:rsidRDefault="004F739F">
      <w:pPr>
        <w:rPr>
          <w:rFonts w:ascii="Times New Roman" w:hAnsi="Times New Roman" w:cs="Times New Roman"/>
          <w:sz w:val="24"/>
          <w:szCs w:val="24"/>
          <w:u w:val="single"/>
        </w:rPr>
      </w:pPr>
      <w:r w:rsidRPr="0060065F">
        <w:rPr>
          <w:rFonts w:ascii="Times New Roman" w:hAnsi="Times New Roman" w:cs="Times New Roman"/>
          <w:sz w:val="24"/>
          <w:szCs w:val="24"/>
          <w:u w:val="single"/>
        </w:rPr>
        <w:t>Introduction</w:t>
      </w:r>
    </w:p>
    <w:p w14:paraId="55AA1E97" w14:textId="3C6DBEC4" w:rsidR="003F6915" w:rsidRDefault="00A4254A" w:rsidP="003F6915">
      <w:pPr>
        <w:rPr>
          <w:rFonts w:ascii="Times New Roman" w:hAnsi="Times New Roman" w:cs="Times New Roman"/>
          <w:sz w:val="24"/>
          <w:szCs w:val="24"/>
        </w:rPr>
      </w:pPr>
      <w:r w:rsidRPr="0060065F">
        <w:rPr>
          <w:rFonts w:ascii="Times New Roman" w:hAnsi="Times New Roman" w:cs="Times New Roman"/>
          <w:sz w:val="24"/>
          <w:szCs w:val="24"/>
        </w:rPr>
        <w:t>Given that</w:t>
      </w:r>
      <w:r w:rsidR="004F739F" w:rsidRPr="0060065F">
        <w:rPr>
          <w:rFonts w:ascii="Times New Roman" w:hAnsi="Times New Roman" w:cs="Times New Roman"/>
          <w:sz w:val="24"/>
          <w:szCs w:val="24"/>
        </w:rPr>
        <w:t xml:space="preserve"> there is support for the belief that worship should have a practical outcome, and that the working out of one’s faith in everyday life is an important part of Christian witness</w:t>
      </w:r>
      <w:r w:rsidRPr="0060065F">
        <w:rPr>
          <w:rFonts w:ascii="Times New Roman" w:hAnsi="Times New Roman" w:cs="Times New Roman"/>
          <w:sz w:val="24"/>
          <w:szCs w:val="24"/>
        </w:rPr>
        <w:t xml:space="preserve">, this </w:t>
      </w:r>
      <w:r w:rsidR="0031357A">
        <w:rPr>
          <w:rFonts w:ascii="Times New Roman" w:hAnsi="Times New Roman" w:cs="Times New Roman"/>
          <w:sz w:val="24"/>
          <w:szCs w:val="24"/>
        </w:rPr>
        <w:t>dissertation</w:t>
      </w:r>
      <w:r w:rsidRPr="0060065F">
        <w:rPr>
          <w:rFonts w:ascii="Times New Roman" w:hAnsi="Times New Roman" w:cs="Times New Roman"/>
          <w:sz w:val="24"/>
          <w:szCs w:val="24"/>
        </w:rPr>
        <w:t xml:space="preserve"> will address</w:t>
      </w:r>
      <w:r w:rsidR="0016797E" w:rsidRPr="0060065F">
        <w:rPr>
          <w:rFonts w:ascii="Times New Roman" w:hAnsi="Times New Roman" w:cs="Times New Roman"/>
          <w:sz w:val="24"/>
          <w:szCs w:val="24"/>
        </w:rPr>
        <w:t xml:space="preserve"> some</w:t>
      </w:r>
      <w:r w:rsidRPr="0060065F">
        <w:rPr>
          <w:rFonts w:ascii="Times New Roman" w:hAnsi="Times New Roman" w:cs="Times New Roman"/>
          <w:sz w:val="24"/>
          <w:szCs w:val="24"/>
        </w:rPr>
        <w:t xml:space="preserve"> </w:t>
      </w:r>
      <w:r w:rsidR="000E2864">
        <w:rPr>
          <w:rFonts w:ascii="Times New Roman" w:hAnsi="Times New Roman" w:cs="Times New Roman"/>
          <w:sz w:val="24"/>
          <w:szCs w:val="24"/>
        </w:rPr>
        <w:t xml:space="preserve">of </w:t>
      </w:r>
      <w:r w:rsidRPr="0060065F">
        <w:rPr>
          <w:rFonts w:ascii="Times New Roman" w:hAnsi="Times New Roman" w:cs="Times New Roman"/>
          <w:sz w:val="24"/>
          <w:szCs w:val="24"/>
        </w:rPr>
        <w:t>the practical outcomes of Christian worship and th</w:t>
      </w:r>
      <w:r w:rsidR="000E2864">
        <w:rPr>
          <w:rFonts w:ascii="Times New Roman" w:hAnsi="Times New Roman" w:cs="Times New Roman"/>
          <w:sz w:val="24"/>
          <w:szCs w:val="24"/>
        </w:rPr>
        <w:t>ought</w:t>
      </w:r>
      <w:r w:rsidRPr="0060065F">
        <w:rPr>
          <w:rFonts w:ascii="Times New Roman" w:hAnsi="Times New Roman" w:cs="Times New Roman"/>
          <w:sz w:val="24"/>
          <w:szCs w:val="24"/>
        </w:rPr>
        <w:t>, with particular reference to Eucharistic worship.</w:t>
      </w:r>
      <w:r w:rsidR="003F6915" w:rsidRPr="003F6915">
        <w:rPr>
          <w:rFonts w:ascii="Times New Roman" w:hAnsi="Times New Roman" w:cs="Times New Roman"/>
          <w:sz w:val="24"/>
          <w:szCs w:val="24"/>
        </w:rPr>
        <w:t xml:space="preserve"> </w:t>
      </w:r>
    </w:p>
    <w:p w14:paraId="3A3FD572" w14:textId="3F57B2B6" w:rsidR="00014DC4" w:rsidRPr="0060065F" w:rsidRDefault="003F6915">
      <w:pPr>
        <w:rPr>
          <w:rFonts w:ascii="Times New Roman" w:hAnsi="Times New Roman" w:cs="Times New Roman"/>
          <w:sz w:val="24"/>
          <w:szCs w:val="24"/>
        </w:rPr>
      </w:pPr>
      <w:r w:rsidRPr="0060065F">
        <w:rPr>
          <w:rFonts w:ascii="Times New Roman" w:hAnsi="Times New Roman" w:cs="Times New Roman"/>
          <w:sz w:val="24"/>
          <w:szCs w:val="24"/>
        </w:rPr>
        <w:t>Th</w:t>
      </w:r>
      <w:r>
        <w:rPr>
          <w:rFonts w:ascii="Times New Roman" w:hAnsi="Times New Roman" w:cs="Times New Roman"/>
          <w:sz w:val="24"/>
          <w:szCs w:val="24"/>
        </w:rPr>
        <w:t>e key sensory</w:t>
      </w:r>
      <w:r w:rsidRPr="0060065F">
        <w:rPr>
          <w:rFonts w:ascii="Times New Roman" w:hAnsi="Times New Roman" w:cs="Times New Roman"/>
          <w:sz w:val="24"/>
          <w:szCs w:val="24"/>
        </w:rPr>
        <w:t xml:space="preserve"> presentation </w:t>
      </w:r>
      <w:r>
        <w:rPr>
          <w:rFonts w:ascii="Times New Roman" w:hAnsi="Times New Roman" w:cs="Times New Roman"/>
          <w:sz w:val="24"/>
          <w:szCs w:val="24"/>
        </w:rPr>
        <w:t xml:space="preserve">that I will be considering in this dissertation will be </w:t>
      </w:r>
      <w:r w:rsidRPr="0060065F">
        <w:rPr>
          <w:rFonts w:ascii="Times New Roman" w:hAnsi="Times New Roman" w:cs="Times New Roman"/>
          <w:sz w:val="24"/>
          <w:szCs w:val="24"/>
        </w:rPr>
        <w:t xml:space="preserve">a mindful eating experience, </w:t>
      </w:r>
      <w:r>
        <w:rPr>
          <w:rFonts w:ascii="Times New Roman" w:hAnsi="Times New Roman" w:cs="Times New Roman"/>
          <w:sz w:val="24"/>
          <w:szCs w:val="24"/>
        </w:rPr>
        <w:t xml:space="preserve">which draws on the embodied elements of the Eucharist to </w:t>
      </w:r>
      <w:r w:rsidRPr="0060065F">
        <w:rPr>
          <w:rFonts w:ascii="Times New Roman" w:hAnsi="Times New Roman" w:cs="Times New Roman"/>
          <w:sz w:val="24"/>
          <w:szCs w:val="24"/>
        </w:rPr>
        <w:t xml:space="preserve">focus on what I have called the five flavours of food. This mindful eating experience is designed to expand the meaning of the Eucharist into everyday eating; </w:t>
      </w:r>
      <w:r>
        <w:rPr>
          <w:rFonts w:ascii="Times New Roman" w:hAnsi="Times New Roman" w:cs="Times New Roman"/>
          <w:sz w:val="24"/>
          <w:szCs w:val="24"/>
        </w:rPr>
        <w:t>demonstrating how the practice of</w:t>
      </w:r>
      <w:r w:rsidRPr="0060065F">
        <w:rPr>
          <w:rFonts w:ascii="Times New Roman" w:hAnsi="Times New Roman" w:cs="Times New Roman"/>
          <w:sz w:val="24"/>
          <w:szCs w:val="24"/>
        </w:rPr>
        <w:t xml:space="preserve"> Eucharistic</w:t>
      </w:r>
      <w:r>
        <w:rPr>
          <w:rFonts w:ascii="Times New Roman" w:hAnsi="Times New Roman" w:cs="Times New Roman"/>
          <w:sz w:val="24"/>
          <w:szCs w:val="24"/>
        </w:rPr>
        <w:t xml:space="preserve"> worship informs and shapes</w:t>
      </w:r>
      <w:r w:rsidRPr="0060065F">
        <w:rPr>
          <w:rFonts w:ascii="Times New Roman" w:hAnsi="Times New Roman" w:cs="Times New Roman"/>
          <w:sz w:val="24"/>
          <w:szCs w:val="24"/>
        </w:rPr>
        <w:t xml:space="preserve"> Christian attitudes towards food</w:t>
      </w:r>
      <w:r>
        <w:rPr>
          <w:rFonts w:ascii="Times New Roman" w:hAnsi="Times New Roman" w:cs="Times New Roman"/>
          <w:sz w:val="24"/>
          <w:szCs w:val="24"/>
        </w:rPr>
        <w:t>,</w:t>
      </w:r>
      <w:r w:rsidRPr="0060065F">
        <w:rPr>
          <w:rFonts w:ascii="Times New Roman" w:hAnsi="Times New Roman" w:cs="Times New Roman"/>
          <w:sz w:val="24"/>
          <w:szCs w:val="24"/>
        </w:rPr>
        <w:t xml:space="preserve"> hospitality and environmental concerns. </w:t>
      </w:r>
      <w:r w:rsidR="00014DC4" w:rsidRPr="0060065F">
        <w:rPr>
          <w:rFonts w:ascii="Times New Roman" w:hAnsi="Times New Roman" w:cs="Times New Roman"/>
          <w:sz w:val="24"/>
          <w:szCs w:val="24"/>
        </w:rPr>
        <w:t xml:space="preserve"> </w:t>
      </w:r>
    </w:p>
    <w:p w14:paraId="62F9E77D" w14:textId="1BAA3AC8" w:rsidR="005B4446" w:rsidRPr="0060065F" w:rsidRDefault="00F404E8">
      <w:pPr>
        <w:rPr>
          <w:rFonts w:ascii="Times New Roman" w:hAnsi="Times New Roman" w:cs="Times New Roman"/>
          <w:sz w:val="24"/>
          <w:szCs w:val="24"/>
        </w:rPr>
      </w:pPr>
      <w:r>
        <w:rPr>
          <w:rFonts w:ascii="Times New Roman" w:hAnsi="Times New Roman" w:cs="Times New Roman"/>
          <w:sz w:val="24"/>
          <w:szCs w:val="24"/>
        </w:rPr>
        <w:t xml:space="preserve">There are </w:t>
      </w:r>
      <w:r w:rsidR="00585C56">
        <w:rPr>
          <w:rFonts w:ascii="Times New Roman" w:hAnsi="Times New Roman" w:cs="Times New Roman"/>
          <w:sz w:val="24"/>
          <w:szCs w:val="24"/>
        </w:rPr>
        <w:t xml:space="preserve">prayers in </w:t>
      </w:r>
      <w:r w:rsidR="004F739F" w:rsidRPr="0060065F">
        <w:rPr>
          <w:rFonts w:ascii="Times New Roman" w:hAnsi="Times New Roman" w:cs="Times New Roman"/>
          <w:sz w:val="24"/>
          <w:szCs w:val="24"/>
        </w:rPr>
        <w:t>the service of the Eucharist</w:t>
      </w:r>
      <w:r>
        <w:rPr>
          <w:rFonts w:ascii="Times New Roman" w:hAnsi="Times New Roman" w:cs="Times New Roman"/>
          <w:sz w:val="24"/>
          <w:szCs w:val="24"/>
        </w:rPr>
        <w:t xml:space="preserve"> which</w:t>
      </w:r>
      <w:r w:rsidR="004F739F" w:rsidRPr="0060065F">
        <w:rPr>
          <w:rFonts w:ascii="Times New Roman" w:hAnsi="Times New Roman" w:cs="Times New Roman"/>
          <w:sz w:val="24"/>
          <w:szCs w:val="24"/>
        </w:rPr>
        <w:t xml:space="preserve"> strongly imply that part of the purpose of the worship is to prepare the worshipper to live a distinctly Christian life. For example</w:t>
      </w:r>
      <w:r w:rsidR="005B4446" w:rsidRPr="0060065F">
        <w:rPr>
          <w:rFonts w:ascii="Times New Roman" w:hAnsi="Times New Roman" w:cs="Times New Roman"/>
          <w:sz w:val="24"/>
          <w:szCs w:val="24"/>
        </w:rPr>
        <w:t xml:space="preserve">, the post communion prayer that leads up to the dismissal reads </w:t>
      </w:r>
    </w:p>
    <w:p w14:paraId="79F9F88C" w14:textId="16DDA536" w:rsidR="004F739F" w:rsidRPr="0060065F" w:rsidRDefault="005B4446">
      <w:pPr>
        <w:rPr>
          <w:rFonts w:ascii="Times New Roman" w:hAnsi="Times New Roman" w:cs="Times New Roman"/>
          <w:sz w:val="24"/>
          <w:szCs w:val="24"/>
        </w:rPr>
      </w:pPr>
      <w:r w:rsidRPr="0060065F">
        <w:rPr>
          <w:rFonts w:ascii="Times New Roman" w:hAnsi="Times New Roman" w:cs="Times New Roman"/>
          <w:sz w:val="24"/>
          <w:szCs w:val="24"/>
        </w:rPr>
        <w:t>‘Gracious God                                                                                                                                                                                                                         we thank you for feeding us                                                                                                                                                                                              with the body and blood                                                                                                                                                                                                      of your Son Jesus Christ.                                                                                                                                                                                                      May we, who share his body,                                                                                                                                                                                                     live his risen life;                                                                                                                                                                                                                         we, who drink his cup, bring life to others;                                                                                                                                                                      we, whom the Spirit lights, give light to the world.                                                                                                                                                     Keep us firm in the hope you have set before us,                                                                                                                                                             so that we and all your children shall be free,                                                                                                                                                                  and the whole earth live to praise your name;                                                                                                                                                          through Christ our Lord. Amen.’</w:t>
      </w:r>
    </w:p>
    <w:p w14:paraId="5017C3CF" w14:textId="2AF1AF05" w:rsidR="005B4446" w:rsidRDefault="005B4446">
      <w:pPr>
        <w:rPr>
          <w:rFonts w:ascii="Times New Roman" w:hAnsi="Times New Roman" w:cs="Times New Roman"/>
          <w:sz w:val="24"/>
          <w:szCs w:val="24"/>
        </w:rPr>
      </w:pPr>
      <w:r w:rsidRPr="0060065F">
        <w:rPr>
          <w:rFonts w:ascii="Times New Roman" w:hAnsi="Times New Roman" w:cs="Times New Roman"/>
          <w:sz w:val="24"/>
          <w:szCs w:val="24"/>
        </w:rPr>
        <w:t>This prayer offers strong support for the claim that worship is expected to have a practical result within the life of those who take part in the Eucharist</w:t>
      </w:r>
      <w:r w:rsidR="00B05B7A">
        <w:rPr>
          <w:rFonts w:ascii="Times New Roman" w:hAnsi="Times New Roman" w:cs="Times New Roman"/>
          <w:sz w:val="24"/>
          <w:szCs w:val="24"/>
        </w:rPr>
        <w:t>, as does the dismissal –</w:t>
      </w:r>
    </w:p>
    <w:p w14:paraId="512BDA30" w14:textId="7D8C0C0B" w:rsidR="00B05B7A" w:rsidRDefault="00B05B7A">
      <w:pPr>
        <w:rPr>
          <w:rFonts w:ascii="Times New Roman" w:hAnsi="Times New Roman" w:cs="Times New Roman"/>
          <w:sz w:val="24"/>
          <w:szCs w:val="24"/>
        </w:rPr>
      </w:pPr>
      <w:r>
        <w:rPr>
          <w:rFonts w:ascii="Times New Roman" w:hAnsi="Times New Roman" w:cs="Times New Roman"/>
          <w:sz w:val="24"/>
          <w:szCs w:val="24"/>
        </w:rPr>
        <w:t>‘Go in the faith of Christ, to live and work to his praise and glory.’</w:t>
      </w:r>
    </w:p>
    <w:p w14:paraId="00B6F265" w14:textId="1ACE5768" w:rsidR="00F404E8" w:rsidRDefault="00F404E8">
      <w:pPr>
        <w:rPr>
          <w:rFonts w:ascii="Times New Roman" w:hAnsi="Times New Roman" w:cs="Times New Roman"/>
          <w:sz w:val="24"/>
          <w:szCs w:val="24"/>
        </w:rPr>
      </w:pPr>
      <w:r>
        <w:rPr>
          <w:rFonts w:ascii="Times New Roman" w:hAnsi="Times New Roman" w:cs="Times New Roman"/>
          <w:sz w:val="24"/>
          <w:szCs w:val="24"/>
        </w:rPr>
        <w:t xml:space="preserve">The following chapters will explore ways in which the sentiments expressed in these prayers along with a detailed assessment of the embodied aspect of Eucharist worship might find support </w:t>
      </w:r>
      <w:r w:rsidR="00585C56">
        <w:rPr>
          <w:rFonts w:ascii="Times New Roman" w:hAnsi="Times New Roman" w:cs="Times New Roman"/>
          <w:sz w:val="24"/>
          <w:szCs w:val="24"/>
        </w:rPr>
        <w:t>through</w:t>
      </w:r>
      <w:r>
        <w:rPr>
          <w:rFonts w:ascii="Times New Roman" w:hAnsi="Times New Roman" w:cs="Times New Roman"/>
          <w:sz w:val="24"/>
          <w:szCs w:val="24"/>
        </w:rPr>
        <w:t xml:space="preserve"> the additional use of sensory prayer activities.  </w:t>
      </w:r>
    </w:p>
    <w:p w14:paraId="42C4ADB0" w14:textId="725DA35A" w:rsidR="00B05B7A" w:rsidRPr="007545B7" w:rsidRDefault="007545B7">
      <w:pPr>
        <w:rPr>
          <w:rFonts w:ascii="Times New Roman" w:hAnsi="Times New Roman" w:cs="Times New Roman"/>
          <w:sz w:val="24"/>
          <w:szCs w:val="24"/>
          <w:u w:val="single"/>
        </w:rPr>
      </w:pPr>
      <w:r w:rsidRPr="007545B7">
        <w:rPr>
          <w:rFonts w:ascii="Times New Roman" w:hAnsi="Times New Roman" w:cs="Times New Roman"/>
          <w:sz w:val="24"/>
          <w:szCs w:val="24"/>
          <w:u w:val="single"/>
        </w:rPr>
        <w:t>Literature</w:t>
      </w:r>
      <w:r>
        <w:rPr>
          <w:rFonts w:ascii="Times New Roman" w:hAnsi="Times New Roman" w:cs="Times New Roman"/>
          <w:sz w:val="24"/>
          <w:szCs w:val="24"/>
          <w:u w:val="single"/>
        </w:rPr>
        <w:t xml:space="preserve"> to include:</w:t>
      </w:r>
    </w:p>
    <w:p w14:paraId="295C28C0" w14:textId="318ABCC5" w:rsidR="00AC77EC" w:rsidRDefault="00421D66">
      <w:pPr>
        <w:rPr>
          <w:rFonts w:ascii="Times New Roman" w:hAnsi="Times New Roman" w:cs="Times New Roman"/>
          <w:i/>
          <w:iCs/>
          <w:sz w:val="24"/>
          <w:szCs w:val="24"/>
        </w:rPr>
      </w:pPr>
      <w:r w:rsidRPr="00421D66">
        <w:rPr>
          <w:rFonts w:ascii="Times New Roman" w:hAnsi="Times New Roman" w:cs="Times New Roman"/>
          <w:sz w:val="24"/>
          <w:szCs w:val="24"/>
        </w:rPr>
        <w:t>Burns, S.</w:t>
      </w:r>
      <w:r>
        <w:rPr>
          <w:rFonts w:ascii="Times New Roman" w:hAnsi="Times New Roman" w:cs="Times New Roman"/>
          <w:sz w:val="24"/>
          <w:szCs w:val="24"/>
        </w:rPr>
        <w:t xml:space="preserve"> </w:t>
      </w:r>
      <w:r w:rsidRPr="00421D66">
        <w:rPr>
          <w:rFonts w:ascii="Times New Roman" w:hAnsi="Times New Roman" w:cs="Times New Roman"/>
          <w:sz w:val="24"/>
          <w:szCs w:val="24"/>
        </w:rPr>
        <w:t>(2006)</w:t>
      </w:r>
      <w:r>
        <w:rPr>
          <w:rFonts w:ascii="Times New Roman" w:hAnsi="Times New Roman" w:cs="Times New Roman"/>
          <w:i/>
          <w:iCs/>
          <w:sz w:val="24"/>
          <w:szCs w:val="24"/>
        </w:rPr>
        <w:t xml:space="preserve"> </w:t>
      </w:r>
      <w:r w:rsidRPr="00421D66">
        <w:rPr>
          <w:rFonts w:ascii="Times New Roman" w:hAnsi="Times New Roman" w:cs="Times New Roman"/>
          <w:i/>
          <w:iCs/>
          <w:sz w:val="24"/>
          <w:szCs w:val="24"/>
        </w:rPr>
        <w:t>SCM Study Guide to Liturgy</w:t>
      </w:r>
      <w:r>
        <w:rPr>
          <w:rFonts w:ascii="Times New Roman" w:hAnsi="Times New Roman" w:cs="Times New Roman"/>
          <w:i/>
          <w:iCs/>
          <w:sz w:val="24"/>
          <w:szCs w:val="24"/>
        </w:rPr>
        <w:t xml:space="preserve">. </w:t>
      </w:r>
    </w:p>
    <w:p w14:paraId="32788CFC" w14:textId="3BFFC677" w:rsidR="00421D66" w:rsidRPr="004417A3" w:rsidRDefault="00421D66">
      <w:pPr>
        <w:rPr>
          <w:rFonts w:ascii="Times New Roman" w:hAnsi="Times New Roman" w:cs="Times New Roman"/>
          <w:sz w:val="24"/>
          <w:szCs w:val="24"/>
        </w:rPr>
      </w:pPr>
      <w:r w:rsidRPr="004417A3">
        <w:rPr>
          <w:rFonts w:ascii="Times New Roman" w:hAnsi="Times New Roman" w:cs="Times New Roman"/>
          <w:sz w:val="24"/>
          <w:szCs w:val="24"/>
        </w:rPr>
        <w:t>Stinson, A.</w:t>
      </w:r>
      <w:r>
        <w:rPr>
          <w:rFonts w:ascii="Times New Roman" w:hAnsi="Times New Roman" w:cs="Times New Roman"/>
          <w:i/>
          <w:iCs/>
          <w:sz w:val="24"/>
          <w:szCs w:val="24"/>
        </w:rPr>
        <w:t xml:space="preserve"> </w:t>
      </w:r>
      <w:r w:rsidRPr="004417A3">
        <w:rPr>
          <w:rFonts w:ascii="Times New Roman" w:hAnsi="Times New Roman" w:cs="Times New Roman"/>
          <w:i/>
          <w:iCs/>
          <w:sz w:val="24"/>
          <w:szCs w:val="24"/>
        </w:rPr>
        <w:t xml:space="preserve">Gathered to be </w:t>
      </w:r>
      <w:r w:rsidR="004417A3" w:rsidRPr="004417A3">
        <w:rPr>
          <w:rFonts w:ascii="Times New Roman" w:hAnsi="Times New Roman" w:cs="Times New Roman"/>
          <w:i/>
          <w:iCs/>
          <w:sz w:val="24"/>
          <w:szCs w:val="24"/>
        </w:rPr>
        <w:t>Sent: Worship that Connects with Everyday Faith</w:t>
      </w:r>
      <w:r w:rsidR="004417A3">
        <w:rPr>
          <w:rFonts w:ascii="Times New Roman" w:hAnsi="Times New Roman" w:cs="Times New Roman"/>
          <w:sz w:val="24"/>
          <w:szCs w:val="24"/>
        </w:rPr>
        <w:t>.</w:t>
      </w:r>
      <w:r w:rsidRPr="004417A3">
        <w:rPr>
          <w:rFonts w:ascii="Times New Roman" w:hAnsi="Times New Roman" w:cs="Times New Roman"/>
          <w:sz w:val="24"/>
          <w:szCs w:val="24"/>
        </w:rPr>
        <w:t xml:space="preserve"> </w:t>
      </w:r>
    </w:p>
    <w:p w14:paraId="0A7DF068" w14:textId="7ACDD15C" w:rsidR="00B31AA4" w:rsidRPr="0060065F" w:rsidRDefault="00B31AA4">
      <w:pPr>
        <w:rPr>
          <w:rFonts w:ascii="Times New Roman" w:hAnsi="Times New Roman" w:cs="Times New Roman"/>
          <w:sz w:val="24"/>
          <w:szCs w:val="24"/>
        </w:rPr>
      </w:pPr>
    </w:p>
    <w:p w14:paraId="20F1E0C3" w14:textId="15D85565" w:rsidR="00B31AA4" w:rsidRPr="0060065F" w:rsidRDefault="00B31AA4">
      <w:pPr>
        <w:rPr>
          <w:rFonts w:ascii="Times New Roman" w:hAnsi="Times New Roman" w:cs="Times New Roman"/>
          <w:sz w:val="24"/>
          <w:szCs w:val="24"/>
          <w:u w:val="single"/>
        </w:rPr>
      </w:pPr>
      <w:r w:rsidRPr="0060065F">
        <w:rPr>
          <w:rFonts w:ascii="Times New Roman" w:hAnsi="Times New Roman" w:cs="Times New Roman"/>
          <w:sz w:val="24"/>
          <w:szCs w:val="24"/>
          <w:u w:val="single"/>
        </w:rPr>
        <w:t>Chapter One</w:t>
      </w:r>
      <w:r w:rsidR="00DD0CA2" w:rsidRPr="0060065F">
        <w:rPr>
          <w:rFonts w:ascii="Times New Roman" w:hAnsi="Times New Roman" w:cs="Times New Roman"/>
          <w:sz w:val="24"/>
          <w:szCs w:val="24"/>
          <w:u w:val="single"/>
        </w:rPr>
        <w:t xml:space="preserve"> - </w:t>
      </w:r>
      <w:r w:rsidRPr="0060065F">
        <w:rPr>
          <w:rFonts w:ascii="Times New Roman" w:hAnsi="Times New Roman" w:cs="Times New Roman"/>
          <w:sz w:val="24"/>
          <w:szCs w:val="24"/>
          <w:u w:val="single"/>
        </w:rPr>
        <w:t xml:space="preserve">The Eucharist </w:t>
      </w:r>
    </w:p>
    <w:p w14:paraId="3A8A9CB0" w14:textId="77777777" w:rsidR="00CD278D" w:rsidRPr="0060065F" w:rsidRDefault="00B31AA4" w:rsidP="00CD278D">
      <w:pPr>
        <w:jc w:val="both"/>
        <w:rPr>
          <w:rFonts w:ascii="Times New Roman" w:hAnsi="Times New Roman" w:cs="Times New Roman"/>
          <w:sz w:val="24"/>
          <w:szCs w:val="24"/>
        </w:rPr>
      </w:pPr>
      <w:r w:rsidRPr="0060065F">
        <w:rPr>
          <w:rFonts w:ascii="Times New Roman" w:hAnsi="Times New Roman" w:cs="Times New Roman"/>
          <w:sz w:val="24"/>
          <w:szCs w:val="24"/>
        </w:rPr>
        <w:t xml:space="preserve">This chapter will cover the embodied and sensory nature of the Eucharist. </w:t>
      </w:r>
    </w:p>
    <w:p w14:paraId="76EAAD12" w14:textId="25F4D5E5" w:rsidR="005F2CB5" w:rsidRPr="0060065F" w:rsidRDefault="005F2CB5" w:rsidP="005F2CB5">
      <w:pPr>
        <w:pStyle w:val="ListParagraph"/>
        <w:numPr>
          <w:ilvl w:val="0"/>
          <w:numId w:val="3"/>
        </w:numPr>
        <w:jc w:val="both"/>
        <w:rPr>
          <w:rFonts w:ascii="Times New Roman" w:hAnsi="Times New Roman" w:cs="Times New Roman"/>
          <w:sz w:val="24"/>
          <w:szCs w:val="24"/>
        </w:rPr>
      </w:pPr>
      <w:bookmarkStart w:id="0" w:name="_Hlk66358969"/>
      <w:r w:rsidRPr="0060065F">
        <w:rPr>
          <w:rFonts w:ascii="Times New Roman" w:hAnsi="Times New Roman" w:cs="Times New Roman"/>
          <w:sz w:val="24"/>
          <w:szCs w:val="24"/>
        </w:rPr>
        <w:t>the eating and drinking of the bread and wine</w:t>
      </w:r>
      <w:r w:rsidR="000C2976" w:rsidRPr="0060065F">
        <w:rPr>
          <w:rFonts w:ascii="Times New Roman" w:hAnsi="Times New Roman" w:cs="Times New Roman"/>
          <w:sz w:val="24"/>
          <w:szCs w:val="24"/>
        </w:rPr>
        <w:t xml:space="preserve">. </w:t>
      </w:r>
    </w:p>
    <w:p w14:paraId="14B9E39D" w14:textId="52DF4F57" w:rsidR="00CD278D" w:rsidRPr="0060065F" w:rsidRDefault="00CD278D" w:rsidP="005F2CB5">
      <w:pPr>
        <w:pStyle w:val="ListParagraph"/>
        <w:numPr>
          <w:ilvl w:val="0"/>
          <w:numId w:val="3"/>
        </w:numPr>
        <w:jc w:val="both"/>
        <w:rPr>
          <w:rFonts w:ascii="Times New Roman" w:hAnsi="Times New Roman" w:cs="Times New Roman"/>
          <w:sz w:val="24"/>
          <w:szCs w:val="24"/>
        </w:rPr>
      </w:pPr>
      <w:r w:rsidRPr="0060065F">
        <w:rPr>
          <w:rFonts w:ascii="Times New Roman" w:hAnsi="Times New Roman" w:cs="Times New Roman"/>
          <w:sz w:val="24"/>
          <w:szCs w:val="24"/>
        </w:rPr>
        <w:t>the community of the gathered people of faith</w:t>
      </w:r>
      <w:r w:rsidR="002560B8" w:rsidRPr="0060065F">
        <w:rPr>
          <w:rFonts w:ascii="Times New Roman" w:hAnsi="Times New Roman" w:cs="Times New Roman"/>
          <w:sz w:val="24"/>
          <w:szCs w:val="24"/>
        </w:rPr>
        <w:t>.</w:t>
      </w:r>
    </w:p>
    <w:p w14:paraId="3A5DA84C" w14:textId="4B9B88AE" w:rsidR="00CD278D" w:rsidRPr="0060065F" w:rsidRDefault="00CD278D" w:rsidP="005F2CB5">
      <w:pPr>
        <w:pStyle w:val="ListParagraph"/>
        <w:numPr>
          <w:ilvl w:val="0"/>
          <w:numId w:val="3"/>
        </w:numPr>
        <w:jc w:val="both"/>
        <w:rPr>
          <w:rFonts w:ascii="Times New Roman" w:hAnsi="Times New Roman" w:cs="Times New Roman"/>
          <w:sz w:val="24"/>
          <w:szCs w:val="24"/>
        </w:rPr>
      </w:pPr>
      <w:r w:rsidRPr="0060065F">
        <w:rPr>
          <w:rFonts w:ascii="Times New Roman" w:hAnsi="Times New Roman" w:cs="Times New Roman"/>
          <w:sz w:val="24"/>
          <w:szCs w:val="24"/>
        </w:rPr>
        <w:t>the elements of bread and wine</w:t>
      </w:r>
      <w:r w:rsidR="002560B8" w:rsidRPr="0060065F">
        <w:rPr>
          <w:rFonts w:ascii="Times New Roman" w:hAnsi="Times New Roman" w:cs="Times New Roman"/>
          <w:sz w:val="24"/>
          <w:szCs w:val="24"/>
        </w:rPr>
        <w:t>.</w:t>
      </w:r>
    </w:p>
    <w:p w14:paraId="67F28BE3" w14:textId="65927C81" w:rsidR="002560B8" w:rsidRPr="0060065F" w:rsidRDefault="00CD278D" w:rsidP="005F2CB5">
      <w:pPr>
        <w:pStyle w:val="ListParagraph"/>
        <w:numPr>
          <w:ilvl w:val="0"/>
          <w:numId w:val="4"/>
        </w:numPr>
        <w:jc w:val="both"/>
        <w:rPr>
          <w:rFonts w:ascii="Times New Roman" w:hAnsi="Times New Roman" w:cs="Times New Roman"/>
          <w:sz w:val="24"/>
          <w:szCs w:val="24"/>
        </w:rPr>
      </w:pPr>
      <w:r w:rsidRPr="0060065F">
        <w:rPr>
          <w:rFonts w:ascii="Times New Roman" w:hAnsi="Times New Roman" w:cs="Times New Roman"/>
          <w:sz w:val="24"/>
          <w:szCs w:val="24"/>
        </w:rPr>
        <w:t xml:space="preserve">the grateful memory of Christ’s sacrifice on the Cross by those who take part in the eating. </w:t>
      </w:r>
    </w:p>
    <w:p w14:paraId="09FE8239" w14:textId="019B7EEA" w:rsidR="00CD278D" w:rsidRDefault="002560B8" w:rsidP="002560B8">
      <w:pPr>
        <w:pStyle w:val="ListParagraph"/>
        <w:numPr>
          <w:ilvl w:val="0"/>
          <w:numId w:val="4"/>
        </w:numPr>
        <w:jc w:val="both"/>
        <w:rPr>
          <w:rFonts w:ascii="Times New Roman" w:hAnsi="Times New Roman" w:cs="Times New Roman"/>
          <w:sz w:val="24"/>
          <w:szCs w:val="24"/>
        </w:rPr>
      </w:pPr>
      <w:r w:rsidRPr="0060065F">
        <w:rPr>
          <w:rFonts w:ascii="Times New Roman" w:hAnsi="Times New Roman" w:cs="Times New Roman"/>
          <w:sz w:val="24"/>
          <w:szCs w:val="24"/>
        </w:rPr>
        <w:t>the transformation of the bread and wine into the of sacrament of the body and blood of Christ – Creation transformed through the resurrection and looking forward to this fulfilment when Christ comes again.</w:t>
      </w:r>
    </w:p>
    <w:p w14:paraId="7B7AF680" w14:textId="1DE63A77" w:rsidR="00376BB2" w:rsidRDefault="000E2864" w:rsidP="00376BB2">
      <w:pPr>
        <w:rPr>
          <w:rFonts w:ascii="Times New Roman" w:hAnsi="Times New Roman" w:cs="Times New Roman"/>
          <w:sz w:val="24"/>
          <w:szCs w:val="24"/>
        </w:rPr>
      </w:pPr>
      <w:r>
        <w:rPr>
          <w:rFonts w:ascii="Times New Roman" w:hAnsi="Times New Roman" w:cs="Times New Roman"/>
          <w:sz w:val="24"/>
          <w:szCs w:val="24"/>
        </w:rPr>
        <w:t xml:space="preserve">This chapter will recognise the </w:t>
      </w:r>
      <w:r w:rsidR="008F759D">
        <w:rPr>
          <w:rFonts w:ascii="Times New Roman" w:hAnsi="Times New Roman" w:cs="Times New Roman"/>
          <w:sz w:val="24"/>
          <w:szCs w:val="24"/>
        </w:rPr>
        <w:t>need to establish the connection between participation in the Eucharist and believer’s behaviour in the world.</w:t>
      </w:r>
    </w:p>
    <w:p w14:paraId="546D48C9" w14:textId="088899A5" w:rsidR="00376BB2" w:rsidRPr="008C518C" w:rsidRDefault="008F759D" w:rsidP="00376BB2">
      <w:pPr>
        <w:rPr>
          <w:rFonts w:ascii="Times New Roman" w:hAnsi="Times New Roman" w:cs="Times New Roman"/>
          <w:sz w:val="24"/>
          <w:szCs w:val="24"/>
          <w:u w:val="single"/>
        </w:rPr>
      </w:pPr>
      <w:r>
        <w:rPr>
          <w:rFonts w:ascii="Times New Roman" w:hAnsi="Times New Roman" w:cs="Times New Roman"/>
          <w:sz w:val="24"/>
          <w:szCs w:val="24"/>
        </w:rPr>
        <w:t xml:space="preserve"> </w:t>
      </w:r>
      <w:r w:rsidR="00376BB2" w:rsidRPr="008C518C">
        <w:rPr>
          <w:rFonts w:ascii="Times New Roman" w:hAnsi="Times New Roman" w:cs="Times New Roman"/>
          <w:sz w:val="24"/>
          <w:szCs w:val="24"/>
          <w:u w:val="single"/>
        </w:rPr>
        <w:t xml:space="preserve">Literature </w:t>
      </w:r>
    </w:p>
    <w:p w14:paraId="7F8E3190" w14:textId="77777777" w:rsidR="00376BB2" w:rsidRPr="008C518C" w:rsidRDefault="00376BB2" w:rsidP="00376BB2">
      <w:pPr>
        <w:rPr>
          <w:rFonts w:ascii="Times New Roman" w:hAnsi="Times New Roman" w:cs="Times New Roman"/>
          <w:sz w:val="24"/>
          <w:szCs w:val="24"/>
        </w:rPr>
      </w:pPr>
      <w:r w:rsidRPr="008C518C">
        <w:rPr>
          <w:rFonts w:ascii="Times New Roman" w:hAnsi="Times New Roman" w:cs="Times New Roman"/>
          <w:sz w:val="24"/>
          <w:szCs w:val="24"/>
        </w:rPr>
        <w:t xml:space="preserve">Jones, C. (1997) The Eucharist. The New Testament. In: Bradshaw, P., Jones, C., Wainwright, G., Yarnold SJ, E. eds. </w:t>
      </w:r>
      <w:r w:rsidRPr="008C518C">
        <w:rPr>
          <w:rFonts w:ascii="Times New Roman" w:hAnsi="Times New Roman" w:cs="Times New Roman"/>
          <w:i/>
          <w:iCs/>
          <w:sz w:val="24"/>
          <w:szCs w:val="24"/>
        </w:rPr>
        <w:t xml:space="preserve">The Study of the Liturgy, </w:t>
      </w:r>
      <w:r w:rsidRPr="008C518C">
        <w:rPr>
          <w:rFonts w:ascii="Times New Roman" w:hAnsi="Times New Roman" w:cs="Times New Roman"/>
          <w:sz w:val="24"/>
          <w:szCs w:val="24"/>
        </w:rPr>
        <w:t xml:space="preserve">3rd ed. London: SPCK, p.184-109. </w:t>
      </w:r>
    </w:p>
    <w:p w14:paraId="0D106CC2" w14:textId="77777777" w:rsidR="00376BB2" w:rsidRPr="008C518C" w:rsidRDefault="00376BB2" w:rsidP="00376BB2">
      <w:pPr>
        <w:rPr>
          <w:rFonts w:ascii="Times New Roman" w:hAnsi="Times New Roman" w:cs="Times New Roman"/>
          <w:sz w:val="24"/>
          <w:szCs w:val="24"/>
        </w:rPr>
      </w:pPr>
      <w:r w:rsidRPr="008C518C">
        <w:rPr>
          <w:rFonts w:ascii="Times New Roman" w:hAnsi="Times New Roman" w:cs="Times New Roman"/>
          <w:sz w:val="24"/>
          <w:szCs w:val="24"/>
        </w:rPr>
        <w:t xml:space="preserve">Welker, M. (2000) </w:t>
      </w:r>
      <w:r w:rsidRPr="008C518C">
        <w:rPr>
          <w:rFonts w:ascii="Times New Roman" w:hAnsi="Times New Roman" w:cs="Times New Roman"/>
          <w:i/>
          <w:iCs/>
          <w:sz w:val="24"/>
          <w:szCs w:val="24"/>
        </w:rPr>
        <w:t xml:space="preserve">What Happens in Holy Communion? </w:t>
      </w:r>
      <w:r w:rsidRPr="008C518C">
        <w:rPr>
          <w:rFonts w:ascii="Times New Roman" w:hAnsi="Times New Roman" w:cs="Times New Roman"/>
          <w:sz w:val="24"/>
          <w:szCs w:val="24"/>
        </w:rPr>
        <w:t>Michigan: Grand Rapids.</w:t>
      </w:r>
    </w:p>
    <w:p w14:paraId="4A29034D" w14:textId="585262AA" w:rsidR="00376BB2" w:rsidRPr="008C518C" w:rsidRDefault="00585C56" w:rsidP="00376B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Welker t</w:t>
      </w:r>
      <w:r w:rsidR="00376BB2" w:rsidRPr="008C518C">
        <w:rPr>
          <w:rFonts w:ascii="Times New Roman" w:hAnsi="Times New Roman" w:cs="Times New Roman"/>
          <w:sz w:val="24"/>
          <w:szCs w:val="24"/>
        </w:rPr>
        <w:t xml:space="preserve">eases out the sensory and participatory elements of the Eucharist, with some historical background to Anglican Eucharistic theology. </w:t>
      </w:r>
    </w:p>
    <w:p w14:paraId="22707CFD" w14:textId="77777777" w:rsidR="00376BB2" w:rsidRPr="008C518C" w:rsidRDefault="00376BB2" w:rsidP="00376BB2">
      <w:pPr>
        <w:rPr>
          <w:rFonts w:ascii="Times New Roman" w:hAnsi="Times New Roman" w:cs="Times New Roman"/>
          <w:i/>
          <w:iCs/>
          <w:sz w:val="24"/>
          <w:szCs w:val="24"/>
        </w:rPr>
      </w:pPr>
      <w:bookmarkStart w:id="1" w:name="_Hlk65835872"/>
      <w:r w:rsidRPr="008C518C">
        <w:rPr>
          <w:rFonts w:ascii="Times New Roman" w:hAnsi="Times New Roman" w:cs="Times New Roman"/>
          <w:sz w:val="24"/>
          <w:szCs w:val="24"/>
        </w:rPr>
        <w:t xml:space="preserve">Mendez Montoya, A.F. (2009) </w:t>
      </w:r>
      <w:r w:rsidRPr="008C518C">
        <w:rPr>
          <w:rFonts w:ascii="Times New Roman" w:hAnsi="Times New Roman" w:cs="Times New Roman"/>
          <w:i/>
          <w:iCs/>
          <w:sz w:val="24"/>
          <w:szCs w:val="24"/>
        </w:rPr>
        <w:t xml:space="preserve">The Theology of Food. </w:t>
      </w:r>
      <w:r w:rsidRPr="008C518C">
        <w:rPr>
          <w:rFonts w:ascii="Times New Roman" w:hAnsi="Times New Roman" w:cs="Times New Roman"/>
          <w:sz w:val="24"/>
          <w:szCs w:val="24"/>
        </w:rPr>
        <w:t>Chichester: Wiley-Blackwell</w:t>
      </w:r>
      <w:bookmarkEnd w:id="1"/>
      <w:r w:rsidRPr="008C518C">
        <w:rPr>
          <w:rFonts w:ascii="Times New Roman" w:hAnsi="Times New Roman" w:cs="Times New Roman"/>
          <w:i/>
          <w:iCs/>
          <w:sz w:val="24"/>
          <w:szCs w:val="24"/>
        </w:rPr>
        <w:t>.</w:t>
      </w:r>
    </w:p>
    <w:p w14:paraId="5077AB7C" w14:textId="0325EEF6" w:rsidR="00376BB2" w:rsidRPr="008C518C" w:rsidRDefault="00585C56" w:rsidP="00376BB2">
      <w:pPr>
        <w:pStyle w:val="ListParagraph"/>
        <w:numPr>
          <w:ilvl w:val="0"/>
          <w:numId w:val="8"/>
        </w:numPr>
        <w:rPr>
          <w:rFonts w:ascii="Times New Roman" w:eastAsia="SimSun" w:hAnsi="Times New Roman" w:cs="Times New Roman"/>
          <w:kern w:val="3"/>
          <w:sz w:val="24"/>
          <w:szCs w:val="24"/>
        </w:rPr>
      </w:pPr>
      <w:r>
        <w:rPr>
          <w:rFonts w:ascii="Times New Roman" w:hAnsi="Times New Roman" w:cs="Times New Roman"/>
          <w:sz w:val="24"/>
          <w:szCs w:val="24"/>
        </w:rPr>
        <w:t>Explores the p</w:t>
      </w:r>
      <w:r w:rsidR="00376BB2" w:rsidRPr="008C518C">
        <w:rPr>
          <w:rFonts w:ascii="Times New Roman" w:hAnsi="Times New Roman" w:cs="Times New Roman"/>
          <w:sz w:val="24"/>
          <w:szCs w:val="24"/>
        </w:rPr>
        <w:t>hysicality of eating and embodiment in the Eucharist</w:t>
      </w:r>
      <w:r>
        <w:rPr>
          <w:rFonts w:ascii="Times New Roman" w:hAnsi="Times New Roman" w:cs="Times New Roman"/>
          <w:sz w:val="24"/>
          <w:szCs w:val="24"/>
        </w:rPr>
        <w:t>, which a focus on</w:t>
      </w:r>
      <w:r w:rsidR="00376BB2" w:rsidRPr="008C518C">
        <w:rPr>
          <w:rFonts w:ascii="Times New Roman" w:hAnsi="Times New Roman" w:cs="Times New Roman"/>
          <w:sz w:val="24"/>
          <w:szCs w:val="24"/>
        </w:rPr>
        <w:t xml:space="preserve"> </w:t>
      </w:r>
      <w:r>
        <w:rPr>
          <w:rFonts w:ascii="Times New Roman" w:hAnsi="Times New Roman" w:cs="Times New Roman"/>
          <w:sz w:val="24"/>
          <w:szCs w:val="24"/>
        </w:rPr>
        <w:t>taste as a way of knowing</w:t>
      </w:r>
      <w:r w:rsidR="00376BB2" w:rsidRPr="008C518C">
        <w:rPr>
          <w:rFonts w:ascii="Times New Roman" w:hAnsi="Times New Roman" w:cs="Times New Roman"/>
          <w:sz w:val="24"/>
          <w:szCs w:val="24"/>
        </w:rPr>
        <w:t xml:space="preserve">. </w:t>
      </w:r>
      <w:r w:rsidR="00376BB2" w:rsidRPr="008C518C">
        <w:rPr>
          <w:rFonts w:ascii="Times New Roman" w:eastAsia="SimSun" w:hAnsi="Times New Roman" w:cs="Times New Roman"/>
          <w:kern w:val="3"/>
          <w:sz w:val="24"/>
          <w:szCs w:val="24"/>
        </w:rPr>
        <w:t xml:space="preserve">  </w:t>
      </w:r>
    </w:p>
    <w:p w14:paraId="19FA8905" w14:textId="77777777" w:rsidR="00376BB2" w:rsidRPr="008C518C" w:rsidRDefault="00376BB2" w:rsidP="00376BB2">
      <w:pPr>
        <w:rPr>
          <w:rFonts w:ascii="Times New Roman" w:eastAsia="SimSun" w:hAnsi="Times New Roman" w:cs="Times New Roman"/>
          <w:kern w:val="3"/>
          <w:sz w:val="24"/>
          <w:szCs w:val="24"/>
        </w:rPr>
      </w:pPr>
      <w:bookmarkStart w:id="2" w:name="_Hlk66378696"/>
      <w:r w:rsidRPr="008C518C">
        <w:rPr>
          <w:rFonts w:ascii="Times New Roman" w:eastAsia="SimSun" w:hAnsi="Times New Roman" w:cs="Times New Roman"/>
          <w:i/>
          <w:iCs/>
          <w:kern w:val="3"/>
          <w:sz w:val="24"/>
          <w:szCs w:val="24"/>
        </w:rPr>
        <w:t xml:space="preserve"> </w:t>
      </w:r>
      <w:r w:rsidRPr="008C518C">
        <w:rPr>
          <w:rFonts w:ascii="Times New Roman" w:eastAsia="SimSun" w:hAnsi="Times New Roman" w:cs="Times New Roman"/>
          <w:kern w:val="3"/>
          <w:sz w:val="24"/>
          <w:szCs w:val="24"/>
        </w:rPr>
        <w:t xml:space="preserve">Falque, E. (2015) This Is My Body. In: Kearney, R. and Treanor, B. eds. </w:t>
      </w:r>
      <w:r w:rsidRPr="008C518C">
        <w:rPr>
          <w:rFonts w:ascii="Times New Roman" w:eastAsia="SimSun" w:hAnsi="Times New Roman" w:cs="Times New Roman"/>
          <w:i/>
          <w:iCs/>
          <w:kern w:val="3"/>
          <w:sz w:val="24"/>
          <w:szCs w:val="24"/>
        </w:rPr>
        <w:t>Carnal Hermeneutics</w:t>
      </w:r>
      <w:r w:rsidRPr="008C518C">
        <w:rPr>
          <w:rFonts w:ascii="Times New Roman" w:eastAsia="SimSun" w:hAnsi="Times New Roman" w:cs="Times New Roman"/>
          <w:kern w:val="3"/>
          <w:sz w:val="24"/>
          <w:szCs w:val="24"/>
        </w:rPr>
        <w:t>. New York: Fordham University Press.</w:t>
      </w:r>
    </w:p>
    <w:bookmarkEnd w:id="2"/>
    <w:p w14:paraId="0522F684" w14:textId="44CAEB46" w:rsidR="000E2864" w:rsidRPr="00376BB2" w:rsidRDefault="00585C56" w:rsidP="00376BB2">
      <w:pPr>
        <w:pStyle w:val="ListParagraph"/>
        <w:numPr>
          <w:ilvl w:val="0"/>
          <w:numId w:val="8"/>
        </w:numPr>
        <w:rPr>
          <w:rFonts w:ascii="Times New Roman" w:eastAsia="SimSun" w:hAnsi="Times New Roman" w:cs="Times New Roman"/>
          <w:kern w:val="3"/>
          <w:sz w:val="24"/>
          <w:szCs w:val="24"/>
        </w:rPr>
      </w:pPr>
      <w:r>
        <w:rPr>
          <w:rFonts w:ascii="Times New Roman" w:eastAsia="SimSun" w:hAnsi="Times New Roman" w:cs="Times New Roman"/>
          <w:kern w:val="3"/>
          <w:sz w:val="24"/>
          <w:szCs w:val="24"/>
        </w:rPr>
        <w:t>Describes humanity in terms of a</w:t>
      </w:r>
      <w:r w:rsidR="00376BB2" w:rsidRPr="008C518C">
        <w:rPr>
          <w:rFonts w:ascii="Times New Roman" w:eastAsia="SimSun" w:hAnsi="Times New Roman" w:cs="Times New Roman"/>
          <w:kern w:val="3"/>
          <w:sz w:val="24"/>
          <w:szCs w:val="24"/>
        </w:rPr>
        <w:t xml:space="preserve">nimality. </w:t>
      </w:r>
      <w:r>
        <w:rPr>
          <w:rFonts w:ascii="Times New Roman" w:eastAsia="SimSun" w:hAnsi="Times New Roman" w:cs="Times New Roman"/>
          <w:kern w:val="3"/>
          <w:sz w:val="24"/>
          <w:szCs w:val="24"/>
        </w:rPr>
        <w:t>Builds a theology of f</w:t>
      </w:r>
      <w:r w:rsidR="00376BB2" w:rsidRPr="008C518C">
        <w:rPr>
          <w:rFonts w:ascii="Times New Roman" w:eastAsia="SimSun" w:hAnsi="Times New Roman" w:cs="Times New Roman"/>
          <w:kern w:val="3"/>
          <w:sz w:val="24"/>
          <w:szCs w:val="24"/>
        </w:rPr>
        <w:t xml:space="preserve">lesh and blood </w:t>
      </w:r>
      <w:r>
        <w:rPr>
          <w:rFonts w:ascii="Times New Roman" w:eastAsia="SimSun" w:hAnsi="Times New Roman" w:cs="Times New Roman"/>
          <w:kern w:val="3"/>
          <w:sz w:val="24"/>
          <w:szCs w:val="24"/>
        </w:rPr>
        <w:t xml:space="preserve">for the </w:t>
      </w:r>
      <w:r w:rsidR="00376BB2" w:rsidRPr="008C518C">
        <w:rPr>
          <w:rFonts w:ascii="Times New Roman" w:eastAsia="SimSun" w:hAnsi="Times New Roman" w:cs="Times New Roman"/>
          <w:kern w:val="3"/>
          <w:sz w:val="24"/>
          <w:szCs w:val="24"/>
        </w:rPr>
        <w:t xml:space="preserve">inclusion and transformation of the whole </w:t>
      </w:r>
      <w:r>
        <w:rPr>
          <w:rFonts w:ascii="Times New Roman" w:eastAsia="SimSun" w:hAnsi="Times New Roman" w:cs="Times New Roman"/>
          <w:kern w:val="3"/>
          <w:sz w:val="24"/>
          <w:szCs w:val="24"/>
        </w:rPr>
        <w:t>human being</w:t>
      </w:r>
      <w:r w:rsidR="00376BB2" w:rsidRPr="008C518C">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Uses the s</w:t>
      </w:r>
      <w:r w:rsidR="00376BB2" w:rsidRPr="008C518C">
        <w:rPr>
          <w:rFonts w:ascii="Times New Roman" w:eastAsia="SimSun" w:hAnsi="Times New Roman" w:cs="Times New Roman"/>
          <w:kern w:val="3"/>
          <w:sz w:val="24"/>
          <w:szCs w:val="24"/>
        </w:rPr>
        <w:t>ymbolism of marriage</w:t>
      </w:r>
      <w:r>
        <w:rPr>
          <w:rFonts w:ascii="Times New Roman" w:eastAsia="SimSun" w:hAnsi="Times New Roman" w:cs="Times New Roman"/>
          <w:kern w:val="3"/>
          <w:sz w:val="24"/>
          <w:szCs w:val="24"/>
        </w:rPr>
        <w:t xml:space="preserve"> to express intimacy between God and worshipper, via the concept of the image of the love feast.</w:t>
      </w:r>
    </w:p>
    <w:p w14:paraId="612E8A95" w14:textId="77777777" w:rsidR="00376BB2" w:rsidRPr="000E2864" w:rsidRDefault="00376BB2" w:rsidP="000E2864">
      <w:pPr>
        <w:jc w:val="both"/>
        <w:rPr>
          <w:rFonts w:ascii="Times New Roman" w:hAnsi="Times New Roman" w:cs="Times New Roman"/>
          <w:sz w:val="24"/>
          <w:szCs w:val="24"/>
        </w:rPr>
      </w:pPr>
    </w:p>
    <w:bookmarkEnd w:id="0"/>
    <w:p w14:paraId="35C3D7D6" w14:textId="79044928" w:rsidR="00DD0CA2" w:rsidRPr="0060065F" w:rsidRDefault="00DD0CA2">
      <w:pPr>
        <w:rPr>
          <w:rFonts w:ascii="Times New Roman" w:hAnsi="Times New Roman" w:cs="Times New Roman"/>
          <w:sz w:val="24"/>
          <w:szCs w:val="24"/>
          <w:u w:val="single"/>
        </w:rPr>
      </w:pPr>
      <w:r w:rsidRPr="0060065F">
        <w:rPr>
          <w:rFonts w:ascii="Times New Roman" w:hAnsi="Times New Roman" w:cs="Times New Roman"/>
          <w:sz w:val="24"/>
          <w:szCs w:val="24"/>
          <w:u w:val="single"/>
        </w:rPr>
        <w:t>Chapter Two - Food and the Eucharist</w:t>
      </w:r>
    </w:p>
    <w:p w14:paraId="1744D952" w14:textId="682E6BAB" w:rsidR="00DD0CA2" w:rsidRDefault="00DD0CA2">
      <w:pPr>
        <w:rPr>
          <w:rFonts w:ascii="Times New Roman" w:hAnsi="Times New Roman" w:cs="Times New Roman"/>
          <w:sz w:val="24"/>
          <w:szCs w:val="24"/>
        </w:rPr>
      </w:pPr>
      <w:r w:rsidRPr="0060065F">
        <w:rPr>
          <w:rFonts w:ascii="Times New Roman" w:hAnsi="Times New Roman" w:cs="Times New Roman"/>
          <w:sz w:val="24"/>
          <w:szCs w:val="24"/>
        </w:rPr>
        <w:t>This chapter will demonstrate connections with food production, eating and Christian expressions of embodied living</w:t>
      </w:r>
      <w:r w:rsidR="002560B8" w:rsidRPr="0060065F">
        <w:rPr>
          <w:rFonts w:ascii="Times New Roman" w:hAnsi="Times New Roman" w:cs="Times New Roman"/>
          <w:sz w:val="24"/>
          <w:szCs w:val="24"/>
        </w:rPr>
        <w:t xml:space="preserve"> in relation to the above five elements of the Eucharist. </w:t>
      </w:r>
    </w:p>
    <w:p w14:paraId="57E57C54" w14:textId="75C95CC1" w:rsidR="00585C56" w:rsidRPr="00585C56" w:rsidRDefault="00585C56">
      <w:pPr>
        <w:rPr>
          <w:rFonts w:ascii="Times New Roman" w:hAnsi="Times New Roman" w:cs="Times New Roman"/>
          <w:sz w:val="24"/>
          <w:szCs w:val="24"/>
          <w:u w:val="single"/>
        </w:rPr>
      </w:pPr>
      <w:r w:rsidRPr="00585C56">
        <w:rPr>
          <w:rFonts w:ascii="Times New Roman" w:hAnsi="Times New Roman" w:cs="Times New Roman"/>
          <w:sz w:val="24"/>
          <w:szCs w:val="24"/>
          <w:u w:val="single"/>
        </w:rPr>
        <w:t>Literature.</w:t>
      </w:r>
    </w:p>
    <w:p w14:paraId="3C236FB6" w14:textId="06636970" w:rsidR="00376BB2" w:rsidRDefault="002560B8">
      <w:pPr>
        <w:rPr>
          <w:rFonts w:ascii="Times New Roman" w:hAnsi="Times New Roman" w:cs="Times New Roman"/>
          <w:sz w:val="24"/>
          <w:szCs w:val="24"/>
        </w:rPr>
      </w:pPr>
      <w:r w:rsidRPr="0060065F">
        <w:rPr>
          <w:rFonts w:ascii="Times New Roman" w:hAnsi="Times New Roman" w:cs="Times New Roman"/>
          <w:sz w:val="24"/>
          <w:szCs w:val="24"/>
        </w:rPr>
        <w:t xml:space="preserve">I will use the theologians </w:t>
      </w:r>
      <w:r w:rsidR="000C2976" w:rsidRPr="0060065F">
        <w:rPr>
          <w:rFonts w:ascii="Times New Roman" w:hAnsi="Times New Roman" w:cs="Times New Roman"/>
          <w:sz w:val="24"/>
          <w:szCs w:val="24"/>
        </w:rPr>
        <w:t>Angel Mendez Monoya, Emanuel Falque a</w:t>
      </w:r>
      <w:r w:rsidR="00585C56">
        <w:rPr>
          <w:rFonts w:ascii="Times New Roman" w:hAnsi="Times New Roman" w:cs="Times New Roman"/>
          <w:sz w:val="24"/>
          <w:szCs w:val="24"/>
        </w:rPr>
        <w:t>s mentioned above</w:t>
      </w:r>
      <w:r w:rsidR="000C2976" w:rsidRPr="0060065F">
        <w:rPr>
          <w:rFonts w:ascii="Times New Roman" w:hAnsi="Times New Roman" w:cs="Times New Roman"/>
          <w:sz w:val="24"/>
          <w:szCs w:val="24"/>
        </w:rPr>
        <w:t>.</w:t>
      </w:r>
    </w:p>
    <w:p w14:paraId="49607FC1" w14:textId="77777777" w:rsidR="00376BB2" w:rsidRPr="008C518C" w:rsidRDefault="00376BB2" w:rsidP="00376BB2">
      <w:pPr>
        <w:rPr>
          <w:rFonts w:ascii="Times New Roman" w:eastAsia="SimSun" w:hAnsi="Times New Roman" w:cs="Times New Roman"/>
          <w:kern w:val="3"/>
          <w:sz w:val="24"/>
          <w:szCs w:val="24"/>
        </w:rPr>
      </w:pPr>
      <w:r w:rsidRPr="008C518C">
        <w:rPr>
          <w:rFonts w:ascii="Times New Roman" w:eastAsia="SimSun" w:hAnsi="Times New Roman" w:cs="Times New Roman"/>
          <w:kern w:val="3"/>
          <w:sz w:val="24"/>
          <w:szCs w:val="24"/>
        </w:rPr>
        <w:t xml:space="preserve">Baldoza, A.O. </w:t>
      </w:r>
      <w:r w:rsidRPr="008C518C">
        <w:rPr>
          <w:rFonts w:ascii="Times New Roman" w:eastAsia="SimSun" w:hAnsi="Times New Roman" w:cs="Times New Roman"/>
          <w:i/>
          <w:iCs/>
          <w:kern w:val="3"/>
          <w:sz w:val="24"/>
          <w:szCs w:val="24"/>
        </w:rPr>
        <w:t xml:space="preserve">Eatheology: A Theology of Food and Eating It. </w:t>
      </w:r>
      <w:r w:rsidRPr="008C518C">
        <w:rPr>
          <w:rFonts w:ascii="Times New Roman" w:eastAsia="SimSun" w:hAnsi="Times New Roman" w:cs="Times New Roman"/>
          <w:kern w:val="3"/>
          <w:sz w:val="24"/>
          <w:szCs w:val="24"/>
        </w:rPr>
        <w:t xml:space="preserve">Seminar with Interdisciplinary Practices (APT 301) Available at: </w:t>
      </w:r>
      <w:hyperlink r:id="rId5" w:history="1">
        <w:r w:rsidRPr="008C518C">
          <w:rPr>
            <w:rFonts w:ascii="Times New Roman" w:eastAsia="SimSun" w:hAnsi="Times New Roman" w:cs="Times New Roman"/>
            <w:kern w:val="3"/>
            <w:sz w:val="24"/>
            <w:szCs w:val="24"/>
          </w:rPr>
          <w:t>https://www.academia.edu/9547620/Eatheology_A_Theology_of_Food_and</w:t>
        </w:r>
      </w:hyperlink>
    </w:p>
    <w:p w14:paraId="1611E19D" w14:textId="00BE447E" w:rsidR="00376BB2" w:rsidRPr="008C518C" w:rsidRDefault="00585C56" w:rsidP="00376B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Describes the way in which the</w:t>
      </w:r>
      <w:r w:rsidR="00376BB2" w:rsidRPr="008C518C">
        <w:rPr>
          <w:rFonts w:ascii="Times New Roman" w:hAnsi="Times New Roman" w:cs="Times New Roman"/>
          <w:sz w:val="24"/>
          <w:szCs w:val="24"/>
        </w:rPr>
        <w:t xml:space="preserve"> Eucharist</w:t>
      </w:r>
      <w:r>
        <w:rPr>
          <w:rFonts w:ascii="Times New Roman" w:hAnsi="Times New Roman" w:cs="Times New Roman"/>
          <w:sz w:val="24"/>
          <w:szCs w:val="24"/>
        </w:rPr>
        <w:t xml:space="preserve"> informs eating.</w:t>
      </w:r>
    </w:p>
    <w:p w14:paraId="4708F6FC" w14:textId="77777777" w:rsidR="00376BB2" w:rsidRPr="008C518C" w:rsidRDefault="00376BB2" w:rsidP="00376BB2">
      <w:pPr>
        <w:rPr>
          <w:rFonts w:ascii="Times New Roman" w:hAnsi="Times New Roman" w:cs="Times New Roman"/>
          <w:color w:val="000000"/>
          <w:sz w:val="24"/>
          <w:szCs w:val="24"/>
          <w:shd w:val="clear" w:color="auto" w:fill="FFFFFF"/>
        </w:rPr>
      </w:pPr>
      <w:r w:rsidRPr="002F7878">
        <w:rPr>
          <w:rFonts w:ascii="Times New Roman" w:hAnsi="Times New Roman" w:cs="Times New Roman"/>
          <w:sz w:val="24"/>
          <w:szCs w:val="24"/>
        </w:rPr>
        <w:t xml:space="preserve">Capon, R.F. (2002) </w:t>
      </w:r>
      <w:r w:rsidRPr="002F7878">
        <w:rPr>
          <w:rFonts w:ascii="Times New Roman" w:hAnsi="Times New Roman" w:cs="Times New Roman"/>
          <w:i/>
          <w:iCs/>
          <w:sz w:val="24"/>
          <w:szCs w:val="24"/>
        </w:rPr>
        <w:t>The Supper of the Lamb</w:t>
      </w:r>
      <w:r w:rsidRPr="002F7878">
        <w:rPr>
          <w:rFonts w:ascii="Times New Roman" w:hAnsi="Times New Roman" w:cs="Times New Roman"/>
          <w:sz w:val="24"/>
          <w:szCs w:val="24"/>
        </w:rPr>
        <w:t>. New York: The Modern Library.</w:t>
      </w:r>
      <w:r w:rsidRPr="008C518C">
        <w:rPr>
          <w:rFonts w:ascii="Times New Roman" w:hAnsi="Times New Roman" w:cs="Times New Roman"/>
          <w:color w:val="000000"/>
          <w:sz w:val="24"/>
          <w:szCs w:val="24"/>
          <w:shd w:val="clear" w:color="auto" w:fill="FFFFFF"/>
        </w:rPr>
        <w:t xml:space="preserve"> </w:t>
      </w:r>
    </w:p>
    <w:p w14:paraId="194A3594" w14:textId="1E85697E" w:rsidR="00376BB2" w:rsidRPr="00585C56" w:rsidRDefault="00585C56" w:rsidP="00797EEE">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Describes a sense of b</w:t>
      </w:r>
      <w:r w:rsidR="00376BB2" w:rsidRPr="008C518C">
        <w:rPr>
          <w:rFonts w:ascii="Times New Roman" w:hAnsi="Times New Roman" w:cs="Times New Roman"/>
          <w:color w:val="000000"/>
          <w:sz w:val="24"/>
          <w:szCs w:val="24"/>
          <w:shd w:val="clear" w:color="auto" w:fill="FFFFFF"/>
        </w:rPr>
        <w:t>alance and respect in</w:t>
      </w:r>
      <w:r w:rsidR="00D47FE2">
        <w:rPr>
          <w:rFonts w:ascii="Times New Roman" w:hAnsi="Times New Roman" w:cs="Times New Roman"/>
          <w:color w:val="000000"/>
          <w:sz w:val="24"/>
          <w:szCs w:val="24"/>
          <w:shd w:val="clear" w:color="auto" w:fill="FFFFFF"/>
        </w:rPr>
        <w:t xml:space="preserve"> the process of food preparation;</w:t>
      </w:r>
      <w:r>
        <w:rPr>
          <w:rFonts w:ascii="Times New Roman" w:hAnsi="Times New Roman" w:cs="Times New Roman"/>
          <w:color w:val="000000"/>
          <w:sz w:val="24"/>
          <w:szCs w:val="24"/>
          <w:shd w:val="clear" w:color="auto" w:fill="FFFFFF"/>
        </w:rPr>
        <w:t xml:space="preserve"> celebrat</w:t>
      </w:r>
      <w:r w:rsidR="00D47FE2">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culinary pleasures which involve the joy of cooking and sharing food as a theology. Expresses a relationship with food that is personal and respect</w:t>
      </w:r>
      <w:r w:rsidR="00D47FE2">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that which is eaten.</w:t>
      </w:r>
      <w:r w:rsidR="00376BB2" w:rsidRPr="008C518C">
        <w:rPr>
          <w:rFonts w:ascii="Times New Roman" w:hAnsi="Times New Roman" w:cs="Times New Roman"/>
          <w:color w:val="000000"/>
          <w:sz w:val="24"/>
          <w:szCs w:val="24"/>
          <w:shd w:val="clear" w:color="auto" w:fill="FFFFFF"/>
        </w:rPr>
        <w:t xml:space="preserve"> </w:t>
      </w:r>
    </w:p>
    <w:p w14:paraId="706AB47E" w14:textId="77777777" w:rsidR="00376BB2" w:rsidRPr="008C518C" w:rsidRDefault="00376BB2" w:rsidP="00376BB2">
      <w:pPr>
        <w:rPr>
          <w:rFonts w:ascii="Times New Roman" w:hAnsi="Times New Roman" w:cs="Times New Roman"/>
          <w:color w:val="000000"/>
          <w:sz w:val="24"/>
          <w:szCs w:val="24"/>
          <w:shd w:val="clear" w:color="auto" w:fill="FFFFFF"/>
        </w:rPr>
      </w:pPr>
      <w:r w:rsidRPr="008C518C">
        <w:rPr>
          <w:rFonts w:ascii="Times New Roman" w:hAnsi="Times New Roman" w:cs="Times New Roman"/>
          <w:color w:val="000000"/>
          <w:sz w:val="24"/>
          <w:szCs w:val="24"/>
          <w:shd w:val="clear" w:color="auto" w:fill="FFFFFF"/>
        </w:rPr>
        <w:t xml:space="preserve">Laura Hartman. (2010) Consuming Christ: The Role of Jesus in Christian Food Ethics. </w:t>
      </w:r>
      <w:r w:rsidRPr="008C518C">
        <w:rPr>
          <w:rStyle w:val="Emphasis"/>
          <w:rFonts w:ascii="Times New Roman" w:hAnsi="Times New Roman" w:cs="Times New Roman"/>
          <w:color w:val="000000"/>
          <w:sz w:val="24"/>
          <w:szCs w:val="24"/>
        </w:rPr>
        <w:t>Journal of the Society of Christian Ethics</w:t>
      </w:r>
      <w:r w:rsidRPr="008C518C">
        <w:rPr>
          <w:rFonts w:ascii="Times New Roman" w:hAnsi="Times New Roman" w:cs="Times New Roman"/>
          <w:color w:val="000000"/>
          <w:sz w:val="24"/>
          <w:szCs w:val="24"/>
          <w:shd w:val="clear" w:color="auto" w:fill="FFFFFF"/>
        </w:rPr>
        <w:t xml:space="preserve"> 30 no. 1 (Spring/Summer 2010). Available at: </w:t>
      </w:r>
      <w:hyperlink r:id="rId6" w:history="1">
        <w:r w:rsidRPr="008C518C">
          <w:rPr>
            <w:rStyle w:val="Hyperlink"/>
            <w:rFonts w:ascii="Times New Roman" w:hAnsi="Times New Roman" w:cs="Times New Roman"/>
            <w:sz w:val="24"/>
            <w:szCs w:val="24"/>
            <w:shd w:val="clear" w:color="auto" w:fill="FFFFFF"/>
          </w:rPr>
          <w:t>www.researchgate.net/publication/298555123</w:t>
        </w:r>
      </w:hyperlink>
    </w:p>
    <w:p w14:paraId="39AE58CF" w14:textId="40150AA1" w:rsidR="00376BB2" w:rsidRPr="00585C56" w:rsidRDefault="00585C56" w:rsidP="00585C56">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Focusses on the relevance of f</w:t>
      </w:r>
      <w:r w:rsidR="00376BB2" w:rsidRPr="008C518C">
        <w:rPr>
          <w:rFonts w:ascii="Times New Roman" w:hAnsi="Times New Roman" w:cs="Times New Roman"/>
          <w:color w:val="000000"/>
          <w:sz w:val="24"/>
          <w:szCs w:val="24"/>
          <w:shd w:val="clear" w:color="auto" w:fill="FFFFFF"/>
        </w:rPr>
        <w:t>air</w:t>
      </w:r>
      <w:r>
        <w:rPr>
          <w:rFonts w:ascii="Times New Roman" w:hAnsi="Times New Roman" w:cs="Times New Roman"/>
          <w:color w:val="000000"/>
          <w:sz w:val="24"/>
          <w:szCs w:val="24"/>
          <w:shd w:val="clear" w:color="auto" w:fill="FFFFFF"/>
        </w:rPr>
        <w:t>-</w:t>
      </w:r>
      <w:r w:rsidR="00376BB2" w:rsidRPr="008C518C">
        <w:rPr>
          <w:rFonts w:ascii="Times New Roman" w:hAnsi="Times New Roman" w:cs="Times New Roman"/>
          <w:color w:val="000000"/>
          <w:sz w:val="24"/>
          <w:szCs w:val="24"/>
          <w:shd w:val="clear" w:color="auto" w:fill="FFFFFF"/>
        </w:rPr>
        <w:t>trade and sustainability</w:t>
      </w:r>
      <w:r w:rsidR="00D47FE2">
        <w:rPr>
          <w:rFonts w:ascii="Times New Roman" w:hAnsi="Times New Roman" w:cs="Times New Roman"/>
          <w:color w:val="000000"/>
          <w:sz w:val="24"/>
          <w:szCs w:val="24"/>
          <w:shd w:val="clear" w:color="auto" w:fill="FFFFFF"/>
        </w:rPr>
        <w:t xml:space="preserve"> as part of Christian expression</w:t>
      </w:r>
      <w:r w:rsidR="002C6D6D">
        <w:rPr>
          <w:rFonts w:ascii="Times New Roman" w:hAnsi="Times New Roman" w:cs="Times New Roman"/>
          <w:color w:val="000000"/>
          <w:sz w:val="24"/>
          <w:szCs w:val="24"/>
          <w:shd w:val="clear" w:color="auto" w:fill="FFFFFF"/>
        </w:rPr>
        <w:t>.</w:t>
      </w:r>
    </w:p>
    <w:p w14:paraId="7091CCD8" w14:textId="77777777" w:rsidR="00376BB2" w:rsidRPr="008C518C" w:rsidRDefault="00376BB2" w:rsidP="00376BB2">
      <w:pPr>
        <w:rPr>
          <w:rFonts w:ascii="Times New Roman" w:hAnsi="Times New Roman" w:cs="Times New Roman"/>
          <w:sz w:val="24"/>
          <w:szCs w:val="24"/>
        </w:rPr>
      </w:pPr>
      <w:bookmarkStart w:id="3" w:name="_Hlk65837512"/>
      <w:bookmarkStart w:id="4" w:name="_Hlk66645125"/>
      <w:r w:rsidRPr="008C518C">
        <w:rPr>
          <w:rFonts w:ascii="Times New Roman" w:hAnsi="Times New Roman" w:cs="Times New Roman"/>
          <w:sz w:val="24"/>
          <w:szCs w:val="24"/>
        </w:rPr>
        <w:t xml:space="preserve">Wirzba, N. (2019) </w:t>
      </w:r>
      <w:r w:rsidRPr="008C518C">
        <w:rPr>
          <w:rFonts w:ascii="Times New Roman" w:hAnsi="Times New Roman" w:cs="Times New Roman"/>
          <w:i/>
          <w:iCs/>
          <w:sz w:val="24"/>
          <w:szCs w:val="24"/>
        </w:rPr>
        <w:t>Food and Faith</w:t>
      </w:r>
      <w:r w:rsidRPr="008C518C">
        <w:rPr>
          <w:rFonts w:ascii="Times New Roman" w:hAnsi="Times New Roman" w:cs="Times New Roman"/>
          <w:sz w:val="24"/>
          <w:szCs w:val="24"/>
        </w:rPr>
        <w:t>. Cambridge: Cambridge University Press</w:t>
      </w:r>
      <w:bookmarkEnd w:id="3"/>
      <w:r w:rsidRPr="008C518C">
        <w:rPr>
          <w:rFonts w:ascii="Times New Roman" w:hAnsi="Times New Roman" w:cs="Times New Roman"/>
          <w:sz w:val="24"/>
          <w:szCs w:val="24"/>
        </w:rPr>
        <w:t xml:space="preserve">. </w:t>
      </w:r>
    </w:p>
    <w:bookmarkEnd w:id="4"/>
    <w:p w14:paraId="246C7DE5" w14:textId="467DC256" w:rsidR="00376BB2" w:rsidRPr="008C518C" w:rsidRDefault="00585C56" w:rsidP="00376B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Presents a theology of </w:t>
      </w:r>
      <w:r w:rsidR="00376BB2" w:rsidRPr="008C518C">
        <w:rPr>
          <w:rFonts w:ascii="Times New Roman" w:hAnsi="Times New Roman" w:cs="Times New Roman"/>
          <w:sz w:val="24"/>
          <w:szCs w:val="24"/>
        </w:rPr>
        <w:t xml:space="preserve">food as a gift from God. </w:t>
      </w:r>
      <w:r>
        <w:rPr>
          <w:rFonts w:ascii="Times New Roman" w:hAnsi="Times New Roman" w:cs="Times New Roman"/>
          <w:sz w:val="24"/>
          <w:szCs w:val="24"/>
        </w:rPr>
        <w:t xml:space="preserve">Speaks from the perspective of the farmer, using the image of God the Gardener to explore the way </w:t>
      </w:r>
      <w:r w:rsidR="00797EEE">
        <w:rPr>
          <w:rFonts w:ascii="Times New Roman" w:hAnsi="Times New Roman" w:cs="Times New Roman"/>
          <w:sz w:val="24"/>
          <w:szCs w:val="24"/>
        </w:rPr>
        <w:t xml:space="preserve">soil, </w:t>
      </w:r>
      <w:r>
        <w:rPr>
          <w:rFonts w:ascii="Times New Roman" w:hAnsi="Times New Roman" w:cs="Times New Roman"/>
          <w:sz w:val="24"/>
          <w:szCs w:val="24"/>
        </w:rPr>
        <w:t>plant life and creation as a whole express God’s love and creative power, in which humanity is invited to participate.</w:t>
      </w:r>
      <w:r w:rsidR="00797EEE">
        <w:rPr>
          <w:rFonts w:ascii="Times New Roman" w:hAnsi="Times New Roman" w:cs="Times New Roman"/>
          <w:sz w:val="24"/>
          <w:szCs w:val="24"/>
        </w:rPr>
        <w:t xml:space="preserve"> </w:t>
      </w:r>
    </w:p>
    <w:p w14:paraId="7FD08608" w14:textId="77777777" w:rsidR="00376BB2" w:rsidRDefault="00376BB2">
      <w:pPr>
        <w:rPr>
          <w:rFonts w:ascii="Times New Roman" w:hAnsi="Times New Roman" w:cs="Times New Roman"/>
          <w:sz w:val="24"/>
          <w:szCs w:val="24"/>
        </w:rPr>
      </w:pPr>
    </w:p>
    <w:p w14:paraId="6F4A3713" w14:textId="02152246" w:rsidR="00DD0CA2" w:rsidRPr="0060065F" w:rsidRDefault="00DD0CA2">
      <w:pPr>
        <w:rPr>
          <w:rFonts w:ascii="Times New Roman" w:hAnsi="Times New Roman" w:cs="Times New Roman"/>
          <w:sz w:val="24"/>
          <w:szCs w:val="24"/>
          <w:u w:val="single"/>
        </w:rPr>
      </w:pPr>
      <w:r w:rsidRPr="0060065F">
        <w:rPr>
          <w:rFonts w:ascii="Times New Roman" w:hAnsi="Times New Roman" w:cs="Times New Roman"/>
          <w:sz w:val="24"/>
          <w:szCs w:val="24"/>
          <w:u w:val="single"/>
        </w:rPr>
        <w:t>Chapter Three - The Five Flavours of Food</w:t>
      </w:r>
    </w:p>
    <w:p w14:paraId="2D6C0B45" w14:textId="18AC185D" w:rsidR="0049693A" w:rsidRPr="0060065F" w:rsidRDefault="00DD0CA2">
      <w:pPr>
        <w:rPr>
          <w:rFonts w:ascii="Times New Roman" w:hAnsi="Times New Roman" w:cs="Times New Roman"/>
          <w:sz w:val="24"/>
          <w:szCs w:val="24"/>
        </w:rPr>
      </w:pPr>
      <w:r w:rsidRPr="0060065F">
        <w:rPr>
          <w:rFonts w:ascii="Times New Roman" w:hAnsi="Times New Roman" w:cs="Times New Roman"/>
          <w:sz w:val="24"/>
          <w:szCs w:val="24"/>
        </w:rPr>
        <w:t>This chapter will show how the concept of the 5 flavours illustrated in the Mindful Eating presentation are underpinned by the 5 elements of the Eucharist described in chapter one, and the theologies of food addressed by Montoya, Wirzba, Falque and Capon</w:t>
      </w:r>
      <w:r w:rsidR="008F759D">
        <w:rPr>
          <w:rFonts w:ascii="Times New Roman" w:hAnsi="Times New Roman" w:cs="Times New Roman"/>
          <w:sz w:val="24"/>
          <w:szCs w:val="24"/>
        </w:rPr>
        <w:t xml:space="preserve"> discussed in chapter two</w:t>
      </w:r>
      <w:r w:rsidRPr="0060065F">
        <w:rPr>
          <w:rFonts w:ascii="Times New Roman" w:hAnsi="Times New Roman" w:cs="Times New Roman"/>
          <w:sz w:val="24"/>
          <w:szCs w:val="24"/>
        </w:rPr>
        <w:t>.</w:t>
      </w:r>
      <w:r w:rsidR="0049693A" w:rsidRPr="0060065F">
        <w:rPr>
          <w:rFonts w:ascii="Times New Roman" w:hAnsi="Times New Roman" w:cs="Times New Roman"/>
          <w:sz w:val="24"/>
          <w:szCs w:val="24"/>
        </w:rPr>
        <w:t xml:space="preserve"> I will also include a discussion of Babette’s Feast as an illustration of self-giving sacrificial feeding. </w:t>
      </w:r>
    </w:p>
    <w:p w14:paraId="536538A2" w14:textId="77777777" w:rsidR="0049693A" w:rsidRPr="0060065F" w:rsidRDefault="0049693A">
      <w:pPr>
        <w:rPr>
          <w:rFonts w:ascii="Times New Roman" w:hAnsi="Times New Roman" w:cs="Times New Roman"/>
          <w:sz w:val="24"/>
          <w:szCs w:val="24"/>
        </w:rPr>
      </w:pPr>
      <w:r w:rsidRPr="0060065F">
        <w:rPr>
          <w:rFonts w:ascii="Times New Roman" w:hAnsi="Times New Roman" w:cs="Times New Roman"/>
          <w:sz w:val="24"/>
          <w:szCs w:val="24"/>
        </w:rPr>
        <w:t xml:space="preserve">The five flavours identified are </w:t>
      </w:r>
    </w:p>
    <w:p w14:paraId="798DB4F1" w14:textId="77777777" w:rsidR="0049693A" w:rsidRPr="0060065F" w:rsidRDefault="0049693A">
      <w:pPr>
        <w:rPr>
          <w:rFonts w:ascii="Times New Roman" w:hAnsi="Times New Roman" w:cs="Times New Roman"/>
          <w:sz w:val="24"/>
          <w:szCs w:val="24"/>
        </w:rPr>
      </w:pPr>
      <w:r w:rsidRPr="0060065F">
        <w:rPr>
          <w:rFonts w:ascii="Times New Roman" w:hAnsi="Times New Roman" w:cs="Times New Roman"/>
          <w:sz w:val="24"/>
          <w:szCs w:val="24"/>
        </w:rPr>
        <w:t xml:space="preserve">1. The material taste of the food (material life) </w:t>
      </w:r>
    </w:p>
    <w:p w14:paraId="1DCF3962" w14:textId="39C9952E" w:rsidR="0049693A" w:rsidRPr="0060065F" w:rsidRDefault="0049693A">
      <w:pPr>
        <w:rPr>
          <w:rFonts w:ascii="Times New Roman" w:hAnsi="Times New Roman" w:cs="Times New Roman"/>
          <w:sz w:val="24"/>
          <w:szCs w:val="24"/>
        </w:rPr>
      </w:pPr>
      <w:r w:rsidRPr="0060065F">
        <w:rPr>
          <w:rFonts w:ascii="Times New Roman" w:hAnsi="Times New Roman" w:cs="Times New Roman"/>
          <w:sz w:val="24"/>
          <w:szCs w:val="24"/>
        </w:rPr>
        <w:t>2. The company one eats with</w:t>
      </w:r>
      <w:r w:rsidR="00D741E1">
        <w:rPr>
          <w:rFonts w:ascii="Times New Roman" w:hAnsi="Times New Roman" w:cs="Times New Roman"/>
          <w:sz w:val="24"/>
          <w:szCs w:val="24"/>
        </w:rPr>
        <w:t xml:space="preserve">; </w:t>
      </w:r>
      <w:r w:rsidRPr="0060065F">
        <w:rPr>
          <w:rFonts w:ascii="Times New Roman" w:hAnsi="Times New Roman" w:cs="Times New Roman"/>
          <w:sz w:val="24"/>
          <w:szCs w:val="24"/>
        </w:rPr>
        <w:t>the gathered community</w:t>
      </w:r>
      <w:r w:rsidR="00D741E1">
        <w:rPr>
          <w:rFonts w:ascii="Times New Roman" w:hAnsi="Times New Roman" w:cs="Times New Roman"/>
          <w:sz w:val="24"/>
          <w:szCs w:val="24"/>
        </w:rPr>
        <w:t xml:space="preserve"> (shared experience)</w:t>
      </w:r>
      <w:r w:rsidRPr="0060065F">
        <w:rPr>
          <w:rFonts w:ascii="Times New Roman" w:hAnsi="Times New Roman" w:cs="Times New Roman"/>
          <w:sz w:val="24"/>
          <w:szCs w:val="24"/>
        </w:rPr>
        <w:t xml:space="preserve"> </w:t>
      </w:r>
    </w:p>
    <w:p w14:paraId="737D0668" w14:textId="77777777" w:rsidR="0049693A" w:rsidRPr="0060065F" w:rsidRDefault="0049693A">
      <w:pPr>
        <w:rPr>
          <w:rFonts w:ascii="Times New Roman" w:hAnsi="Times New Roman" w:cs="Times New Roman"/>
          <w:sz w:val="24"/>
          <w:szCs w:val="24"/>
        </w:rPr>
      </w:pPr>
      <w:r w:rsidRPr="0060065F">
        <w:rPr>
          <w:rFonts w:ascii="Times New Roman" w:hAnsi="Times New Roman" w:cs="Times New Roman"/>
          <w:sz w:val="24"/>
          <w:szCs w:val="24"/>
        </w:rPr>
        <w:t>3. The nutritional quality of the food (health and wellbeing)</w:t>
      </w:r>
    </w:p>
    <w:p w14:paraId="0181A28D" w14:textId="77777777" w:rsidR="0049693A" w:rsidRPr="0060065F" w:rsidRDefault="0049693A">
      <w:pPr>
        <w:rPr>
          <w:rFonts w:ascii="Times New Roman" w:hAnsi="Times New Roman" w:cs="Times New Roman"/>
          <w:sz w:val="24"/>
          <w:szCs w:val="24"/>
        </w:rPr>
      </w:pPr>
      <w:r w:rsidRPr="0060065F">
        <w:rPr>
          <w:rFonts w:ascii="Times New Roman" w:hAnsi="Times New Roman" w:cs="Times New Roman"/>
          <w:sz w:val="24"/>
          <w:szCs w:val="24"/>
        </w:rPr>
        <w:t>4. The person who cooks (the sharing of love in food preparation – sacrifice, gift of self)</w:t>
      </w:r>
    </w:p>
    <w:p w14:paraId="524EDD1D" w14:textId="41514069" w:rsidR="00DD0CA2" w:rsidRPr="0060065F" w:rsidRDefault="0049693A">
      <w:pPr>
        <w:rPr>
          <w:rFonts w:ascii="Times New Roman" w:hAnsi="Times New Roman" w:cs="Times New Roman"/>
          <w:sz w:val="24"/>
          <w:szCs w:val="24"/>
        </w:rPr>
      </w:pPr>
      <w:r w:rsidRPr="0060065F">
        <w:rPr>
          <w:rFonts w:ascii="Times New Roman" w:hAnsi="Times New Roman" w:cs="Times New Roman"/>
          <w:sz w:val="24"/>
          <w:szCs w:val="24"/>
        </w:rPr>
        <w:t>5. The ethical production of the food (environmental awareness, fair trade concerns)</w:t>
      </w:r>
    </w:p>
    <w:p w14:paraId="6520DFDF" w14:textId="52C16C94" w:rsidR="0049693A" w:rsidRPr="0060065F" w:rsidRDefault="000A2EAA">
      <w:pPr>
        <w:rPr>
          <w:rFonts w:ascii="Times New Roman" w:hAnsi="Times New Roman" w:cs="Times New Roman"/>
          <w:sz w:val="24"/>
          <w:szCs w:val="24"/>
        </w:rPr>
      </w:pPr>
      <w:r w:rsidRPr="0060065F">
        <w:rPr>
          <w:rFonts w:ascii="Times New Roman" w:hAnsi="Times New Roman" w:cs="Times New Roman"/>
          <w:sz w:val="24"/>
          <w:szCs w:val="24"/>
        </w:rPr>
        <w:t xml:space="preserve">I have coined the expression Five Flavours of food as a way of distilling concepts drawn from the above theologians into a neat package that makes connections of food </w:t>
      </w:r>
      <w:r w:rsidR="00B05B7A">
        <w:rPr>
          <w:rFonts w:ascii="Times New Roman" w:hAnsi="Times New Roman" w:cs="Times New Roman"/>
          <w:sz w:val="24"/>
          <w:szCs w:val="24"/>
        </w:rPr>
        <w:t>with</w:t>
      </w:r>
      <w:r w:rsidRPr="0060065F">
        <w:rPr>
          <w:rFonts w:ascii="Times New Roman" w:hAnsi="Times New Roman" w:cs="Times New Roman"/>
          <w:sz w:val="24"/>
          <w:szCs w:val="24"/>
        </w:rPr>
        <w:t xml:space="preserve"> the Eucharist more easily identified </w:t>
      </w:r>
      <w:r w:rsidR="008F759D">
        <w:rPr>
          <w:rFonts w:ascii="Times New Roman" w:hAnsi="Times New Roman" w:cs="Times New Roman"/>
          <w:sz w:val="24"/>
          <w:szCs w:val="24"/>
        </w:rPr>
        <w:t>as follows -</w:t>
      </w:r>
    </w:p>
    <w:p w14:paraId="542DC306" w14:textId="056CDA9C" w:rsidR="002560B8" w:rsidRPr="008F759D" w:rsidRDefault="008F759D" w:rsidP="008F759D">
      <w:pPr>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2560B8" w:rsidRPr="008F759D">
        <w:rPr>
          <w:rFonts w:ascii="Times New Roman" w:hAnsi="Times New Roman" w:cs="Times New Roman"/>
          <w:sz w:val="24"/>
          <w:szCs w:val="24"/>
        </w:rPr>
        <w:t>the eating and drinking of the bread and wine (materiality and taste of the food)</w:t>
      </w:r>
    </w:p>
    <w:p w14:paraId="7A9FA69A" w14:textId="482C2403" w:rsidR="002560B8" w:rsidRPr="008F759D" w:rsidRDefault="008F759D" w:rsidP="008F759D">
      <w:pPr>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2560B8" w:rsidRPr="008F759D">
        <w:rPr>
          <w:rFonts w:ascii="Times New Roman" w:hAnsi="Times New Roman" w:cs="Times New Roman"/>
          <w:sz w:val="24"/>
          <w:szCs w:val="24"/>
        </w:rPr>
        <w:t>the community of the gathered people of faith (shared experience)</w:t>
      </w:r>
    </w:p>
    <w:p w14:paraId="59C75196" w14:textId="3C0B3E6E" w:rsidR="002560B8" w:rsidRPr="008F759D" w:rsidRDefault="002560B8" w:rsidP="008F759D">
      <w:pPr>
        <w:pStyle w:val="ListParagraph"/>
        <w:numPr>
          <w:ilvl w:val="0"/>
          <w:numId w:val="7"/>
        </w:numPr>
        <w:jc w:val="both"/>
        <w:rPr>
          <w:rFonts w:ascii="Times New Roman" w:hAnsi="Times New Roman" w:cs="Times New Roman"/>
          <w:sz w:val="24"/>
          <w:szCs w:val="24"/>
        </w:rPr>
      </w:pPr>
      <w:r w:rsidRPr="008F759D">
        <w:rPr>
          <w:rFonts w:ascii="Times New Roman" w:hAnsi="Times New Roman" w:cs="Times New Roman"/>
          <w:sz w:val="24"/>
          <w:szCs w:val="24"/>
        </w:rPr>
        <w:t>the elements of bread and wine (nutrition</w:t>
      </w:r>
      <w:r w:rsidR="00D741E1">
        <w:rPr>
          <w:rFonts w:ascii="Times New Roman" w:hAnsi="Times New Roman" w:cs="Times New Roman"/>
          <w:sz w:val="24"/>
          <w:szCs w:val="24"/>
        </w:rPr>
        <w:t>, health and wellbeing</w:t>
      </w:r>
      <w:r w:rsidRPr="008F759D">
        <w:rPr>
          <w:rFonts w:ascii="Times New Roman" w:hAnsi="Times New Roman" w:cs="Times New Roman"/>
          <w:sz w:val="24"/>
          <w:szCs w:val="24"/>
        </w:rPr>
        <w:t>)</w:t>
      </w:r>
    </w:p>
    <w:p w14:paraId="4E91DA35" w14:textId="1666DECD" w:rsidR="002560B8" w:rsidRPr="0060065F" w:rsidRDefault="002560B8" w:rsidP="008F759D">
      <w:pPr>
        <w:pStyle w:val="ListParagraph"/>
        <w:numPr>
          <w:ilvl w:val="0"/>
          <w:numId w:val="7"/>
        </w:numPr>
        <w:jc w:val="both"/>
        <w:rPr>
          <w:rFonts w:ascii="Times New Roman" w:hAnsi="Times New Roman" w:cs="Times New Roman"/>
          <w:sz w:val="24"/>
          <w:szCs w:val="24"/>
        </w:rPr>
      </w:pPr>
      <w:r w:rsidRPr="0060065F">
        <w:rPr>
          <w:rFonts w:ascii="Times New Roman" w:hAnsi="Times New Roman" w:cs="Times New Roman"/>
          <w:sz w:val="24"/>
          <w:szCs w:val="24"/>
        </w:rPr>
        <w:t>the grateful memory of Christ’s sacrifice on the Cross by those who take part in the eating (the person who cooks)</w:t>
      </w:r>
    </w:p>
    <w:p w14:paraId="08648351" w14:textId="037E13FA" w:rsidR="00110DC0" w:rsidRPr="0060065F" w:rsidRDefault="002560B8" w:rsidP="008F759D">
      <w:pPr>
        <w:pStyle w:val="ListParagraph"/>
        <w:numPr>
          <w:ilvl w:val="0"/>
          <w:numId w:val="7"/>
        </w:numPr>
        <w:jc w:val="both"/>
        <w:rPr>
          <w:rFonts w:ascii="Times New Roman" w:hAnsi="Times New Roman" w:cs="Times New Roman"/>
          <w:sz w:val="24"/>
          <w:szCs w:val="24"/>
        </w:rPr>
      </w:pPr>
      <w:r w:rsidRPr="0060065F">
        <w:rPr>
          <w:rFonts w:ascii="Times New Roman" w:hAnsi="Times New Roman" w:cs="Times New Roman"/>
          <w:sz w:val="24"/>
          <w:szCs w:val="24"/>
        </w:rPr>
        <w:t>the transformation of the bread and wine into the of sacrament of the body and blood of Christ</w:t>
      </w:r>
      <w:r w:rsidR="00110DC0" w:rsidRPr="0060065F">
        <w:rPr>
          <w:rFonts w:ascii="Times New Roman" w:hAnsi="Times New Roman" w:cs="Times New Roman"/>
          <w:sz w:val="24"/>
          <w:szCs w:val="24"/>
        </w:rPr>
        <w:t xml:space="preserve"> (the continued presence of Christ in the world through the Eucharist, and within those who take part. </w:t>
      </w:r>
    </w:p>
    <w:p w14:paraId="4C6D009D" w14:textId="433727AF" w:rsidR="002560B8" w:rsidRPr="0060065F" w:rsidRDefault="00110DC0" w:rsidP="00110DC0">
      <w:pPr>
        <w:pStyle w:val="ListParagraph"/>
        <w:jc w:val="both"/>
        <w:rPr>
          <w:rFonts w:ascii="Times New Roman" w:hAnsi="Times New Roman" w:cs="Times New Roman"/>
          <w:sz w:val="24"/>
          <w:szCs w:val="24"/>
        </w:rPr>
      </w:pPr>
      <w:r w:rsidRPr="0060065F">
        <w:rPr>
          <w:rFonts w:ascii="Times New Roman" w:hAnsi="Times New Roman" w:cs="Times New Roman"/>
          <w:sz w:val="24"/>
          <w:szCs w:val="24"/>
        </w:rPr>
        <w:t>L</w:t>
      </w:r>
      <w:r w:rsidR="000C2976" w:rsidRPr="0060065F">
        <w:rPr>
          <w:rFonts w:ascii="Times New Roman" w:hAnsi="Times New Roman" w:cs="Times New Roman"/>
          <w:sz w:val="24"/>
          <w:szCs w:val="24"/>
        </w:rPr>
        <w:t>eading to transformed Christian living for those that take part</w:t>
      </w:r>
      <w:r w:rsidR="00B05B7A">
        <w:rPr>
          <w:rFonts w:ascii="Times New Roman" w:hAnsi="Times New Roman" w:cs="Times New Roman"/>
          <w:sz w:val="24"/>
          <w:szCs w:val="24"/>
        </w:rPr>
        <w:t xml:space="preserve"> in a way that overtly</w:t>
      </w:r>
      <w:r w:rsidR="000C2976" w:rsidRPr="0060065F">
        <w:rPr>
          <w:rFonts w:ascii="Times New Roman" w:hAnsi="Times New Roman" w:cs="Times New Roman"/>
          <w:sz w:val="24"/>
          <w:szCs w:val="24"/>
        </w:rPr>
        <w:t xml:space="preserve"> expresses Christ’s presence in the world</w:t>
      </w:r>
      <w:r w:rsidRPr="0060065F">
        <w:rPr>
          <w:rFonts w:ascii="Times New Roman" w:hAnsi="Times New Roman" w:cs="Times New Roman"/>
          <w:sz w:val="24"/>
          <w:szCs w:val="24"/>
        </w:rPr>
        <w:t>.</w:t>
      </w:r>
      <w:r w:rsidR="000C2976" w:rsidRPr="0060065F">
        <w:rPr>
          <w:rFonts w:ascii="Times New Roman" w:hAnsi="Times New Roman" w:cs="Times New Roman"/>
          <w:sz w:val="24"/>
          <w:szCs w:val="24"/>
        </w:rPr>
        <w:t xml:space="preserve"> This translates, along with all the other</w:t>
      </w:r>
      <w:r w:rsidRPr="0060065F">
        <w:rPr>
          <w:rFonts w:ascii="Times New Roman" w:hAnsi="Times New Roman" w:cs="Times New Roman"/>
          <w:sz w:val="24"/>
          <w:szCs w:val="24"/>
        </w:rPr>
        <w:t xml:space="preserve"> </w:t>
      </w:r>
      <w:r w:rsidR="000C2976" w:rsidRPr="0060065F">
        <w:rPr>
          <w:rFonts w:ascii="Times New Roman" w:hAnsi="Times New Roman" w:cs="Times New Roman"/>
          <w:sz w:val="24"/>
          <w:szCs w:val="24"/>
        </w:rPr>
        <w:t xml:space="preserve">‘flavours’ into ethical concerns for others and in particular for the environment/Creation care and </w:t>
      </w:r>
      <w:r w:rsidRPr="0060065F">
        <w:rPr>
          <w:rFonts w:ascii="Times New Roman" w:hAnsi="Times New Roman" w:cs="Times New Roman"/>
          <w:sz w:val="24"/>
          <w:szCs w:val="24"/>
        </w:rPr>
        <w:t>fair-trade</w:t>
      </w:r>
      <w:r w:rsidR="000C2976" w:rsidRPr="0060065F">
        <w:rPr>
          <w:rFonts w:ascii="Times New Roman" w:hAnsi="Times New Roman" w:cs="Times New Roman"/>
          <w:sz w:val="24"/>
          <w:szCs w:val="24"/>
        </w:rPr>
        <w:t xml:space="preserve"> issues</w:t>
      </w:r>
      <w:r w:rsidRPr="0060065F">
        <w:rPr>
          <w:rFonts w:ascii="Times New Roman" w:hAnsi="Times New Roman" w:cs="Times New Roman"/>
          <w:sz w:val="24"/>
          <w:szCs w:val="24"/>
        </w:rPr>
        <w:t>, which connects with farming, consumption, biodiversity and responsible ch</w:t>
      </w:r>
      <w:r w:rsidR="00B05B7A">
        <w:rPr>
          <w:rFonts w:ascii="Times New Roman" w:hAnsi="Times New Roman" w:cs="Times New Roman"/>
          <w:sz w:val="24"/>
          <w:szCs w:val="24"/>
        </w:rPr>
        <w:t>oices</w:t>
      </w:r>
      <w:r w:rsidRPr="0060065F">
        <w:rPr>
          <w:rFonts w:ascii="Times New Roman" w:hAnsi="Times New Roman" w:cs="Times New Roman"/>
          <w:sz w:val="24"/>
          <w:szCs w:val="24"/>
        </w:rPr>
        <w:t xml:space="preserve"> </w:t>
      </w:r>
      <w:r w:rsidR="00B05B7A">
        <w:rPr>
          <w:rFonts w:ascii="Times New Roman" w:hAnsi="Times New Roman" w:cs="Times New Roman"/>
          <w:sz w:val="24"/>
          <w:szCs w:val="24"/>
        </w:rPr>
        <w:t>by</w:t>
      </w:r>
      <w:r w:rsidRPr="0060065F">
        <w:rPr>
          <w:rFonts w:ascii="Times New Roman" w:hAnsi="Times New Roman" w:cs="Times New Roman"/>
          <w:sz w:val="24"/>
          <w:szCs w:val="24"/>
        </w:rPr>
        <w:t xml:space="preserve"> those who eat.</w:t>
      </w:r>
      <w:r w:rsidR="0060065F" w:rsidRPr="0060065F">
        <w:rPr>
          <w:rFonts w:ascii="Times New Roman" w:hAnsi="Times New Roman" w:cs="Times New Roman"/>
          <w:sz w:val="24"/>
          <w:szCs w:val="24"/>
        </w:rPr>
        <w:t>)</w:t>
      </w:r>
      <w:r w:rsidRPr="0060065F">
        <w:rPr>
          <w:rFonts w:ascii="Times New Roman" w:hAnsi="Times New Roman" w:cs="Times New Roman"/>
          <w:sz w:val="24"/>
          <w:szCs w:val="24"/>
        </w:rPr>
        <w:t xml:space="preserve"> </w:t>
      </w:r>
    </w:p>
    <w:p w14:paraId="02D176E6" w14:textId="4FBC1DAE" w:rsidR="00110DC0" w:rsidRPr="0060065F" w:rsidRDefault="00110DC0" w:rsidP="00110DC0">
      <w:pPr>
        <w:jc w:val="both"/>
        <w:rPr>
          <w:rFonts w:ascii="Times New Roman" w:hAnsi="Times New Roman" w:cs="Times New Roman"/>
          <w:sz w:val="24"/>
          <w:szCs w:val="24"/>
        </w:rPr>
      </w:pPr>
      <w:r w:rsidRPr="0060065F">
        <w:rPr>
          <w:rFonts w:ascii="Times New Roman" w:hAnsi="Times New Roman" w:cs="Times New Roman"/>
          <w:sz w:val="24"/>
          <w:szCs w:val="24"/>
        </w:rPr>
        <w:t xml:space="preserve">As there is not enough room to go into the details of each of these five flavours the next chapter will focus </w:t>
      </w:r>
      <w:r w:rsidR="00B05B7A">
        <w:rPr>
          <w:rFonts w:ascii="Times New Roman" w:hAnsi="Times New Roman" w:cs="Times New Roman"/>
          <w:sz w:val="24"/>
          <w:szCs w:val="24"/>
        </w:rPr>
        <w:t xml:space="preserve">on </w:t>
      </w:r>
      <w:r w:rsidRPr="0060065F">
        <w:rPr>
          <w:rFonts w:ascii="Times New Roman" w:hAnsi="Times New Roman" w:cs="Times New Roman"/>
          <w:sz w:val="24"/>
          <w:szCs w:val="24"/>
        </w:rPr>
        <w:t xml:space="preserve">the ethical and environmental aspect, as in some ways </w:t>
      </w:r>
      <w:r w:rsidR="00367DD2" w:rsidRPr="0060065F">
        <w:rPr>
          <w:rFonts w:ascii="Times New Roman" w:hAnsi="Times New Roman" w:cs="Times New Roman"/>
          <w:sz w:val="24"/>
          <w:szCs w:val="24"/>
        </w:rPr>
        <w:t>the other four flavours</w:t>
      </w:r>
      <w:r w:rsidR="00B05B7A">
        <w:rPr>
          <w:rFonts w:ascii="Times New Roman" w:hAnsi="Times New Roman" w:cs="Times New Roman"/>
          <w:sz w:val="24"/>
          <w:szCs w:val="24"/>
        </w:rPr>
        <w:t xml:space="preserve"> all</w:t>
      </w:r>
      <w:r w:rsidR="00367DD2" w:rsidRPr="0060065F">
        <w:rPr>
          <w:rFonts w:ascii="Times New Roman" w:hAnsi="Times New Roman" w:cs="Times New Roman"/>
          <w:sz w:val="24"/>
          <w:szCs w:val="24"/>
        </w:rPr>
        <w:t xml:space="preserve"> make </w:t>
      </w:r>
      <w:r w:rsidR="00B05B7A">
        <w:rPr>
          <w:rFonts w:ascii="Times New Roman" w:hAnsi="Times New Roman" w:cs="Times New Roman"/>
          <w:sz w:val="24"/>
          <w:szCs w:val="24"/>
        </w:rPr>
        <w:t>a</w:t>
      </w:r>
      <w:r w:rsidR="00367DD2" w:rsidRPr="0060065F">
        <w:rPr>
          <w:rFonts w:ascii="Times New Roman" w:hAnsi="Times New Roman" w:cs="Times New Roman"/>
          <w:sz w:val="24"/>
          <w:szCs w:val="24"/>
        </w:rPr>
        <w:t xml:space="preserve"> contribution to this aspect. In addition</w:t>
      </w:r>
      <w:r w:rsidR="00B05B7A">
        <w:rPr>
          <w:rFonts w:ascii="Times New Roman" w:hAnsi="Times New Roman" w:cs="Times New Roman"/>
          <w:sz w:val="24"/>
          <w:szCs w:val="24"/>
        </w:rPr>
        <w:t>,</w:t>
      </w:r>
      <w:r w:rsidR="00367DD2" w:rsidRPr="0060065F">
        <w:rPr>
          <w:rFonts w:ascii="Times New Roman" w:hAnsi="Times New Roman" w:cs="Times New Roman"/>
          <w:sz w:val="24"/>
          <w:szCs w:val="24"/>
        </w:rPr>
        <w:t xml:space="preserve"> the Church of England is now making creation care a priority with such ventures as ‘Eco-Congregation’ now on the agenda for many churches. </w:t>
      </w:r>
    </w:p>
    <w:p w14:paraId="3C62B08C" w14:textId="311BC2C0" w:rsidR="00110DC0" w:rsidRPr="0060065F" w:rsidRDefault="00110DC0" w:rsidP="00110DC0">
      <w:pPr>
        <w:pStyle w:val="ListParagraph"/>
        <w:jc w:val="both"/>
        <w:rPr>
          <w:rFonts w:ascii="Times New Roman" w:hAnsi="Times New Roman" w:cs="Times New Roman"/>
          <w:sz w:val="24"/>
          <w:szCs w:val="24"/>
        </w:rPr>
      </w:pPr>
    </w:p>
    <w:p w14:paraId="210FD516" w14:textId="1464A190" w:rsidR="00DD0CA2" w:rsidRPr="0060065F" w:rsidRDefault="00DD0CA2">
      <w:pPr>
        <w:rPr>
          <w:rFonts w:ascii="Times New Roman" w:hAnsi="Times New Roman" w:cs="Times New Roman"/>
          <w:sz w:val="24"/>
          <w:szCs w:val="24"/>
          <w:u w:val="single"/>
        </w:rPr>
      </w:pPr>
      <w:r w:rsidRPr="0060065F">
        <w:rPr>
          <w:rFonts w:ascii="Times New Roman" w:hAnsi="Times New Roman" w:cs="Times New Roman"/>
          <w:sz w:val="24"/>
          <w:szCs w:val="24"/>
          <w:u w:val="single"/>
        </w:rPr>
        <w:t xml:space="preserve">Chapter Four </w:t>
      </w:r>
      <w:r w:rsidR="007E13DC" w:rsidRPr="0060065F">
        <w:rPr>
          <w:rFonts w:ascii="Times New Roman" w:hAnsi="Times New Roman" w:cs="Times New Roman"/>
          <w:sz w:val="24"/>
          <w:szCs w:val="24"/>
          <w:u w:val="single"/>
        </w:rPr>
        <w:t>– The Eucharist, Eating and Environment</w:t>
      </w:r>
    </w:p>
    <w:p w14:paraId="7396DA11" w14:textId="4C16FCDF" w:rsidR="007E13DC" w:rsidRDefault="007E13DC">
      <w:pPr>
        <w:rPr>
          <w:rFonts w:ascii="Times New Roman" w:hAnsi="Times New Roman" w:cs="Times New Roman"/>
          <w:sz w:val="24"/>
          <w:szCs w:val="24"/>
        </w:rPr>
      </w:pPr>
      <w:r w:rsidRPr="0060065F">
        <w:rPr>
          <w:rFonts w:ascii="Times New Roman" w:hAnsi="Times New Roman" w:cs="Times New Roman"/>
          <w:sz w:val="24"/>
          <w:szCs w:val="24"/>
        </w:rPr>
        <w:t xml:space="preserve">This chapter explores the flavour of ethical eating – theologies of food, creation care. </w:t>
      </w:r>
    </w:p>
    <w:p w14:paraId="28EFDB7E" w14:textId="3DCE67D4" w:rsidR="0087616F" w:rsidRPr="0087616F" w:rsidRDefault="0087616F">
      <w:pPr>
        <w:rPr>
          <w:rFonts w:ascii="Times New Roman" w:hAnsi="Times New Roman" w:cs="Times New Roman"/>
          <w:sz w:val="24"/>
          <w:szCs w:val="24"/>
          <w:u w:val="single"/>
        </w:rPr>
      </w:pPr>
      <w:r w:rsidRPr="0087616F">
        <w:rPr>
          <w:rFonts w:ascii="Times New Roman" w:hAnsi="Times New Roman" w:cs="Times New Roman"/>
          <w:sz w:val="24"/>
          <w:szCs w:val="24"/>
          <w:u w:val="single"/>
        </w:rPr>
        <w:t>Literature</w:t>
      </w:r>
    </w:p>
    <w:p w14:paraId="589EC336" w14:textId="77777777" w:rsidR="0087616F" w:rsidRPr="00D47FE2" w:rsidRDefault="0087616F" w:rsidP="00D47FE2">
      <w:pPr>
        <w:rPr>
          <w:rFonts w:ascii="Times New Roman" w:hAnsi="Times New Roman" w:cs="Times New Roman"/>
          <w:sz w:val="24"/>
          <w:szCs w:val="24"/>
        </w:rPr>
      </w:pPr>
      <w:r w:rsidRPr="00D47FE2">
        <w:rPr>
          <w:rFonts w:ascii="Times New Roman" w:hAnsi="Times New Roman" w:cs="Times New Roman"/>
          <w:sz w:val="24"/>
          <w:szCs w:val="24"/>
        </w:rPr>
        <w:t xml:space="preserve">Wirzba, N. (2019) </w:t>
      </w:r>
      <w:r w:rsidRPr="00D47FE2">
        <w:rPr>
          <w:rFonts w:ascii="Times New Roman" w:hAnsi="Times New Roman" w:cs="Times New Roman"/>
          <w:i/>
          <w:iCs/>
          <w:sz w:val="24"/>
          <w:szCs w:val="24"/>
        </w:rPr>
        <w:t>Food and Faith</w:t>
      </w:r>
      <w:r w:rsidRPr="00D47FE2">
        <w:rPr>
          <w:rFonts w:ascii="Times New Roman" w:hAnsi="Times New Roman" w:cs="Times New Roman"/>
          <w:sz w:val="24"/>
          <w:szCs w:val="24"/>
        </w:rPr>
        <w:t xml:space="preserve">. Cambridge: Cambridge University Press. </w:t>
      </w:r>
    </w:p>
    <w:p w14:paraId="1F8513ED" w14:textId="2DE6D06B" w:rsidR="00367DD2" w:rsidRDefault="00D47FE2" w:rsidP="00D47FE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Promoting the concept of w</w:t>
      </w:r>
      <w:r w:rsidR="0087616F">
        <w:rPr>
          <w:rFonts w:ascii="Times New Roman" w:hAnsi="Times New Roman" w:cs="Times New Roman"/>
          <w:sz w:val="24"/>
          <w:szCs w:val="24"/>
        </w:rPr>
        <w:t xml:space="preserve">orking with the integrity of creation as co-gardeners with God, with particular reference to </w:t>
      </w:r>
      <w:r>
        <w:rPr>
          <w:rFonts w:ascii="Times New Roman" w:hAnsi="Times New Roman" w:cs="Times New Roman"/>
          <w:sz w:val="24"/>
          <w:szCs w:val="24"/>
        </w:rPr>
        <w:t xml:space="preserve">food production. </w:t>
      </w:r>
    </w:p>
    <w:p w14:paraId="501A7318" w14:textId="77777777" w:rsidR="00D47FE2" w:rsidRDefault="00D47FE2" w:rsidP="0087616F">
      <w:pPr>
        <w:pStyle w:val="ListParagraph"/>
        <w:rPr>
          <w:rFonts w:ascii="Times New Roman" w:hAnsi="Times New Roman" w:cs="Times New Roman"/>
          <w:sz w:val="24"/>
          <w:szCs w:val="24"/>
        </w:rPr>
      </w:pPr>
    </w:p>
    <w:p w14:paraId="220FBAF1" w14:textId="04848826" w:rsidR="0087616F" w:rsidRDefault="0087616F" w:rsidP="00D47FE2">
      <w:pPr>
        <w:rPr>
          <w:rFonts w:ascii="Times New Roman" w:hAnsi="Times New Roman" w:cs="Times New Roman"/>
          <w:sz w:val="24"/>
          <w:szCs w:val="24"/>
        </w:rPr>
      </w:pPr>
      <w:r w:rsidRPr="00D47FE2">
        <w:rPr>
          <w:rFonts w:ascii="Times New Roman" w:hAnsi="Times New Roman" w:cs="Times New Roman"/>
          <w:sz w:val="24"/>
          <w:szCs w:val="24"/>
        </w:rPr>
        <w:t xml:space="preserve">Provan, I. (2020) </w:t>
      </w:r>
      <w:r w:rsidRPr="00D47FE2">
        <w:rPr>
          <w:rFonts w:ascii="Times New Roman" w:hAnsi="Times New Roman" w:cs="Times New Roman"/>
          <w:i/>
          <w:iCs/>
          <w:sz w:val="24"/>
          <w:szCs w:val="24"/>
        </w:rPr>
        <w:t>The Environment, Climate Change and Covid-19: An Opportunity for Serious Reflection.</w:t>
      </w:r>
      <w:r w:rsidRPr="00D47FE2">
        <w:rPr>
          <w:rFonts w:ascii="Times New Roman" w:hAnsi="Times New Roman" w:cs="Times New Roman"/>
          <w:sz w:val="24"/>
          <w:szCs w:val="24"/>
        </w:rPr>
        <w:t xml:space="preserve"> Online lecture, Regent College, Delivered March 2020. </w:t>
      </w:r>
    </w:p>
    <w:p w14:paraId="795FE761" w14:textId="1272DED1" w:rsidR="00DD0CA2" w:rsidRDefault="00D47FE2" w:rsidP="00D47F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Addresses</w:t>
      </w:r>
      <w:r w:rsidR="00367DD2" w:rsidRPr="00D47FE2">
        <w:rPr>
          <w:rFonts w:ascii="Times New Roman" w:hAnsi="Times New Roman" w:cs="Times New Roman"/>
          <w:sz w:val="24"/>
          <w:szCs w:val="24"/>
        </w:rPr>
        <w:t xml:space="preserve"> criticisms ma</w:t>
      </w:r>
      <w:r w:rsidR="00FE664F" w:rsidRPr="00D47FE2">
        <w:rPr>
          <w:rFonts w:ascii="Times New Roman" w:hAnsi="Times New Roman" w:cs="Times New Roman"/>
          <w:sz w:val="24"/>
          <w:szCs w:val="24"/>
        </w:rPr>
        <w:t>d</w:t>
      </w:r>
      <w:r w:rsidR="00367DD2" w:rsidRPr="00D47FE2">
        <w:rPr>
          <w:rFonts w:ascii="Times New Roman" w:hAnsi="Times New Roman" w:cs="Times New Roman"/>
          <w:sz w:val="24"/>
          <w:szCs w:val="24"/>
        </w:rPr>
        <w:t>e by secular environmentalists of the negative effects of Christian beliefs</w:t>
      </w:r>
      <w:r w:rsidR="00B90455" w:rsidRPr="00D47FE2">
        <w:rPr>
          <w:rFonts w:ascii="Times New Roman" w:hAnsi="Times New Roman" w:cs="Times New Roman"/>
          <w:sz w:val="24"/>
          <w:szCs w:val="24"/>
        </w:rPr>
        <w:t xml:space="preserve"> (as made by Bron Taylor and James Lovelock)</w:t>
      </w:r>
      <w:r w:rsidR="0060065F" w:rsidRPr="00D47FE2">
        <w:rPr>
          <w:rFonts w:ascii="Times New Roman" w:hAnsi="Times New Roman" w:cs="Times New Roman"/>
          <w:sz w:val="24"/>
          <w:szCs w:val="24"/>
        </w:rPr>
        <w:t>,</w:t>
      </w:r>
      <w:r w:rsidR="00367DD2" w:rsidRPr="00D47FE2">
        <w:rPr>
          <w:rFonts w:ascii="Times New Roman" w:hAnsi="Times New Roman" w:cs="Times New Roman"/>
          <w:sz w:val="24"/>
          <w:szCs w:val="24"/>
        </w:rPr>
        <w:t xml:space="preserve"> in order to demonstrate Christianity’s unique position with regards to environmental care</w:t>
      </w:r>
      <w:r w:rsidR="00B90455" w:rsidRPr="00D47FE2">
        <w:rPr>
          <w:rFonts w:ascii="Times New Roman" w:hAnsi="Times New Roman" w:cs="Times New Roman"/>
          <w:sz w:val="24"/>
          <w:szCs w:val="24"/>
        </w:rPr>
        <w:t xml:space="preserve"> in </w:t>
      </w:r>
      <w:r>
        <w:rPr>
          <w:rFonts w:ascii="Times New Roman" w:hAnsi="Times New Roman" w:cs="Times New Roman"/>
          <w:sz w:val="24"/>
          <w:szCs w:val="24"/>
        </w:rPr>
        <w:t>general, from a biblical perspective</w:t>
      </w:r>
      <w:r w:rsidR="00367DD2" w:rsidRPr="00D47FE2">
        <w:rPr>
          <w:rFonts w:ascii="Times New Roman" w:hAnsi="Times New Roman" w:cs="Times New Roman"/>
          <w:sz w:val="24"/>
          <w:szCs w:val="24"/>
        </w:rPr>
        <w:t>.</w:t>
      </w:r>
    </w:p>
    <w:p w14:paraId="49E039CD" w14:textId="5A2127B6" w:rsidR="00D47FE2" w:rsidRDefault="00D47FE2" w:rsidP="00D47FE2">
      <w:pPr>
        <w:rPr>
          <w:rFonts w:ascii="Times New Roman" w:hAnsi="Times New Roman" w:cs="Times New Roman"/>
          <w:sz w:val="24"/>
          <w:szCs w:val="24"/>
        </w:rPr>
      </w:pPr>
      <w:r>
        <w:rPr>
          <w:rFonts w:ascii="Times New Roman" w:hAnsi="Times New Roman" w:cs="Times New Roman"/>
          <w:sz w:val="24"/>
          <w:szCs w:val="24"/>
        </w:rPr>
        <w:t xml:space="preserve">McFague (1993) </w:t>
      </w:r>
      <w:r w:rsidRPr="00D47FE2">
        <w:rPr>
          <w:rFonts w:ascii="Times New Roman" w:hAnsi="Times New Roman" w:cs="Times New Roman"/>
          <w:i/>
          <w:iCs/>
          <w:sz w:val="24"/>
          <w:szCs w:val="24"/>
        </w:rPr>
        <w:t>The Body of God: An Ecological Theology.</w:t>
      </w:r>
      <w:r>
        <w:rPr>
          <w:rFonts w:ascii="Times New Roman" w:hAnsi="Times New Roman" w:cs="Times New Roman"/>
          <w:i/>
          <w:iCs/>
          <w:sz w:val="24"/>
          <w:szCs w:val="24"/>
        </w:rPr>
        <w:t xml:space="preserve"> </w:t>
      </w:r>
      <w:r w:rsidRPr="00D47FE2">
        <w:rPr>
          <w:rFonts w:ascii="Times New Roman" w:hAnsi="Times New Roman" w:cs="Times New Roman"/>
          <w:sz w:val="24"/>
          <w:szCs w:val="24"/>
        </w:rPr>
        <w:t>London: SCM Press</w:t>
      </w:r>
    </w:p>
    <w:p w14:paraId="73270B1A" w14:textId="33A0487C" w:rsidR="00D47FE2" w:rsidRPr="00D47FE2" w:rsidRDefault="00D47FE2" w:rsidP="00D47F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Presents an anthropology based on ecological integrity, </w:t>
      </w:r>
    </w:p>
    <w:p w14:paraId="00B3860A" w14:textId="77777777" w:rsidR="00367DD2" w:rsidRPr="0060065F" w:rsidRDefault="00367DD2" w:rsidP="00367DD2">
      <w:pPr>
        <w:pStyle w:val="ListParagraph"/>
        <w:rPr>
          <w:rFonts w:ascii="Times New Roman" w:hAnsi="Times New Roman" w:cs="Times New Roman"/>
          <w:sz w:val="24"/>
          <w:szCs w:val="24"/>
        </w:rPr>
      </w:pPr>
    </w:p>
    <w:p w14:paraId="2EF20C10" w14:textId="05C37E4B" w:rsidR="00DD0CA2" w:rsidRPr="0060065F" w:rsidRDefault="00367DD2">
      <w:pPr>
        <w:rPr>
          <w:rFonts w:ascii="Times New Roman" w:hAnsi="Times New Roman" w:cs="Times New Roman"/>
          <w:sz w:val="24"/>
          <w:szCs w:val="24"/>
          <w:u w:val="single"/>
        </w:rPr>
      </w:pPr>
      <w:r w:rsidRPr="0060065F">
        <w:rPr>
          <w:rFonts w:ascii="Times New Roman" w:hAnsi="Times New Roman" w:cs="Times New Roman"/>
          <w:sz w:val="24"/>
          <w:szCs w:val="24"/>
          <w:u w:val="single"/>
        </w:rPr>
        <w:t>Chapter Five</w:t>
      </w:r>
      <w:r w:rsidR="0060065F" w:rsidRPr="0060065F">
        <w:rPr>
          <w:rFonts w:ascii="Times New Roman" w:hAnsi="Times New Roman" w:cs="Times New Roman"/>
          <w:sz w:val="24"/>
          <w:szCs w:val="24"/>
          <w:u w:val="single"/>
        </w:rPr>
        <w:t xml:space="preserve"> – The Sensory Presentations</w:t>
      </w:r>
    </w:p>
    <w:p w14:paraId="0D2AEA25" w14:textId="77777777" w:rsidR="0061206A" w:rsidRDefault="0060065F">
      <w:pPr>
        <w:rPr>
          <w:rFonts w:ascii="Times New Roman" w:hAnsi="Times New Roman" w:cs="Times New Roman"/>
          <w:sz w:val="24"/>
          <w:szCs w:val="24"/>
        </w:rPr>
      </w:pPr>
      <w:r w:rsidRPr="0060065F">
        <w:rPr>
          <w:rFonts w:ascii="Times New Roman" w:hAnsi="Times New Roman" w:cs="Times New Roman"/>
          <w:sz w:val="24"/>
          <w:szCs w:val="24"/>
        </w:rPr>
        <w:t>This chapter will discuss the ways in which my sensory presentations are underpinned by the theologies used in the previous chapters, in order to demonstrate the</w:t>
      </w:r>
      <w:r w:rsidR="0061206A">
        <w:rPr>
          <w:rFonts w:ascii="Times New Roman" w:hAnsi="Times New Roman" w:cs="Times New Roman"/>
          <w:sz w:val="24"/>
          <w:szCs w:val="24"/>
        </w:rPr>
        <w:t>ir</w:t>
      </w:r>
      <w:r w:rsidRPr="0060065F">
        <w:rPr>
          <w:rFonts w:ascii="Times New Roman" w:hAnsi="Times New Roman" w:cs="Times New Roman"/>
          <w:sz w:val="24"/>
          <w:szCs w:val="24"/>
        </w:rPr>
        <w:t xml:space="preserve"> appropriateness within the context of the Eucharis</w:t>
      </w:r>
      <w:r w:rsidR="00B05B7A">
        <w:rPr>
          <w:rFonts w:ascii="Times New Roman" w:hAnsi="Times New Roman" w:cs="Times New Roman"/>
          <w:sz w:val="24"/>
          <w:szCs w:val="24"/>
        </w:rPr>
        <w:t>t.</w:t>
      </w:r>
    </w:p>
    <w:p w14:paraId="60796B81" w14:textId="591A1F02" w:rsidR="00B05B7A" w:rsidRPr="0060065F" w:rsidRDefault="0061206A">
      <w:pPr>
        <w:rPr>
          <w:rFonts w:ascii="Times New Roman" w:hAnsi="Times New Roman" w:cs="Times New Roman"/>
          <w:sz w:val="24"/>
          <w:szCs w:val="24"/>
        </w:rPr>
      </w:pPr>
      <w:r>
        <w:rPr>
          <w:rFonts w:ascii="Times New Roman" w:hAnsi="Times New Roman" w:cs="Times New Roman"/>
          <w:sz w:val="24"/>
          <w:szCs w:val="24"/>
        </w:rPr>
        <w:t>What I hope my plan shows is my attempt to triang</w:t>
      </w:r>
      <w:r w:rsidR="00526D44">
        <w:rPr>
          <w:rFonts w:ascii="Times New Roman" w:hAnsi="Times New Roman" w:cs="Times New Roman"/>
          <w:sz w:val="24"/>
          <w:szCs w:val="24"/>
        </w:rPr>
        <w:t>ulat</w:t>
      </w:r>
      <w:r>
        <w:rPr>
          <w:rFonts w:ascii="Times New Roman" w:hAnsi="Times New Roman" w:cs="Times New Roman"/>
          <w:sz w:val="24"/>
          <w:szCs w:val="24"/>
        </w:rPr>
        <w:t>e the theology of the Eucharist, theology of food</w:t>
      </w:r>
      <w:r w:rsidR="00526D44">
        <w:rPr>
          <w:rFonts w:ascii="Times New Roman" w:hAnsi="Times New Roman" w:cs="Times New Roman"/>
          <w:sz w:val="24"/>
          <w:szCs w:val="24"/>
        </w:rPr>
        <w:t>,</w:t>
      </w:r>
      <w:r>
        <w:rPr>
          <w:rFonts w:ascii="Times New Roman" w:hAnsi="Times New Roman" w:cs="Times New Roman"/>
          <w:sz w:val="24"/>
          <w:szCs w:val="24"/>
        </w:rPr>
        <w:t xml:space="preserve"> and the ethics of food and the environment. </w:t>
      </w:r>
      <w:r w:rsidR="00B05B7A">
        <w:rPr>
          <w:rFonts w:ascii="Times New Roman" w:hAnsi="Times New Roman" w:cs="Times New Roman"/>
          <w:sz w:val="24"/>
          <w:szCs w:val="24"/>
        </w:rPr>
        <w:t xml:space="preserve">  </w:t>
      </w:r>
      <w:r w:rsidR="00376BB2">
        <w:rPr>
          <w:rFonts w:ascii="Times New Roman" w:hAnsi="Times New Roman" w:cs="Times New Roman"/>
          <w:sz w:val="24"/>
          <w:szCs w:val="24"/>
        </w:rPr>
        <w:t xml:space="preserve"> </w:t>
      </w:r>
    </w:p>
    <w:p w14:paraId="7229CB7C" w14:textId="7DD0F66C" w:rsidR="00367DD2" w:rsidRPr="0060065F" w:rsidRDefault="00367DD2">
      <w:pPr>
        <w:rPr>
          <w:rFonts w:ascii="Times New Roman" w:hAnsi="Times New Roman" w:cs="Times New Roman"/>
          <w:sz w:val="24"/>
          <w:szCs w:val="24"/>
          <w:u w:val="single"/>
        </w:rPr>
      </w:pPr>
    </w:p>
    <w:p w14:paraId="4247E2EB" w14:textId="4960327E" w:rsidR="005B4446" w:rsidRPr="0060065F" w:rsidRDefault="00310C35">
      <w:pPr>
        <w:rPr>
          <w:rFonts w:ascii="Times New Roman" w:hAnsi="Times New Roman" w:cs="Times New Roman"/>
          <w:sz w:val="24"/>
          <w:szCs w:val="24"/>
        </w:rPr>
      </w:pPr>
      <w:r w:rsidRPr="0060065F">
        <w:rPr>
          <w:rFonts w:ascii="Times New Roman" w:hAnsi="Times New Roman" w:cs="Times New Roman"/>
          <w:sz w:val="24"/>
          <w:szCs w:val="24"/>
        </w:rPr>
        <w:t xml:space="preserve"> </w:t>
      </w:r>
    </w:p>
    <w:p w14:paraId="0815DDEE" w14:textId="77777777" w:rsidR="005B4446" w:rsidRPr="0060065F" w:rsidRDefault="005B4446">
      <w:pPr>
        <w:rPr>
          <w:rFonts w:ascii="Times New Roman" w:hAnsi="Times New Roman" w:cs="Times New Roman"/>
          <w:sz w:val="24"/>
          <w:szCs w:val="24"/>
        </w:rPr>
      </w:pPr>
    </w:p>
    <w:p w14:paraId="2F956782" w14:textId="77777777" w:rsidR="005B4446" w:rsidRPr="004F739F" w:rsidRDefault="005B4446"/>
    <w:sectPr w:rsidR="005B4446" w:rsidRPr="004F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160"/>
    <w:multiLevelType w:val="hybridMultilevel"/>
    <w:tmpl w:val="4CA25722"/>
    <w:lvl w:ilvl="0" w:tplc="4F98DFC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B796D"/>
    <w:multiLevelType w:val="hybridMultilevel"/>
    <w:tmpl w:val="C958AAD8"/>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B5251"/>
    <w:multiLevelType w:val="hybridMultilevel"/>
    <w:tmpl w:val="617C353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F13F0"/>
    <w:multiLevelType w:val="hybridMultilevel"/>
    <w:tmpl w:val="ADE83C56"/>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6EF74470"/>
    <w:multiLevelType w:val="hybridMultilevel"/>
    <w:tmpl w:val="3DF67C38"/>
    <w:lvl w:ilvl="0" w:tplc="AA4A6D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07582"/>
    <w:multiLevelType w:val="hybridMultilevel"/>
    <w:tmpl w:val="CA8022E0"/>
    <w:lvl w:ilvl="0" w:tplc="695A2F4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F6DFE"/>
    <w:multiLevelType w:val="hybridMultilevel"/>
    <w:tmpl w:val="0A48E90C"/>
    <w:lvl w:ilvl="0" w:tplc="DB4A45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81999"/>
    <w:multiLevelType w:val="hybridMultilevel"/>
    <w:tmpl w:val="78585256"/>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C8"/>
    <w:rsid w:val="00014DC4"/>
    <w:rsid w:val="000A2EAA"/>
    <w:rsid w:val="000C2976"/>
    <w:rsid w:val="000E2864"/>
    <w:rsid w:val="00110DC0"/>
    <w:rsid w:val="0016797E"/>
    <w:rsid w:val="00187A12"/>
    <w:rsid w:val="001D02B8"/>
    <w:rsid w:val="002560B8"/>
    <w:rsid w:val="00290617"/>
    <w:rsid w:val="002C6D6D"/>
    <w:rsid w:val="00310C35"/>
    <w:rsid w:val="0031357A"/>
    <w:rsid w:val="00367DD2"/>
    <w:rsid w:val="00376BB2"/>
    <w:rsid w:val="003F6915"/>
    <w:rsid w:val="00421D66"/>
    <w:rsid w:val="004417A3"/>
    <w:rsid w:val="0044513A"/>
    <w:rsid w:val="004755C8"/>
    <w:rsid w:val="0049693A"/>
    <w:rsid w:val="004F739F"/>
    <w:rsid w:val="00526D44"/>
    <w:rsid w:val="00585C56"/>
    <w:rsid w:val="005B4446"/>
    <w:rsid w:val="005F2CB5"/>
    <w:rsid w:val="0060065F"/>
    <w:rsid w:val="0061206A"/>
    <w:rsid w:val="0061391A"/>
    <w:rsid w:val="00634AF1"/>
    <w:rsid w:val="006A659C"/>
    <w:rsid w:val="00712DF8"/>
    <w:rsid w:val="007545B7"/>
    <w:rsid w:val="00797EEE"/>
    <w:rsid w:val="007E13DC"/>
    <w:rsid w:val="007F5262"/>
    <w:rsid w:val="0087616F"/>
    <w:rsid w:val="008F759D"/>
    <w:rsid w:val="009B122A"/>
    <w:rsid w:val="009F5C42"/>
    <w:rsid w:val="00A4254A"/>
    <w:rsid w:val="00A95EB7"/>
    <w:rsid w:val="00AB2512"/>
    <w:rsid w:val="00AC77EC"/>
    <w:rsid w:val="00B05B7A"/>
    <w:rsid w:val="00B31AA4"/>
    <w:rsid w:val="00B90455"/>
    <w:rsid w:val="00BF612D"/>
    <w:rsid w:val="00CD2779"/>
    <w:rsid w:val="00CD278D"/>
    <w:rsid w:val="00D47FE2"/>
    <w:rsid w:val="00D741E1"/>
    <w:rsid w:val="00DD0CA2"/>
    <w:rsid w:val="00E1388D"/>
    <w:rsid w:val="00E2549B"/>
    <w:rsid w:val="00F404E8"/>
    <w:rsid w:val="00FE5CCD"/>
    <w:rsid w:val="00FE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C106"/>
  <w15:chartTrackingRefBased/>
  <w15:docId w15:val="{5DA96201-47E9-4E1B-BB5E-1912B903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78D"/>
    <w:pPr>
      <w:ind w:left="720"/>
      <w:contextualSpacing/>
    </w:pPr>
  </w:style>
  <w:style w:type="character" w:styleId="Hyperlink">
    <w:name w:val="Hyperlink"/>
    <w:basedOn w:val="DefaultParagraphFont"/>
    <w:uiPriority w:val="99"/>
    <w:unhideWhenUsed/>
    <w:rsid w:val="00376BB2"/>
    <w:rPr>
      <w:color w:val="0000FF"/>
      <w:u w:val="single"/>
    </w:rPr>
  </w:style>
  <w:style w:type="character" w:styleId="Emphasis">
    <w:name w:val="Emphasis"/>
    <w:basedOn w:val="DefaultParagraphFont"/>
    <w:uiPriority w:val="20"/>
    <w:qFormat/>
    <w:rsid w:val="0037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gate.net/publication/298555123" TargetMode="External"/><Relationship Id="rId5" Type="http://schemas.openxmlformats.org/officeDocument/2006/relationships/hyperlink" Target="https://www.academia.edu/9547620/Eatheology_A_Theology_of_Food_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Musker</dc:creator>
  <cp:keywords/>
  <dc:description/>
  <cp:lastModifiedBy>Sally Musker</cp:lastModifiedBy>
  <cp:revision>3</cp:revision>
  <dcterms:created xsi:type="dcterms:W3CDTF">2021-03-14T20:25:00Z</dcterms:created>
  <dcterms:modified xsi:type="dcterms:W3CDTF">2021-03-14T21:39:00Z</dcterms:modified>
</cp:coreProperties>
</file>